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85B" w:rsidRPr="003D16CA" w:rsidRDefault="00B1485B" w:rsidP="00B1485B">
      <w:pPr>
        <w:pStyle w:val="Heading2"/>
        <w:spacing w:before="0" w:line="360" w:lineRule="auto"/>
        <w:rPr>
          <w:rFonts w:cs="Arial"/>
          <w:szCs w:val="24"/>
        </w:rPr>
      </w:pPr>
      <w:r w:rsidRPr="003D16CA">
        <w:rPr>
          <w:rFonts w:cs="Arial"/>
          <w:szCs w:val="24"/>
        </w:rPr>
        <w:t>RADIATION PROTECTION ADVISORY COMMITTEE</w:t>
      </w:r>
    </w:p>
    <w:p w:rsidR="00B1485B" w:rsidRDefault="00B1485B" w:rsidP="00AE3FF5">
      <w:pPr>
        <w:pStyle w:val="NormalWeb"/>
        <w:spacing w:before="0" w:beforeAutospacing="0" w:after="0" w:afterAutospacing="0" w:line="360" w:lineRule="auto"/>
        <w:jc w:val="both"/>
        <w:rPr>
          <w:rFonts w:ascii="Arial" w:hAnsi="Arial" w:cs="Arial"/>
        </w:rPr>
      </w:pPr>
      <w:proofErr w:type="spellStart"/>
      <w:r w:rsidRPr="003D16CA">
        <w:rPr>
          <w:rFonts w:ascii="Arial" w:hAnsi="Arial" w:cs="Arial"/>
        </w:rPr>
        <w:t>Ionising</w:t>
      </w:r>
      <w:proofErr w:type="spellEnd"/>
      <w:r w:rsidRPr="003D16CA">
        <w:rPr>
          <w:rFonts w:ascii="Arial" w:hAnsi="Arial" w:cs="Arial"/>
        </w:rPr>
        <w:t xml:space="preserve"> radiation in the workplace is regulated by the </w:t>
      </w:r>
      <w:hyperlink r:id="rId6" w:tgtFrame="_blank" w:history="1">
        <w:r w:rsidRPr="003D16CA">
          <w:rPr>
            <w:rStyle w:val="Hyperlink"/>
            <w:rFonts w:ascii="Arial" w:eastAsiaTheme="majorEastAsia" w:hAnsi="Arial" w:cs="Arial"/>
          </w:rPr>
          <w:t>Radiological Protection Act, 1991 (</w:t>
        </w:r>
        <w:proofErr w:type="spellStart"/>
        <w:r w:rsidRPr="003D16CA">
          <w:rPr>
            <w:rStyle w:val="Hyperlink"/>
            <w:rFonts w:ascii="Arial" w:eastAsiaTheme="majorEastAsia" w:hAnsi="Arial" w:cs="Arial"/>
          </w:rPr>
          <w:t>Ionising</w:t>
        </w:r>
        <w:proofErr w:type="spellEnd"/>
        <w:r w:rsidRPr="003D16CA">
          <w:rPr>
            <w:rStyle w:val="Hyperlink"/>
            <w:rFonts w:ascii="Arial" w:eastAsiaTheme="majorEastAsia" w:hAnsi="Arial" w:cs="Arial"/>
          </w:rPr>
          <w:t xml:space="preserve"> Radiation) Order, 2000 (Statutory Instrument No. 125 of 2000)</w:t>
        </w:r>
      </w:hyperlink>
      <w:r w:rsidRPr="003D16CA">
        <w:rPr>
          <w:rFonts w:ascii="Arial" w:hAnsi="Arial" w:cs="Arial"/>
        </w:rPr>
        <w:t xml:space="preserve">.  The Order applies to all practices which involve a risk of exposure to </w:t>
      </w:r>
      <w:proofErr w:type="spellStart"/>
      <w:r w:rsidRPr="003D16CA">
        <w:rPr>
          <w:rFonts w:ascii="Arial" w:hAnsi="Arial" w:cs="Arial"/>
        </w:rPr>
        <w:t>ionising</w:t>
      </w:r>
      <w:proofErr w:type="spellEnd"/>
      <w:r w:rsidRPr="003D16CA">
        <w:rPr>
          <w:rFonts w:ascii="Arial" w:hAnsi="Arial" w:cs="Arial"/>
        </w:rPr>
        <w:t xml:space="preserve"> radiation. Under this Order the </w:t>
      </w:r>
      <w:r w:rsidR="00AE3FF5">
        <w:rPr>
          <w:rFonts w:ascii="Arial" w:hAnsi="Arial" w:cs="Arial"/>
        </w:rPr>
        <w:t xml:space="preserve">Environmental Protection Agency – Office of </w:t>
      </w:r>
      <w:r w:rsidRPr="003D16CA">
        <w:rPr>
          <w:rFonts w:ascii="Arial" w:hAnsi="Arial" w:cs="Arial"/>
        </w:rPr>
        <w:t xml:space="preserve">Radiological Protection </w:t>
      </w:r>
      <w:r w:rsidR="00AE3FF5">
        <w:rPr>
          <w:rFonts w:ascii="Arial" w:hAnsi="Arial" w:cs="Arial"/>
        </w:rPr>
        <w:t xml:space="preserve">(EPA-ORP) </w:t>
      </w:r>
      <w:r w:rsidRPr="003D16CA">
        <w:rPr>
          <w:rFonts w:ascii="Arial" w:hAnsi="Arial" w:cs="Arial"/>
        </w:rPr>
        <w:t xml:space="preserve">has responsibility for licensing and regulating sources of </w:t>
      </w:r>
      <w:proofErr w:type="spellStart"/>
      <w:r w:rsidRPr="003D16CA">
        <w:rPr>
          <w:rFonts w:ascii="Arial" w:hAnsi="Arial" w:cs="Arial"/>
        </w:rPr>
        <w:t>ionising</w:t>
      </w:r>
      <w:proofErr w:type="spellEnd"/>
      <w:r w:rsidRPr="003D16CA">
        <w:rPr>
          <w:rFonts w:ascii="Arial" w:hAnsi="Arial" w:cs="Arial"/>
        </w:rPr>
        <w:t xml:space="preserve"> radiat</w:t>
      </w:r>
      <w:r w:rsidR="00AE3FF5">
        <w:rPr>
          <w:rFonts w:ascii="Arial" w:hAnsi="Arial" w:cs="Arial"/>
        </w:rPr>
        <w:t xml:space="preserve">ion. This agency issues a </w:t>
      </w:r>
      <w:proofErr w:type="spellStart"/>
      <w:r w:rsidR="00AE3FF5">
        <w:rPr>
          <w:rFonts w:ascii="Arial" w:hAnsi="Arial" w:cs="Arial"/>
        </w:rPr>
        <w:t>licenc</w:t>
      </w:r>
      <w:r w:rsidRPr="003D16CA">
        <w:rPr>
          <w:rFonts w:ascii="Arial" w:hAnsi="Arial" w:cs="Arial"/>
        </w:rPr>
        <w:t>e</w:t>
      </w:r>
      <w:proofErr w:type="spellEnd"/>
      <w:r w:rsidRPr="003D16CA">
        <w:rPr>
          <w:rFonts w:ascii="Arial" w:hAnsi="Arial" w:cs="Arial"/>
        </w:rPr>
        <w:t xml:space="preserve"> to the Dublin Institute of Technology and has defined the duties and responsibilities of the Radiation Protection Advisory Committee</w:t>
      </w:r>
      <w:r w:rsidR="00AE3FF5">
        <w:rPr>
          <w:rFonts w:ascii="Arial" w:hAnsi="Arial" w:cs="Arial"/>
        </w:rPr>
        <w:t xml:space="preserve"> (RPAC) which administers the </w:t>
      </w:r>
      <w:proofErr w:type="spellStart"/>
      <w:r w:rsidR="00AE3FF5">
        <w:rPr>
          <w:rFonts w:ascii="Arial" w:hAnsi="Arial" w:cs="Arial"/>
        </w:rPr>
        <w:t>licenc</w:t>
      </w:r>
      <w:r w:rsidRPr="003D16CA">
        <w:rPr>
          <w:rFonts w:ascii="Arial" w:hAnsi="Arial" w:cs="Arial"/>
        </w:rPr>
        <w:t>e</w:t>
      </w:r>
      <w:proofErr w:type="spellEnd"/>
      <w:r w:rsidRPr="003D16CA">
        <w:rPr>
          <w:rFonts w:ascii="Arial" w:hAnsi="Arial" w:cs="Arial"/>
        </w:rPr>
        <w:t xml:space="preserve">. These responsibilities include ensuring that all persons involved in the handling of sources of </w:t>
      </w:r>
      <w:proofErr w:type="spellStart"/>
      <w:r w:rsidRPr="003D16CA">
        <w:rPr>
          <w:rFonts w:ascii="Arial" w:hAnsi="Arial" w:cs="Arial"/>
        </w:rPr>
        <w:t>ionising</w:t>
      </w:r>
      <w:proofErr w:type="spellEnd"/>
      <w:r w:rsidRPr="003D16CA">
        <w:rPr>
          <w:rFonts w:ascii="Arial" w:hAnsi="Arial" w:cs="Arial"/>
        </w:rPr>
        <w:t xml:space="preserve"> radiation have adequate training and experience enabling them to perform their duties safely and in accordance with the licensee’s r</w:t>
      </w:r>
      <w:r w:rsidR="00AE3FF5">
        <w:rPr>
          <w:rFonts w:ascii="Arial" w:hAnsi="Arial" w:cs="Arial"/>
        </w:rPr>
        <w:t>adiation safety program and EPA-ORP</w:t>
      </w:r>
      <w:r w:rsidRPr="003D16CA">
        <w:rPr>
          <w:rFonts w:ascii="Arial" w:hAnsi="Arial" w:cs="Arial"/>
        </w:rPr>
        <w:t xml:space="preserve"> requirements. Furthermore, the committee is required to ensure that equipment and facilities used with radiation sou</w:t>
      </w:r>
      <w:r w:rsidR="00AE3FF5">
        <w:rPr>
          <w:rFonts w:ascii="Arial" w:hAnsi="Arial" w:cs="Arial"/>
        </w:rPr>
        <w:t>rces are in compliance with EPA-ORP</w:t>
      </w:r>
      <w:r w:rsidRPr="003D16CA">
        <w:rPr>
          <w:rFonts w:ascii="Arial" w:hAnsi="Arial" w:cs="Arial"/>
        </w:rPr>
        <w:t xml:space="preserve"> requirements. </w:t>
      </w:r>
    </w:p>
    <w:p w:rsidR="00B1485B" w:rsidRPr="003D16CA" w:rsidRDefault="00B1485B" w:rsidP="00B1485B">
      <w:pPr>
        <w:pStyle w:val="NormalWeb"/>
        <w:spacing w:before="0" w:beforeAutospacing="0" w:after="0" w:afterAutospacing="0" w:line="360" w:lineRule="auto"/>
        <w:rPr>
          <w:rFonts w:ascii="Arial" w:hAnsi="Arial" w:cs="Arial"/>
        </w:rPr>
      </w:pPr>
    </w:p>
    <w:p w:rsidR="00B1485B" w:rsidRPr="003D16CA" w:rsidRDefault="00B1485B" w:rsidP="00AE3FF5">
      <w:pPr>
        <w:pStyle w:val="BodyTextIndent"/>
        <w:pBdr>
          <w:top w:val="single" w:sz="4" w:space="1" w:color="auto"/>
          <w:left w:val="single" w:sz="4" w:space="4" w:color="auto"/>
          <w:bottom w:val="single" w:sz="4" w:space="1" w:color="auto"/>
          <w:right w:val="single" w:sz="4" w:space="4" w:color="auto"/>
        </w:pBdr>
        <w:shd w:val="clear" w:color="auto" w:fill="C6D9F1" w:themeFill="text2" w:themeFillTint="33"/>
        <w:spacing w:after="0" w:line="360" w:lineRule="auto"/>
        <w:ind w:firstLine="0"/>
        <w:jc w:val="both"/>
        <w:outlineLvl w:val="0"/>
        <w:rPr>
          <w:rFonts w:ascii="Arial" w:hAnsi="Arial" w:cs="Arial"/>
          <w:szCs w:val="24"/>
        </w:rPr>
      </w:pPr>
      <w:r w:rsidRPr="003D16CA">
        <w:rPr>
          <w:rFonts w:ascii="Arial" w:hAnsi="Arial" w:cs="Arial"/>
          <w:szCs w:val="24"/>
        </w:rPr>
        <w:t xml:space="preserve">In general terms: The staff permitted by the RPAC to work with sources of </w:t>
      </w:r>
      <w:proofErr w:type="spellStart"/>
      <w:r w:rsidRPr="003D16CA">
        <w:rPr>
          <w:rFonts w:ascii="Arial" w:hAnsi="Arial" w:cs="Arial"/>
          <w:szCs w:val="24"/>
        </w:rPr>
        <w:t>ionising</w:t>
      </w:r>
      <w:proofErr w:type="spellEnd"/>
      <w:r w:rsidRPr="003D16CA">
        <w:rPr>
          <w:rFonts w:ascii="Arial" w:hAnsi="Arial" w:cs="Arial"/>
          <w:szCs w:val="24"/>
        </w:rPr>
        <w:t xml:space="preserve"> radiation are personally responsible for radiation safety in all the areas specified in their Standard Operating Procedures; users of </w:t>
      </w:r>
      <w:proofErr w:type="spellStart"/>
      <w:r w:rsidRPr="003D16CA">
        <w:rPr>
          <w:rFonts w:ascii="Arial" w:hAnsi="Arial" w:cs="Arial"/>
          <w:szCs w:val="24"/>
        </w:rPr>
        <w:t>ionising</w:t>
      </w:r>
      <w:proofErr w:type="spellEnd"/>
      <w:r w:rsidRPr="003D16CA">
        <w:rPr>
          <w:rFonts w:ascii="Arial" w:hAnsi="Arial" w:cs="Arial"/>
          <w:szCs w:val="24"/>
        </w:rPr>
        <w:t xml:space="preserve"> radiation are personally responsible for the safe handling of radioactive materials and equipment capable of producing </w:t>
      </w:r>
      <w:proofErr w:type="spellStart"/>
      <w:r w:rsidRPr="003D16CA">
        <w:rPr>
          <w:rFonts w:ascii="Arial" w:hAnsi="Arial" w:cs="Arial"/>
          <w:szCs w:val="24"/>
        </w:rPr>
        <w:t>ionising</w:t>
      </w:r>
      <w:proofErr w:type="spellEnd"/>
      <w:r w:rsidRPr="003D16CA">
        <w:rPr>
          <w:rFonts w:ascii="Arial" w:hAnsi="Arial" w:cs="Arial"/>
          <w:szCs w:val="24"/>
        </w:rPr>
        <w:t xml:space="preserve"> radiation, and the Radiation Safety Officer is responsible for coordinating and overseeing all aspects of radiation safety within the institution.</w:t>
      </w:r>
      <w:bookmarkStart w:id="0" w:name="SELECTION_OF_EXPERIMENTAL_CHEMICALS"/>
      <w:bookmarkStart w:id="1" w:name="CONTRAST_DETAIL_PHANTOM"/>
      <w:bookmarkStart w:id="2" w:name="TIME_GATED_IMAGING_SYSTEM"/>
      <w:bookmarkEnd w:id="0"/>
      <w:bookmarkEnd w:id="1"/>
      <w:bookmarkEnd w:id="2"/>
    </w:p>
    <w:p w:rsidR="00B1485B" w:rsidRDefault="00B1485B" w:rsidP="00B1485B">
      <w:pPr>
        <w:pStyle w:val="BodyTextIndent3"/>
        <w:spacing w:after="0" w:line="360" w:lineRule="auto"/>
        <w:ind w:firstLine="0"/>
        <w:jc w:val="left"/>
        <w:rPr>
          <w:rFonts w:ascii="Arial" w:hAnsi="Arial" w:cs="Arial"/>
          <w:sz w:val="24"/>
          <w:szCs w:val="24"/>
        </w:rPr>
      </w:pPr>
    </w:p>
    <w:p w:rsidR="00B1485B" w:rsidRDefault="00B1485B" w:rsidP="00AE3FF5">
      <w:pPr>
        <w:pStyle w:val="BodyTextIndent3"/>
        <w:spacing w:after="0" w:line="360" w:lineRule="auto"/>
        <w:ind w:firstLine="0"/>
        <w:rPr>
          <w:rFonts w:ascii="Arial" w:hAnsi="Arial" w:cs="Arial"/>
          <w:sz w:val="24"/>
          <w:szCs w:val="24"/>
        </w:rPr>
      </w:pPr>
      <w:r w:rsidRPr="003D16CA">
        <w:rPr>
          <w:rFonts w:ascii="Arial" w:hAnsi="Arial" w:cs="Arial"/>
          <w:sz w:val="24"/>
          <w:szCs w:val="24"/>
        </w:rPr>
        <w:t xml:space="preserve">The DIT Institute Radiation Advisory Committee administers and advises on all matters relating to radiation safety within the DIT, in particular on the campus of DIT Kevin Street and the FOCAS Institute. DIT Kevin Street, and the FOCAS Institute, being the only </w:t>
      </w:r>
      <w:proofErr w:type="spellStart"/>
      <w:r w:rsidRPr="003D16CA">
        <w:rPr>
          <w:rFonts w:ascii="Arial" w:hAnsi="Arial" w:cs="Arial"/>
          <w:sz w:val="24"/>
          <w:szCs w:val="24"/>
        </w:rPr>
        <w:t>centres</w:t>
      </w:r>
      <w:proofErr w:type="spellEnd"/>
      <w:r w:rsidRPr="003D16CA">
        <w:rPr>
          <w:rFonts w:ascii="Arial" w:hAnsi="Arial" w:cs="Arial"/>
          <w:sz w:val="24"/>
          <w:szCs w:val="24"/>
        </w:rPr>
        <w:t xml:space="preserve"> within the Institute at which activities of a radiological nature take place, thus the committee comprises personnel from within the Faculty of Sciences and Health and its associ</w:t>
      </w:r>
      <w:r>
        <w:rPr>
          <w:rFonts w:ascii="Arial" w:hAnsi="Arial" w:cs="Arial"/>
          <w:sz w:val="24"/>
          <w:szCs w:val="24"/>
        </w:rPr>
        <w:t xml:space="preserve">ated research </w:t>
      </w:r>
      <w:proofErr w:type="spellStart"/>
      <w:r>
        <w:rPr>
          <w:rFonts w:ascii="Arial" w:hAnsi="Arial" w:cs="Arial"/>
          <w:sz w:val="24"/>
          <w:szCs w:val="24"/>
        </w:rPr>
        <w:t>centres</w:t>
      </w:r>
      <w:proofErr w:type="spellEnd"/>
      <w:r>
        <w:rPr>
          <w:rFonts w:ascii="Arial" w:hAnsi="Arial" w:cs="Arial"/>
          <w:sz w:val="24"/>
          <w:szCs w:val="24"/>
        </w:rPr>
        <w:t xml:space="preserve">. Figure </w:t>
      </w:r>
      <w:r w:rsidRPr="003D16CA">
        <w:rPr>
          <w:rFonts w:ascii="Arial" w:hAnsi="Arial" w:cs="Arial"/>
          <w:sz w:val="24"/>
          <w:szCs w:val="24"/>
        </w:rPr>
        <w:t>1 indicates the lines of communication and authority in relation to radiation protection within the DIT.</w:t>
      </w:r>
    </w:p>
    <w:p w:rsidR="00B47A57" w:rsidRPr="003D16CA" w:rsidRDefault="00B47A57" w:rsidP="00AE3FF5">
      <w:pPr>
        <w:pStyle w:val="BodyTextIndent3"/>
        <w:spacing w:after="0" w:line="360" w:lineRule="auto"/>
        <w:ind w:firstLine="0"/>
        <w:rPr>
          <w:rFonts w:ascii="Arial" w:hAnsi="Arial" w:cs="Arial"/>
          <w:sz w:val="24"/>
          <w:szCs w:val="24"/>
        </w:rPr>
      </w:pPr>
      <w:bookmarkStart w:id="3" w:name="_GoBack"/>
      <w:bookmarkEnd w:id="3"/>
    </w:p>
    <w:p w:rsidR="00B1485B" w:rsidRPr="003D16CA" w:rsidRDefault="00B1485B" w:rsidP="00AE3FF5">
      <w:pPr>
        <w:spacing w:after="0" w:line="360" w:lineRule="auto"/>
        <w:ind w:hanging="709"/>
        <w:jc w:val="both"/>
        <w:rPr>
          <w:rFonts w:ascii="Arial" w:hAnsi="Arial" w:cs="Arial"/>
          <w:sz w:val="24"/>
          <w:szCs w:val="24"/>
        </w:rPr>
      </w:pPr>
      <w:r w:rsidRPr="003D16CA">
        <w:rPr>
          <w:rFonts w:ascii="Arial" w:hAnsi="Arial" w:cs="Arial"/>
          <w:sz w:val="24"/>
          <w:szCs w:val="24"/>
        </w:rPr>
        <w:lastRenderedPageBreak/>
        <w:tab/>
        <w:t xml:space="preserve">The Committee is responsible for ensuring that safe practices are established and maintained, </w:t>
      </w:r>
      <w:r>
        <w:rPr>
          <w:rFonts w:ascii="Arial" w:hAnsi="Arial" w:cs="Arial"/>
          <w:sz w:val="24"/>
          <w:szCs w:val="24"/>
        </w:rPr>
        <w:t>and is in</w:t>
      </w:r>
      <w:r w:rsidR="00AE3FF5">
        <w:rPr>
          <w:rFonts w:ascii="Arial" w:hAnsi="Arial" w:cs="Arial"/>
          <w:sz w:val="24"/>
          <w:szCs w:val="24"/>
        </w:rPr>
        <w:t xml:space="preserve"> compliance with the EPA-ORP guidelines and </w:t>
      </w:r>
      <w:proofErr w:type="spellStart"/>
      <w:r w:rsidR="00AE3FF5">
        <w:rPr>
          <w:rFonts w:ascii="Arial" w:hAnsi="Arial" w:cs="Arial"/>
          <w:sz w:val="24"/>
          <w:szCs w:val="24"/>
        </w:rPr>
        <w:t>licenc</w:t>
      </w:r>
      <w:r w:rsidRPr="003D16CA">
        <w:rPr>
          <w:rFonts w:ascii="Arial" w:hAnsi="Arial" w:cs="Arial"/>
          <w:sz w:val="24"/>
          <w:szCs w:val="24"/>
        </w:rPr>
        <w:t>e</w:t>
      </w:r>
      <w:proofErr w:type="spellEnd"/>
      <w:r w:rsidRPr="003D16CA">
        <w:rPr>
          <w:rFonts w:ascii="Arial" w:hAnsi="Arial" w:cs="Arial"/>
          <w:sz w:val="24"/>
          <w:szCs w:val="24"/>
        </w:rPr>
        <w:t xml:space="preserve"> conditions, and will issue regulations to that effect. It reports to the Director of the College of Sciences and Health who is the Chair of the Radiological Protection Advisory Committee.</w:t>
      </w:r>
    </w:p>
    <w:p w:rsidR="00B1485B" w:rsidRPr="003D16CA" w:rsidRDefault="00B1485B" w:rsidP="00AE3FF5">
      <w:pPr>
        <w:spacing w:after="0" w:line="360" w:lineRule="auto"/>
        <w:ind w:hanging="709"/>
        <w:jc w:val="both"/>
        <w:rPr>
          <w:rFonts w:ascii="Arial" w:hAnsi="Arial" w:cs="Arial"/>
          <w:sz w:val="24"/>
          <w:szCs w:val="24"/>
        </w:rPr>
      </w:pPr>
      <w:r w:rsidRPr="003D16CA">
        <w:rPr>
          <w:rFonts w:ascii="Arial" w:hAnsi="Arial" w:cs="Arial"/>
          <w:sz w:val="24"/>
          <w:szCs w:val="24"/>
        </w:rPr>
        <w:tab/>
        <w:t xml:space="preserve">The Committee is composed of the Radiation Protection Officer, Deputy Radiation Protection Officer and School (or Centre) Radiological Protection Supervisors (SRPS) together with Research and Administrative </w:t>
      </w:r>
      <w:proofErr w:type="spellStart"/>
      <w:r w:rsidRPr="003D16CA">
        <w:rPr>
          <w:rFonts w:ascii="Arial" w:hAnsi="Arial" w:cs="Arial"/>
          <w:sz w:val="24"/>
          <w:szCs w:val="24"/>
        </w:rPr>
        <w:t>Authorised</w:t>
      </w:r>
      <w:proofErr w:type="spellEnd"/>
      <w:r w:rsidRPr="003D16CA">
        <w:rPr>
          <w:rFonts w:ascii="Arial" w:hAnsi="Arial" w:cs="Arial"/>
          <w:sz w:val="24"/>
          <w:szCs w:val="24"/>
        </w:rPr>
        <w:t xml:space="preserve"> staff and reflects the areas in which activities which </w:t>
      </w:r>
      <w:proofErr w:type="spellStart"/>
      <w:r w:rsidRPr="003D16CA">
        <w:rPr>
          <w:rFonts w:ascii="Arial" w:hAnsi="Arial" w:cs="Arial"/>
          <w:sz w:val="24"/>
          <w:szCs w:val="24"/>
        </w:rPr>
        <w:t>utilise</w:t>
      </w:r>
      <w:proofErr w:type="spellEnd"/>
      <w:r w:rsidRPr="003D16CA">
        <w:rPr>
          <w:rFonts w:ascii="Arial" w:hAnsi="Arial" w:cs="Arial"/>
          <w:sz w:val="24"/>
          <w:szCs w:val="24"/>
        </w:rPr>
        <w:t xml:space="preserve"> </w:t>
      </w:r>
      <w:proofErr w:type="spellStart"/>
      <w:r w:rsidRPr="003D16CA">
        <w:rPr>
          <w:rFonts w:ascii="Arial" w:hAnsi="Arial" w:cs="Arial"/>
          <w:sz w:val="24"/>
          <w:szCs w:val="24"/>
        </w:rPr>
        <w:t>ionising</w:t>
      </w:r>
      <w:proofErr w:type="spellEnd"/>
      <w:r w:rsidRPr="003D16CA">
        <w:rPr>
          <w:rFonts w:ascii="Arial" w:hAnsi="Arial" w:cs="Arial"/>
          <w:sz w:val="24"/>
          <w:szCs w:val="24"/>
        </w:rPr>
        <w:t xml:space="preserve"> radiation occur within DIT.</w:t>
      </w:r>
    </w:p>
    <w:p w:rsidR="00B1485B" w:rsidRDefault="00B1485B" w:rsidP="00B1485B">
      <w:pPr>
        <w:spacing w:after="0" w:line="360" w:lineRule="auto"/>
        <w:rPr>
          <w:rFonts w:ascii="Arial" w:hAnsi="Arial" w:cs="Arial"/>
          <w:b/>
          <w:bCs/>
          <w:sz w:val="24"/>
          <w:szCs w:val="24"/>
          <w:u w:val="single"/>
        </w:rPr>
      </w:pPr>
    </w:p>
    <w:p w:rsidR="00B1485B" w:rsidRPr="003D16CA" w:rsidRDefault="00B1485B" w:rsidP="00B1485B">
      <w:pPr>
        <w:spacing w:after="0" w:line="360" w:lineRule="auto"/>
        <w:rPr>
          <w:rFonts w:ascii="Arial" w:hAnsi="Arial" w:cs="Arial"/>
          <w:b/>
          <w:bCs/>
          <w:sz w:val="24"/>
          <w:szCs w:val="24"/>
          <w:u w:val="single"/>
        </w:rPr>
      </w:pPr>
      <w:r w:rsidRPr="003D16CA">
        <w:rPr>
          <w:rFonts w:ascii="Arial" w:hAnsi="Arial" w:cs="Arial"/>
          <w:b/>
          <w:bCs/>
          <w:sz w:val="24"/>
          <w:szCs w:val="24"/>
          <w:u w:val="single"/>
        </w:rPr>
        <w:t xml:space="preserve">Committee (as of </w:t>
      </w:r>
      <w:r w:rsidR="00002D81">
        <w:rPr>
          <w:rFonts w:ascii="Arial" w:hAnsi="Arial" w:cs="Arial"/>
          <w:b/>
          <w:bCs/>
          <w:sz w:val="24"/>
          <w:szCs w:val="24"/>
          <w:u w:val="single"/>
        </w:rPr>
        <w:t>Octo</w:t>
      </w:r>
      <w:r>
        <w:rPr>
          <w:rFonts w:ascii="Arial" w:hAnsi="Arial" w:cs="Arial"/>
          <w:b/>
          <w:bCs/>
          <w:sz w:val="24"/>
          <w:szCs w:val="24"/>
          <w:u w:val="single"/>
        </w:rPr>
        <w:t>ber</w:t>
      </w:r>
      <w:r w:rsidR="00002D81">
        <w:rPr>
          <w:rFonts w:ascii="Arial" w:hAnsi="Arial" w:cs="Arial"/>
          <w:b/>
          <w:bCs/>
          <w:sz w:val="24"/>
          <w:szCs w:val="24"/>
          <w:u w:val="single"/>
        </w:rPr>
        <w:t xml:space="preserve"> 2017</w:t>
      </w:r>
      <w:r w:rsidRPr="003D16CA">
        <w:rPr>
          <w:rFonts w:ascii="Arial" w:hAnsi="Arial" w:cs="Arial"/>
          <w:b/>
          <w:bCs/>
          <w:sz w:val="24"/>
          <w:szCs w:val="24"/>
          <w:u w:val="single"/>
        </w:rPr>
        <w:t>):</w:t>
      </w:r>
    </w:p>
    <w:p w:rsidR="00B1485B" w:rsidRPr="003D16CA" w:rsidRDefault="00B1485B" w:rsidP="00B1485B">
      <w:pPr>
        <w:spacing w:after="0" w:line="360" w:lineRule="auto"/>
        <w:rPr>
          <w:rFonts w:ascii="Arial" w:hAnsi="Arial" w:cs="Arial"/>
          <w:sz w:val="24"/>
          <w:szCs w:val="24"/>
        </w:rPr>
      </w:pPr>
      <w:r w:rsidRPr="003D16CA">
        <w:rPr>
          <w:rFonts w:ascii="Arial" w:hAnsi="Arial" w:cs="Arial"/>
          <w:sz w:val="24"/>
          <w:szCs w:val="24"/>
        </w:rPr>
        <w:t>Prof. Michael Devereux (Chair of the Radiation Protection Advisory Committee);</w:t>
      </w:r>
    </w:p>
    <w:p w:rsidR="00B1485B" w:rsidRPr="003D16CA" w:rsidRDefault="00AE3FF5" w:rsidP="00B1485B">
      <w:pPr>
        <w:spacing w:after="0" w:line="360" w:lineRule="auto"/>
        <w:rPr>
          <w:rFonts w:ascii="Arial" w:hAnsi="Arial" w:cs="Arial"/>
          <w:sz w:val="24"/>
          <w:szCs w:val="24"/>
        </w:rPr>
      </w:pPr>
      <w:r>
        <w:rPr>
          <w:rFonts w:ascii="Arial" w:hAnsi="Arial" w:cs="Arial"/>
          <w:sz w:val="24"/>
          <w:szCs w:val="24"/>
        </w:rPr>
        <w:t xml:space="preserve">Jane </w:t>
      </w:r>
      <w:proofErr w:type="spellStart"/>
      <w:r>
        <w:rPr>
          <w:rFonts w:ascii="Arial" w:hAnsi="Arial" w:cs="Arial"/>
          <w:sz w:val="24"/>
          <w:szCs w:val="24"/>
        </w:rPr>
        <w:t>Torris</w:t>
      </w:r>
      <w:proofErr w:type="spellEnd"/>
      <w:r w:rsidR="00B1485B" w:rsidRPr="003D16CA">
        <w:rPr>
          <w:rFonts w:ascii="Arial" w:hAnsi="Arial" w:cs="Arial"/>
          <w:sz w:val="24"/>
          <w:szCs w:val="24"/>
        </w:rPr>
        <w:t xml:space="preserve"> </w:t>
      </w:r>
      <w:r w:rsidR="00B1485B" w:rsidRPr="003D16CA">
        <w:rPr>
          <w:rFonts w:ascii="Arial" w:hAnsi="Arial" w:cs="Arial"/>
          <w:sz w:val="24"/>
          <w:szCs w:val="24"/>
        </w:rPr>
        <w:tab/>
        <w:t>(Radiation Protection Officer);</w:t>
      </w:r>
    </w:p>
    <w:p w:rsidR="00B1485B" w:rsidRPr="003D16CA" w:rsidRDefault="00B1485B" w:rsidP="00B1485B">
      <w:pPr>
        <w:spacing w:after="0" w:line="360" w:lineRule="auto"/>
        <w:rPr>
          <w:rFonts w:ascii="Arial" w:hAnsi="Arial" w:cs="Arial"/>
          <w:sz w:val="24"/>
          <w:szCs w:val="24"/>
        </w:rPr>
      </w:pPr>
      <w:proofErr w:type="spellStart"/>
      <w:r w:rsidRPr="003D16CA">
        <w:rPr>
          <w:rFonts w:ascii="Arial" w:hAnsi="Arial" w:cs="Arial"/>
          <w:sz w:val="24"/>
          <w:szCs w:val="24"/>
        </w:rPr>
        <w:t>Dr</w:t>
      </w:r>
      <w:proofErr w:type="spellEnd"/>
      <w:r w:rsidRPr="003D16CA">
        <w:rPr>
          <w:rFonts w:ascii="Arial" w:hAnsi="Arial" w:cs="Arial"/>
          <w:sz w:val="24"/>
          <w:szCs w:val="24"/>
        </w:rPr>
        <w:t xml:space="preserve"> </w:t>
      </w:r>
      <w:proofErr w:type="spellStart"/>
      <w:r w:rsidR="00AE3FF5">
        <w:rPr>
          <w:rFonts w:ascii="Arial" w:hAnsi="Arial" w:cs="Arial"/>
          <w:sz w:val="24"/>
          <w:szCs w:val="24"/>
        </w:rPr>
        <w:t>Cathal</w:t>
      </w:r>
      <w:proofErr w:type="spellEnd"/>
      <w:r w:rsidR="00AE3FF5">
        <w:rPr>
          <w:rFonts w:ascii="Arial" w:hAnsi="Arial" w:cs="Arial"/>
          <w:sz w:val="24"/>
          <w:szCs w:val="24"/>
        </w:rPr>
        <w:t xml:space="preserve"> Flynn</w:t>
      </w:r>
      <w:r w:rsidR="00AE3FF5" w:rsidRPr="003D16CA">
        <w:rPr>
          <w:rFonts w:ascii="Arial" w:hAnsi="Arial" w:cs="Arial"/>
          <w:sz w:val="24"/>
          <w:szCs w:val="24"/>
        </w:rPr>
        <w:t xml:space="preserve"> (</w:t>
      </w:r>
      <w:r w:rsidRPr="003D16CA">
        <w:rPr>
          <w:rFonts w:ascii="Arial" w:hAnsi="Arial" w:cs="Arial"/>
          <w:sz w:val="24"/>
          <w:szCs w:val="24"/>
        </w:rPr>
        <w:t>Deputy Radiation Protection Officer);</w:t>
      </w:r>
    </w:p>
    <w:p w:rsidR="00B1485B" w:rsidRPr="003D16CA" w:rsidRDefault="00B1485B" w:rsidP="00B1485B">
      <w:pPr>
        <w:spacing w:after="0" w:line="360" w:lineRule="auto"/>
        <w:rPr>
          <w:rFonts w:ascii="Arial" w:hAnsi="Arial" w:cs="Arial"/>
          <w:sz w:val="24"/>
          <w:szCs w:val="24"/>
        </w:rPr>
      </w:pPr>
      <w:r w:rsidRPr="003D16CA">
        <w:rPr>
          <w:rFonts w:ascii="Arial" w:hAnsi="Arial" w:cs="Arial"/>
          <w:sz w:val="24"/>
          <w:szCs w:val="24"/>
        </w:rPr>
        <w:t xml:space="preserve">Dr. Fiona </w:t>
      </w:r>
      <w:proofErr w:type="spellStart"/>
      <w:r w:rsidR="00AE3FF5" w:rsidRPr="003D16CA">
        <w:rPr>
          <w:rFonts w:ascii="Arial" w:hAnsi="Arial" w:cs="Arial"/>
          <w:sz w:val="24"/>
          <w:szCs w:val="24"/>
        </w:rPr>
        <w:t>Lyng</w:t>
      </w:r>
      <w:proofErr w:type="spellEnd"/>
      <w:r w:rsidR="00AE3FF5" w:rsidRPr="003D16CA">
        <w:rPr>
          <w:rFonts w:ascii="Arial" w:hAnsi="Arial" w:cs="Arial"/>
          <w:sz w:val="24"/>
          <w:szCs w:val="24"/>
        </w:rPr>
        <w:t xml:space="preserve"> (</w:t>
      </w:r>
      <w:r w:rsidRPr="003D16CA">
        <w:rPr>
          <w:rFonts w:ascii="Arial" w:hAnsi="Arial" w:cs="Arial"/>
          <w:sz w:val="24"/>
          <w:szCs w:val="24"/>
        </w:rPr>
        <w:t>RPS, Centre Manager, RESC, FOCAS);</w:t>
      </w:r>
    </w:p>
    <w:p w:rsidR="00B1485B" w:rsidRPr="003D16CA" w:rsidRDefault="00B1485B" w:rsidP="00B1485B">
      <w:pPr>
        <w:spacing w:after="0" w:line="360" w:lineRule="auto"/>
        <w:rPr>
          <w:rFonts w:ascii="Arial" w:hAnsi="Arial" w:cs="Arial"/>
          <w:sz w:val="24"/>
          <w:szCs w:val="24"/>
        </w:rPr>
      </w:pPr>
      <w:r w:rsidRPr="003D16CA">
        <w:rPr>
          <w:rFonts w:ascii="Arial" w:hAnsi="Arial" w:cs="Arial"/>
          <w:sz w:val="24"/>
          <w:szCs w:val="24"/>
        </w:rPr>
        <w:t xml:space="preserve">Dr. Swarna </w:t>
      </w:r>
      <w:r w:rsidRPr="003D16CA">
        <w:rPr>
          <w:rFonts w:ascii="Arial" w:eastAsia="Calibri" w:hAnsi="Arial" w:cs="Arial"/>
          <w:color w:val="000000"/>
          <w:sz w:val="24"/>
          <w:szCs w:val="24"/>
        </w:rPr>
        <w:t xml:space="preserve">Jaiswal </w:t>
      </w:r>
      <w:r w:rsidRPr="003D16CA">
        <w:rPr>
          <w:rFonts w:ascii="Arial" w:hAnsi="Arial" w:cs="Arial"/>
          <w:sz w:val="24"/>
          <w:szCs w:val="24"/>
        </w:rPr>
        <w:t>(RPS, R&amp;D Manager, CREST, FOCAS);</w:t>
      </w:r>
    </w:p>
    <w:p w:rsidR="00B1485B" w:rsidRPr="003D16CA" w:rsidRDefault="00B1485B" w:rsidP="00B1485B">
      <w:pPr>
        <w:spacing w:after="0" w:line="360" w:lineRule="auto"/>
        <w:rPr>
          <w:rFonts w:ascii="Arial" w:hAnsi="Arial" w:cs="Arial"/>
          <w:sz w:val="24"/>
          <w:szCs w:val="24"/>
        </w:rPr>
      </w:pPr>
    </w:p>
    <w:p w:rsidR="00B1485B" w:rsidRDefault="00B1485B" w:rsidP="00AE3FF5">
      <w:pPr>
        <w:spacing w:after="0" w:line="360" w:lineRule="auto"/>
        <w:jc w:val="both"/>
        <w:rPr>
          <w:rFonts w:ascii="Arial" w:hAnsi="Arial" w:cs="Arial"/>
          <w:b/>
          <w:sz w:val="24"/>
          <w:szCs w:val="24"/>
        </w:rPr>
      </w:pPr>
      <w:r w:rsidRPr="003D16CA">
        <w:rPr>
          <w:rFonts w:ascii="Arial" w:hAnsi="Arial" w:cs="Arial"/>
          <w:b/>
          <w:sz w:val="24"/>
          <w:szCs w:val="24"/>
        </w:rPr>
        <w:br w:type="page"/>
      </w:r>
      <w:r w:rsidRPr="003D16CA">
        <w:rPr>
          <w:rFonts w:ascii="Arial" w:hAnsi="Arial" w:cs="Arial"/>
          <w:b/>
          <w:sz w:val="24"/>
          <w:szCs w:val="24"/>
        </w:rPr>
        <w:lastRenderedPageBreak/>
        <w:t>DUBLIN INSTITUTE OF TECHNOLOGY</w:t>
      </w:r>
      <w:r w:rsidRPr="003D16CA">
        <w:rPr>
          <w:rFonts w:ascii="Arial" w:hAnsi="Arial" w:cs="Arial"/>
          <w:sz w:val="24"/>
          <w:szCs w:val="24"/>
        </w:rPr>
        <w:t xml:space="preserve"> </w:t>
      </w:r>
      <w:r w:rsidRPr="003D16CA">
        <w:rPr>
          <w:rFonts w:ascii="Arial" w:hAnsi="Arial" w:cs="Arial"/>
          <w:b/>
          <w:sz w:val="24"/>
          <w:szCs w:val="24"/>
        </w:rPr>
        <w:t>RADIATION ADVISORY COMMITTEE</w:t>
      </w:r>
      <w:r w:rsidRPr="003D16CA">
        <w:rPr>
          <w:rFonts w:ascii="Arial" w:hAnsi="Arial" w:cs="Arial"/>
          <w:sz w:val="24"/>
          <w:szCs w:val="24"/>
        </w:rPr>
        <w:t xml:space="preserve"> </w:t>
      </w:r>
      <w:r w:rsidRPr="003D16CA">
        <w:rPr>
          <w:rFonts w:ascii="Arial" w:hAnsi="Arial" w:cs="Arial"/>
          <w:b/>
          <w:sz w:val="24"/>
          <w:szCs w:val="24"/>
        </w:rPr>
        <w:t>AND</w:t>
      </w:r>
      <w:r w:rsidRPr="003D16CA">
        <w:rPr>
          <w:rFonts w:ascii="Arial" w:hAnsi="Arial" w:cs="Arial"/>
          <w:sz w:val="24"/>
          <w:szCs w:val="24"/>
        </w:rPr>
        <w:t xml:space="preserve"> </w:t>
      </w:r>
      <w:r w:rsidRPr="003D16CA">
        <w:rPr>
          <w:rFonts w:ascii="Arial" w:hAnsi="Arial" w:cs="Arial"/>
          <w:b/>
          <w:sz w:val="24"/>
          <w:szCs w:val="24"/>
        </w:rPr>
        <w:t>ORGANISATIONAL STRUCTURES IN RELATION TO RADIOLOGICAL PROTECTION</w:t>
      </w:r>
    </w:p>
    <w:p w:rsidR="00AE3FF5" w:rsidRDefault="00AE3FF5" w:rsidP="00AE3FF5">
      <w:pPr>
        <w:spacing w:after="0" w:line="360" w:lineRule="auto"/>
        <w:jc w:val="both"/>
        <w:rPr>
          <w:rFonts w:ascii="Arial" w:hAnsi="Arial" w:cs="Arial"/>
          <w:b/>
          <w:sz w:val="24"/>
          <w:szCs w:val="24"/>
        </w:rPr>
      </w:pPr>
    </w:p>
    <w:p w:rsidR="00AE3FF5" w:rsidRPr="003D16CA" w:rsidRDefault="00AE3FF5" w:rsidP="00AE3FF5">
      <w:pPr>
        <w:spacing w:after="0" w:line="360" w:lineRule="auto"/>
        <w:jc w:val="both"/>
        <w:rPr>
          <w:rFonts w:ascii="Arial" w:hAnsi="Arial" w:cs="Arial"/>
          <w:sz w:val="24"/>
          <w:szCs w:val="24"/>
        </w:rPr>
      </w:pPr>
      <w:r>
        <w:rPr>
          <w:noProof/>
          <w:lang w:val="en-IE" w:eastAsia="en-IE" w:bidi="ar-SA"/>
        </w:rPr>
        <w:drawing>
          <wp:inline distT="0" distB="0" distL="0" distR="0" wp14:anchorId="187FB25E" wp14:editId="75EA7951">
            <wp:extent cx="5365750" cy="39338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65750" cy="3933825"/>
                    </a:xfrm>
                    <a:prstGeom prst="rect">
                      <a:avLst/>
                    </a:prstGeom>
                  </pic:spPr>
                </pic:pic>
              </a:graphicData>
            </a:graphic>
          </wp:inline>
        </w:drawing>
      </w:r>
    </w:p>
    <w:p w:rsidR="00B1485B" w:rsidRPr="003D16CA" w:rsidRDefault="00B1485B" w:rsidP="00B1485B">
      <w:pPr>
        <w:spacing w:after="0" w:line="360" w:lineRule="auto"/>
        <w:ind w:hanging="709"/>
        <w:rPr>
          <w:rFonts w:ascii="Arial" w:hAnsi="Arial" w:cs="Arial"/>
          <w:b/>
          <w:sz w:val="24"/>
          <w:szCs w:val="24"/>
        </w:rPr>
      </w:pPr>
    </w:p>
    <w:p w:rsidR="00B1485B" w:rsidRDefault="00B1485B" w:rsidP="00B1485B">
      <w:pPr>
        <w:spacing w:after="0" w:line="360" w:lineRule="auto"/>
        <w:ind w:hanging="709"/>
        <w:rPr>
          <w:rFonts w:ascii="Arial" w:hAnsi="Arial" w:cs="Arial"/>
          <w:b/>
          <w:sz w:val="24"/>
          <w:szCs w:val="24"/>
        </w:rPr>
      </w:pPr>
      <w:r>
        <w:rPr>
          <w:rFonts w:ascii="Arial" w:hAnsi="Arial" w:cs="Arial"/>
          <w:b/>
          <w:sz w:val="24"/>
          <w:szCs w:val="24"/>
        </w:rPr>
        <w:t>Fig. 1</w:t>
      </w:r>
    </w:p>
    <w:p w:rsidR="00AE3FF5" w:rsidRDefault="00AE3FF5" w:rsidP="00B1485B">
      <w:pPr>
        <w:spacing w:after="0" w:line="360" w:lineRule="auto"/>
        <w:ind w:hanging="709"/>
        <w:rPr>
          <w:rFonts w:ascii="Arial" w:hAnsi="Arial" w:cs="Arial"/>
          <w:b/>
          <w:sz w:val="24"/>
          <w:szCs w:val="24"/>
        </w:rPr>
      </w:pPr>
    </w:p>
    <w:p w:rsidR="00AE3FF5" w:rsidRPr="0012512E" w:rsidRDefault="00AE3FF5" w:rsidP="00B1485B">
      <w:pPr>
        <w:spacing w:after="0" w:line="360" w:lineRule="auto"/>
        <w:ind w:hanging="709"/>
        <w:rPr>
          <w:rFonts w:ascii="Arial" w:hAnsi="Arial" w:cs="Arial"/>
          <w:b/>
          <w:sz w:val="24"/>
          <w:szCs w:val="24"/>
        </w:rPr>
      </w:pPr>
    </w:p>
    <w:sectPr w:rsidR="00AE3FF5" w:rsidRPr="0012512E" w:rsidSect="00005E4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D2B" w:rsidRDefault="00DF5D2B" w:rsidP="00AE3FF5">
      <w:pPr>
        <w:spacing w:after="0" w:line="240" w:lineRule="auto"/>
      </w:pPr>
      <w:r>
        <w:separator/>
      </w:r>
    </w:p>
  </w:endnote>
  <w:endnote w:type="continuationSeparator" w:id="0">
    <w:p w:rsidR="00DF5D2B" w:rsidRDefault="00DF5D2B" w:rsidP="00AE3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649164"/>
      <w:docPartObj>
        <w:docPartGallery w:val="Page Numbers (Bottom of Page)"/>
        <w:docPartUnique/>
      </w:docPartObj>
    </w:sdtPr>
    <w:sdtEndPr>
      <w:rPr>
        <w:color w:val="7F7F7F" w:themeColor="background1" w:themeShade="7F"/>
        <w:spacing w:val="60"/>
      </w:rPr>
    </w:sdtEndPr>
    <w:sdtContent>
      <w:p w:rsidR="00AE3FF5" w:rsidRDefault="00AE3FF5">
        <w:pPr>
          <w:pStyle w:val="Footer"/>
          <w:pBdr>
            <w:top w:val="single" w:sz="4" w:space="1" w:color="D9D9D9" w:themeColor="background1" w:themeShade="D9"/>
          </w:pBdr>
          <w:jc w:val="right"/>
        </w:pPr>
        <w:r>
          <w:fldChar w:fldCharType="begin"/>
        </w:r>
        <w:r>
          <w:instrText xml:space="preserve"> PAGE   \* MERGEFORMAT </w:instrText>
        </w:r>
        <w:r>
          <w:fldChar w:fldCharType="separate"/>
        </w:r>
        <w:r w:rsidR="00B47A57">
          <w:rPr>
            <w:noProof/>
          </w:rPr>
          <w:t>1</w:t>
        </w:r>
        <w:r>
          <w:rPr>
            <w:noProof/>
          </w:rPr>
          <w:fldChar w:fldCharType="end"/>
        </w:r>
        <w:r>
          <w:t xml:space="preserve"> | </w:t>
        </w:r>
        <w:r>
          <w:rPr>
            <w:color w:val="7F7F7F" w:themeColor="background1" w:themeShade="7F"/>
            <w:spacing w:val="60"/>
          </w:rPr>
          <w:t>Page</w:t>
        </w:r>
      </w:p>
    </w:sdtContent>
  </w:sdt>
  <w:p w:rsidR="00AE3FF5" w:rsidRDefault="00C853E5">
    <w:pPr>
      <w:pStyle w:val="Footer"/>
    </w:pPr>
    <w:r>
      <w:t>Rev 2.0 / October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D2B" w:rsidRDefault="00DF5D2B" w:rsidP="00AE3FF5">
      <w:pPr>
        <w:spacing w:after="0" w:line="240" w:lineRule="auto"/>
      </w:pPr>
      <w:r>
        <w:separator/>
      </w:r>
    </w:p>
  </w:footnote>
  <w:footnote w:type="continuationSeparator" w:id="0">
    <w:p w:rsidR="00DF5D2B" w:rsidRDefault="00DF5D2B" w:rsidP="00AE3F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85B"/>
    <w:rsid w:val="00002D81"/>
    <w:rsid w:val="00005E42"/>
    <w:rsid w:val="00265C2A"/>
    <w:rsid w:val="005C5AC8"/>
    <w:rsid w:val="00842CAC"/>
    <w:rsid w:val="00855995"/>
    <w:rsid w:val="008716C0"/>
    <w:rsid w:val="00AE3FF5"/>
    <w:rsid w:val="00B1485B"/>
    <w:rsid w:val="00B47A57"/>
    <w:rsid w:val="00C853E5"/>
    <w:rsid w:val="00DF5D2B"/>
    <w:rsid w:val="00FA1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333781-6FF9-4536-B8C3-6866EA067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85B"/>
    <w:rPr>
      <w:rFonts w:ascii="Calibri" w:eastAsia="Times New Roman" w:hAnsi="Calibri" w:cs="Times New Roman"/>
    </w:rPr>
  </w:style>
  <w:style w:type="paragraph" w:styleId="Heading1">
    <w:name w:val="heading 1"/>
    <w:basedOn w:val="Normal"/>
    <w:next w:val="Normal"/>
    <w:link w:val="Heading1Char"/>
    <w:uiPriority w:val="9"/>
    <w:qFormat/>
    <w:rsid w:val="005C5AC8"/>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C5AC8"/>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5C5AC8"/>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5C5AC8"/>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5C5AC8"/>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5C5AC8"/>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5C5AC8"/>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5C5AC8"/>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5C5AC8"/>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AC8"/>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5C5AC8"/>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C5AC8"/>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5C5AC8"/>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5C5AC8"/>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5C5AC8"/>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5C5AC8"/>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5C5AC8"/>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5C5AC8"/>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C5AC8"/>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C5AC8"/>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C5AC8"/>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C5AC8"/>
    <w:rPr>
      <w:rFonts w:asciiTheme="majorHAnsi" w:eastAsiaTheme="majorEastAsia" w:hAnsiTheme="majorHAnsi" w:cstheme="majorBidi"/>
      <w:i/>
      <w:iCs/>
      <w:spacing w:val="13"/>
      <w:sz w:val="24"/>
      <w:szCs w:val="24"/>
    </w:rPr>
  </w:style>
  <w:style w:type="character" w:styleId="Strong">
    <w:name w:val="Strong"/>
    <w:uiPriority w:val="22"/>
    <w:qFormat/>
    <w:rsid w:val="005C5AC8"/>
    <w:rPr>
      <w:b/>
      <w:bCs/>
    </w:rPr>
  </w:style>
  <w:style w:type="character" w:styleId="Emphasis">
    <w:name w:val="Emphasis"/>
    <w:uiPriority w:val="20"/>
    <w:qFormat/>
    <w:rsid w:val="005C5AC8"/>
    <w:rPr>
      <w:b/>
      <w:bCs/>
      <w:i/>
      <w:iCs/>
      <w:spacing w:val="10"/>
      <w:bdr w:val="none" w:sz="0" w:space="0" w:color="auto"/>
      <w:shd w:val="clear" w:color="auto" w:fill="auto"/>
    </w:rPr>
  </w:style>
  <w:style w:type="paragraph" w:styleId="NoSpacing">
    <w:name w:val="No Spacing"/>
    <w:basedOn w:val="Normal"/>
    <w:uiPriority w:val="1"/>
    <w:qFormat/>
    <w:rsid w:val="005C5AC8"/>
    <w:pPr>
      <w:spacing w:after="0" w:line="240" w:lineRule="auto"/>
    </w:pPr>
    <w:rPr>
      <w:rFonts w:asciiTheme="minorHAnsi" w:eastAsiaTheme="minorHAnsi" w:hAnsiTheme="minorHAnsi" w:cstheme="minorBidi"/>
    </w:rPr>
  </w:style>
  <w:style w:type="paragraph" w:styleId="ListParagraph">
    <w:name w:val="List Paragraph"/>
    <w:basedOn w:val="Normal"/>
    <w:uiPriority w:val="34"/>
    <w:qFormat/>
    <w:rsid w:val="005C5AC8"/>
    <w:pPr>
      <w:ind w:left="720"/>
      <w:contextualSpacing/>
    </w:pPr>
    <w:rPr>
      <w:rFonts w:asciiTheme="minorHAnsi" w:eastAsiaTheme="minorHAnsi" w:hAnsiTheme="minorHAnsi" w:cstheme="minorBidi"/>
    </w:rPr>
  </w:style>
  <w:style w:type="paragraph" w:styleId="Quote">
    <w:name w:val="Quote"/>
    <w:basedOn w:val="Normal"/>
    <w:next w:val="Normal"/>
    <w:link w:val="QuoteChar"/>
    <w:uiPriority w:val="29"/>
    <w:qFormat/>
    <w:rsid w:val="005C5AC8"/>
    <w:pPr>
      <w:spacing w:before="200" w:after="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5C5AC8"/>
    <w:rPr>
      <w:i/>
      <w:iCs/>
    </w:rPr>
  </w:style>
  <w:style w:type="paragraph" w:styleId="IntenseQuote">
    <w:name w:val="Intense Quote"/>
    <w:basedOn w:val="Normal"/>
    <w:next w:val="Normal"/>
    <w:link w:val="IntenseQuoteChar"/>
    <w:uiPriority w:val="30"/>
    <w:qFormat/>
    <w:rsid w:val="005C5AC8"/>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5C5AC8"/>
    <w:rPr>
      <w:b/>
      <w:bCs/>
      <w:i/>
      <w:iCs/>
    </w:rPr>
  </w:style>
  <w:style w:type="character" w:styleId="SubtleEmphasis">
    <w:name w:val="Subtle Emphasis"/>
    <w:uiPriority w:val="19"/>
    <w:qFormat/>
    <w:rsid w:val="005C5AC8"/>
    <w:rPr>
      <w:i/>
      <w:iCs/>
    </w:rPr>
  </w:style>
  <w:style w:type="character" w:styleId="IntenseEmphasis">
    <w:name w:val="Intense Emphasis"/>
    <w:uiPriority w:val="21"/>
    <w:qFormat/>
    <w:rsid w:val="005C5AC8"/>
    <w:rPr>
      <w:b/>
      <w:bCs/>
    </w:rPr>
  </w:style>
  <w:style w:type="character" w:styleId="SubtleReference">
    <w:name w:val="Subtle Reference"/>
    <w:uiPriority w:val="31"/>
    <w:qFormat/>
    <w:rsid w:val="005C5AC8"/>
    <w:rPr>
      <w:smallCaps/>
    </w:rPr>
  </w:style>
  <w:style w:type="character" w:styleId="IntenseReference">
    <w:name w:val="Intense Reference"/>
    <w:uiPriority w:val="32"/>
    <w:qFormat/>
    <w:rsid w:val="005C5AC8"/>
    <w:rPr>
      <w:smallCaps/>
      <w:spacing w:val="5"/>
      <w:u w:val="single"/>
    </w:rPr>
  </w:style>
  <w:style w:type="character" w:styleId="BookTitle">
    <w:name w:val="Book Title"/>
    <w:uiPriority w:val="33"/>
    <w:qFormat/>
    <w:rsid w:val="005C5AC8"/>
    <w:rPr>
      <w:i/>
      <w:iCs/>
      <w:smallCaps/>
      <w:spacing w:val="5"/>
    </w:rPr>
  </w:style>
  <w:style w:type="paragraph" w:styleId="TOCHeading">
    <w:name w:val="TOC Heading"/>
    <w:basedOn w:val="Heading1"/>
    <w:next w:val="Normal"/>
    <w:uiPriority w:val="39"/>
    <w:semiHidden/>
    <w:unhideWhenUsed/>
    <w:qFormat/>
    <w:rsid w:val="005C5AC8"/>
    <w:pPr>
      <w:outlineLvl w:val="9"/>
    </w:pPr>
  </w:style>
  <w:style w:type="paragraph" w:styleId="BodyTextIndent">
    <w:name w:val="Body Text Indent"/>
    <w:basedOn w:val="Normal"/>
    <w:link w:val="BodyTextIndentChar"/>
    <w:rsid w:val="00B1485B"/>
    <w:pPr>
      <w:spacing w:line="480" w:lineRule="auto"/>
      <w:ind w:firstLine="720"/>
    </w:pPr>
    <w:rPr>
      <w:sz w:val="24"/>
    </w:rPr>
  </w:style>
  <w:style w:type="character" w:customStyle="1" w:styleId="BodyTextIndentChar">
    <w:name w:val="Body Text Indent Char"/>
    <w:basedOn w:val="DefaultParagraphFont"/>
    <w:link w:val="BodyTextIndent"/>
    <w:rsid w:val="00B1485B"/>
    <w:rPr>
      <w:rFonts w:ascii="Calibri" w:eastAsia="Times New Roman" w:hAnsi="Calibri" w:cs="Times New Roman"/>
      <w:sz w:val="24"/>
    </w:rPr>
  </w:style>
  <w:style w:type="paragraph" w:styleId="BodyTextIndent3">
    <w:name w:val="Body Text Indent 3"/>
    <w:basedOn w:val="Normal"/>
    <w:link w:val="BodyTextIndent3Char"/>
    <w:rsid w:val="00B1485B"/>
    <w:pPr>
      <w:ind w:firstLine="720"/>
      <w:jc w:val="both"/>
    </w:pPr>
  </w:style>
  <w:style w:type="character" w:customStyle="1" w:styleId="BodyTextIndent3Char">
    <w:name w:val="Body Text Indent 3 Char"/>
    <w:basedOn w:val="DefaultParagraphFont"/>
    <w:link w:val="BodyTextIndent3"/>
    <w:rsid w:val="00B1485B"/>
    <w:rPr>
      <w:rFonts w:ascii="Calibri" w:eastAsia="Times New Roman" w:hAnsi="Calibri" w:cs="Times New Roman"/>
    </w:rPr>
  </w:style>
  <w:style w:type="character" w:styleId="Hyperlink">
    <w:name w:val="Hyperlink"/>
    <w:uiPriority w:val="99"/>
    <w:rsid w:val="00B1485B"/>
    <w:rPr>
      <w:color w:val="0000FF"/>
      <w:u w:val="single"/>
    </w:rPr>
  </w:style>
  <w:style w:type="paragraph" w:styleId="NormalWeb">
    <w:name w:val="Normal (Web)"/>
    <w:basedOn w:val="Normal"/>
    <w:uiPriority w:val="99"/>
    <w:rsid w:val="00B1485B"/>
    <w:pPr>
      <w:spacing w:before="100" w:beforeAutospacing="1" w:after="100" w:afterAutospacing="1"/>
    </w:pPr>
    <w:rPr>
      <w:color w:val="000000"/>
      <w:sz w:val="24"/>
      <w:szCs w:val="24"/>
    </w:rPr>
  </w:style>
  <w:style w:type="paragraph" w:styleId="BalloonText">
    <w:name w:val="Balloon Text"/>
    <w:basedOn w:val="Normal"/>
    <w:link w:val="BalloonTextChar"/>
    <w:uiPriority w:val="99"/>
    <w:semiHidden/>
    <w:unhideWhenUsed/>
    <w:rsid w:val="00B14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85B"/>
    <w:rPr>
      <w:rFonts w:ascii="Tahoma" w:eastAsia="Times New Roman" w:hAnsi="Tahoma" w:cs="Tahoma"/>
      <w:sz w:val="16"/>
      <w:szCs w:val="16"/>
    </w:rPr>
  </w:style>
  <w:style w:type="paragraph" w:styleId="Header">
    <w:name w:val="header"/>
    <w:basedOn w:val="Normal"/>
    <w:link w:val="HeaderChar"/>
    <w:uiPriority w:val="99"/>
    <w:unhideWhenUsed/>
    <w:rsid w:val="00AE3F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3FF5"/>
    <w:rPr>
      <w:rFonts w:ascii="Calibri" w:eastAsia="Times New Roman" w:hAnsi="Calibri" w:cs="Times New Roman"/>
    </w:rPr>
  </w:style>
  <w:style w:type="paragraph" w:styleId="Footer">
    <w:name w:val="footer"/>
    <w:basedOn w:val="Normal"/>
    <w:link w:val="FooterChar"/>
    <w:uiPriority w:val="99"/>
    <w:unhideWhenUsed/>
    <w:rsid w:val="00AE3F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FF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rishstatutebook.ie/2000/en/si/0125.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Dublin Institute of Technology</dc:creator>
  <cp:keywords/>
  <dc:description/>
  <cp:lastModifiedBy>Jane Torris</cp:lastModifiedBy>
  <cp:revision>5</cp:revision>
  <dcterms:created xsi:type="dcterms:W3CDTF">2017-10-02T16:20:00Z</dcterms:created>
  <dcterms:modified xsi:type="dcterms:W3CDTF">2017-10-03T16:28:00Z</dcterms:modified>
</cp:coreProperties>
</file>