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942" w:rsidRPr="00DB0BC5" w:rsidRDefault="0097342F" w:rsidP="00364942">
      <w:pPr>
        <w:jc w:val="center"/>
        <w:rPr>
          <w:rFonts w:cs="Arial"/>
          <w:szCs w:val="24"/>
        </w:rPr>
      </w:pPr>
      <w:bookmarkStart w:id="0" w:name="_GoBack"/>
      <w:bookmarkEnd w:id="0"/>
      <w:r>
        <w:rPr>
          <w:rFonts w:cs="Arial"/>
          <w:noProof/>
          <w:szCs w:val="24"/>
          <w:lang w:val="en-GB" w:eastAsia="en-GB"/>
        </w:rPr>
        <w:drawing>
          <wp:inline distT="0" distB="0" distL="0" distR="0">
            <wp:extent cx="3396615" cy="8667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396615" cy="866775"/>
                    </a:xfrm>
                    <a:prstGeom prst="rect">
                      <a:avLst/>
                    </a:prstGeom>
                    <a:noFill/>
                    <a:ln w="9525">
                      <a:noFill/>
                      <a:miter lim="800000"/>
                      <a:headEnd/>
                      <a:tailEnd/>
                    </a:ln>
                  </pic:spPr>
                </pic:pic>
              </a:graphicData>
            </a:graphic>
          </wp:inline>
        </w:drawing>
      </w:r>
    </w:p>
    <w:p w:rsidR="00364942" w:rsidRPr="00DB0BC5" w:rsidRDefault="00364942" w:rsidP="00364942">
      <w:pPr>
        <w:spacing w:line="360" w:lineRule="auto"/>
        <w:rPr>
          <w:rFonts w:cs="Arial"/>
          <w:b/>
          <w:bCs/>
          <w:szCs w:val="24"/>
        </w:rPr>
      </w:pPr>
    </w:p>
    <w:p w:rsidR="00364942" w:rsidRPr="00DB0BC5" w:rsidRDefault="00364942" w:rsidP="00364942">
      <w:pPr>
        <w:spacing w:line="360" w:lineRule="auto"/>
        <w:rPr>
          <w:rFonts w:cs="Arial"/>
          <w:b/>
          <w:bCs/>
          <w:szCs w:val="24"/>
        </w:rPr>
      </w:pPr>
    </w:p>
    <w:p w:rsidR="00364942" w:rsidRPr="00DB0BC5" w:rsidRDefault="00364942" w:rsidP="00364942">
      <w:pPr>
        <w:spacing w:line="360" w:lineRule="auto"/>
        <w:rPr>
          <w:rFonts w:cs="Arial"/>
          <w:b/>
          <w:bCs/>
          <w:szCs w:val="24"/>
        </w:rPr>
      </w:pPr>
    </w:p>
    <w:p w:rsidR="00364942" w:rsidRPr="00DB0BC5" w:rsidRDefault="00364942" w:rsidP="00364942">
      <w:pPr>
        <w:spacing w:line="360" w:lineRule="auto"/>
        <w:rPr>
          <w:rFonts w:cs="Arial"/>
          <w:b/>
          <w:bCs/>
          <w:szCs w:val="24"/>
        </w:rPr>
      </w:pPr>
    </w:p>
    <w:p w:rsidR="00364942" w:rsidRPr="00DB0BC5" w:rsidRDefault="00364942" w:rsidP="00364942">
      <w:pPr>
        <w:spacing w:line="360" w:lineRule="auto"/>
        <w:rPr>
          <w:rFonts w:cs="Arial"/>
          <w:b/>
          <w:bCs/>
          <w:szCs w:val="24"/>
        </w:rPr>
      </w:pPr>
    </w:p>
    <w:p w:rsidR="00364942" w:rsidRPr="00DB0BC5" w:rsidRDefault="00364942" w:rsidP="00364942">
      <w:pPr>
        <w:spacing w:line="360" w:lineRule="auto"/>
        <w:rPr>
          <w:rFonts w:cs="Arial"/>
          <w:b/>
          <w:bCs/>
          <w:szCs w:val="24"/>
        </w:rPr>
      </w:pPr>
    </w:p>
    <w:p w:rsidR="00364942" w:rsidRPr="00DB0BC5" w:rsidRDefault="00364942" w:rsidP="00364942">
      <w:pPr>
        <w:spacing w:line="360" w:lineRule="auto"/>
        <w:rPr>
          <w:rFonts w:cs="Arial"/>
          <w:b/>
          <w:bCs/>
          <w:szCs w:val="24"/>
        </w:rPr>
      </w:pPr>
    </w:p>
    <w:p w:rsidR="00364942" w:rsidRPr="00DB0BC5" w:rsidRDefault="00364942" w:rsidP="00364942">
      <w:pPr>
        <w:spacing w:line="360" w:lineRule="auto"/>
        <w:rPr>
          <w:rFonts w:cs="Arial"/>
          <w:b/>
          <w:bCs/>
          <w:szCs w:val="24"/>
        </w:rPr>
      </w:pPr>
    </w:p>
    <w:p w:rsidR="00364942" w:rsidRPr="00DB0BC5" w:rsidRDefault="00364942" w:rsidP="0020335D">
      <w:pPr>
        <w:pStyle w:val="Heading1"/>
        <w:rPr>
          <w:sz w:val="24"/>
          <w:szCs w:val="24"/>
        </w:rPr>
      </w:pPr>
      <w:bookmarkStart w:id="1" w:name="_Toc333228599"/>
      <w:bookmarkStart w:id="2" w:name="_Toc333228910"/>
      <w:bookmarkStart w:id="3" w:name="_Toc333228944"/>
      <w:bookmarkStart w:id="4" w:name="_Toc333229032"/>
      <w:bookmarkStart w:id="5" w:name="_Toc333229201"/>
      <w:bookmarkStart w:id="6" w:name="_Toc333835548"/>
      <w:bookmarkStart w:id="7" w:name="_Toc379890898"/>
      <w:r w:rsidRPr="00DB0BC5">
        <w:rPr>
          <w:sz w:val="24"/>
          <w:szCs w:val="24"/>
        </w:rPr>
        <w:t>HANDBOOK FOR ACADEMIC</w:t>
      </w:r>
      <w:bookmarkEnd w:id="1"/>
      <w:bookmarkEnd w:id="2"/>
      <w:bookmarkEnd w:id="3"/>
      <w:bookmarkEnd w:id="4"/>
      <w:bookmarkEnd w:id="5"/>
      <w:bookmarkEnd w:id="6"/>
      <w:bookmarkEnd w:id="7"/>
    </w:p>
    <w:p w:rsidR="00364942" w:rsidRPr="00DB0BC5" w:rsidRDefault="00364942" w:rsidP="0020335D">
      <w:pPr>
        <w:pStyle w:val="Heading1"/>
        <w:rPr>
          <w:sz w:val="24"/>
          <w:szCs w:val="24"/>
        </w:rPr>
      </w:pPr>
      <w:bookmarkStart w:id="8" w:name="_Toc333228600"/>
      <w:bookmarkStart w:id="9" w:name="_Toc333228911"/>
      <w:bookmarkStart w:id="10" w:name="_Toc333228945"/>
      <w:bookmarkStart w:id="11" w:name="_Toc333229033"/>
      <w:bookmarkStart w:id="12" w:name="_Toc333229202"/>
      <w:bookmarkStart w:id="13" w:name="_Toc333835549"/>
      <w:bookmarkStart w:id="14" w:name="_Toc379890899"/>
      <w:r w:rsidRPr="00DB0BC5">
        <w:rPr>
          <w:sz w:val="24"/>
          <w:szCs w:val="24"/>
        </w:rPr>
        <w:t>QUALITY ENHANCEMENT</w:t>
      </w:r>
      <w:bookmarkEnd w:id="8"/>
      <w:bookmarkEnd w:id="9"/>
      <w:bookmarkEnd w:id="10"/>
      <w:bookmarkEnd w:id="11"/>
      <w:bookmarkEnd w:id="12"/>
      <w:bookmarkEnd w:id="13"/>
      <w:bookmarkEnd w:id="14"/>
    </w:p>
    <w:p w:rsidR="00364942" w:rsidRPr="00DB0BC5" w:rsidRDefault="00364942" w:rsidP="0020335D">
      <w:pPr>
        <w:pStyle w:val="Heading1"/>
        <w:rPr>
          <w:sz w:val="24"/>
          <w:szCs w:val="24"/>
        </w:rPr>
      </w:pPr>
      <w:bookmarkStart w:id="15" w:name="_Toc333228601"/>
      <w:bookmarkStart w:id="16" w:name="_Toc333228912"/>
      <w:bookmarkStart w:id="17" w:name="_Toc333228946"/>
      <w:bookmarkStart w:id="18" w:name="_Toc333229034"/>
      <w:bookmarkStart w:id="19" w:name="_Toc333229203"/>
      <w:bookmarkStart w:id="20" w:name="_Toc333835550"/>
      <w:bookmarkStart w:id="21" w:name="_Toc379890900"/>
      <w:r w:rsidRPr="00DB0BC5">
        <w:rPr>
          <w:sz w:val="24"/>
          <w:szCs w:val="24"/>
        </w:rPr>
        <w:t>June 2005</w:t>
      </w:r>
      <w:bookmarkEnd w:id="15"/>
      <w:bookmarkEnd w:id="16"/>
      <w:bookmarkEnd w:id="17"/>
      <w:bookmarkEnd w:id="18"/>
      <w:bookmarkEnd w:id="19"/>
      <w:bookmarkEnd w:id="20"/>
      <w:bookmarkEnd w:id="21"/>
    </w:p>
    <w:p w:rsidR="00364942" w:rsidRPr="00DB0BC5" w:rsidRDefault="00364942" w:rsidP="00364942">
      <w:pPr>
        <w:spacing w:line="360" w:lineRule="auto"/>
        <w:rPr>
          <w:rFonts w:cs="Arial"/>
          <w:b/>
          <w:bCs/>
          <w:i/>
          <w:iCs/>
          <w:szCs w:val="24"/>
        </w:rPr>
      </w:pPr>
    </w:p>
    <w:p w:rsidR="00364942" w:rsidRPr="00DB0BC5" w:rsidRDefault="00F12EF5" w:rsidP="0020335D">
      <w:pPr>
        <w:pStyle w:val="Heading2"/>
        <w:rPr>
          <w:szCs w:val="24"/>
        </w:rPr>
      </w:pPr>
      <w:bookmarkStart w:id="22" w:name="_Toc333228602"/>
      <w:bookmarkStart w:id="23" w:name="_Toc333228913"/>
      <w:bookmarkStart w:id="24" w:name="_Toc333228947"/>
      <w:bookmarkStart w:id="25" w:name="_Toc333229035"/>
      <w:bookmarkStart w:id="26" w:name="_Toc333229204"/>
      <w:bookmarkStart w:id="27" w:name="_Toc333835551"/>
      <w:bookmarkStart w:id="28" w:name="_Toc379890901"/>
      <w:r w:rsidRPr="00DB0BC5">
        <w:rPr>
          <w:szCs w:val="24"/>
        </w:rPr>
        <w:t>Revised June 2012</w:t>
      </w:r>
      <w:bookmarkEnd w:id="22"/>
      <w:bookmarkEnd w:id="23"/>
      <w:bookmarkEnd w:id="24"/>
      <w:bookmarkEnd w:id="25"/>
      <w:bookmarkEnd w:id="26"/>
      <w:bookmarkEnd w:id="27"/>
      <w:bookmarkEnd w:id="28"/>
    </w:p>
    <w:p w:rsidR="00DE644A" w:rsidRDefault="00EA20B3" w:rsidP="00EA20B3">
      <w:pPr>
        <w:pStyle w:val="Heading3"/>
        <w:jc w:val="right"/>
        <w:rPr>
          <w:i/>
          <w:iCs/>
        </w:rPr>
      </w:pPr>
      <w:bookmarkStart w:id="29" w:name="_Toc379890902"/>
      <w:r>
        <w:rPr>
          <w:i/>
          <w:iCs/>
        </w:rPr>
        <w:t>(</w:t>
      </w:r>
      <w:r w:rsidR="005F6CD7">
        <w:rPr>
          <w:i/>
          <w:iCs/>
        </w:rPr>
        <w:t xml:space="preserve">Latest </w:t>
      </w:r>
      <w:r>
        <w:rPr>
          <w:i/>
          <w:iCs/>
        </w:rPr>
        <w:t>Revis</w:t>
      </w:r>
      <w:r w:rsidR="005F6CD7">
        <w:rPr>
          <w:i/>
          <w:iCs/>
        </w:rPr>
        <w:t>ion</w:t>
      </w:r>
      <w:r>
        <w:rPr>
          <w:i/>
          <w:iCs/>
        </w:rPr>
        <w:t xml:space="preserve"> Academic Council </w:t>
      </w:r>
      <w:r w:rsidR="00C67FAA">
        <w:rPr>
          <w:i/>
          <w:iCs/>
        </w:rPr>
        <w:t>december</w:t>
      </w:r>
      <w:r w:rsidR="005F6CD7">
        <w:rPr>
          <w:i/>
          <w:iCs/>
        </w:rPr>
        <w:t xml:space="preserve"> 201</w:t>
      </w:r>
      <w:r w:rsidR="008F14BF">
        <w:rPr>
          <w:i/>
          <w:iCs/>
        </w:rPr>
        <w:t>5</w:t>
      </w:r>
      <w:r>
        <w:rPr>
          <w:i/>
          <w:iCs/>
        </w:rPr>
        <w:t>)</w:t>
      </w:r>
    </w:p>
    <w:p w:rsidR="00DE644A" w:rsidRDefault="00DE644A" w:rsidP="00EA20B3">
      <w:pPr>
        <w:pStyle w:val="Heading3"/>
        <w:jc w:val="right"/>
        <w:rPr>
          <w:i/>
          <w:iCs/>
        </w:rPr>
      </w:pPr>
    </w:p>
    <w:p w:rsidR="00DE644A" w:rsidRDefault="00DE644A" w:rsidP="00DE644A"/>
    <w:p w:rsidR="00DE644A" w:rsidRDefault="00DE644A" w:rsidP="00DE644A"/>
    <w:p w:rsidR="00DE644A" w:rsidRDefault="00DE644A" w:rsidP="00DE644A"/>
    <w:p w:rsidR="00DE644A" w:rsidRDefault="00DE644A" w:rsidP="00DE644A"/>
    <w:p w:rsidR="00DE644A" w:rsidRDefault="00DE644A" w:rsidP="00DE644A"/>
    <w:p w:rsidR="00DE644A" w:rsidRDefault="00DE644A" w:rsidP="00DE644A"/>
    <w:p w:rsidR="00DE644A" w:rsidRPr="00DE644A" w:rsidRDefault="00DE644A" w:rsidP="00DE644A"/>
    <w:p w:rsidR="00DE644A" w:rsidRPr="007205DD" w:rsidRDefault="00DE644A" w:rsidP="00DE644A">
      <w:pPr>
        <w:pStyle w:val="Heading1"/>
        <w:rPr>
          <w:sz w:val="24"/>
          <w:szCs w:val="24"/>
        </w:rPr>
      </w:pPr>
      <w:r w:rsidRPr="007205DD">
        <w:rPr>
          <w:sz w:val="24"/>
          <w:szCs w:val="24"/>
        </w:rPr>
        <w:t>LÁMHLEABHAR</w:t>
      </w:r>
      <w:r>
        <w:rPr>
          <w:sz w:val="24"/>
          <w:szCs w:val="24"/>
        </w:rPr>
        <w:t xml:space="preserve"> </w:t>
      </w:r>
      <w:r w:rsidRPr="007205DD">
        <w:rPr>
          <w:sz w:val="24"/>
          <w:szCs w:val="24"/>
        </w:rPr>
        <w:t>MAIDIR</w:t>
      </w:r>
      <w:r>
        <w:rPr>
          <w:sz w:val="24"/>
          <w:szCs w:val="24"/>
        </w:rPr>
        <w:t xml:space="preserve"> </w:t>
      </w:r>
      <w:r w:rsidRPr="007205DD">
        <w:rPr>
          <w:sz w:val="24"/>
          <w:szCs w:val="24"/>
        </w:rPr>
        <w:t>LE</w:t>
      </w:r>
    </w:p>
    <w:p w:rsidR="00DE644A" w:rsidRPr="007205DD" w:rsidRDefault="00DE644A" w:rsidP="00DE644A">
      <w:pPr>
        <w:pStyle w:val="Heading1"/>
        <w:rPr>
          <w:sz w:val="24"/>
          <w:szCs w:val="24"/>
        </w:rPr>
      </w:pPr>
      <w:r w:rsidRPr="007205DD">
        <w:rPr>
          <w:sz w:val="24"/>
          <w:szCs w:val="24"/>
        </w:rPr>
        <w:t>FEABHSÚ</w:t>
      </w:r>
      <w:r>
        <w:rPr>
          <w:sz w:val="24"/>
          <w:szCs w:val="24"/>
        </w:rPr>
        <w:t xml:space="preserve"> </w:t>
      </w:r>
      <w:r w:rsidRPr="007205DD">
        <w:rPr>
          <w:sz w:val="24"/>
          <w:szCs w:val="24"/>
        </w:rPr>
        <w:t>NA</w:t>
      </w:r>
      <w:r>
        <w:rPr>
          <w:sz w:val="24"/>
          <w:szCs w:val="24"/>
        </w:rPr>
        <w:t xml:space="preserve"> </w:t>
      </w:r>
      <w:r w:rsidRPr="007205DD">
        <w:rPr>
          <w:sz w:val="24"/>
          <w:szCs w:val="24"/>
        </w:rPr>
        <w:t>CÁILÍOCHTA</w:t>
      </w:r>
      <w:r>
        <w:rPr>
          <w:sz w:val="24"/>
          <w:szCs w:val="24"/>
        </w:rPr>
        <w:t xml:space="preserve"> </w:t>
      </w:r>
      <w:r w:rsidRPr="007205DD">
        <w:rPr>
          <w:sz w:val="24"/>
          <w:szCs w:val="24"/>
        </w:rPr>
        <w:t>ACADÚLA</w:t>
      </w:r>
    </w:p>
    <w:p w:rsidR="00DE644A" w:rsidRPr="007205DD" w:rsidRDefault="00DE644A" w:rsidP="00DE644A">
      <w:pPr>
        <w:pStyle w:val="Heading1"/>
        <w:rPr>
          <w:sz w:val="24"/>
          <w:szCs w:val="24"/>
        </w:rPr>
      </w:pPr>
      <w:r w:rsidRPr="007205DD">
        <w:rPr>
          <w:sz w:val="24"/>
          <w:szCs w:val="24"/>
        </w:rPr>
        <w:t>Meitheamh</w:t>
      </w:r>
      <w:r>
        <w:rPr>
          <w:sz w:val="24"/>
          <w:szCs w:val="24"/>
        </w:rPr>
        <w:t xml:space="preserve"> </w:t>
      </w:r>
      <w:r w:rsidRPr="007205DD">
        <w:rPr>
          <w:sz w:val="24"/>
          <w:szCs w:val="24"/>
        </w:rPr>
        <w:t>2005</w:t>
      </w:r>
    </w:p>
    <w:p w:rsidR="00DE644A" w:rsidRPr="007205DD" w:rsidRDefault="00DE644A" w:rsidP="00DE644A">
      <w:pPr>
        <w:spacing w:line="360" w:lineRule="auto"/>
        <w:rPr>
          <w:rFonts w:cs="Arial"/>
          <w:b/>
          <w:bCs/>
          <w:i/>
          <w:iCs/>
          <w:szCs w:val="24"/>
        </w:rPr>
      </w:pPr>
    </w:p>
    <w:p w:rsidR="00DE644A" w:rsidRPr="007205DD" w:rsidRDefault="00DE644A" w:rsidP="00DE644A">
      <w:pPr>
        <w:pStyle w:val="Heading2"/>
        <w:rPr>
          <w:szCs w:val="24"/>
        </w:rPr>
      </w:pPr>
      <w:r w:rsidRPr="007205DD">
        <w:rPr>
          <w:szCs w:val="24"/>
        </w:rPr>
        <w:t>Leasaithe</w:t>
      </w:r>
      <w:r>
        <w:rPr>
          <w:szCs w:val="24"/>
        </w:rPr>
        <w:t xml:space="preserve"> </w:t>
      </w:r>
      <w:r w:rsidRPr="007205DD">
        <w:rPr>
          <w:szCs w:val="24"/>
        </w:rPr>
        <w:t>Meitheamh</w:t>
      </w:r>
      <w:r>
        <w:rPr>
          <w:szCs w:val="24"/>
        </w:rPr>
        <w:t xml:space="preserve"> </w:t>
      </w:r>
      <w:r w:rsidRPr="007205DD">
        <w:rPr>
          <w:szCs w:val="24"/>
        </w:rPr>
        <w:t>2012</w:t>
      </w:r>
    </w:p>
    <w:p w:rsidR="00364942" w:rsidRPr="00DB0BC5" w:rsidRDefault="00DE644A" w:rsidP="00DE644A">
      <w:pPr>
        <w:pStyle w:val="Heading3"/>
        <w:jc w:val="right"/>
      </w:pPr>
      <w:r w:rsidRPr="007205DD">
        <w:rPr>
          <w:bCs/>
          <w:i/>
          <w:iCs/>
        </w:rPr>
        <w:t>(An</w:t>
      </w:r>
      <w:r>
        <w:rPr>
          <w:bCs/>
          <w:i/>
          <w:iCs/>
        </w:rPr>
        <w:t xml:space="preserve"> </w:t>
      </w:r>
      <w:r w:rsidRPr="007205DD">
        <w:rPr>
          <w:bCs/>
          <w:i/>
          <w:iCs/>
        </w:rPr>
        <w:t>Leasú</w:t>
      </w:r>
      <w:r>
        <w:rPr>
          <w:bCs/>
          <w:i/>
          <w:iCs/>
        </w:rPr>
        <w:t xml:space="preserve"> </w:t>
      </w:r>
      <w:r w:rsidRPr="007205DD">
        <w:rPr>
          <w:bCs/>
          <w:i/>
          <w:iCs/>
        </w:rPr>
        <w:t>is</w:t>
      </w:r>
      <w:r>
        <w:rPr>
          <w:bCs/>
          <w:i/>
          <w:iCs/>
        </w:rPr>
        <w:t xml:space="preserve"> </w:t>
      </w:r>
      <w:r w:rsidRPr="007205DD">
        <w:rPr>
          <w:bCs/>
          <w:i/>
          <w:iCs/>
        </w:rPr>
        <w:t>Deireanaí</w:t>
      </w:r>
      <w:r>
        <w:rPr>
          <w:bCs/>
          <w:i/>
          <w:iCs/>
        </w:rPr>
        <w:t xml:space="preserve"> </w:t>
      </w:r>
      <w:r w:rsidRPr="007205DD">
        <w:rPr>
          <w:bCs/>
          <w:i/>
          <w:iCs/>
        </w:rPr>
        <w:t>leis</w:t>
      </w:r>
      <w:r>
        <w:rPr>
          <w:bCs/>
          <w:i/>
          <w:iCs/>
        </w:rPr>
        <w:t xml:space="preserve"> </w:t>
      </w:r>
      <w:r w:rsidRPr="007205DD">
        <w:rPr>
          <w:bCs/>
          <w:i/>
          <w:iCs/>
        </w:rPr>
        <w:t>an</w:t>
      </w:r>
      <w:r>
        <w:rPr>
          <w:bCs/>
          <w:i/>
          <w:iCs/>
        </w:rPr>
        <w:t xml:space="preserve"> </w:t>
      </w:r>
      <w:r w:rsidRPr="00A0699E">
        <w:rPr>
          <w:bCs/>
          <w:i/>
          <w:iCs/>
          <w:caps w:val="0"/>
        </w:rPr>
        <w:t>g</w:t>
      </w:r>
      <w:r w:rsidRPr="007205DD">
        <w:rPr>
          <w:bCs/>
          <w:i/>
          <w:iCs/>
        </w:rPr>
        <w:t>Comhairle</w:t>
      </w:r>
      <w:r>
        <w:rPr>
          <w:bCs/>
          <w:i/>
          <w:iCs/>
        </w:rPr>
        <w:t xml:space="preserve"> </w:t>
      </w:r>
      <w:r w:rsidRPr="007205DD">
        <w:rPr>
          <w:bCs/>
          <w:i/>
          <w:iCs/>
        </w:rPr>
        <w:t>Acadúil</w:t>
      </w:r>
      <w:r>
        <w:rPr>
          <w:bCs/>
          <w:i/>
          <w:iCs/>
        </w:rPr>
        <w:t xml:space="preserve"> </w:t>
      </w:r>
      <w:r>
        <w:rPr>
          <w:bCs/>
          <w:i/>
          <w:iCs/>
        </w:rPr>
        <w:br/>
      </w:r>
      <w:r w:rsidR="008F5C23">
        <w:rPr>
          <w:bCs/>
          <w:i/>
          <w:iCs/>
        </w:rPr>
        <w:t>Me</w:t>
      </w:r>
      <w:r w:rsidR="008F5C23">
        <w:rPr>
          <w:rFonts w:cs="Arial"/>
          <w:bCs/>
          <w:i/>
          <w:iCs/>
        </w:rPr>
        <w:t>Án</w:t>
      </w:r>
      <w:r>
        <w:rPr>
          <w:bCs/>
          <w:i/>
          <w:iCs/>
        </w:rPr>
        <w:t xml:space="preserve"> </w:t>
      </w:r>
      <w:r w:rsidRPr="007205DD">
        <w:rPr>
          <w:bCs/>
          <w:i/>
          <w:iCs/>
        </w:rPr>
        <w:t>Fómhair</w:t>
      </w:r>
      <w:r>
        <w:rPr>
          <w:bCs/>
          <w:i/>
          <w:iCs/>
        </w:rPr>
        <w:t xml:space="preserve"> </w:t>
      </w:r>
      <w:r w:rsidR="008F5C23">
        <w:rPr>
          <w:bCs/>
          <w:i/>
          <w:iCs/>
        </w:rPr>
        <w:t>2016</w:t>
      </w:r>
      <w:r w:rsidRPr="007205DD">
        <w:rPr>
          <w:bCs/>
          <w:i/>
          <w:iCs/>
        </w:rPr>
        <w:t>)</w:t>
      </w:r>
      <w:r w:rsidR="00364942" w:rsidRPr="00DB0BC5">
        <w:rPr>
          <w:i/>
          <w:iCs/>
        </w:rPr>
        <w:br w:type="page"/>
      </w:r>
      <w:bookmarkStart w:id="30" w:name="_Toc333228603"/>
      <w:bookmarkStart w:id="31" w:name="_Toc333228914"/>
      <w:bookmarkStart w:id="32" w:name="_Toc333228948"/>
      <w:bookmarkStart w:id="33" w:name="_Toc333229036"/>
      <w:bookmarkStart w:id="34" w:name="_Toc379890903"/>
      <w:r w:rsidR="00364942" w:rsidRPr="00DB0BC5">
        <w:lastRenderedPageBreak/>
        <w:t>FOREWORD BY THE PRESIDENT</w:t>
      </w:r>
      <w:bookmarkEnd w:id="29"/>
      <w:bookmarkEnd w:id="30"/>
      <w:bookmarkEnd w:id="31"/>
      <w:bookmarkEnd w:id="32"/>
      <w:bookmarkEnd w:id="33"/>
      <w:bookmarkEnd w:id="34"/>
    </w:p>
    <w:p w:rsidR="0053065B" w:rsidRDefault="0053065B" w:rsidP="00946487">
      <w:pPr>
        <w:spacing w:line="360" w:lineRule="auto"/>
        <w:jc w:val="both"/>
        <w:rPr>
          <w:rFonts w:cs="Arial"/>
          <w:szCs w:val="24"/>
        </w:rPr>
      </w:pPr>
    </w:p>
    <w:p w:rsidR="00364942" w:rsidRPr="00DB0BC5" w:rsidRDefault="00364942" w:rsidP="00946487">
      <w:pPr>
        <w:spacing w:line="360" w:lineRule="auto"/>
        <w:jc w:val="both"/>
        <w:rPr>
          <w:rFonts w:cs="Arial"/>
          <w:szCs w:val="24"/>
        </w:rPr>
      </w:pPr>
      <w:r w:rsidRPr="00DB0BC5">
        <w:rPr>
          <w:rFonts w:cs="Arial"/>
          <w:szCs w:val="24"/>
        </w:rPr>
        <w:t xml:space="preserve">This Handbook for Academic Quality Enhancement is </w:t>
      </w:r>
      <w:r w:rsidR="00BC1FC6">
        <w:rPr>
          <w:rFonts w:cs="Arial"/>
          <w:szCs w:val="24"/>
        </w:rPr>
        <w:t>a</w:t>
      </w:r>
      <w:r w:rsidRPr="00DB0BC5">
        <w:rPr>
          <w:rFonts w:cs="Arial"/>
          <w:szCs w:val="24"/>
        </w:rPr>
        <w:t xml:space="preserve"> revision of our Quality Assurance Handbook which was originally approved by Academic Council in 1995.  Just as the first edition codified the best practices developed across the Institute over the previous twenty years or more, this edition is the product of several years of experience in implementing the procedures in th</w:t>
      </w:r>
      <w:r w:rsidR="00BC1FC6">
        <w:rPr>
          <w:rFonts w:cs="Arial"/>
          <w:szCs w:val="24"/>
        </w:rPr>
        <w:t>is</w:t>
      </w:r>
      <w:r w:rsidRPr="00DB0BC5">
        <w:rPr>
          <w:rFonts w:cs="Arial"/>
          <w:szCs w:val="24"/>
        </w:rPr>
        <w:t xml:space="preserve"> edition.  Feedback and consultation have marked the drafting of this edition and it represents our commitment to constantly enhancing our academic procedures as a means of further improving the student experience.</w:t>
      </w:r>
    </w:p>
    <w:p w:rsidR="00364942" w:rsidRPr="00DB0BC5" w:rsidRDefault="00364942" w:rsidP="00946487">
      <w:pPr>
        <w:spacing w:line="360" w:lineRule="auto"/>
        <w:jc w:val="both"/>
        <w:rPr>
          <w:rFonts w:cs="Arial"/>
          <w:szCs w:val="24"/>
        </w:rPr>
      </w:pPr>
    </w:p>
    <w:p w:rsidR="00364942" w:rsidRPr="00DB0BC5" w:rsidRDefault="00364942" w:rsidP="00946487">
      <w:pPr>
        <w:spacing w:line="360" w:lineRule="auto"/>
        <w:jc w:val="both"/>
        <w:rPr>
          <w:rFonts w:cs="Arial"/>
          <w:szCs w:val="24"/>
        </w:rPr>
      </w:pPr>
      <w:r w:rsidRPr="00DB0BC5">
        <w:rPr>
          <w:rFonts w:cs="Arial"/>
          <w:szCs w:val="24"/>
        </w:rPr>
        <w:t>This edition further develops our quality assurance procedures with a greater focus on enhancement.  It recognises the responsibilities of the Institute in relation to the Qualifications (Education &amp; Training) Act, 1999 and the National Qualifications Authority of Ireland (NQAI).  It extends the provision of quality in terms of including arr</w:t>
      </w:r>
      <w:r w:rsidR="00694ED6" w:rsidRPr="00DB0BC5">
        <w:rPr>
          <w:rFonts w:cs="Arial"/>
          <w:szCs w:val="24"/>
        </w:rPr>
        <w:t>angements for School and College</w:t>
      </w:r>
      <w:r w:rsidRPr="00DB0BC5">
        <w:rPr>
          <w:rFonts w:cs="Arial"/>
          <w:szCs w:val="24"/>
        </w:rPr>
        <w:t xml:space="preserve"> reviews, quality assurance in postgraduate research, external reviews of research activities and for reviews of relevant administrative/service units.  This edition broadens the provision for engagement with external partners and for industrial and professional development purposes.  It also provides for student grievance procedures.  The Institute is committed to continually achieving the highest standards in all of its academic activities.  </w:t>
      </w:r>
    </w:p>
    <w:p w:rsidR="00364942" w:rsidRPr="00DB0BC5" w:rsidRDefault="00364942" w:rsidP="00946487">
      <w:pPr>
        <w:spacing w:line="360" w:lineRule="auto"/>
        <w:jc w:val="both"/>
        <w:rPr>
          <w:rFonts w:cs="Arial"/>
          <w:szCs w:val="24"/>
        </w:rPr>
      </w:pPr>
    </w:p>
    <w:p w:rsidR="00364942" w:rsidRPr="00DB0BC5" w:rsidRDefault="00364942" w:rsidP="00946487">
      <w:pPr>
        <w:spacing w:line="360" w:lineRule="auto"/>
        <w:jc w:val="both"/>
        <w:rPr>
          <w:rFonts w:cs="Arial"/>
          <w:szCs w:val="24"/>
        </w:rPr>
      </w:pPr>
      <w:r w:rsidRPr="00DB0BC5">
        <w:rPr>
          <w:rFonts w:cs="Arial"/>
          <w:color w:val="000000"/>
          <w:szCs w:val="24"/>
        </w:rPr>
        <w:t xml:space="preserve">In March 2005, a review of the effectiveness of the Institute’s quality assurance procedures was commenced by the European University Association, on behalf of the Authority and the review process is to be completed by May 2006.  This information is available here:  </w:t>
      </w:r>
      <w:hyperlink r:id="rId10" w:history="1">
        <w:r w:rsidRPr="00DB0BC5">
          <w:rPr>
            <w:rStyle w:val="Hyperlink"/>
            <w:rFonts w:cs="Arial"/>
            <w:szCs w:val="24"/>
          </w:rPr>
          <w:t>www.dit.ie</w:t>
        </w:r>
      </w:hyperlink>
      <w:r w:rsidRPr="00DB0BC5">
        <w:rPr>
          <w:rFonts w:cs="Arial"/>
          <w:color w:val="000000"/>
          <w:szCs w:val="24"/>
        </w:rPr>
        <w:t>.  [More precise link to be added when the review process is completed]</w:t>
      </w:r>
    </w:p>
    <w:p w:rsidR="00364942" w:rsidRPr="00DB0BC5" w:rsidRDefault="00364942" w:rsidP="00946487">
      <w:pPr>
        <w:spacing w:line="360" w:lineRule="auto"/>
        <w:jc w:val="both"/>
        <w:rPr>
          <w:rFonts w:cs="Arial"/>
          <w:szCs w:val="24"/>
        </w:rPr>
      </w:pPr>
    </w:p>
    <w:p w:rsidR="00364942" w:rsidRPr="00DB0BC5" w:rsidRDefault="00364942" w:rsidP="00946487">
      <w:pPr>
        <w:spacing w:line="360" w:lineRule="auto"/>
        <w:jc w:val="both"/>
        <w:rPr>
          <w:rFonts w:cs="Arial"/>
          <w:szCs w:val="24"/>
        </w:rPr>
      </w:pPr>
      <w:r w:rsidRPr="00DB0BC5">
        <w:rPr>
          <w:rFonts w:cs="Arial"/>
          <w:szCs w:val="24"/>
        </w:rPr>
        <w:t xml:space="preserve">The pursuit of quality is a journey rather than a destination and quality assurance within the Institute remains a journey of improvement, towards excellence.  I urge every member of the DIT community to continue to actively engage in these quality assurance procedures, to suggest improvements in </w:t>
      </w:r>
      <w:r w:rsidRPr="00DB0BC5">
        <w:rPr>
          <w:rFonts w:cs="Arial"/>
          <w:szCs w:val="24"/>
        </w:rPr>
        <w:lastRenderedPageBreak/>
        <w:t>them and thereby to help to steadily raise the standard of educational services given by the Institute to society.</w:t>
      </w:r>
    </w:p>
    <w:p w:rsidR="0020335D" w:rsidRPr="00DB0BC5" w:rsidRDefault="0020335D" w:rsidP="0020335D">
      <w:pPr>
        <w:jc w:val="both"/>
        <w:rPr>
          <w:rFonts w:cs="Arial"/>
          <w:szCs w:val="24"/>
        </w:rPr>
      </w:pPr>
    </w:p>
    <w:p w:rsidR="00364942" w:rsidRPr="00DB0BC5" w:rsidRDefault="00364942" w:rsidP="0020335D">
      <w:pPr>
        <w:jc w:val="both"/>
        <w:rPr>
          <w:rFonts w:cs="Arial"/>
          <w:szCs w:val="24"/>
        </w:rPr>
      </w:pPr>
      <w:r w:rsidRPr="00DB0BC5">
        <w:rPr>
          <w:rFonts w:cs="Arial"/>
          <w:szCs w:val="24"/>
        </w:rPr>
        <w:tab/>
      </w:r>
      <w:r w:rsidRPr="00DB0BC5">
        <w:rPr>
          <w:rFonts w:cs="Arial"/>
          <w:szCs w:val="24"/>
        </w:rPr>
        <w:tab/>
      </w:r>
      <w:r w:rsidRPr="00DB0BC5">
        <w:rPr>
          <w:rFonts w:cs="Arial"/>
          <w:szCs w:val="24"/>
        </w:rPr>
        <w:tab/>
      </w:r>
      <w:r w:rsidRPr="00DB0BC5">
        <w:rPr>
          <w:rFonts w:cs="Arial"/>
          <w:szCs w:val="24"/>
        </w:rPr>
        <w:tab/>
      </w:r>
      <w:r w:rsidRPr="00DB0BC5">
        <w:rPr>
          <w:rFonts w:cs="Arial"/>
          <w:szCs w:val="24"/>
        </w:rPr>
        <w:tab/>
      </w:r>
      <w:r w:rsidRPr="00DB0BC5">
        <w:rPr>
          <w:rFonts w:cs="Arial"/>
          <w:szCs w:val="24"/>
        </w:rPr>
        <w:tab/>
      </w:r>
      <w:r w:rsidRPr="00DB0BC5">
        <w:rPr>
          <w:rFonts w:cs="Arial"/>
          <w:szCs w:val="24"/>
        </w:rPr>
        <w:tab/>
        <w:t>Professor Brian Norton</w:t>
      </w:r>
    </w:p>
    <w:p w:rsidR="00364942" w:rsidRPr="00DB0BC5" w:rsidRDefault="00364942" w:rsidP="0020335D">
      <w:pPr>
        <w:jc w:val="both"/>
        <w:rPr>
          <w:rFonts w:cs="Arial"/>
          <w:szCs w:val="24"/>
        </w:rPr>
      </w:pPr>
      <w:r w:rsidRPr="00DB0BC5">
        <w:rPr>
          <w:rFonts w:cs="Arial"/>
          <w:szCs w:val="24"/>
        </w:rPr>
        <w:tab/>
      </w:r>
      <w:r w:rsidRPr="00DB0BC5">
        <w:rPr>
          <w:rFonts w:cs="Arial"/>
          <w:szCs w:val="24"/>
        </w:rPr>
        <w:tab/>
      </w:r>
      <w:r w:rsidRPr="00DB0BC5">
        <w:rPr>
          <w:rFonts w:cs="Arial"/>
          <w:szCs w:val="24"/>
        </w:rPr>
        <w:tab/>
      </w:r>
      <w:r w:rsidRPr="00DB0BC5">
        <w:rPr>
          <w:rFonts w:cs="Arial"/>
          <w:szCs w:val="24"/>
        </w:rPr>
        <w:tab/>
      </w:r>
      <w:r w:rsidRPr="00DB0BC5">
        <w:rPr>
          <w:rFonts w:cs="Arial"/>
          <w:szCs w:val="24"/>
        </w:rPr>
        <w:tab/>
      </w:r>
      <w:r w:rsidRPr="00DB0BC5">
        <w:rPr>
          <w:rFonts w:cs="Arial"/>
          <w:szCs w:val="24"/>
        </w:rPr>
        <w:tab/>
      </w:r>
      <w:r w:rsidRPr="00DB0BC5">
        <w:rPr>
          <w:rFonts w:cs="Arial"/>
          <w:szCs w:val="24"/>
        </w:rPr>
        <w:tab/>
        <w:t>President</w:t>
      </w:r>
    </w:p>
    <w:p w:rsidR="00364942" w:rsidRDefault="00364942" w:rsidP="0020335D">
      <w:pPr>
        <w:jc w:val="both"/>
        <w:rPr>
          <w:rFonts w:cs="Arial"/>
          <w:szCs w:val="24"/>
        </w:rPr>
      </w:pPr>
      <w:r w:rsidRPr="00DB0BC5">
        <w:rPr>
          <w:rFonts w:cs="Arial"/>
          <w:szCs w:val="24"/>
        </w:rPr>
        <w:tab/>
      </w:r>
      <w:r w:rsidRPr="00DB0BC5">
        <w:rPr>
          <w:rFonts w:cs="Arial"/>
          <w:szCs w:val="24"/>
        </w:rPr>
        <w:tab/>
      </w:r>
      <w:r w:rsidRPr="00DB0BC5">
        <w:rPr>
          <w:rFonts w:cs="Arial"/>
          <w:szCs w:val="24"/>
        </w:rPr>
        <w:tab/>
      </w:r>
      <w:r w:rsidRPr="00DB0BC5">
        <w:rPr>
          <w:rFonts w:cs="Arial"/>
          <w:szCs w:val="24"/>
        </w:rPr>
        <w:tab/>
      </w:r>
      <w:r w:rsidRPr="00DB0BC5">
        <w:rPr>
          <w:rFonts w:cs="Arial"/>
          <w:szCs w:val="24"/>
        </w:rPr>
        <w:tab/>
      </w:r>
      <w:r w:rsidRPr="00DB0BC5">
        <w:rPr>
          <w:rFonts w:cs="Arial"/>
          <w:szCs w:val="24"/>
        </w:rPr>
        <w:tab/>
      </w:r>
      <w:r w:rsidRPr="00DB0BC5">
        <w:rPr>
          <w:rFonts w:cs="Arial"/>
          <w:szCs w:val="24"/>
        </w:rPr>
        <w:tab/>
        <w:t>April 2006</w:t>
      </w:r>
    </w:p>
    <w:p w:rsidR="00D16B6F" w:rsidRDefault="00D16B6F" w:rsidP="0020335D">
      <w:pPr>
        <w:jc w:val="both"/>
        <w:rPr>
          <w:rFonts w:cs="Arial"/>
          <w:szCs w:val="24"/>
        </w:rPr>
      </w:pPr>
    </w:p>
    <w:p w:rsidR="00D16B6F" w:rsidRDefault="00D16B6F"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Default="00DE644A" w:rsidP="0020335D">
      <w:pPr>
        <w:jc w:val="both"/>
        <w:rPr>
          <w:rFonts w:cs="Arial"/>
          <w:szCs w:val="24"/>
        </w:rPr>
      </w:pPr>
    </w:p>
    <w:p w:rsidR="00DE644A" w:rsidRPr="007205DD" w:rsidRDefault="00DE644A" w:rsidP="00DE644A">
      <w:pPr>
        <w:pStyle w:val="Heading3"/>
        <w:jc w:val="right"/>
      </w:pPr>
      <w:r w:rsidRPr="007205DD">
        <w:rPr>
          <w:bCs/>
        </w:rPr>
        <w:lastRenderedPageBreak/>
        <w:t>RÉAMHRÁ</w:t>
      </w:r>
      <w:r>
        <w:rPr>
          <w:bCs/>
        </w:rPr>
        <w:t xml:space="preserve"> </w:t>
      </w:r>
      <w:r w:rsidRPr="007205DD">
        <w:rPr>
          <w:bCs/>
        </w:rPr>
        <w:t>LEIS</w:t>
      </w:r>
      <w:r>
        <w:rPr>
          <w:bCs/>
        </w:rPr>
        <w:t xml:space="preserve"> </w:t>
      </w:r>
      <w:r w:rsidRPr="007205DD">
        <w:rPr>
          <w:bCs/>
        </w:rPr>
        <w:t>AN</w:t>
      </w:r>
      <w:r>
        <w:rPr>
          <w:bCs/>
        </w:rPr>
        <w:t xml:space="preserve"> </w:t>
      </w:r>
      <w:r w:rsidRPr="007205DD">
        <w:rPr>
          <w:bCs/>
        </w:rPr>
        <w:t>UACHTARÁN</w:t>
      </w:r>
    </w:p>
    <w:p w:rsidR="00DE644A" w:rsidRPr="007205DD" w:rsidRDefault="00DE644A" w:rsidP="00DE644A">
      <w:pPr>
        <w:spacing w:line="360" w:lineRule="auto"/>
        <w:jc w:val="both"/>
        <w:rPr>
          <w:rFonts w:cs="Arial"/>
          <w:szCs w:val="24"/>
        </w:rPr>
      </w:pPr>
    </w:p>
    <w:p w:rsidR="00DE644A" w:rsidRPr="007205DD" w:rsidRDefault="00DE644A" w:rsidP="00DE644A">
      <w:pPr>
        <w:spacing w:line="360" w:lineRule="auto"/>
        <w:jc w:val="both"/>
        <w:rPr>
          <w:rFonts w:cs="Arial"/>
          <w:szCs w:val="24"/>
        </w:rPr>
      </w:pPr>
      <w:r w:rsidRPr="007205DD">
        <w:rPr>
          <w:rFonts w:cs="Arial"/>
          <w:szCs w:val="24"/>
        </w:rPr>
        <w:t>Leasú</w:t>
      </w:r>
      <w:r>
        <w:rPr>
          <w:rFonts w:cs="Arial"/>
          <w:szCs w:val="24"/>
        </w:rPr>
        <w:t xml:space="preserve"> </w:t>
      </w:r>
      <w:r w:rsidRPr="007205DD">
        <w:rPr>
          <w:rFonts w:cs="Arial"/>
          <w:szCs w:val="24"/>
        </w:rPr>
        <w:t>é</w:t>
      </w:r>
      <w:r>
        <w:rPr>
          <w:rFonts w:cs="Arial"/>
          <w:szCs w:val="24"/>
        </w:rPr>
        <w:t xml:space="preserve"> </w:t>
      </w:r>
      <w:r w:rsidRPr="007205DD">
        <w:rPr>
          <w:rFonts w:cs="Arial"/>
          <w:szCs w:val="24"/>
        </w:rPr>
        <w:t>an</w:t>
      </w:r>
      <w:r>
        <w:rPr>
          <w:rFonts w:cs="Arial"/>
          <w:szCs w:val="24"/>
        </w:rPr>
        <w:t xml:space="preserve"> </w:t>
      </w:r>
      <w:r w:rsidRPr="007205DD">
        <w:rPr>
          <w:rFonts w:cs="Arial"/>
          <w:szCs w:val="24"/>
        </w:rPr>
        <w:t>Lámhleabhar</w:t>
      </w:r>
      <w:r>
        <w:rPr>
          <w:rFonts w:cs="Arial"/>
          <w:szCs w:val="24"/>
        </w:rPr>
        <w:t xml:space="preserve"> </w:t>
      </w:r>
      <w:r w:rsidRPr="007205DD">
        <w:rPr>
          <w:rFonts w:cs="Arial"/>
          <w:szCs w:val="24"/>
        </w:rPr>
        <w:t>seo</w:t>
      </w:r>
      <w:r>
        <w:rPr>
          <w:rFonts w:cs="Arial"/>
          <w:szCs w:val="24"/>
        </w:rPr>
        <w:t xml:space="preserve"> </w:t>
      </w:r>
      <w:r w:rsidRPr="007205DD">
        <w:rPr>
          <w:rFonts w:cs="Arial"/>
          <w:szCs w:val="24"/>
        </w:rPr>
        <w:t>maidir</w:t>
      </w:r>
      <w:r>
        <w:rPr>
          <w:rFonts w:cs="Arial"/>
          <w:szCs w:val="24"/>
        </w:rPr>
        <w:t xml:space="preserve"> </w:t>
      </w:r>
      <w:r w:rsidRPr="007205DD">
        <w:rPr>
          <w:rFonts w:cs="Arial"/>
          <w:szCs w:val="24"/>
        </w:rPr>
        <w:t>le</w:t>
      </w:r>
      <w:r>
        <w:rPr>
          <w:rFonts w:cs="Arial"/>
          <w:szCs w:val="24"/>
        </w:rPr>
        <w:t xml:space="preserve"> </w:t>
      </w:r>
      <w:r w:rsidRPr="007205DD">
        <w:rPr>
          <w:rFonts w:cs="Arial"/>
          <w:szCs w:val="24"/>
        </w:rPr>
        <w:t>Feabhsú</w:t>
      </w:r>
      <w:r>
        <w:rPr>
          <w:rFonts w:cs="Arial"/>
          <w:szCs w:val="24"/>
        </w:rPr>
        <w:t xml:space="preserve"> </w:t>
      </w:r>
      <w:r w:rsidRPr="007205DD">
        <w:rPr>
          <w:rFonts w:cs="Arial"/>
          <w:szCs w:val="24"/>
        </w:rPr>
        <w:t>na</w:t>
      </w:r>
      <w:r>
        <w:rPr>
          <w:rFonts w:cs="Arial"/>
          <w:szCs w:val="24"/>
        </w:rPr>
        <w:t xml:space="preserve"> </w:t>
      </w:r>
      <w:r w:rsidRPr="007205DD">
        <w:rPr>
          <w:rFonts w:cs="Arial"/>
          <w:szCs w:val="24"/>
        </w:rPr>
        <w:t>Cáilíochta</w:t>
      </w:r>
      <w:r>
        <w:rPr>
          <w:rFonts w:cs="Arial"/>
          <w:szCs w:val="24"/>
        </w:rPr>
        <w:t xml:space="preserve"> </w:t>
      </w:r>
      <w:r w:rsidRPr="007205DD">
        <w:rPr>
          <w:rFonts w:cs="Arial"/>
          <w:szCs w:val="24"/>
        </w:rPr>
        <w:t>Acadúla</w:t>
      </w:r>
      <w:r>
        <w:rPr>
          <w:rFonts w:cs="Arial"/>
          <w:szCs w:val="24"/>
        </w:rPr>
        <w:t xml:space="preserve"> </w:t>
      </w:r>
      <w:r w:rsidRPr="007205DD">
        <w:rPr>
          <w:rFonts w:cs="Arial"/>
          <w:szCs w:val="24"/>
        </w:rPr>
        <w:t>ar</w:t>
      </w:r>
      <w:r>
        <w:rPr>
          <w:rFonts w:cs="Arial"/>
          <w:szCs w:val="24"/>
        </w:rPr>
        <w:t xml:space="preserve"> </w:t>
      </w:r>
      <w:r w:rsidRPr="007205DD">
        <w:rPr>
          <w:rFonts w:cs="Arial"/>
          <w:szCs w:val="24"/>
        </w:rPr>
        <w:t>ár</w:t>
      </w:r>
      <w:r>
        <w:rPr>
          <w:rFonts w:cs="Arial"/>
          <w:szCs w:val="24"/>
        </w:rPr>
        <w:t xml:space="preserve"> </w:t>
      </w:r>
      <w:r w:rsidRPr="007205DD">
        <w:rPr>
          <w:rFonts w:cs="Arial"/>
          <w:szCs w:val="24"/>
        </w:rPr>
        <w:t>Lámhleabhar</w:t>
      </w:r>
      <w:r>
        <w:rPr>
          <w:rFonts w:cs="Arial"/>
          <w:szCs w:val="24"/>
        </w:rPr>
        <w:t xml:space="preserve"> </w:t>
      </w:r>
      <w:r w:rsidRPr="007205DD">
        <w:rPr>
          <w:rFonts w:cs="Arial"/>
          <w:szCs w:val="24"/>
        </w:rPr>
        <w:t>um</w:t>
      </w:r>
      <w:r>
        <w:rPr>
          <w:rFonts w:cs="Arial"/>
          <w:szCs w:val="24"/>
        </w:rPr>
        <w:t xml:space="preserve"> </w:t>
      </w:r>
      <w:r w:rsidRPr="007205DD">
        <w:rPr>
          <w:rFonts w:cs="Arial"/>
          <w:szCs w:val="24"/>
        </w:rPr>
        <w:t>Dhearbhú</w:t>
      </w:r>
      <w:r>
        <w:rPr>
          <w:rFonts w:cs="Arial"/>
          <w:szCs w:val="24"/>
        </w:rPr>
        <w:t xml:space="preserve"> </w:t>
      </w:r>
      <w:r w:rsidRPr="007205DD">
        <w:rPr>
          <w:rFonts w:cs="Arial"/>
          <w:szCs w:val="24"/>
        </w:rPr>
        <w:t>Cáilíochta,</w:t>
      </w:r>
      <w:r>
        <w:rPr>
          <w:rFonts w:cs="Arial"/>
          <w:szCs w:val="24"/>
        </w:rPr>
        <w:t xml:space="preserve"> </w:t>
      </w:r>
      <w:r w:rsidRPr="007205DD">
        <w:rPr>
          <w:rFonts w:cs="Arial"/>
          <w:szCs w:val="24"/>
        </w:rPr>
        <w:t>a</w:t>
      </w:r>
      <w:r>
        <w:rPr>
          <w:rFonts w:cs="Arial"/>
          <w:szCs w:val="24"/>
        </w:rPr>
        <w:t xml:space="preserve"> </w:t>
      </w:r>
      <w:r w:rsidRPr="007205DD">
        <w:rPr>
          <w:rFonts w:cs="Arial"/>
          <w:szCs w:val="24"/>
        </w:rPr>
        <w:t>d’fhaomh</w:t>
      </w:r>
      <w:r>
        <w:rPr>
          <w:rFonts w:cs="Arial"/>
          <w:szCs w:val="24"/>
        </w:rPr>
        <w:t xml:space="preserve"> </w:t>
      </w:r>
      <w:r w:rsidRPr="007205DD">
        <w:rPr>
          <w:rFonts w:cs="Arial"/>
          <w:szCs w:val="24"/>
        </w:rPr>
        <w:t>an</w:t>
      </w:r>
      <w:r>
        <w:rPr>
          <w:rFonts w:cs="Arial"/>
          <w:szCs w:val="24"/>
        </w:rPr>
        <w:t xml:space="preserve"> </w:t>
      </w:r>
      <w:r w:rsidRPr="007205DD">
        <w:rPr>
          <w:rFonts w:cs="Arial"/>
          <w:szCs w:val="24"/>
        </w:rPr>
        <w:t>Chomhairle</w:t>
      </w:r>
      <w:r>
        <w:rPr>
          <w:rFonts w:cs="Arial"/>
          <w:szCs w:val="24"/>
        </w:rPr>
        <w:t xml:space="preserve"> </w:t>
      </w:r>
      <w:r w:rsidRPr="007205DD">
        <w:rPr>
          <w:rFonts w:cs="Arial"/>
          <w:szCs w:val="24"/>
        </w:rPr>
        <w:t>Acadúil</w:t>
      </w:r>
      <w:r>
        <w:rPr>
          <w:rFonts w:cs="Arial"/>
          <w:szCs w:val="24"/>
        </w:rPr>
        <w:t xml:space="preserve"> </w:t>
      </w:r>
      <w:r w:rsidRPr="007205DD">
        <w:rPr>
          <w:rFonts w:cs="Arial"/>
          <w:szCs w:val="24"/>
        </w:rPr>
        <w:t>den</w:t>
      </w:r>
      <w:r>
        <w:rPr>
          <w:rFonts w:cs="Arial"/>
          <w:szCs w:val="24"/>
        </w:rPr>
        <w:t xml:space="preserve"> </w:t>
      </w:r>
      <w:r w:rsidRPr="007205DD">
        <w:rPr>
          <w:rFonts w:cs="Arial"/>
          <w:szCs w:val="24"/>
        </w:rPr>
        <w:t>chéad</w:t>
      </w:r>
      <w:r>
        <w:rPr>
          <w:rFonts w:cs="Arial"/>
          <w:szCs w:val="24"/>
        </w:rPr>
        <w:t xml:space="preserve"> </w:t>
      </w:r>
      <w:r w:rsidRPr="007205DD">
        <w:rPr>
          <w:rFonts w:cs="Arial"/>
          <w:szCs w:val="24"/>
        </w:rPr>
        <w:t>uair</w:t>
      </w:r>
      <w:r>
        <w:rPr>
          <w:rFonts w:cs="Arial"/>
          <w:szCs w:val="24"/>
        </w:rPr>
        <w:t xml:space="preserve"> </w:t>
      </w:r>
      <w:r w:rsidRPr="007205DD">
        <w:rPr>
          <w:rFonts w:cs="Arial"/>
          <w:szCs w:val="24"/>
        </w:rPr>
        <w:t>i</w:t>
      </w:r>
      <w:r>
        <w:rPr>
          <w:rFonts w:cs="Arial"/>
          <w:szCs w:val="24"/>
        </w:rPr>
        <w:t xml:space="preserve"> </w:t>
      </w:r>
      <w:r w:rsidRPr="007205DD">
        <w:rPr>
          <w:rFonts w:cs="Arial"/>
          <w:szCs w:val="24"/>
        </w:rPr>
        <w:t>1995.</w:t>
      </w:r>
      <w:r>
        <w:rPr>
          <w:rFonts w:cs="Arial"/>
          <w:szCs w:val="24"/>
        </w:rPr>
        <w:t xml:space="preserve"> </w:t>
      </w:r>
      <w:r w:rsidRPr="007205DD">
        <w:rPr>
          <w:rFonts w:cs="Arial"/>
          <w:szCs w:val="24"/>
        </w:rPr>
        <w:t>Díreach</w:t>
      </w:r>
      <w:r>
        <w:rPr>
          <w:rFonts w:cs="Arial"/>
          <w:szCs w:val="24"/>
        </w:rPr>
        <w:t xml:space="preserve"> </w:t>
      </w:r>
      <w:r w:rsidRPr="007205DD">
        <w:rPr>
          <w:rFonts w:cs="Arial"/>
          <w:szCs w:val="24"/>
        </w:rPr>
        <w:t>mar</w:t>
      </w:r>
      <w:r>
        <w:rPr>
          <w:rFonts w:cs="Arial"/>
          <w:szCs w:val="24"/>
        </w:rPr>
        <w:t xml:space="preserve"> </w:t>
      </w:r>
      <w:r w:rsidRPr="007205DD">
        <w:rPr>
          <w:rFonts w:cs="Arial"/>
          <w:szCs w:val="24"/>
        </w:rPr>
        <w:t>a</w:t>
      </w:r>
      <w:r>
        <w:rPr>
          <w:rFonts w:cs="Arial"/>
          <w:szCs w:val="24"/>
        </w:rPr>
        <w:t xml:space="preserve"> </w:t>
      </w:r>
      <w:r w:rsidRPr="007205DD">
        <w:rPr>
          <w:rFonts w:cs="Arial"/>
          <w:szCs w:val="24"/>
        </w:rPr>
        <w:t>shocraigh</w:t>
      </w:r>
      <w:r>
        <w:rPr>
          <w:rFonts w:cs="Arial"/>
          <w:szCs w:val="24"/>
        </w:rPr>
        <w:t xml:space="preserve"> </w:t>
      </w:r>
      <w:r w:rsidRPr="007205DD">
        <w:rPr>
          <w:rFonts w:cs="Arial"/>
          <w:szCs w:val="24"/>
        </w:rPr>
        <w:t>an</w:t>
      </w:r>
      <w:r>
        <w:rPr>
          <w:rFonts w:cs="Arial"/>
          <w:szCs w:val="24"/>
        </w:rPr>
        <w:t xml:space="preserve"> </w:t>
      </w:r>
      <w:r w:rsidRPr="007205DD">
        <w:rPr>
          <w:rFonts w:cs="Arial"/>
          <w:szCs w:val="24"/>
        </w:rPr>
        <w:t>chéad</w:t>
      </w:r>
      <w:r>
        <w:rPr>
          <w:rFonts w:cs="Arial"/>
          <w:szCs w:val="24"/>
        </w:rPr>
        <w:t xml:space="preserve"> </w:t>
      </w:r>
      <w:r w:rsidRPr="007205DD">
        <w:rPr>
          <w:rFonts w:cs="Arial"/>
          <w:szCs w:val="24"/>
        </w:rPr>
        <w:t>eagrán</w:t>
      </w:r>
      <w:r>
        <w:rPr>
          <w:rFonts w:cs="Arial"/>
          <w:szCs w:val="24"/>
        </w:rPr>
        <w:t xml:space="preserve"> </w:t>
      </w:r>
      <w:r w:rsidRPr="007205DD">
        <w:rPr>
          <w:rFonts w:cs="Arial"/>
          <w:szCs w:val="24"/>
        </w:rPr>
        <w:t>na</w:t>
      </w:r>
      <w:r>
        <w:rPr>
          <w:rFonts w:cs="Arial"/>
          <w:szCs w:val="24"/>
        </w:rPr>
        <w:t xml:space="preserve"> </w:t>
      </w:r>
      <w:r w:rsidRPr="007205DD">
        <w:rPr>
          <w:rFonts w:cs="Arial"/>
          <w:szCs w:val="24"/>
        </w:rPr>
        <w:t>dea-chleachtais</w:t>
      </w:r>
      <w:r>
        <w:rPr>
          <w:rFonts w:cs="Arial"/>
          <w:szCs w:val="24"/>
        </w:rPr>
        <w:t xml:space="preserve"> </w:t>
      </w:r>
      <w:r w:rsidRPr="007205DD">
        <w:rPr>
          <w:rFonts w:cs="Arial"/>
          <w:szCs w:val="24"/>
        </w:rPr>
        <w:t>a</w:t>
      </w:r>
      <w:r>
        <w:rPr>
          <w:rFonts w:cs="Arial"/>
          <w:szCs w:val="24"/>
        </w:rPr>
        <w:t xml:space="preserve"> </w:t>
      </w:r>
      <w:r w:rsidRPr="007205DD">
        <w:rPr>
          <w:rFonts w:cs="Arial"/>
          <w:szCs w:val="24"/>
        </w:rPr>
        <w:t>forbraíodh</w:t>
      </w:r>
      <w:r>
        <w:rPr>
          <w:rFonts w:cs="Arial"/>
          <w:szCs w:val="24"/>
        </w:rPr>
        <w:t xml:space="preserve"> </w:t>
      </w:r>
      <w:r w:rsidRPr="007205DD">
        <w:rPr>
          <w:rFonts w:cs="Arial"/>
          <w:szCs w:val="24"/>
        </w:rPr>
        <w:t>san</w:t>
      </w:r>
      <w:r>
        <w:rPr>
          <w:rFonts w:cs="Arial"/>
          <w:szCs w:val="24"/>
        </w:rPr>
        <w:t xml:space="preserve"> </w:t>
      </w:r>
      <w:r w:rsidRPr="007205DD">
        <w:rPr>
          <w:rFonts w:cs="Arial"/>
          <w:szCs w:val="24"/>
        </w:rPr>
        <w:t>Institiúid</w:t>
      </w:r>
      <w:r>
        <w:rPr>
          <w:rFonts w:cs="Arial"/>
          <w:szCs w:val="24"/>
        </w:rPr>
        <w:t xml:space="preserve"> </w:t>
      </w:r>
      <w:r w:rsidRPr="007205DD">
        <w:rPr>
          <w:rFonts w:cs="Arial"/>
          <w:szCs w:val="24"/>
        </w:rPr>
        <w:t>le</w:t>
      </w:r>
      <w:r>
        <w:rPr>
          <w:rFonts w:cs="Arial"/>
          <w:szCs w:val="24"/>
        </w:rPr>
        <w:t xml:space="preserve"> </w:t>
      </w:r>
      <w:r w:rsidRPr="007205DD">
        <w:rPr>
          <w:rFonts w:cs="Arial"/>
          <w:szCs w:val="24"/>
        </w:rPr>
        <w:t>breis</w:t>
      </w:r>
      <w:r>
        <w:rPr>
          <w:rFonts w:cs="Arial"/>
          <w:szCs w:val="24"/>
        </w:rPr>
        <w:t xml:space="preserve"> </w:t>
      </w:r>
      <w:r w:rsidRPr="007205DD">
        <w:rPr>
          <w:rFonts w:cs="Arial"/>
          <w:szCs w:val="24"/>
        </w:rPr>
        <w:t>agus</w:t>
      </w:r>
      <w:r>
        <w:rPr>
          <w:rFonts w:cs="Arial"/>
          <w:szCs w:val="24"/>
        </w:rPr>
        <w:t xml:space="preserve"> </w:t>
      </w:r>
      <w:r w:rsidRPr="007205DD">
        <w:rPr>
          <w:rFonts w:cs="Arial"/>
          <w:szCs w:val="24"/>
        </w:rPr>
        <w:t>fiche</w:t>
      </w:r>
      <w:r>
        <w:rPr>
          <w:rFonts w:cs="Arial"/>
          <w:szCs w:val="24"/>
        </w:rPr>
        <w:t xml:space="preserve"> </w:t>
      </w:r>
      <w:r w:rsidRPr="007205DD">
        <w:rPr>
          <w:rFonts w:cs="Arial"/>
          <w:szCs w:val="24"/>
        </w:rPr>
        <w:t>bliain</w:t>
      </w:r>
      <w:r>
        <w:rPr>
          <w:rFonts w:cs="Arial"/>
          <w:szCs w:val="24"/>
        </w:rPr>
        <w:t xml:space="preserve"> </w:t>
      </w:r>
      <w:r w:rsidRPr="007205DD">
        <w:rPr>
          <w:rFonts w:cs="Arial"/>
          <w:szCs w:val="24"/>
        </w:rPr>
        <w:t>roimhe</w:t>
      </w:r>
      <w:r>
        <w:rPr>
          <w:rFonts w:cs="Arial"/>
          <w:szCs w:val="24"/>
        </w:rPr>
        <w:t xml:space="preserve"> </w:t>
      </w:r>
      <w:r w:rsidRPr="007205DD">
        <w:rPr>
          <w:rFonts w:cs="Arial"/>
          <w:szCs w:val="24"/>
        </w:rPr>
        <w:t>sin,</w:t>
      </w:r>
      <w:r>
        <w:rPr>
          <w:rFonts w:cs="Arial"/>
          <w:szCs w:val="24"/>
        </w:rPr>
        <w:t xml:space="preserve"> </w:t>
      </w:r>
      <w:r w:rsidRPr="007205DD">
        <w:rPr>
          <w:rFonts w:cs="Arial"/>
          <w:szCs w:val="24"/>
        </w:rPr>
        <w:t>eascraíonn</w:t>
      </w:r>
      <w:r>
        <w:rPr>
          <w:rFonts w:cs="Arial"/>
          <w:szCs w:val="24"/>
        </w:rPr>
        <w:t xml:space="preserve"> </w:t>
      </w:r>
      <w:r w:rsidRPr="007205DD">
        <w:rPr>
          <w:rFonts w:cs="Arial"/>
          <w:szCs w:val="24"/>
        </w:rPr>
        <w:t>an</w:t>
      </w:r>
      <w:r>
        <w:rPr>
          <w:rFonts w:cs="Arial"/>
          <w:szCs w:val="24"/>
        </w:rPr>
        <w:t xml:space="preserve"> </w:t>
      </w:r>
      <w:r w:rsidRPr="007205DD">
        <w:rPr>
          <w:rFonts w:cs="Arial"/>
          <w:szCs w:val="24"/>
        </w:rPr>
        <w:t>t-eagrán</w:t>
      </w:r>
      <w:r>
        <w:rPr>
          <w:rFonts w:cs="Arial"/>
          <w:szCs w:val="24"/>
        </w:rPr>
        <w:t xml:space="preserve"> </w:t>
      </w:r>
      <w:r w:rsidRPr="007205DD">
        <w:rPr>
          <w:rFonts w:cs="Arial"/>
          <w:szCs w:val="24"/>
        </w:rPr>
        <w:t>seo</w:t>
      </w:r>
      <w:r>
        <w:rPr>
          <w:rFonts w:cs="Arial"/>
          <w:szCs w:val="24"/>
        </w:rPr>
        <w:t xml:space="preserve"> </w:t>
      </w:r>
      <w:r w:rsidRPr="007205DD">
        <w:rPr>
          <w:rFonts w:cs="Arial"/>
          <w:szCs w:val="24"/>
        </w:rPr>
        <w:t>as</w:t>
      </w:r>
      <w:r>
        <w:rPr>
          <w:rFonts w:cs="Arial"/>
          <w:szCs w:val="24"/>
        </w:rPr>
        <w:t xml:space="preserve"> </w:t>
      </w:r>
      <w:r w:rsidRPr="007205DD">
        <w:rPr>
          <w:rFonts w:cs="Arial"/>
          <w:szCs w:val="24"/>
        </w:rPr>
        <w:t>cúpla</w:t>
      </w:r>
      <w:r>
        <w:rPr>
          <w:rFonts w:cs="Arial"/>
          <w:szCs w:val="24"/>
        </w:rPr>
        <w:t xml:space="preserve"> </w:t>
      </w:r>
      <w:r w:rsidRPr="007205DD">
        <w:rPr>
          <w:rFonts w:cs="Arial"/>
          <w:szCs w:val="24"/>
        </w:rPr>
        <w:t>bliain</w:t>
      </w:r>
      <w:r>
        <w:rPr>
          <w:rFonts w:cs="Arial"/>
          <w:szCs w:val="24"/>
        </w:rPr>
        <w:t xml:space="preserve"> </w:t>
      </w:r>
      <w:r w:rsidRPr="007205DD">
        <w:rPr>
          <w:rFonts w:cs="Arial"/>
          <w:szCs w:val="24"/>
        </w:rPr>
        <w:t>taithí</w:t>
      </w:r>
      <w:r>
        <w:rPr>
          <w:rFonts w:cs="Arial"/>
          <w:szCs w:val="24"/>
        </w:rPr>
        <w:t xml:space="preserve"> </w:t>
      </w:r>
      <w:r w:rsidRPr="007205DD">
        <w:rPr>
          <w:rFonts w:cs="Arial"/>
          <w:szCs w:val="24"/>
        </w:rPr>
        <w:t>ar</w:t>
      </w:r>
      <w:r>
        <w:rPr>
          <w:rFonts w:cs="Arial"/>
          <w:szCs w:val="24"/>
        </w:rPr>
        <w:t xml:space="preserve"> </w:t>
      </w:r>
      <w:r w:rsidRPr="007205DD">
        <w:rPr>
          <w:rFonts w:cs="Arial"/>
          <w:szCs w:val="24"/>
        </w:rPr>
        <w:t>na</w:t>
      </w:r>
      <w:r>
        <w:rPr>
          <w:rFonts w:cs="Arial"/>
          <w:szCs w:val="24"/>
        </w:rPr>
        <w:t xml:space="preserve"> </w:t>
      </w:r>
      <w:r w:rsidRPr="007205DD">
        <w:rPr>
          <w:rFonts w:cs="Arial"/>
          <w:szCs w:val="24"/>
        </w:rPr>
        <w:t>nósanna</w:t>
      </w:r>
      <w:r>
        <w:rPr>
          <w:rFonts w:cs="Arial"/>
          <w:szCs w:val="24"/>
        </w:rPr>
        <w:t xml:space="preserve"> </w:t>
      </w:r>
      <w:r w:rsidRPr="007205DD">
        <w:rPr>
          <w:rFonts w:cs="Arial"/>
          <w:szCs w:val="24"/>
        </w:rPr>
        <w:t>imeachta</w:t>
      </w:r>
      <w:r>
        <w:rPr>
          <w:rFonts w:cs="Arial"/>
          <w:szCs w:val="24"/>
        </w:rPr>
        <w:t xml:space="preserve"> </w:t>
      </w:r>
      <w:r w:rsidRPr="007205DD">
        <w:rPr>
          <w:rFonts w:cs="Arial"/>
          <w:szCs w:val="24"/>
        </w:rPr>
        <w:t>seo</w:t>
      </w:r>
      <w:r>
        <w:rPr>
          <w:rFonts w:cs="Arial"/>
          <w:szCs w:val="24"/>
        </w:rPr>
        <w:t xml:space="preserve"> </w:t>
      </w:r>
      <w:r w:rsidRPr="007205DD">
        <w:rPr>
          <w:rFonts w:cs="Arial"/>
          <w:szCs w:val="24"/>
        </w:rPr>
        <w:t>a</w:t>
      </w:r>
      <w:r>
        <w:rPr>
          <w:rFonts w:cs="Arial"/>
          <w:szCs w:val="24"/>
        </w:rPr>
        <w:t xml:space="preserve"> </w:t>
      </w:r>
      <w:r w:rsidRPr="007205DD">
        <w:rPr>
          <w:rFonts w:cs="Arial"/>
          <w:szCs w:val="24"/>
        </w:rPr>
        <w:t>chur</w:t>
      </w:r>
      <w:r>
        <w:rPr>
          <w:rFonts w:cs="Arial"/>
          <w:szCs w:val="24"/>
        </w:rPr>
        <w:t xml:space="preserve"> </w:t>
      </w:r>
      <w:r w:rsidRPr="007205DD">
        <w:rPr>
          <w:rFonts w:cs="Arial"/>
          <w:szCs w:val="24"/>
        </w:rPr>
        <w:t>i</w:t>
      </w:r>
      <w:r>
        <w:rPr>
          <w:rFonts w:cs="Arial"/>
          <w:szCs w:val="24"/>
        </w:rPr>
        <w:t xml:space="preserve"> </w:t>
      </w:r>
      <w:r w:rsidRPr="007205DD">
        <w:rPr>
          <w:rFonts w:cs="Arial"/>
          <w:szCs w:val="24"/>
        </w:rPr>
        <w:t>bhfeidhm.</w:t>
      </w:r>
      <w:r>
        <w:rPr>
          <w:rFonts w:cs="Arial"/>
          <w:szCs w:val="24"/>
        </w:rPr>
        <w:t xml:space="preserve"> </w:t>
      </w:r>
      <w:r w:rsidRPr="007205DD">
        <w:rPr>
          <w:rFonts w:cs="Arial"/>
          <w:szCs w:val="24"/>
        </w:rPr>
        <w:t>Bhí</w:t>
      </w:r>
      <w:r>
        <w:rPr>
          <w:rFonts w:cs="Arial"/>
          <w:szCs w:val="24"/>
        </w:rPr>
        <w:t xml:space="preserve"> </w:t>
      </w:r>
      <w:r w:rsidRPr="007205DD">
        <w:rPr>
          <w:rFonts w:cs="Arial"/>
          <w:szCs w:val="24"/>
        </w:rPr>
        <w:t>tionchar</w:t>
      </w:r>
      <w:r>
        <w:rPr>
          <w:rFonts w:cs="Arial"/>
          <w:szCs w:val="24"/>
        </w:rPr>
        <w:t xml:space="preserve"> </w:t>
      </w:r>
      <w:r w:rsidRPr="007205DD">
        <w:rPr>
          <w:rFonts w:cs="Arial"/>
          <w:szCs w:val="24"/>
        </w:rPr>
        <w:t>ag</w:t>
      </w:r>
      <w:r>
        <w:rPr>
          <w:rFonts w:cs="Arial"/>
          <w:szCs w:val="24"/>
        </w:rPr>
        <w:t xml:space="preserve"> </w:t>
      </w:r>
      <w:r w:rsidRPr="007205DD">
        <w:rPr>
          <w:rFonts w:cs="Arial"/>
          <w:szCs w:val="24"/>
        </w:rPr>
        <w:t>aiseolas</w:t>
      </w:r>
      <w:r>
        <w:rPr>
          <w:rFonts w:cs="Arial"/>
          <w:szCs w:val="24"/>
        </w:rPr>
        <w:t xml:space="preserve"> </w:t>
      </w:r>
      <w:r w:rsidRPr="007205DD">
        <w:rPr>
          <w:rFonts w:cs="Arial"/>
          <w:szCs w:val="24"/>
        </w:rPr>
        <w:t>agus</w:t>
      </w:r>
      <w:r>
        <w:rPr>
          <w:rFonts w:cs="Arial"/>
          <w:szCs w:val="24"/>
        </w:rPr>
        <w:t xml:space="preserve"> </w:t>
      </w:r>
      <w:r w:rsidRPr="007205DD">
        <w:rPr>
          <w:rFonts w:cs="Arial"/>
          <w:szCs w:val="24"/>
        </w:rPr>
        <w:t>ag</w:t>
      </w:r>
      <w:r>
        <w:rPr>
          <w:rFonts w:cs="Arial"/>
          <w:szCs w:val="24"/>
        </w:rPr>
        <w:t xml:space="preserve"> </w:t>
      </w:r>
      <w:r w:rsidRPr="007205DD">
        <w:rPr>
          <w:rFonts w:cs="Arial"/>
          <w:szCs w:val="24"/>
        </w:rPr>
        <w:t>comhairliúchán</w:t>
      </w:r>
      <w:r>
        <w:rPr>
          <w:rFonts w:cs="Arial"/>
          <w:szCs w:val="24"/>
        </w:rPr>
        <w:t xml:space="preserve"> </w:t>
      </w:r>
      <w:r w:rsidRPr="007205DD">
        <w:rPr>
          <w:rFonts w:cs="Arial"/>
          <w:szCs w:val="24"/>
        </w:rPr>
        <w:t>ar</w:t>
      </w:r>
      <w:r>
        <w:rPr>
          <w:rFonts w:cs="Arial"/>
          <w:szCs w:val="24"/>
        </w:rPr>
        <w:t xml:space="preserve"> </w:t>
      </w:r>
      <w:r w:rsidRPr="007205DD">
        <w:rPr>
          <w:rFonts w:cs="Arial"/>
          <w:szCs w:val="24"/>
        </w:rPr>
        <w:t>dhréachtú</w:t>
      </w:r>
      <w:r>
        <w:rPr>
          <w:rFonts w:cs="Arial"/>
          <w:szCs w:val="24"/>
        </w:rPr>
        <w:t xml:space="preserve"> </w:t>
      </w:r>
      <w:r w:rsidRPr="007205DD">
        <w:rPr>
          <w:rFonts w:cs="Arial"/>
          <w:szCs w:val="24"/>
        </w:rPr>
        <w:t>an</w:t>
      </w:r>
      <w:r>
        <w:rPr>
          <w:rFonts w:cs="Arial"/>
          <w:szCs w:val="24"/>
        </w:rPr>
        <w:t xml:space="preserve"> </w:t>
      </w:r>
      <w:r w:rsidRPr="007205DD">
        <w:rPr>
          <w:rFonts w:cs="Arial"/>
          <w:szCs w:val="24"/>
        </w:rPr>
        <w:t>eagráin</w:t>
      </w:r>
      <w:r>
        <w:rPr>
          <w:rFonts w:cs="Arial"/>
          <w:szCs w:val="24"/>
        </w:rPr>
        <w:t xml:space="preserve"> </w:t>
      </w:r>
      <w:r w:rsidRPr="007205DD">
        <w:rPr>
          <w:rFonts w:cs="Arial"/>
          <w:szCs w:val="24"/>
        </w:rPr>
        <w:t>seo</w:t>
      </w:r>
      <w:r>
        <w:rPr>
          <w:rFonts w:cs="Arial"/>
          <w:szCs w:val="24"/>
        </w:rPr>
        <w:t xml:space="preserve"> </w:t>
      </w:r>
      <w:r w:rsidRPr="007205DD">
        <w:rPr>
          <w:rFonts w:cs="Arial"/>
          <w:szCs w:val="24"/>
        </w:rPr>
        <w:t>agus</w:t>
      </w:r>
      <w:r>
        <w:rPr>
          <w:rFonts w:cs="Arial"/>
          <w:szCs w:val="24"/>
        </w:rPr>
        <w:t xml:space="preserve"> </w:t>
      </w:r>
      <w:r w:rsidRPr="007205DD">
        <w:rPr>
          <w:rFonts w:cs="Arial"/>
          <w:szCs w:val="24"/>
        </w:rPr>
        <w:t>léiríonn</w:t>
      </w:r>
      <w:r>
        <w:rPr>
          <w:rFonts w:cs="Arial"/>
          <w:szCs w:val="24"/>
        </w:rPr>
        <w:t xml:space="preserve"> </w:t>
      </w:r>
      <w:r w:rsidRPr="007205DD">
        <w:rPr>
          <w:rFonts w:cs="Arial"/>
          <w:szCs w:val="24"/>
        </w:rPr>
        <w:t>sé</w:t>
      </w:r>
      <w:r>
        <w:rPr>
          <w:rFonts w:cs="Arial"/>
          <w:szCs w:val="24"/>
        </w:rPr>
        <w:t xml:space="preserve"> </w:t>
      </w:r>
      <w:r w:rsidRPr="007205DD">
        <w:rPr>
          <w:rFonts w:cs="Arial"/>
          <w:szCs w:val="24"/>
        </w:rPr>
        <w:t>ár</w:t>
      </w:r>
      <w:r>
        <w:rPr>
          <w:rFonts w:cs="Arial"/>
          <w:szCs w:val="24"/>
        </w:rPr>
        <w:t xml:space="preserve"> </w:t>
      </w:r>
      <w:r w:rsidRPr="007205DD">
        <w:rPr>
          <w:rFonts w:cs="Arial"/>
          <w:szCs w:val="24"/>
        </w:rPr>
        <w:t>dtiomantas</w:t>
      </w:r>
      <w:r>
        <w:rPr>
          <w:rFonts w:cs="Arial"/>
          <w:szCs w:val="24"/>
        </w:rPr>
        <w:t xml:space="preserve"> </w:t>
      </w:r>
      <w:r w:rsidRPr="007205DD">
        <w:rPr>
          <w:rFonts w:cs="Arial"/>
          <w:szCs w:val="24"/>
        </w:rPr>
        <w:t>dár</w:t>
      </w:r>
      <w:r>
        <w:rPr>
          <w:rFonts w:cs="Arial"/>
          <w:szCs w:val="24"/>
        </w:rPr>
        <w:t xml:space="preserve"> </w:t>
      </w:r>
      <w:r w:rsidRPr="007205DD">
        <w:rPr>
          <w:rFonts w:cs="Arial"/>
          <w:szCs w:val="24"/>
        </w:rPr>
        <w:t>nósanna</w:t>
      </w:r>
      <w:r>
        <w:rPr>
          <w:rFonts w:cs="Arial"/>
          <w:szCs w:val="24"/>
        </w:rPr>
        <w:t xml:space="preserve"> </w:t>
      </w:r>
      <w:r w:rsidRPr="007205DD">
        <w:rPr>
          <w:rFonts w:cs="Arial"/>
          <w:szCs w:val="24"/>
        </w:rPr>
        <w:t>imeachta</w:t>
      </w:r>
      <w:r>
        <w:rPr>
          <w:rFonts w:cs="Arial"/>
          <w:szCs w:val="24"/>
        </w:rPr>
        <w:t xml:space="preserve"> </w:t>
      </w:r>
      <w:r w:rsidRPr="007205DD">
        <w:rPr>
          <w:rFonts w:cs="Arial"/>
          <w:szCs w:val="24"/>
        </w:rPr>
        <w:t>acadúla</w:t>
      </w:r>
      <w:r>
        <w:rPr>
          <w:rFonts w:cs="Arial"/>
          <w:szCs w:val="24"/>
        </w:rPr>
        <w:t xml:space="preserve"> </w:t>
      </w:r>
      <w:r w:rsidRPr="007205DD">
        <w:rPr>
          <w:rFonts w:cs="Arial"/>
          <w:szCs w:val="24"/>
        </w:rPr>
        <w:t>a</w:t>
      </w:r>
      <w:r>
        <w:rPr>
          <w:rFonts w:cs="Arial"/>
          <w:szCs w:val="24"/>
        </w:rPr>
        <w:t xml:space="preserve"> </w:t>
      </w:r>
      <w:r w:rsidRPr="007205DD">
        <w:rPr>
          <w:rFonts w:cs="Arial"/>
          <w:szCs w:val="24"/>
        </w:rPr>
        <w:t>fheabhsú</w:t>
      </w:r>
      <w:r>
        <w:rPr>
          <w:rFonts w:cs="Arial"/>
          <w:szCs w:val="24"/>
        </w:rPr>
        <w:t xml:space="preserve"> </w:t>
      </w:r>
      <w:r w:rsidRPr="007205DD">
        <w:rPr>
          <w:rFonts w:cs="Arial"/>
          <w:szCs w:val="24"/>
        </w:rPr>
        <w:t>i</w:t>
      </w:r>
      <w:r>
        <w:rPr>
          <w:rFonts w:cs="Arial"/>
          <w:szCs w:val="24"/>
        </w:rPr>
        <w:t xml:space="preserve"> </w:t>
      </w:r>
      <w:r w:rsidRPr="007205DD">
        <w:rPr>
          <w:rFonts w:cs="Arial"/>
          <w:szCs w:val="24"/>
        </w:rPr>
        <w:t>gcónaí</w:t>
      </w:r>
      <w:r>
        <w:rPr>
          <w:rFonts w:cs="Arial"/>
          <w:szCs w:val="24"/>
        </w:rPr>
        <w:t xml:space="preserve"> </w:t>
      </w:r>
      <w:r w:rsidRPr="007205DD">
        <w:rPr>
          <w:rFonts w:cs="Arial"/>
          <w:szCs w:val="24"/>
        </w:rPr>
        <w:t>mar</w:t>
      </w:r>
      <w:r>
        <w:rPr>
          <w:rFonts w:cs="Arial"/>
          <w:szCs w:val="24"/>
        </w:rPr>
        <w:t xml:space="preserve"> </w:t>
      </w:r>
      <w:r w:rsidRPr="007205DD">
        <w:rPr>
          <w:rFonts w:cs="Arial"/>
          <w:szCs w:val="24"/>
        </w:rPr>
        <w:t>bhealach</w:t>
      </w:r>
      <w:r>
        <w:rPr>
          <w:rFonts w:cs="Arial"/>
          <w:szCs w:val="24"/>
        </w:rPr>
        <w:t xml:space="preserve"> </w:t>
      </w:r>
      <w:r w:rsidRPr="007205DD">
        <w:rPr>
          <w:rFonts w:cs="Arial"/>
          <w:szCs w:val="24"/>
        </w:rPr>
        <w:t>chun</w:t>
      </w:r>
      <w:r>
        <w:rPr>
          <w:rFonts w:cs="Arial"/>
          <w:szCs w:val="24"/>
        </w:rPr>
        <w:t xml:space="preserve"> </w:t>
      </w:r>
      <w:r w:rsidRPr="007205DD">
        <w:rPr>
          <w:rFonts w:cs="Arial"/>
          <w:szCs w:val="24"/>
        </w:rPr>
        <w:t>taithí</w:t>
      </w:r>
      <w:r>
        <w:rPr>
          <w:rFonts w:cs="Arial"/>
          <w:szCs w:val="24"/>
        </w:rPr>
        <w:t xml:space="preserve"> </w:t>
      </w:r>
      <w:r w:rsidRPr="007205DD">
        <w:rPr>
          <w:rFonts w:cs="Arial"/>
          <w:szCs w:val="24"/>
        </w:rPr>
        <w:t>na</w:t>
      </w:r>
      <w:r>
        <w:rPr>
          <w:rFonts w:cs="Arial"/>
          <w:szCs w:val="24"/>
        </w:rPr>
        <w:t xml:space="preserve"> </w:t>
      </w:r>
      <w:r w:rsidRPr="007205DD">
        <w:rPr>
          <w:rFonts w:cs="Arial"/>
          <w:szCs w:val="24"/>
        </w:rPr>
        <w:t>mac</w:t>
      </w:r>
      <w:r>
        <w:rPr>
          <w:rFonts w:cs="Arial"/>
          <w:szCs w:val="24"/>
        </w:rPr>
        <w:t xml:space="preserve"> </w:t>
      </w:r>
      <w:r w:rsidRPr="007205DD">
        <w:rPr>
          <w:rFonts w:cs="Arial"/>
          <w:szCs w:val="24"/>
        </w:rPr>
        <w:t>léinn</w:t>
      </w:r>
      <w:r>
        <w:rPr>
          <w:rFonts w:cs="Arial"/>
          <w:szCs w:val="24"/>
        </w:rPr>
        <w:t xml:space="preserve"> </w:t>
      </w:r>
      <w:r w:rsidRPr="007205DD">
        <w:rPr>
          <w:rFonts w:cs="Arial"/>
          <w:szCs w:val="24"/>
        </w:rPr>
        <w:t>a</w:t>
      </w:r>
      <w:r>
        <w:rPr>
          <w:rFonts w:cs="Arial"/>
          <w:szCs w:val="24"/>
        </w:rPr>
        <w:t xml:space="preserve"> </w:t>
      </w:r>
      <w:r w:rsidRPr="007205DD">
        <w:rPr>
          <w:rFonts w:cs="Arial"/>
          <w:szCs w:val="24"/>
        </w:rPr>
        <w:t>fheabhsú</w:t>
      </w:r>
      <w:r>
        <w:rPr>
          <w:rFonts w:cs="Arial"/>
          <w:szCs w:val="24"/>
        </w:rPr>
        <w:t xml:space="preserve"> </w:t>
      </w:r>
      <w:r w:rsidRPr="007205DD">
        <w:rPr>
          <w:rFonts w:cs="Arial"/>
          <w:szCs w:val="24"/>
        </w:rPr>
        <w:t>tuilleadh.</w:t>
      </w:r>
    </w:p>
    <w:p w:rsidR="00DE644A" w:rsidRPr="007205DD" w:rsidRDefault="00DE644A" w:rsidP="00DE644A">
      <w:pPr>
        <w:spacing w:line="360" w:lineRule="auto"/>
        <w:jc w:val="both"/>
        <w:rPr>
          <w:rFonts w:cs="Arial"/>
          <w:szCs w:val="24"/>
        </w:rPr>
      </w:pPr>
    </w:p>
    <w:p w:rsidR="00DE644A" w:rsidRPr="007205DD" w:rsidRDefault="00DE644A" w:rsidP="00DE644A">
      <w:pPr>
        <w:spacing w:line="360" w:lineRule="auto"/>
        <w:jc w:val="both"/>
        <w:rPr>
          <w:rFonts w:cs="Arial"/>
          <w:szCs w:val="24"/>
        </w:rPr>
      </w:pPr>
      <w:r w:rsidRPr="007205DD">
        <w:rPr>
          <w:rFonts w:cs="Arial"/>
          <w:szCs w:val="24"/>
        </w:rPr>
        <w:t>Forbraíonn</w:t>
      </w:r>
      <w:r>
        <w:rPr>
          <w:rFonts w:cs="Arial"/>
          <w:szCs w:val="24"/>
        </w:rPr>
        <w:t xml:space="preserve"> </w:t>
      </w:r>
      <w:r w:rsidRPr="007205DD">
        <w:rPr>
          <w:rFonts w:cs="Arial"/>
          <w:szCs w:val="24"/>
        </w:rPr>
        <w:t>an</w:t>
      </w:r>
      <w:r>
        <w:rPr>
          <w:rFonts w:cs="Arial"/>
          <w:szCs w:val="24"/>
        </w:rPr>
        <w:t xml:space="preserve"> </w:t>
      </w:r>
      <w:r w:rsidRPr="007205DD">
        <w:rPr>
          <w:rFonts w:cs="Arial"/>
          <w:szCs w:val="24"/>
        </w:rPr>
        <w:t>t-eagrán</w:t>
      </w:r>
      <w:r>
        <w:rPr>
          <w:rFonts w:cs="Arial"/>
          <w:szCs w:val="24"/>
        </w:rPr>
        <w:t xml:space="preserve"> </w:t>
      </w:r>
      <w:r w:rsidRPr="007205DD">
        <w:rPr>
          <w:rFonts w:cs="Arial"/>
          <w:szCs w:val="24"/>
        </w:rPr>
        <w:t>seo</w:t>
      </w:r>
      <w:r>
        <w:rPr>
          <w:rFonts w:cs="Arial"/>
          <w:szCs w:val="24"/>
        </w:rPr>
        <w:t xml:space="preserve"> </w:t>
      </w:r>
      <w:r w:rsidRPr="007205DD">
        <w:rPr>
          <w:rFonts w:cs="Arial"/>
          <w:szCs w:val="24"/>
        </w:rPr>
        <w:t>tuilleadh</w:t>
      </w:r>
      <w:r>
        <w:rPr>
          <w:rFonts w:cs="Arial"/>
          <w:szCs w:val="24"/>
        </w:rPr>
        <w:t xml:space="preserve"> </w:t>
      </w:r>
      <w:r w:rsidRPr="007205DD">
        <w:rPr>
          <w:rFonts w:cs="Arial"/>
          <w:szCs w:val="24"/>
        </w:rPr>
        <w:t>ár</w:t>
      </w:r>
      <w:r>
        <w:rPr>
          <w:rFonts w:cs="Arial"/>
          <w:szCs w:val="24"/>
        </w:rPr>
        <w:t xml:space="preserve"> </w:t>
      </w:r>
      <w:r w:rsidRPr="007205DD">
        <w:rPr>
          <w:rFonts w:cs="Arial"/>
          <w:szCs w:val="24"/>
        </w:rPr>
        <w:t>nósanna</w:t>
      </w:r>
      <w:r>
        <w:rPr>
          <w:rFonts w:cs="Arial"/>
          <w:szCs w:val="24"/>
        </w:rPr>
        <w:t xml:space="preserve"> </w:t>
      </w:r>
      <w:r w:rsidRPr="007205DD">
        <w:rPr>
          <w:rFonts w:cs="Arial"/>
          <w:szCs w:val="24"/>
        </w:rPr>
        <w:t>imeachta</w:t>
      </w:r>
      <w:r>
        <w:rPr>
          <w:rFonts w:cs="Arial"/>
          <w:szCs w:val="24"/>
        </w:rPr>
        <w:t xml:space="preserve"> </w:t>
      </w:r>
      <w:r w:rsidRPr="007205DD">
        <w:rPr>
          <w:rFonts w:cs="Arial"/>
          <w:szCs w:val="24"/>
        </w:rPr>
        <w:t>don</w:t>
      </w:r>
      <w:r>
        <w:rPr>
          <w:rFonts w:cs="Arial"/>
          <w:szCs w:val="24"/>
        </w:rPr>
        <w:t xml:space="preserve"> </w:t>
      </w:r>
      <w:r w:rsidRPr="007205DD">
        <w:rPr>
          <w:rFonts w:cs="Arial"/>
          <w:szCs w:val="24"/>
        </w:rPr>
        <w:t>dearbhú</w:t>
      </w:r>
      <w:r>
        <w:rPr>
          <w:rFonts w:cs="Arial"/>
          <w:szCs w:val="24"/>
        </w:rPr>
        <w:t xml:space="preserve"> </w:t>
      </w:r>
      <w:r w:rsidRPr="007205DD">
        <w:rPr>
          <w:rFonts w:cs="Arial"/>
          <w:szCs w:val="24"/>
        </w:rPr>
        <w:t>cáilíochta</w:t>
      </w:r>
      <w:r>
        <w:rPr>
          <w:rFonts w:cs="Arial"/>
          <w:szCs w:val="24"/>
        </w:rPr>
        <w:t xml:space="preserve"> </w:t>
      </w:r>
      <w:r w:rsidRPr="007205DD">
        <w:rPr>
          <w:rFonts w:cs="Arial"/>
          <w:szCs w:val="24"/>
        </w:rPr>
        <w:t>agus</w:t>
      </w:r>
      <w:r>
        <w:rPr>
          <w:rFonts w:cs="Arial"/>
          <w:szCs w:val="24"/>
        </w:rPr>
        <w:t xml:space="preserve"> </w:t>
      </w:r>
      <w:r w:rsidRPr="007205DD">
        <w:rPr>
          <w:rFonts w:cs="Arial"/>
          <w:szCs w:val="24"/>
        </w:rPr>
        <w:t>béim</w:t>
      </w:r>
      <w:r>
        <w:rPr>
          <w:rFonts w:cs="Arial"/>
          <w:szCs w:val="24"/>
        </w:rPr>
        <w:t xml:space="preserve"> </w:t>
      </w:r>
      <w:r w:rsidRPr="007205DD">
        <w:rPr>
          <w:rFonts w:cs="Arial"/>
          <w:szCs w:val="24"/>
        </w:rPr>
        <w:t>níos</w:t>
      </w:r>
      <w:r>
        <w:rPr>
          <w:rFonts w:cs="Arial"/>
          <w:szCs w:val="24"/>
        </w:rPr>
        <w:t xml:space="preserve"> </w:t>
      </w:r>
      <w:r w:rsidRPr="007205DD">
        <w:rPr>
          <w:rFonts w:cs="Arial"/>
          <w:szCs w:val="24"/>
        </w:rPr>
        <w:t>mó</w:t>
      </w:r>
      <w:r>
        <w:rPr>
          <w:rFonts w:cs="Arial"/>
          <w:szCs w:val="24"/>
        </w:rPr>
        <w:t xml:space="preserve"> </w:t>
      </w:r>
      <w:r w:rsidRPr="007205DD">
        <w:rPr>
          <w:rFonts w:cs="Arial"/>
          <w:szCs w:val="24"/>
        </w:rPr>
        <w:t>ar</w:t>
      </w:r>
      <w:r>
        <w:rPr>
          <w:rFonts w:cs="Arial"/>
          <w:szCs w:val="24"/>
        </w:rPr>
        <w:t xml:space="preserve"> </w:t>
      </w:r>
      <w:r w:rsidRPr="007205DD">
        <w:rPr>
          <w:rFonts w:cs="Arial"/>
          <w:szCs w:val="24"/>
        </w:rPr>
        <w:t>an</w:t>
      </w:r>
      <w:r>
        <w:rPr>
          <w:rFonts w:cs="Arial"/>
          <w:szCs w:val="24"/>
        </w:rPr>
        <w:t xml:space="preserve"> </w:t>
      </w:r>
      <w:r w:rsidRPr="007205DD">
        <w:rPr>
          <w:rFonts w:cs="Arial"/>
          <w:szCs w:val="24"/>
        </w:rPr>
        <w:t>bhfeabhsú.</w:t>
      </w:r>
      <w:r>
        <w:rPr>
          <w:rFonts w:cs="Arial"/>
          <w:szCs w:val="24"/>
        </w:rPr>
        <w:t xml:space="preserve"> </w:t>
      </w:r>
      <w:r w:rsidRPr="007205DD">
        <w:rPr>
          <w:rFonts w:cs="Arial"/>
          <w:szCs w:val="24"/>
        </w:rPr>
        <w:t>Aithnítear</w:t>
      </w:r>
      <w:r>
        <w:rPr>
          <w:rFonts w:cs="Arial"/>
          <w:szCs w:val="24"/>
        </w:rPr>
        <w:t xml:space="preserve"> </w:t>
      </w:r>
      <w:r w:rsidRPr="007205DD">
        <w:rPr>
          <w:rFonts w:cs="Arial"/>
          <w:szCs w:val="24"/>
        </w:rPr>
        <w:t>freagrachtaí</w:t>
      </w:r>
      <w:r>
        <w:rPr>
          <w:rFonts w:cs="Arial"/>
          <w:szCs w:val="24"/>
        </w:rPr>
        <w:t xml:space="preserve"> </w:t>
      </w:r>
      <w:r w:rsidRPr="007205DD">
        <w:rPr>
          <w:rFonts w:cs="Arial"/>
          <w:szCs w:val="24"/>
        </w:rPr>
        <w:t>na</w:t>
      </w:r>
      <w:r>
        <w:rPr>
          <w:rFonts w:cs="Arial"/>
          <w:szCs w:val="24"/>
        </w:rPr>
        <w:t xml:space="preserve"> </w:t>
      </w:r>
      <w:r w:rsidRPr="007205DD">
        <w:rPr>
          <w:rFonts w:cs="Arial"/>
          <w:szCs w:val="24"/>
        </w:rPr>
        <w:t>hInstitiúide</w:t>
      </w:r>
      <w:r>
        <w:rPr>
          <w:rFonts w:cs="Arial"/>
          <w:szCs w:val="24"/>
        </w:rPr>
        <w:t xml:space="preserve"> </w:t>
      </w:r>
      <w:r w:rsidRPr="007205DD">
        <w:rPr>
          <w:rFonts w:cs="Arial"/>
          <w:szCs w:val="24"/>
        </w:rPr>
        <w:t>i</w:t>
      </w:r>
      <w:r>
        <w:rPr>
          <w:rFonts w:cs="Arial"/>
          <w:szCs w:val="24"/>
        </w:rPr>
        <w:t xml:space="preserve"> </w:t>
      </w:r>
      <w:r w:rsidRPr="007205DD">
        <w:rPr>
          <w:rFonts w:cs="Arial"/>
          <w:szCs w:val="24"/>
        </w:rPr>
        <w:t>ndáil</w:t>
      </w:r>
      <w:r>
        <w:rPr>
          <w:rFonts w:cs="Arial"/>
          <w:szCs w:val="24"/>
        </w:rPr>
        <w:t xml:space="preserve"> </w:t>
      </w:r>
      <w:r w:rsidRPr="007205DD">
        <w:rPr>
          <w:rFonts w:cs="Arial"/>
          <w:szCs w:val="24"/>
        </w:rPr>
        <w:t>le</w:t>
      </w:r>
      <w:r>
        <w:rPr>
          <w:rFonts w:cs="Arial"/>
          <w:szCs w:val="24"/>
        </w:rPr>
        <w:t xml:space="preserve"> </w:t>
      </w:r>
      <w:r w:rsidRPr="007205DD">
        <w:rPr>
          <w:rFonts w:cs="Arial"/>
          <w:szCs w:val="24"/>
        </w:rPr>
        <w:t>hAcht</w:t>
      </w:r>
      <w:r>
        <w:rPr>
          <w:rFonts w:cs="Arial"/>
          <w:szCs w:val="24"/>
        </w:rPr>
        <w:t xml:space="preserve"> </w:t>
      </w:r>
      <w:r w:rsidRPr="007205DD">
        <w:rPr>
          <w:rFonts w:cs="Arial"/>
          <w:szCs w:val="24"/>
        </w:rPr>
        <w:t>na</w:t>
      </w:r>
      <w:r>
        <w:rPr>
          <w:rFonts w:cs="Arial"/>
          <w:szCs w:val="24"/>
        </w:rPr>
        <w:t xml:space="preserve"> </w:t>
      </w:r>
      <w:r w:rsidRPr="007205DD">
        <w:rPr>
          <w:rFonts w:cs="Arial"/>
          <w:szCs w:val="24"/>
        </w:rPr>
        <w:t>gCáilíochtaí</w:t>
      </w:r>
      <w:r>
        <w:rPr>
          <w:rFonts w:cs="Arial"/>
          <w:szCs w:val="24"/>
        </w:rPr>
        <w:t xml:space="preserve"> </w:t>
      </w:r>
      <w:r w:rsidRPr="007205DD">
        <w:rPr>
          <w:rFonts w:cs="Arial"/>
          <w:szCs w:val="24"/>
        </w:rPr>
        <w:t>(Oideachas</w:t>
      </w:r>
      <w:r>
        <w:rPr>
          <w:rFonts w:cs="Arial"/>
          <w:szCs w:val="24"/>
        </w:rPr>
        <w:t xml:space="preserve"> </w:t>
      </w:r>
      <w:r w:rsidRPr="007205DD">
        <w:rPr>
          <w:rFonts w:cs="Arial"/>
          <w:szCs w:val="24"/>
        </w:rPr>
        <w:t>agus</w:t>
      </w:r>
      <w:r>
        <w:rPr>
          <w:rFonts w:cs="Arial"/>
          <w:szCs w:val="24"/>
        </w:rPr>
        <w:t xml:space="preserve"> </w:t>
      </w:r>
      <w:r w:rsidRPr="007205DD">
        <w:rPr>
          <w:rFonts w:cs="Arial"/>
          <w:szCs w:val="24"/>
        </w:rPr>
        <w:t>Oiliúint),</w:t>
      </w:r>
      <w:r>
        <w:rPr>
          <w:rFonts w:cs="Arial"/>
          <w:szCs w:val="24"/>
        </w:rPr>
        <w:t xml:space="preserve"> </w:t>
      </w:r>
      <w:r w:rsidRPr="007205DD">
        <w:rPr>
          <w:rFonts w:cs="Arial"/>
          <w:szCs w:val="24"/>
        </w:rPr>
        <w:t>1999</w:t>
      </w:r>
      <w:r>
        <w:rPr>
          <w:rFonts w:cs="Arial"/>
          <w:szCs w:val="24"/>
        </w:rPr>
        <w:t xml:space="preserve"> </w:t>
      </w:r>
      <w:r w:rsidRPr="007205DD">
        <w:rPr>
          <w:rFonts w:cs="Arial"/>
          <w:szCs w:val="24"/>
        </w:rPr>
        <w:t>agus</w:t>
      </w:r>
      <w:r>
        <w:rPr>
          <w:rFonts w:cs="Arial"/>
          <w:szCs w:val="24"/>
        </w:rPr>
        <w:t xml:space="preserve"> </w:t>
      </w:r>
      <w:r w:rsidRPr="007205DD">
        <w:rPr>
          <w:rFonts w:cs="Arial"/>
          <w:szCs w:val="24"/>
        </w:rPr>
        <w:t>le</w:t>
      </w:r>
      <w:r>
        <w:rPr>
          <w:rFonts w:cs="Arial"/>
          <w:szCs w:val="24"/>
        </w:rPr>
        <w:t xml:space="preserve"> </w:t>
      </w:r>
      <w:r w:rsidRPr="007205DD">
        <w:rPr>
          <w:rFonts w:cs="Arial"/>
          <w:szCs w:val="24"/>
        </w:rPr>
        <w:t>hÚdarás</w:t>
      </w:r>
      <w:r>
        <w:rPr>
          <w:rFonts w:cs="Arial"/>
          <w:szCs w:val="24"/>
        </w:rPr>
        <w:t xml:space="preserve"> </w:t>
      </w:r>
      <w:r w:rsidRPr="007205DD">
        <w:rPr>
          <w:rFonts w:cs="Arial"/>
          <w:szCs w:val="24"/>
        </w:rPr>
        <w:t>Náisiúnta</w:t>
      </w:r>
      <w:r>
        <w:rPr>
          <w:rFonts w:cs="Arial"/>
          <w:szCs w:val="24"/>
        </w:rPr>
        <w:t xml:space="preserve"> </w:t>
      </w:r>
      <w:r w:rsidRPr="007205DD">
        <w:rPr>
          <w:rFonts w:cs="Arial"/>
          <w:szCs w:val="24"/>
        </w:rPr>
        <w:t>Cáilíochtaí</w:t>
      </w:r>
      <w:r>
        <w:rPr>
          <w:rFonts w:cs="Arial"/>
          <w:szCs w:val="24"/>
        </w:rPr>
        <w:t xml:space="preserve"> </w:t>
      </w:r>
      <w:r w:rsidRPr="007205DD">
        <w:rPr>
          <w:rFonts w:cs="Arial"/>
          <w:szCs w:val="24"/>
        </w:rPr>
        <w:t>na</w:t>
      </w:r>
      <w:r>
        <w:rPr>
          <w:rFonts w:cs="Arial"/>
          <w:szCs w:val="24"/>
        </w:rPr>
        <w:t xml:space="preserve"> </w:t>
      </w:r>
      <w:r w:rsidRPr="007205DD">
        <w:rPr>
          <w:rFonts w:cs="Arial"/>
          <w:szCs w:val="24"/>
        </w:rPr>
        <w:t>hÉireann</w:t>
      </w:r>
      <w:r>
        <w:rPr>
          <w:rFonts w:cs="Arial"/>
          <w:szCs w:val="24"/>
        </w:rPr>
        <w:t xml:space="preserve"> </w:t>
      </w:r>
      <w:r w:rsidRPr="007205DD">
        <w:rPr>
          <w:rFonts w:cs="Arial"/>
          <w:szCs w:val="24"/>
        </w:rPr>
        <w:t>(NQAI).</w:t>
      </w:r>
      <w:r>
        <w:rPr>
          <w:rFonts w:cs="Arial"/>
          <w:szCs w:val="24"/>
        </w:rPr>
        <w:t xml:space="preserve"> </w:t>
      </w:r>
      <w:r w:rsidRPr="007205DD">
        <w:rPr>
          <w:rFonts w:cs="Arial"/>
          <w:szCs w:val="24"/>
        </w:rPr>
        <w:t>Cuirtear</w:t>
      </w:r>
      <w:r>
        <w:rPr>
          <w:rFonts w:cs="Arial"/>
          <w:szCs w:val="24"/>
        </w:rPr>
        <w:t xml:space="preserve"> </w:t>
      </w:r>
      <w:r w:rsidRPr="007205DD">
        <w:rPr>
          <w:rFonts w:cs="Arial"/>
          <w:szCs w:val="24"/>
        </w:rPr>
        <w:t>le</w:t>
      </w:r>
      <w:r>
        <w:rPr>
          <w:rFonts w:cs="Arial"/>
          <w:szCs w:val="24"/>
        </w:rPr>
        <w:t xml:space="preserve"> </w:t>
      </w:r>
      <w:r w:rsidRPr="007205DD">
        <w:rPr>
          <w:rFonts w:cs="Arial"/>
          <w:szCs w:val="24"/>
        </w:rPr>
        <w:t>foráil</w:t>
      </w:r>
      <w:r>
        <w:rPr>
          <w:rFonts w:cs="Arial"/>
          <w:szCs w:val="24"/>
        </w:rPr>
        <w:t xml:space="preserve"> </w:t>
      </w:r>
      <w:r w:rsidRPr="007205DD">
        <w:rPr>
          <w:rFonts w:cs="Arial"/>
          <w:szCs w:val="24"/>
        </w:rPr>
        <w:t>na</w:t>
      </w:r>
      <w:r>
        <w:rPr>
          <w:rFonts w:cs="Arial"/>
          <w:szCs w:val="24"/>
        </w:rPr>
        <w:t xml:space="preserve"> </w:t>
      </w:r>
      <w:r w:rsidRPr="007205DD">
        <w:rPr>
          <w:rFonts w:cs="Arial"/>
          <w:szCs w:val="24"/>
        </w:rPr>
        <w:t>cáilíochta</w:t>
      </w:r>
      <w:r>
        <w:rPr>
          <w:rFonts w:cs="Arial"/>
          <w:szCs w:val="24"/>
        </w:rPr>
        <w:t xml:space="preserve"> </w:t>
      </w:r>
      <w:r w:rsidRPr="007205DD">
        <w:rPr>
          <w:rFonts w:cs="Arial"/>
          <w:szCs w:val="24"/>
        </w:rPr>
        <w:t>i</w:t>
      </w:r>
      <w:r>
        <w:rPr>
          <w:rFonts w:cs="Arial"/>
          <w:szCs w:val="24"/>
        </w:rPr>
        <w:t xml:space="preserve"> </w:t>
      </w:r>
      <w:r w:rsidRPr="007205DD">
        <w:rPr>
          <w:rFonts w:cs="Arial"/>
          <w:szCs w:val="24"/>
        </w:rPr>
        <w:t>dtéarmaí</w:t>
      </w:r>
      <w:r>
        <w:rPr>
          <w:rFonts w:cs="Arial"/>
          <w:szCs w:val="24"/>
        </w:rPr>
        <w:t xml:space="preserve"> </w:t>
      </w:r>
      <w:r w:rsidRPr="007205DD">
        <w:rPr>
          <w:rFonts w:cs="Arial"/>
          <w:szCs w:val="24"/>
        </w:rPr>
        <w:t>socruithe</w:t>
      </w:r>
      <w:r>
        <w:rPr>
          <w:rFonts w:cs="Arial"/>
          <w:szCs w:val="24"/>
        </w:rPr>
        <w:t xml:space="preserve"> </w:t>
      </w:r>
      <w:r w:rsidRPr="007205DD">
        <w:rPr>
          <w:rFonts w:cs="Arial"/>
          <w:szCs w:val="24"/>
        </w:rPr>
        <w:t>a</w:t>
      </w:r>
      <w:r>
        <w:rPr>
          <w:rFonts w:cs="Arial"/>
          <w:szCs w:val="24"/>
        </w:rPr>
        <w:t xml:space="preserve"> </w:t>
      </w:r>
      <w:r w:rsidRPr="007205DD">
        <w:rPr>
          <w:rFonts w:cs="Arial"/>
          <w:szCs w:val="24"/>
        </w:rPr>
        <w:t>áireamh</w:t>
      </w:r>
      <w:r>
        <w:rPr>
          <w:rFonts w:cs="Arial"/>
          <w:szCs w:val="24"/>
        </w:rPr>
        <w:t xml:space="preserve"> </w:t>
      </w:r>
      <w:r w:rsidRPr="007205DD">
        <w:rPr>
          <w:rFonts w:cs="Arial"/>
          <w:szCs w:val="24"/>
        </w:rPr>
        <w:t>le</w:t>
      </w:r>
      <w:r>
        <w:rPr>
          <w:rFonts w:cs="Arial"/>
          <w:szCs w:val="24"/>
        </w:rPr>
        <w:t xml:space="preserve"> </w:t>
      </w:r>
      <w:r w:rsidRPr="007205DD">
        <w:rPr>
          <w:rFonts w:cs="Arial"/>
          <w:szCs w:val="24"/>
        </w:rPr>
        <w:t>haghaidh</w:t>
      </w:r>
      <w:r>
        <w:rPr>
          <w:rFonts w:cs="Arial"/>
          <w:szCs w:val="24"/>
        </w:rPr>
        <w:t xml:space="preserve"> </w:t>
      </w:r>
      <w:r w:rsidRPr="007205DD">
        <w:rPr>
          <w:rFonts w:cs="Arial"/>
          <w:szCs w:val="24"/>
        </w:rPr>
        <w:t>athbhreithniú</w:t>
      </w:r>
      <w:r>
        <w:rPr>
          <w:rFonts w:cs="Arial"/>
          <w:szCs w:val="24"/>
        </w:rPr>
        <w:t xml:space="preserve"> </w:t>
      </w:r>
      <w:r w:rsidRPr="007205DD">
        <w:rPr>
          <w:rFonts w:cs="Arial"/>
          <w:szCs w:val="24"/>
        </w:rPr>
        <w:t>Scoile</w:t>
      </w:r>
      <w:r>
        <w:rPr>
          <w:rFonts w:cs="Arial"/>
          <w:szCs w:val="24"/>
        </w:rPr>
        <w:t xml:space="preserve"> </w:t>
      </w:r>
      <w:r w:rsidRPr="007205DD">
        <w:rPr>
          <w:rFonts w:cs="Arial"/>
          <w:szCs w:val="24"/>
        </w:rPr>
        <w:t>agus</w:t>
      </w:r>
      <w:r>
        <w:rPr>
          <w:rFonts w:cs="Arial"/>
          <w:szCs w:val="24"/>
        </w:rPr>
        <w:t xml:space="preserve"> </w:t>
      </w:r>
      <w:r w:rsidRPr="007205DD">
        <w:rPr>
          <w:rFonts w:cs="Arial"/>
          <w:szCs w:val="24"/>
        </w:rPr>
        <w:t>Coláiste,</w:t>
      </w:r>
      <w:r>
        <w:rPr>
          <w:rFonts w:cs="Arial"/>
          <w:szCs w:val="24"/>
        </w:rPr>
        <w:t xml:space="preserve"> </w:t>
      </w:r>
      <w:r w:rsidRPr="007205DD">
        <w:rPr>
          <w:rFonts w:cs="Arial"/>
          <w:szCs w:val="24"/>
        </w:rPr>
        <w:t>dearbhú</w:t>
      </w:r>
      <w:r>
        <w:rPr>
          <w:rFonts w:cs="Arial"/>
          <w:szCs w:val="24"/>
        </w:rPr>
        <w:t xml:space="preserve"> </w:t>
      </w:r>
      <w:r w:rsidRPr="007205DD">
        <w:rPr>
          <w:rFonts w:cs="Arial"/>
          <w:szCs w:val="24"/>
        </w:rPr>
        <w:t>cáilíochta</w:t>
      </w:r>
      <w:r>
        <w:rPr>
          <w:rFonts w:cs="Arial"/>
          <w:szCs w:val="24"/>
        </w:rPr>
        <w:t xml:space="preserve"> </w:t>
      </w:r>
      <w:r w:rsidRPr="007205DD">
        <w:rPr>
          <w:rFonts w:cs="Arial"/>
          <w:szCs w:val="24"/>
        </w:rPr>
        <w:t>ar</w:t>
      </w:r>
      <w:r>
        <w:rPr>
          <w:rFonts w:cs="Arial"/>
          <w:szCs w:val="24"/>
        </w:rPr>
        <w:t xml:space="preserve"> </w:t>
      </w:r>
      <w:r w:rsidRPr="007205DD">
        <w:rPr>
          <w:rFonts w:cs="Arial"/>
          <w:szCs w:val="24"/>
        </w:rPr>
        <w:t>thaighde</w:t>
      </w:r>
      <w:r>
        <w:rPr>
          <w:rFonts w:cs="Arial"/>
          <w:szCs w:val="24"/>
        </w:rPr>
        <w:t xml:space="preserve"> </w:t>
      </w:r>
      <w:r w:rsidRPr="007205DD">
        <w:rPr>
          <w:rFonts w:cs="Arial"/>
          <w:szCs w:val="24"/>
        </w:rPr>
        <w:t>iarchéime,</w:t>
      </w:r>
      <w:r>
        <w:rPr>
          <w:rFonts w:cs="Arial"/>
          <w:szCs w:val="24"/>
        </w:rPr>
        <w:t xml:space="preserve"> </w:t>
      </w:r>
      <w:r w:rsidRPr="007205DD">
        <w:rPr>
          <w:rFonts w:cs="Arial"/>
          <w:szCs w:val="24"/>
        </w:rPr>
        <w:t>athbhreithnithe</w:t>
      </w:r>
      <w:r>
        <w:rPr>
          <w:rFonts w:cs="Arial"/>
          <w:szCs w:val="24"/>
        </w:rPr>
        <w:t xml:space="preserve"> </w:t>
      </w:r>
      <w:r w:rsidRPr="007205DD">
        <w:rPr>
          <w:rFonts w:cs="Arial"/>
          <w:szCs w:val="24"/>
        </w:rPr>
        <w:t>seachtracha</w:t>
      </w:r>
      <w:r>
        <w:rPr>
          <w:rFonts w:cs="Arial"/>
          <w:szCs w:val="24"/>
        </w:rPr>
        <w:t xml:space="preserve"> </w:t>
      </w:r>
      <w:r w:rsidRPr="007205DD">
        <w:rPr>
          <w:rFonts w:cs="Arial"/>
          <w:szCs w:val="24"/>
        </w:rPr>
        <w:t>ar</w:t>
      </w:r>
      <w:r>
        <w:rPr>
          <w:rFonts w:cs="Arial"/>
          <w:szCs w:val="24"/>
        </w:rPr>
        <w:t xml:space="preserve"> </w:t>
      </w:r>
      <w:r w:rsidRPr="007205DD">
        <w:rPr>
          <w:rFonts w:cs="Arial"/>
          <w:szCs w:val="24"/>
        </w:rPr>
        <w:t>ghníomhaíochtaí</w:t>
      </w:r>
      <w:r>
        <w:rPr>
          <w:rFonts w:cs="Arial"/>
          <w:szCs w:val="24"/>
        </w:rPr>
        <w:t xml:space="preserve"> </w:t>
      </w:r>
      <w:r w:rsidRPr="007205DD">
        <w:rPr>
          <w:rFonts w:cs="Arial"/>
          <w:szCs w:val="24"/>
        </w:rPr>
        <w:t>taighde</w:t>
      </w:r>
      <w:r>
        <w:rPr>
          <w:rFonts w:cs="Arial"/>
          <w:szCs w:val="24"/>
        </w:rPr>
        <w:t xml:space="preserve"> </w:t>
      </w:r>
      <w:r w:rsidRPr="007205DD">
        <w:rPr>
          <w:rFonts w:cs="Arial"/>
          <w:szCs w:val="24"/>
        </w:rPr>
        <w:t>agus</w:t>
      </w:r>
      <w:r>
        <w:rPr>
          <w:rFonts w:cs="Arial"/>
          <w:szCs w:val="24"/>
        </w:rPr>
        <w:t xml:space="preserve"> </w:t>
      </w:r>
      <w:r w:rsidRPr="007205DD">
        <w:rPr>
          <w:rFonts w:cs="Arial"/>
          <w:szCs w:val="24"/>
        </w:rPr>
        <w:t>athbhreithnithe</w:t>
      </w:r>
      <w:r>
        <w:rPr>
          <w:rFonts w:cs="Arial"/>
          <w:szCs w:val="24"/>
        </w:rPr>
        <w:t xml:space="preserve"> </w:t>
      </w:r>
      <w:r w:rsidRPr="007205DD">
        <w:rPr>
          <w:rFonts w:cs="Arial"/>
          <w:szCs w:val="24"/>
        </w:rPr>
        <w:t>ar</w:t>
      </w:r>
      <w:r>
        <w:rPr>
          <w:rFonts w:cs="Arial"/>
          <w:szCs w:val="24"/>
        </w:rPr>
        <w:t xml:space="preserve"> </w:t>
      </w:r>
      <w:r w:rsidRPr="007205DD">
        <w:rPr>
          <w:rFonts w:cs="Arial"/>
          <w:szCs w:val="24"/>
        </w:rPr>
        <w:t>aonaid</w:t>
      </w:r>
      <w:r>
        <w:rPr>
          <w:rFonts w:cs="Arial"/>
          <w:szCs w:val="24"/>
        </w:rPr>
        <w:t xml:space="preserve"> </w:t>
      </w:r>
      <w:r w:rsidRPr="007205DD">
        <w:rPr>
          <w:rFonts w:cs="Arial"/>
          <w:szCs w:val="24"/>
        </w:rPr>
        <w:t>ábhartha</w:t>
      </w:r>
      <w:r>
        <w:rPr>
          <w:rFonts w:cs="Arial"/>
          <w:szCs w:val="24"/>
        </w:rPr>
        <w:t xml:space="preserve"> </w:t>
      </w:r>
      <w:r w:rsidRPr="007205DD">
        <w:rPr>
          <w:rFonts w:cs="Arial"/>
          <w:szCs w:val="24"/>
        </w:rPr>
        <w:t>riaracháin/seirbhíse.</w:t>
      </w:r>
      <w:r>
        <w:rPr>
          <w:rFonts w:cs="Arial"/>
          <w:szCs w:val="24"/>
        </w:rPr>
        <w:t xml:space="preserve"> </w:t>
      </w:r>
      <w:r w:rsidRPr="007205DD">
        <w:rPr>
          <w:rFonts w:cs="Arial"/>
          <w:szCs w:val="24"/>
        </w:rPr>
        <w:t>Leathnaíonn</w:t>
      </w:r>
      <w:r>
        <w:rPr>
          <w:rFonts w:cs="Arial"/>
          <w:szCs w:val="24"/>
        </w:rPr>
        <w:t xml:space="preserve"> </w:t>
      </w:r>
      <w:r w:rsidRPr="007205DD">
        <w:rPr>
          <w:rFonts w:cs="Arial"/>
          <w:szCs w:val="24"/>
        </w:rPr>
        <w:t>an</w:t>
      </w:r>
      <w:r>
        <w:rPr>
          <w:rFonts w:cs="Arial"/>
          <w:szCs w:val="24"/>
        </w:rPr>
        <w:t xml:space="preserve"> </w:t>
      </w:r>
      <w:r w:rsidRPr="007205DD">
        <w:rPr>
          <w:rFonts w:cs="Arial"/>
          <w:szCs w:val="24"/>
        </w:rPr>
        <w:t>t-eagrán</w:t>
      </w:r>
      <w:r>
        <w:rPr>
          <w:rFonts w:cs="Arial"/>
          <w:szCs w:val="24"/>
        </w:rPr>
        <w:t xml:space="preserve"> </w:t>
      </w:r>
      <w:r w:rsidRPr="007205DD">
        <w:rPr>
          <w:rFonts w:cs="Arial"/>
          <w:szCs w:val="24"/>
        </w:rPr>
        <w:t>seo</w:t>
      </w:r>
      <w:r>
        <w:rPr>
          <w:rFonts w:cs="Arial"/>
          <w:szCs w:val="24"/>
        </w:rPr>
        <w:t xml:space="preserve"> </w:t>
      </w:r>
      <w:r w:rsidRPr="007205DD">
        <w:rPr>
          <w:rFonts w:cs="Arial"/>
          <w:szCs w:val="24"/>
        </w:rPr>
        <w:t>an</w:t>
      </w:r>
      <w:r>
        <w:rPr>
          <w:rFonts w:cs="Arial"/>
          <w:szCs w:val="24"/>
        </w:rPr>
        <w:t xml:space="preserve"> </w:t>
      </w:r>
      <w:r w:rsidRPr="007205DD">
        <w:rPr>
          <w:rFonts w:cs="Arial"/>
          <w:szCs w:val="24"/>
        </w:rPr>
        <w:t>fhoráil</w:t>
      </w:r>
      <w:r>
        <w:rPr>
          <w:rFonts w:cs="Arial"/>
          <w:szCs w:val="24"/>
        </w:rPr>
        <w:t xml:space="preserve"> </w:t>
      </w:r>
      <w:r w:rsidRPr="007205DD">
        <w:rPr>
          <w:rFonts w:cs="Arial"/>
          <w:szCs w:val="24"/>
        </w:rPr>
        <w:t>le</w:t>
      </w:r>
      <w:r>
        <w:rPr>
          <w:rFonts w:cs="Arial"/>
          <w:szCs w:val="24"/>
        </w:rPr>
        <w:t xml:space="preserve"> </w:t>
      </w:r>
      <w:r w:rsidRPr="007205DD">
        <w:rPr>
          <w:rFonts w:cs="Arial"/>
          <w:szCs w:val="24"/>
        </w:rPr>
        <w:t>haghaidh</w:t>
      </w:r>
      <w:r>
        <w:rPr>
          <w:rFonts w:cs="Arial"/>
          <w:szCs w:val="24"/>
        </w:rPr>
        <w:t xml:space="preserve"> </w:t>
      </w:r>
      <w:r w:rsidRPr="007205DD">
        <w:rPr>
          <w:rFonts w:cs="Arial"/>
          <w:szCs w:val="24"/>
        </w:rPr>
        <w:t>rannpháirtíochta</w:t>
      </w:r>
      <w:r>
        <w:rPr>
          <w:rFonts w:cs="Arial"/>
          <w:szCs w:val="24"/>
        </w:rPr>
        <w:t xml:space="preserve"> </w:t>
      </w:r>
      <w:r w:rsidRPr="007205DD">
        <w:rPr>
          <w:rFonts w:cs="Arial"/>
          <w:szCs w:val="24"/>
        </w:rPr>
        <w:t>le</w:t>
      </w:r>
      <w:r>
        <w:rPr>
          <w:rFonts w:cs="Arial"/>
          <w:szCs w:val="24"/>
        </w:rPr>
        <w:t xml:space="preserve"> </w:t>
      </w:r>
      <w:r w:rsidRPr="007205DD">
        <w:rPr>
          <w:rFonts w:cs="Arial"/>
          <w:szCs w:val="24"/>
        </w:rPr>
        <w:t>comhpháirtithe</w:t>
      </w:r>
      <w:r>
        <w:rPr>
          <w:rFonts w:cs="Arial"/>
          <w:szCs w:val="24"/>
        </w:rPr>
        <w:t xml:space="preserve"> </w:t>
      </w:r>
      <w:r w:rsidRPr="007205DD">
        <w:rPr>
          <w:rFonts w:cs="Arial"/>
          <w:szCs w:val="24"/>
        </w:rPr>
        <w:t>seachtracha</w:t>
      </w:r>
      <w:r>
        <w:rPr>
          <w:rFonts w:cs="Arial"/>
          <w:szCs w:val="24"/>
        </w:rPr>
        <w:t xml:space="preserve"> </w:t>
      </w:r>
      <w:r w:rsidRPr="007205DD">
        <w:rPr>
          <w:rFonts w:cs="Arial"/>
          <w:szCs w:val="24"/>
        </w:rPr>
        <w:t>agus</w:t>
      </w:r>
      <w:r>
        <w:rPr>
          <w:rFonts w:cs="Arial"/>
          <w:szCs w:val="24"/>
        </w:rPr>
        <w:t xml:space="preserve"> </w:t>
      </w:r>
      <w:r w:rsidRPr="007205DD">
        <w:rPr>
          <w:rFonts w:cs="Arial"/>
          <w:szCs w:val="24"/>
        </w:rPr>
        <w:t>chun</w:t>
      </w:r>
      <w:r>
        <w:rPr>
          <w:rFonts w:cs="Arial"/>
          <w:szCs w:val="24"/>
        </w:rPr>
        <w:t xml:space="preserve"> </w:t>
      </w:r>
      <w:r w:rsidRPr="007205DD">
        <w:rPr>
          <w:rFonts w:cs="Arial"/>
          <w:szCs w:val="24"/>
        </w:rPr>
        <w:t>críocha</w:t>
      </w:r>
      <w:r>
        <w:rPr>
          <w:rFonts w:cs="Arial"/>
          <w:szCs w:val="24"/>
        </w:rPr>
        <w:t xml:space="preserve"> </w:t>
      </w:r>
      <w:r w:rsidRPr="007205DD">
        <w:rPr>
          <w:rFonts w:cs="Arial"/>
          <w:szCs w:val="24"/>
        </w:rPr>
        <w:t>forbartha</w:t>
      </w:r>
      <w:r>
        <w:rPr>
          <w:rFonts w:cs="Arial"/>
          <w:szCs w:val="24"/>
        </w:rPr>
        <w:t xml:space="preserve"> </w:t>
      </w:r>
      <w:r w:rsidRPr="007205DD">
        <w:rPr>
          <w:rFonts w:cs="Arial"/>
          <w:szCs w:val="24"/>
        </w:rPr>
        <w:t>tionsclaíche</w:t>
      </w:r>
      <w:r>
        <w:rPr>
          <w:rFonts w:cs="Arial"/>
          <w:szCs w:val="24"/>
        </w:rPr>
        <w:t xml:space="preserve"> </w:t>
      </w:r>
      <w:r w:rsidRPr="007205DD">
        <w:rPr>
          <w:rFonts w:cs="Arial"/>
          <w:szCs w:val="24"/>
        </w:rPr>
        <w:t>agus</w:t>
      </w:r>
      <w:r>
        <w:rPr>
          <w:rFonts w:cs="Arial"/>
          <w:szCs w:val="24"/>
        </w:rPr>
        <w:t xml:space="preserve"> </w:t>
      </w:r>
      <w:r w:rsidRPr="007205DD">
        <w:rPr>
          <w:rFonts w:cs="Arial"/>
          <w:szCs w:val="24"/>
        </w:rPr>
        <w:t>gairmiúla.</w:t>
      </w:r>
      <w:r>
        <w:rPr>
          <w:rFonts w:cs="Arial"/>
          <w:szCs w:val="24"/>
        </w:rPr>
        <w:t xml:space="preserve"> </w:t>
      </w:r>
      <w:r w:rsidRPr="007205DD">
        <w:rPr>
          <w:rFonts w:cs="Arial"/>
          <w:szCs w:val="24"/>
        </w:rPr>
        <w:t>Foráiltear</w:t>
      </w:r>
      <w:r>
        <w:rPr>
          <w:rFonts w:cs="Arial"/>
          <w:szCs w:val="24"/>
        </w:rPr>
        <w:t xml:space="preserve"> </w:t>
      </w:r>
      <w:r w:rsidRPr="007205DD">
        <w:rPr>
          <w:rFonts w:cs="Arial"/>
          <w:szCs w:val="24"/>
        </w:rPr>
        <w:t>freisin</w:t>
      </w:r>
      <w:r>
        <w:rPr>
          <w:rFonts w:cs="Arial"/>
          <w:szCs w:val="24"/>
        </w:rPr>
        <w:t xml:space="preserve"> </w:t>
      </w:r>
      <w:r w:rsidRPr="007205DD">
        <w:rPr>
          <w:rFonts w:cs="Arial"/>
          <w:szCs w:val="24"/>
        </w:rPr>
        <w:t>do</w:t>
      </w:r>
      <w:r>
        <w:rPr>
          <w:rFonts w:cs="Arial"/>
          <w:szCs w:val="24"/>
        </w:rPr>
        <w:t xml:space="preserve"> </w:t>
      </w:r>
      <w:r w:rsidRPr="007205DD">
        <w:rPr>
          <w:rFonts w:cs="Arial"/>
          <w:szCs w:val="24"/>
        </w:rPr>
        <w:t>nósanna</w:t>
      </w:r>
      <w:r>
        <w:rPr>
          <w:rFonts w:cs="Arial"/>
          <w:szCs w:val="24"/>
        </w:rPr>
        <w:t xml:space="preserve"> </w:t>
      </w:r>
      <w:r w:rsidRPr="007205DD">
        <w:rPr>
          <w:rFonts w:cs="Arial"/>
          <w:szCs w:val="24"/>
        </w:rPr>
        <w:t>imeachta</w:t>
      </w:r>
      <w:r>
        <w:rPr>
          <w:rFonts w:cs="Arial"/>
          <w:szCs w:val="24"/>
        </w:rPr>
        <w:t xml:space="preserve"> </w:t>
      </w:r>
      <w:r w:rsidRPr="007205DD">
        <w:rPr>
          <w:rFonts w:cs="Arial"/>
          <w:szCs w:val="24"/>
        </w:rPr>
        <w:t>le</w:t>
      </w:r>
      <w:r>
        <w:rPr>
          <w:rFonts w:cs="Arial"/>
          <w:szCs w:val="24"/>
        </w:rPr>
        <w:t xml:space="preserve"> </w:t>
      </w:r>
      <w:r w:rsidRPr="007205DD">
        <w:rPr>
          <w:rFonts w:cs="Arial"/>
          <w:szCs w:val="24"/>
        </w:rPr>
        <w:t>haghaidh</w:t>
      </w:r>
      <w:r>
        <w:rPr>
          <w:rFonts w:cs="Arial"/>
          <w:szCs w:val="24"/>
        </w:rPr>
        <w:t xml:space="preserve"> </w:t>
      </w:r>
      <w:r w:rsidRPr="007205DD">
        <w:rPr>
          <w:rFonts w:cs="Arial"/>
          <w:szCs w:val="24"/>
        </w:rPr>
        <w:t>casaoid</w:t>
      </w:r>
      <w:r>
        <w:rPr>
          <w:rFonts w:cs="Arial"/>
          <w:szCs w:val="24"/>
        </w:rPr>
        <w:t xml:space="preserve"> </w:t>
      </w:r>
      <w:r w:rsidRPr="007205DD">
        <w:rPr>
          <w:rFonts w:cs="Arial"/>
          <w:szCs w:val="24"/>
        </w:rPr>
        <w:t>mic</w:t>
      </w:r>
      <w:r>
        <w:rPr>
          <w:rFonts w:cs="Arial"/>
          <w:szCs w:val="24"/>
        </w:rPr>
        <w:t xml:space="preserve"> </w:t>
      </w:r>
      <w:r w:rsidRPr="007205DD">
        <w:rPr>
          <w:rFonts w:cs="Arial"/>
          <w:szCs w:val="24"/>
        </w:rPr>
        <w:t>léinn.</w:t>
      </w:r>
      <w:r>
        <w:rPr>
          <w:rFonts w:cs="Arial"/>
          <w:szCs w:val="24"/>
        </w:rPr>
        <w:t xml:space="preserve"> </w:t>
      </w:r>
      <w:r w:rsidRPr="007205DD">
        <w:rPr>
          <w:rFonts w:cs="Arial"/>
          <w:szCs w:val="24"/>
        </w:rPr>
        <w:t>Tá</w:t>
      </w:r>
      <w:r>
        <w:rPr>
          <w:rFonts w:cs="Arial"/>
          <w:szCs w:val="24"/>
        </w:rPr>
        <w:t xml:space="preserve"> </w:t>
      </w:r>
      <w:r w:rsidRPr="007205DD">
        <w:rPr>
          <w:rFonts w:cs="Arial"/>
          <w:szCs w:val="24"/>
        </w:rPr>
        <w:t>an</w:t>
      </w:r>
      <w:r>
        <w:rPr>
          <w:rFonts w:cs="Arial"/>
          <w:szCs w:val="24"/>
        </w:rPr>
        <w:t xml:space="preserve"> </w:t>
      </w:r>
      <w:r w:rsidRPr="007205DD">
        <w:rPr>
          <w:rFonts w:cs="Arial"/>
          <w:szCs w:val="24"/>
        </w:rPr>
        <w:t>Institiúid</w:t>
      </w:r>
      <w:r>
        <w:rPr>
          <w:rFonts w:cs="Arial"/>
          <w:szCs w:val="24"/>
        </w:rPr>
        <w:t xml:space="preserve"> </w:t>
      </w:r>
      <w:r w:rsidRPr="007205DD">
        <w:rPr>
          <w:rFonts w:cs="Arial"/>
          <w:szCs w:val="24"/>
        </w:rPr>
        <w:t>tiomanta</w:t>
      </w:r>
      <w:r>
        <w:rPr>
          <w:rFonts w:cs="Arial"/>
          <w:szCs w:val="24"/>
        </w:rPr>
        <w:t xml:space="preserve"> </w:t>
      </w:r>
      <w:r w:rsidRPr="007205DD">
        <w:rPr>
          <w:rFonts w:cs="Arial"/>
          <w:szCs w:val="24"/>
        </w:rPr>
        <w:t>do</w:t>
      </w:r>
      <w:r>
        <w:rPr>
          <w:rFonts w:cs="Arial"/>
          <w:szCs w:val="24"/>
        </w:rPr>
        <w:t xml:space="preserve"> </w:t>
      </w:r>
      <w:r w:rsidRPr="007205DD">
        <w:rPr>
          <w:rFonts w:cs="Arial"/>
          <w:szCs w:val="24"/>
        </w:rPr>
        <w:t>na</w:t>
      </w:r>
      <w:r>
        <w:rPr>
          <w:rFonts w:cs="Arial"/>
          <w:szCs w:val="24"/>
        </w:rPr>
        <w:t xml:space="preserve"> </w:t>
      </w:r>
      <w:r w:rsidRPr="007205DD">
        <w:rPr>
          <w:rFonts w:cs="Arial"/>
          <w:szCs w:val="24"/>
        </w:rPr>
        <w:t>caighdeáin</w:t>
      </w:r>
      <w:r>
        <w:rPr>
          <w:rFonts w:cs="Arial"/>
          <w:szCs w:val="24"/>
        </w:rPr>
        <w:t xml:space="preserve"> </w:t>
      </w:r>
      <w:r w:rsidRPr="007205DD">
        <w:rPr>
          <w:rFonts w:cs="Arial"/>
          <w:szCs w:val="24"/>
        </w:rPr>
        <w:t>is</w:t>
      </w:r>
      <w:r>
        <w:rPr>
          <w:rFonts w:cs="Arial"/>
          <w:szCs w:val="24"/>
        </w:rPr>
        <w:t xml:space="preserve"> </w:t>
      </w:r>
      <w:r w:rsidRPr="007205DD">
        <w:rPr>
          <w:rFonts w:cs="Arial"/>
          <w:szCs w:val="24"/>
        </w:rPr>
        <w:t>airde</w:t>
      </w:r>
      <w:r>
        <w:rPr>
          <w:rFonts w:cs="Arial"/>
          <w:szCs w:val="24"/>
        </w:rPr>
        <w:t xml:space="preserve"> </w:t>
      </w:r>
      <w:r w:rsidRPr="007205DD">
        <w:rPr>
          <w:rFonts w:cs="Arial"/>
          <w:szCs w:val="24"/>
        </w:rPr>
        <w:t>a</w:t>
      </w:r>
      <w:r>
        <w:rPr>
          <w:rFonts w:cs="Arial"/>
          <w:szCs w:val="24"/>
        </w:rPr>
        <w:t xml:space="preserve"> </w:t>
      </w:r>
      <w:r w:rsidRPr="007205DD">
        <w:rPr>
          <w:rFonts w:cs="Arial"/>
          <w:szCs w:val="24"/>
        </w:rPr>
        <w:t>bhaint</w:t>
      </w:r>
      <w:r>
        <w:rPr>
          <w:rFonts w:cs="Arial"/>
          <w:szCs w:val="24"/>
        </w:rPr>
        <w:t xml:space="preserve"> </w:t>
      </w:r>
      <w:r w:rsidRPr="007205DD">
        <w:rPr>
          <w:rFonts w:cs="Arial"/>
          <w:szCs w:val="24"/>
        </w:rPr>
        <w:t>amach</w:t>
      </w:r>
      <w:r>
        <w:rPr>
          <w:rFonts w:cs="Arial"/>
          <w:szCs w:val="24"/>
        </w:rPr>
        <w:t xml:space="preserve"> </w:t>
      </w:r>
      <w:r w:rsidRPr="007205DD">
        <w:rPr>
          <w:rFonts w:cs="Arial"/>
          <w:szCs w:val="24"/>
        </w:rPr>
        <w:t>i</w:t>
      </w:r>
      <w:r>
        <w:rPr>
          <w:rFonts w:cs="Arial"/>
          <w:szCs w:val="24"/>
        </w:rPr>
        <w:t xml:space="preserve"> </w:t>
      </w:r>
      <w:r w:rsidRPr="007205DD">
        <w:rPr>
          <w:rFonts w:cs="Arial"/>
          <w:szCs w:val="24"/>
        </w:rPr>
        <w:t>gcónaí</w:t>
      </w:r>
      <w:r>
        <w:rPr>
          <w:rFonts w:cs="Arial"/>
          <w:szCs w:val="24"/>
        </w:rPr>
        <w:t xml:space="preserve"> </w:t>
      </w:r>
      <w:r w:rsidRPr="007205DD">
        <w:rPr>
          <w:rFonts w:cs="Arial"/>
          <w:szCs w:val="24"/>
        </w:rPr>
        <w:t>ina</w:t>
      </w:r>
      <w:r>
        <w:rPr>
          <w:rFonts w:cs="Arial"/>
          <w:szCs w:val="24"/>
        </w:rPr>
        <w:t xml:space="preserve"> </w:t>
      </w:r>
      <w:r w:rsidRPr="007205DD">
        <w:rPr>
          <w:rFonts w:cs="Arial"/>
          <w:szCs w:val="24"/>
        </w:rPr>
        <w:t>gníomhaíochtaí</w:t>
      </w:r>
      <w:r>
        <w:rPr>
          <w:rFonts w:cs="Arial"/>
          <w:szCs w:val="24"/>
        </w:rPr>
        <w:t xml:space="preserve"> </w:t>
      </w:r>
      <w:r w:rsidRPr="007205DD">
        <w:rPr>
          <w:rFonts w:cs="Arial"/>
          <w:szCs w:val="24"/>
        </w:rPr>
        <w:t>acadúla</w:t>
      </w:r>
      <w:r>
        <w:rPr>
          <w:rFonts w:cs="Arial"/>
          <w:szCs w:val="24"/>
        </w:rPr>
        <w:t xml:space="preserve"> </w:t>
      </w:r>
      <w:r w:rsidRPr="007205DD">
        <w:rPr>
          <w:rFonts w:cs="Arial"/>
          <w:szCs w:val="24"/>
        </w:rPr>
        <w:t>ar</w:t>
      </w:r>
      <w:r>
        <w:rPr>
          <w:rFonts w:cs="Arial"/>
          <w:szCs w:val="24"/>
        </w:rPr>
        <w:t xml:space="preserve"> </w:t>
      </w:r>
      <w:r w:rsidRPr="007205DD">
        <w:rPr>
          <w:rFonts w:cs="Arial"/>
          <w:szCs w:val="24"/>
        </w:rPr>
        <w:t>fad.</w:t>
      </w:r>
      <w:r>
        <w:rPr>
          <w:rFonts w:cs="Arial"/>
          <w:szCs w:val="24"/>
        </w:rPr>
        <w:t xml:space="preserve"> </w:t>
      </w:r>
    </w:p>
    <w:p w:rsidR="00DE644A" w:rsidRPr="007205DD" w:rsidRDefault="00DE644A" w:rsidP="00DE644A">
      <w:pPr>
        <w:spacing w:line="360" w:lineRule="auto"/>
        <w:jc w:val="both"/>
        <w:rPr>
          <w:rFonts w:cs="Arial"/>
          <w:szCs w:val="24"/>
        </w:rPr>
      </w:pPr>
    </w:p>
    <w:p w:rsidR="00DE644A" w:rsidRPr="007205DD" w:rsidRDefault="00DE644A" w:rsidP="00DE644A">
      <w:pPr>
        <w:spacing w:line="360" w:lineRule="auto"/>
        <w:jc w:val="both"/>
        <w:rPr>
          <w:rFonts w:cs="Arial"/>
          <w:szCs w:val="24"/>
        </w:rPr>
      </w:pPr>
      <w:r w:rsidRPr="007205DD">
        <w:rPr>
          <w:rFonts w:cs="Arial"/>
          <w:color w:val="000000"/>
          <w:szCs w:val="24"/>
        </w:rPr>
        <w:t>I</w:t>
      </w:r>
      <w:r>
        <w:rPr>
          <w:rFonts w:cs="Arial"/>
          <w:color w:val="000000"/>
          <w:szCs w:val="24"/>
        </w:rPr>
        <w:t xml:space="preserve"> </w:t>
      </w:r>
      <w:r w:rsidRPr="007205DD">
        <w:rPr>
          <w:rFonts w:cs="Arial"/>
          <w:color w:val="000000"/>
          <w:szCs w:val="24"/>
        </w:rPr>
        <w:t>mí</w:t>
      </w:r>
      <w:r>
        <w:rPr>
          <w:rFonts w:cs="Arial"/>
          <w:color w:val="000000"/>
          <w:szCs w:val="24"/>
        </w:rPr>
        <w:t xml:space="preserve"> </w:t>
      </w:r>
      <w:r w:rsidRPr="007205DD">
        <w:rPr>
          <w:rFonts w:cs="Arial"/>
          <w:color w:val="000000"/>
          <w:szCs w:val="24"/>
        </w:rPr>
        <w:t>an</w:t>
      </w:r>
      <w:r>
        <w:rPr>
          <w:rFonts w:cs="Arial"/>
          <w:color w:val="000000"/>
          <w:szCs w:val="24"/>
        </w:rPr>
        <w:t xml:space="preserve"> </w:t>
      </w:r>
      <w:r w:rsidRPr="007205DD">
        <w:rPr>
          <w:rFonts w:cs="Arial"/>
          <w:color w:val="000000"/>
          <w:szCs w:val="24"/>
        </w:rPr>
        <w:t>Mhárta</w:t>
      </w:r>
      <w:r>
        <w:rPr>
          <w:rFonts w:cs="Arial"/>
          <w:color w:val="000000"/>
          <w:szCs w:val="24"/>
        </w:rPr>
        <w:t xml:space="preserve"> </w:t>
      </w:r>
      <w:r w:rsidRPr="007205DD">
        <w:rPr>
          <w:rFonts w:cs="Arial"/>
          <w:color w:val="000000"/>
          <w:szCs w:val="24"/>
        </w:rPr>
        <w:t>2005,</w:t>
      </w:r>
      <w:r>
        <w:rPr>
          <w:rFonts w:cs="Arial"/>
          <w:color w:val="000000"/>
          <w:szCs w:val="24"/>
        </w:rPr>
        <w:t xml:space="preserve"> </w:t>
      </w:r>
      <w:r w:rsidRPr="007205DD">
        <w:rPr>
          <w:rFonts w:cs="Arial"/>
          <w:color w:val="000000"/>
          <w:szCs w:val="24"/>
        </w:rPr>
        <w:t>chuir</w:t>
      </w:r>
      <w:r>
        <w:rPr>
          <w:rFonts w:cs="Arial"/>
          <w:color w:val="000000"/>
          <w:szCs w:val="24"/>
        </w:rPr>
        <w:t xml:space="preserve"> </w:t>
      </w:r>
      <w:r w:rsidRPr="007205DD">
        <w:rPr>
          <w:rFonts w:cs="Arial"/>
          <w:color w:val="000000"/>
          <w:szCs w:val="24"/>
        </w:rPr>
        <w:t>Cumann</w:t>
      </w:r>
      <w:r>
        <w:rPr>
          <w:rFonts w:cs="Arial"/>
          <w:color w:val="000000"/>
          <w:szCs w:val="24"/>
        </w:rPr>
        <w:t xml:space="preserve"> </w:t>
      </w:r>
      <w:r w:rsidRPr="007205DD">
        <w:rPr>
          <w:rFonts w:cs="Arial"/>
          <w:color w:val="000000"/>
          <w:szCs w:val="24"/>
        </w:rPr>
        <w:t>Eorpach</w:t>
      </w:r>
      <w:r>
        <w:rPr>
          <w:rFonts w:cs="Arial"/>
          <w:color w:val="000000"/>
          <w:szCs w:val="24"/>
        </w:rPr>
        <w:t xml:space="preserve"> </w:t>
      </w:r>
      <w:r w:rsidRPr="007205DD">
        <w:rPr>
          <w:rFonts w:cs="Arial"/>
          <w:color w:val="000000"/>
          <w:szCs w:val="24"/>
        </w:rPr>
        <w:t>na</w:t>
      </w:r>
      <w:r>
        <w:rPr>
          <w:rFonts w:cs="Arial"/>
          <w:color w:val="000000"/>
          <w:szCs w:val="24"/>
        </w:rPr>
        <w:t xml:space="preserve"> </w:t>
      </w:r>
      <w:r w:rsidRPr="007205DD">
        <w:rPr>
          <w:rFonts w:cs="Arial"/>
          <w:color w:val="000000"/>
          <w:szCs w:val="24"/>
        </w:rPr>
        <w:t>nOllscoileanna</w:t>
      </w:r>
      <w:r>
        <w:rPr>
          <w:rFonts w:cs="Arial"/>
          <w:color w:val="000000"/>
          <w:szCs w:val="24"/>
        </w:rPr>
        <w:t xml:space="preserve"> </w:t>
      </w:r>
      <w:r w:rsidRPr="007205DD">
        <w:rPr>
          <w:rFonts w:cs="Arial"/>
          <w:color w:val="000000"/>
          <w:szCs w:val="24"/>
        </w:rPr>
        <w:t>tús</w:t>
      </w:r>
      <w:r>
        <w:rPr>
          <w:rFonts w:cs="Arial"/>
          <w:color w:val="000000"/>
          <w:szCs w:val="24"/>
        </w:rPr>
        <w:t xml:space="preserve"> </w:t>
      </w:r>
      <w:r w:rsidRPr="007205DD">
        <w:rPr>
          <w:rFonts w:cs="Arial"/>
          <w:color w:val="000000"/>
          <w:szCs w:val="24"/>
        </w:rPr>
        <w:t>le</w:t>
      </w:r>
      <w:r>
        <w:rPr>
          <w:rFonts w:cs="Arial"/>
          <w:color w:val="000000"/>
          <w:szCs w:val="24"/>
        </w:rPr>
        <w:t xml:space="preserve"> </w:t>
      </w:r>
      <w:r w:rsidRPr="007205DD">
        <w:rPr>
          <w:rFonts w:cs="Arial"/>
          <w:color w:val="000000"/>
          <w:szCs w:val="24"/>
        </w:rPr>
        <w:t>hathbhreithniú</w:t>
      </w:r>
      <w:r>
        <w:rPr>
          <w:rFonts w:cs="Arial"/>
          <w:color w:val="000000"/>
          <w:szCs w:val="24"/>
        </w:rPr>
        <w:t xml:space="preserve"> </w:t>
      </w:r>
      <w:r w:rsidRPr="007205DD">
        <w:rPr>
          <w:rFonts w:cs="Arial"/>
          <w:color w:val="000000"/>
          <w:szCs w:val="24"/>
        </w:rPr>
        <w:t>ar</w:t>
      </w:r>
      <w:r>
        <w:rPr>
          <w:rFonts w:cs="Arial"/>
          <w:color w:val="000000"/>
          <w:szCs w:val="24"/>
        </w:rPr>
        <w:t xml:space="preserve"> </w:t>
      </w:r>
      <w:r w:rsidRPr="007205DD">
        <w:rPr>
          <w:rFonts w:cs="Arial"/>
          <w:color w:val="000000"/>
          <w:szCs w:val="24"/>
        </w:rPr>
        <w:t>nósanna</w:t>
      </w:r>
      <w:r>
        <w:rPr>
          <w:rFonts w:cs="Arial"/>
          <w:color w:val="000000"/>
          <w:szCs w:val="24"/>
        </w:rPr>
        <w:t xml:space="preserve"> </w:t>
      </w:r>
      <w:r w:rsidRPr="007205DD">
        <w:rPr>
          <w:rFonts w:cs="Arial"/>
          <w:color w:val="000000"/>
          <w:szCs w:val="24"/>
        </w:rPr>
        <w:t>imeachta</w:t>
      </w:r>
      <w:r>
        <w:rPr>
          <w:rFonts w:cs="Arial"/>
          <w:color w:val="000000"/>
          <w:szCs w:val="24"/>
        </w:rPr>
        <w:t xml:space="preserve"> </w:t>
      </w:r>
      <w:r w:rsidRPr="007205DD">
        <w:rPr>
          <w:rFonts w:cs="Arial"/>
          <w:color w:val="000000"/>
          <w:szCs w:val="24"/>
        </w:rPr>
        <w:t>dearbhaithe</w:t>
      </w:r>
      <w:r>
        <w:rPr>
          <w:rFonts w:cs="Arial"/>
          <w:color w:val="000000"/>
          <w:szCs w:val="24"/>
        </w:rPr>
        <w:t xml:space="preserve"> </w:t>
      </w:r>
      <w:r w:rsidRPr="007205DD">
        <w:rPr>
          <w:rFonts w:cs="Arial"/>
          <w:color w:val="000000"/>
          <w:szCs w:val="24"/>
        </w:rPr>
        <w:t>cáilíochta</w:t>
      </w:r>
      <w:r>
        <w:rPr>
          <w:rFonts w:cs="Arial"/>
          <w:color w:val="000000"/>
          <w:szCs w:val="24"/>
        </w:rPr>
        <w:t xml:space="preserve"> </w:t>
      </w:r>
      <w:r w:rsidRPr="007205DD">
        <w:rPr>
          <w:rFonts w:cs="Arial"/>
          <w:color w:val="000000"/>
          <w:szCs w:val="24"/>
        </w:rPr>
        <w:t>na</w:t>
      </w:r>
      <w:r>
        <w:rPr>
          <w:rFonts w:cs="Arial"/>
          <w:color w:val="000000"/>
          <w:szCs w:val="24"/>
        </w:rPr>
        <w:t xml:space="preserve"> </w:t>
      </w:r>
      <w:r w:rsidRPr="007205DD">
        <w:rPr>
          <w:rFonts w:cs="Arial"/>
          <w:color w:val="000000"/>
          <w:szCs w:val="24"/>
        </w:rPr>
        <w:t>hInstitiúide,</w:t>
      </w:r>
      <w:r>
        <w:rPr>
          <w:rFonts w:cs="Arial"/>
          <w:color w:val="000000"/>
          <w:szCs w:val="24"/>
        </w:rPr>
        <w:t xml:space="preserve"> </w:t>
      </w:r>
      <w:r w:rsidRPr="007205DD">
        <w:rPr>
          <w:rFonts w:cs="Arial"/>
          <w:color w:val="000000"/>
          <w:szCs w:val="24"/>
        </w:rPr>
        <w:t>thar</w:t>
      </w:r>
      <w:r>
        <w:rPr>
          <w:rFonts w:cs="Arial"/>
          <w:color w:val="000000"/>
          <w:szCs w:val="24"/>
        </w:rPr>
        <w:t xml:space="preserve"> </w:t>
      </w:r>
      <w:r w:rsidRPr="007205DD">
        <w:rPr>
          <w:rFonts w:cs="Arial"/>
          <w:color w:val="000000"/>
          <w:szCs w:val="24"/>
        </w:rPr>
        <w:t>ceann</w:t>
      </w:r>
      <w:r>
        <w:rPr>
          <w:rFonts w:cs="Arial"/>
          <w:color w:val="000000"/>
          <w:szCs w:val="24"/>
        </w:rPr>
        <w:t xml:space="preserve"> </w:t>
      </w:r>
      <w:r w:rsidRPr="007205DD">
        <w:rPr>
          <w:rFonts w:cs="Arial"/>
          <w:color w:val="000000"/>
          <w:szCs w:val="24"/>
        </w:rPr>
        <w:t>an</w:t>
      </w:r>
      <w:r>
        <w:rPr>
          <w:rFonts w:cs="Arial"/>
          <w:color w:val="000000"/>
          <w:szCs w:val="24"/>
        </w:rPr>
        <w:t xml:space="preserve"> </w:t>
      </w:r>
      <w:r w:rsidRPr="007205DD">
        <w:rPr>
          <w:rFonts w:cs="Arial"/>
          <w:color w:val="000000"/>
          <w:szCs w:val="24"/>
        </w:rPr>
        <w:t>Údaráis,</w:t>
      </w:r>
      <w:r>
        <w:rPr>
          <w:rFonts w:cs="Arial"/>
          <w:color w:val="000000"/>
          <w:szCs w:val="24"/>
        </w:rPr>
        <w:t xml:space="preserve"> </w:t>
      </w:r>
      <w:r w:rsidRPr="007205DD">
        <w:rPr>
          <w:rFonts w:cs="Arial"/>
          <w:color w:val="000000"/>
          <w:szCs w:val="24"/>
        </w:rPr>
        <w:t>agus</w:t>
      </w:r>
      <w:r>
        <w:rPr>
          <w:rFonts w:cs="Arial"/>
          <w:color w:val="000000"/>
          <w:szCs w:val="24"/>
        </w:rPr>
        <w:t xml:space="preserve"> </w:t>
      </w:r>
      <w:r w:rsidRPr="007205DD">
        <w:rPr>
          <w:rFonts w:cs="Arial"/>
          <w:color w:val="000000"/>
          <w:szCs w:val="24"/>
        </w:rPr>
        <w:t>tá</w:t>
      </w:r>
      <w:r>
        <w:rPr>
          <w:rFonts w:cs="Arial"/>
          <w:color w:val="000000"/>
          <w:szCs w:val="24"/>
        </w:rPr>
        <w:t xml:space="preserve"> </w:t>
      </w:r>
      <w:r w:rsidRPr="007205DD">
        <w:rPr>
          <w:rFonts w:cs="Arial"/>
          <w:color w:val="000000"/>
          <w:szCs w:val="24"/>
        </w:rPr>
        <w:t>an</w:t>
      </w:r>
      <w:r>
        <w:rPr>
          <w:rFonts w:cs="Arial"/>
          <w:color w:val="000000"/>
          <w:szCs w:val="24"/>
        </w:rPr>
        <w:t xml:space="preserve"> </w:t>
      </w:r>
      <w:r w:rsidRPr="007205DD">
        <w:rPr>
          <w:rFonts w:cs="Arial"/>
          <w:color w:val="000000"/>
          <w:szCs w:val="24"/>
        </w:rPr>
        <w:t>próiseas</w:t>
      </w:r>
      <w:r>
        <w:rPr>
          <w:rFonts w:cs="Arial"/>
          <w:color w:val="000000"/>
          <w:szCs w:val="24"/>
        </w:rPr>
        <w:t xml:space="preserve"> </w:t>
      </w:r>
      <w:r w:rsidRPr="007205DD">
        <w:rPr>
          <w:rFonts w:cs="Arial"/>
          <w:color w:val="000000"/>
          <w:szCs w:val="24"/>
        </w:rPr>
        <w:t>athbhreithnithe</w:t>
      </w:r>
      <w:r>
        <w:rPr>
          <w:rFonts w:cs="Arial"/>
          <w:color w:val="000000"/>
          <w:szCs w:val="24"/>
        </w:rPr>
        <w:t xml:space="preserve"> </w:t>
      </w:r>
      <w:r w:rsidRPr="007205DD">
        <w:rPr>
          <w:rFonts w:cs="Arial"/>
          <w:color w:val="000000"/>
          <w:szCs w:val="24"/>
        </w:rPr>
        <w:t>le</w:t>
      </w:r>
      <w:r>
        <w:rPr>
          <w:rFonts w:cs="Arial"/>
          <w:color w:val="000000"/>
          <w:szCs w:val="24"/>
        </w:rPr>
        <w:t xml:space="preserve"> </w:t>
      </w:r>
      <w:r w:rsidRPr="007205DD">
        <w:rPr>
          <w:rFonts w:cs="Arial"/>
          <w:color w:val="000000"/>
          <w:szCs w:val="24"/>
        </w:rPr>
        <w:t>cur</w:t>
      </w:r>
      <w:r>
        <w:rPr>
          <w:rFonts w:cs="Arial"/>
          <w:color w:val="000000"/>
          <w:szCs w:val="24"/>
        </w:rPr>
        <w:t xml:space="preserve"> </w:t>
      </w:r>
      <w:r w:rsidRPr="007205DD">
        <w:rPr>
          <w:rFonts w:cs="Arial"/>
          <w:color w:val="000000"/>
          <w:szCs w:val="24"/>
        </w:rPr>
        <w:t>i</w:t>
      </w:r>
      <w:r>
        <w:rPr>
          <w:rFonts w:cs="Arial"/>
          <w:color w:val="000000"/>
          <w:szCs w:val="24"/>
        </w:rPr>
        <w:t xml:space="preserve"> </w:t>
      </w:r>
      <w:r w:rsidRPr="007205DD">
        <w:rPr>
          <w:rFonts w:cs="Arial"/>
          <w:color w:val="000000"/>
          <w:szCs w:val="24"/>
        </w:rPr>
        <w:t>gcrích</w:t>
      </w:r>
      <w:r>
        <w:rPr>
          <w:rFonts w:cs="Arial"/>
          <w:color w:val="000000"/>
          <w:szCs w:val="24"/>
        </w:rPr>
        <w:t xml:space="preserve"> </w:t>
      </w:r>
      <w:r w:rsidRPr="007205DD">
        <w:rPr>
          <w:rFonts w:cs="Arial"/>
          <w:color w:val="000000"/>
          <w:szCs w:val="24"/>
        </w:rPr>
        <w:t>faoi</w:t>
      </w:r>
      <w:r>
        <w:rPr>
          <w:rFonts w:cs="Arial"/>
          <w:color w:val="000000"/>
          <w:szCs w:val="24"/>
        </w:rPr>
        <w:t xml:space="preserve"> </w:t>
      </w:r>
      <w:r w:rsidRPr="007205DD">
        <w:rPr>
          <w:rFonts w:cs="Arial"/>
          <w:color w:val="000000"/>
          <w:szCs w:val="24"/>
        </w:rPr>
        <w:t>mhí</w:t>
      </w:r>
      <w:r>
        <w:rPr>
          <w:rFonts w:cs="Arial"/>
          <w:color w:val="000000"/>
          <w:szCs w:val="24"/>
        </w:rPr>
        <w:t xml:space="preserve"> </w:t>
      </w:r>
      <w:r w:rsidRPr="007205DD">
        <w:rPr>
          <w:rFonts w:cs="Arial"/>
          <w:color w:val="000000"/>
          <w:szCs w:val="24"/>
        </w:rPr>
        <w:t>na</w:t>
      </w:r>
      <w:r>
        <w:rPr>
          <w:rFonts w:cs="Arial"/>
          <w:color w:val="000000"/>
          <w:szCs w:val="24"/>
        </w:rPr>
        <w:t xml:space="preserve"> </w:t>
      </w:r>
      <w:r w:rsidRPr="007205DD">
        <w:rPr>
          <w:rFonts w:cs="Arial"/>
          <w:color w:val="000000"/>
          <w:szCs w:val="24"/>
        </w:rPr>
        <w:t>Bealtaine</w:t>
      </w:r>
      <w:r>
        <w:rPr>
          <w:rFonts w:cs="Arial"/>
          <w:color w:val="000000"/>
          <w:szCs w:val="24"/>
        </w:rPr>
        <w:t xml:space="preserve"> </w:t>
      </w:r>
      <w:r w:rsidRPr="007205DD">
        <w:rPr>
          <w:rFonts w:cs="Arial"/>
          <w:color w:val="000000"/>
          <w:szCs w:val="24"/>
        </w:rPr>
        <w:t>2006.</w:t>
      </w:r>
      <w:r>
        <w:rPr>
          <w:rFonts w:cs="Arial"/>
          <w:color w:val="000000"/>
          <w:szCs w:val="24"/>
        </w:rPr>
        <w:t xml:space="preserve"> </w:t>
      </w:r>
      <w:r w:rsidRPr="007205DD">
        <w:rPr>
          <w:rFonts w:cs="Arial"/>
          <w:color w:val="000000"/>
          <w:szCs w:val="24"/>
        </w:rPr>
        <w:t>Tá</w:t>
      </w:r>
      <w:r>
        <w:rPr>
          <w:rFonts w:cs="Arial"/>
          <w:color w:val="000000"/>
          <w:szCs w:val="24"/>
        </w:rPr>
        <w:t xml:space="preserve"> </w:t>
      </w:r>
      <w:r w:rsidRPr="007205DD">
        <w:rPr>
          <w:rFonts w:cs="Arial"/>
          <w:color w:val="000000"/>
          <w:szCs w:val="24"/>
        </w:rPr>
        <w:t>an</w:t>
      </w:r>
      <w:r>
        <w:rPr>
          <w:rFonts w:cs="Arial"/>
          <w:color w:val="000000"/>
          <w:szCs w:val="24"/>
        </w:rPr>
        <w:t xml:space="preserve"> </w:t>
      </w:r>
      <w:r w:rsidRPr="007205DD">
        <w:rPr>
          <w:rFonts w:cs="Arial"/>
          <w:color w:val="000000"/>
          <w:szCs w:val="24"/>
        </w:rPr>
        <w:t>t-eolas</w:t>
      </w:r>
      <w:r>
        <w:rPr>
          <w:rFonts w:cs="Arial"/>
          <w:color w:val="000000"/>
          <w:szCs w:val="24"/>
        </w:rPr>
        <w:t xml:space="preserve"> </w:t>
      </w:r>
      <w:r w:rsidRPr="007205DD">
        <w:rPr>
          <w:rFonts w:cs="Arial"/>
          <w:color w:val="000000"/>
          <w:szCs w:val="24"/>
        </w:rPr>
        <w:t>sin</w:t>
      </w:r>
      <w:r>
        <w:rPr>
          <w:rFonts w:cs="Arial"/>
          <w:color w:val="000000"/>
          <w:szCs w:val="24"/>
        </w:rPr>
        <w:t xml:space="preserve"> </w:t>
      </w:r>
      <w:r w:rsidRPr="007205DD">
        <w:rPr>
          <w:rFonts w:cs="Arial"/>
          <w:color w:val="000000"/>
          <w:szCs w:val="24"/>
        </w:rPr>
        <w:t>ar</w:t>
      </w:r>
      <w:r>
        <w:rPr>
          <w:rFonts w:cs="Arial"/>
          <w:color w:val="000000"/>
          <w:szCs w:val="24"/>
        </w:rPr>
        <w:t xml:space="preserve"> </w:t>
      </w:r>
      <w:r w:rsidRPr="007205DD">
        <w:rPr>
          <w:rFonts w:cs="Arial"/>
          <w:color w:val="000000"/>
          <w:szCs w:val="24"/>
        </w:rPr>
        <w:t>fáil</w:t>
      </w:r>
      <w:r>
        <w:rPr>
          <w:rFonts w:cs="Arial"/>
          <w:color w:val="000000"/>
          <w:szCs w:val="24"/>
        </w:rPr>
        <w:t xml:space="preserve"> </w:t>
      </w:r>
      <w:r w:rsidRPr="007205DD">
        <w:rPr>
          <w:rFonts w:cs="Arial"/>
          <w:color w:val="000000"/>
          <w:szCs w:val="24"/>
        </w:rPr>
        <w:t>anseo</w:t>
      </w:r>
      <w:r>
        <w:rPr>
          <w:rFonts w:cs="Arial"/>
          <w:color w:val="000000"/>
          <w:szCs w:val="24"/>
        </w:rPr>
        <w:t xml:space="preserve"> </w:t>
      </w:r>
      <w:hyperlink r:id="rId11" w:history="1">
        <w:r w:rsidRPr="007205DD">
          <w:rPr>
            <w:rStyle w:val="Hyperlink"/>
            <w:rFonts w:cs="Arial"/>
            <w:szCs w:val="24"/>
          </w:rPr>
          <w:t>www.dit.ie</w:t>
        </w:r>
      </w:hyperlink>
      <w:r w:rsidRPr="007205DD">
        <w:rPr>
          <w:rFonts w:cs="Arial"/>
          <w:color w:val="000000"/>
          <w:szCs w:val="24"/>
        </w:rPr>
        <w:t>.</w:t>
      </w:r>
      <w:r>
        <w:rPr>
          <w:rFonts w:cs="Arial"/>
          <w:color w:val="000000"/>
          <w:szCs w:val="24"/>
        </w:rPr>
        <w:t xml:space="preserve"> </w:t>
      </w:r>
      <w:r w:rsidRPr="007205DD">
        <w:rPr>
          <w:rFonts w:cs="Arial"/>
          <w:color w:val="000000"/>
          <w:szCs w:val="24"/>
        </w:rPr>
        <w:t>[Nasc</w:t>
      </w:r>
      <w:r>
        <w:rPr>
          <w:rFonts w:cs="Arial"/>
          <w:color w:val="000000"/>
          <w:szCs w:val="24"/>
        </w:rPr>
        <w:t xml:space="preserve"> </w:t>
      </w:r>
      <w:r w:rsidRPr="007205DD">
        <w:rPr>
          <w:rFonts w:cs="Arial"/>
          <w:color w:val="000000"/>
          <w:szCs w:val="24"/>
        </w:rPr>
        <w:t>níos</w:t>
      </w:r>
      <w:r>
        <w:rPr>
          <w:rFonts w:cs="Arial"/>
          <w:color w:val="000000"/>
          <w:szCs w:val="24"/>
        </w:rPr>
        <w:t xml:space="preserve"> </w:t>
      </w:r>
      <w:r w:rsidRPr="007205DD">
        <w:rPr>
          <w:rFonts w:cs="Arial"/>
          <w:color w:val="000000"/>
          <w:szCs w:val="24"/>
        </w:rPr>
        <w:t>beaichte</w:t>
      </w:r>
      <w:r>
        <w:rPr>
          <w:rFonts w:cs="Arial"/>
          <w:color w:val="000000"/>
          <w:szCs w:val="24"/>
        </w:rPr>
        <w:t xml:space="preserve"> </w:t>
      </w:r>
      <w:r w:rsidRPr="007205DD">
        <w:rPr>
          <w:rFonts w:cs="Arial"/>
          <w:color w:val="000000"/>
          <w:szCs w:val="24"/>
        </w:rPr>
        <w:t>le</w:t>
      </w:r>
      <w:r>
        <w:rPr>
          <w:rFonts w:cs="Arial"/>
          <w:color w:val="000000"/>
          <w:szCs w:val="24"/>
        </w:rPr>
        <w:t xml:space="preserve"> </w:t>
      </w:r>
      <w:r w:rsidRPr="007205DD">
        <w:rPr>
          <w:rFonts w:cs="Arial"/>
          <w:color w:val="000000"/>
          <w:szCs w:val="24"/>
        </w:rPr>
        <w:t>cur</w:t>
      </w:r>
      <w:r>
        <w:rPr>
          <w:rFonts w:cs="Arial"/>
          <w:color w:val="000000"/>
          <w:szCs w:val="24"/>
        </w:rPr>
        <w:t xml:space="preserve"> </w:t>
      </w:r>
      <w:r w:rsidRPr="007205DD">
        <w:rPr>
          <w:rFonts w:cs="Arial"/>
          <w:color w:val="000000"/>
          <w:szCs w:val="24"/>
        </w:rPr>
        <w:t>anseo</w:t>
      </w:r>
      <w:r>
        <w:rPr>
          <w:rFonts w:cs="Arial"/>
          <w:color w:val="000000"/>
          <w:szCs w:val="24"/>
        </w:rPr>
        <w:t xml:space="preserve"> </w:t>
      </w:r>
      <w:r w:rsidRPr="007205DD">
        <w:rPr>
          <w:rFonts w:cs="Arial"/>
          <w:color w:val="000000"/>
          <w:szCs w:val="24"/>
        </w:rPr>
        <w:t>nuair</w:t>
      </w:r>
      <w:r>
        <w:rPr>
          <w:rFonts w:cs="Arial"/>
          <w:color w:val="000000"/>
          <w:szCs w:val="24"/>
        </w:rPr>
        <w:t xml:space="preserve"> </w:t>
      </w:r>
      <w:r w:rsidRPr="007205DD">
        <w:rPr>
          <w:rFonts w:cs="Arial"/>
          <w:color w:val="000000"/>
          <w:szCs w:val="24"/>
        </w:rPr>
        <w:t>a</w:t>
      </w:r>
      <w:r>
        <w:rPr>
          <w:rFonts w:cs="Arial"/>
          <w:color w:val="000000"/>
          <w:szCs w:val="24"/>
        </w:rPr>
        <w:t xml:space="preserve"> </w:t>
      </w:r>
      <w:r w:rsidRPr="007205DD">
        <w:rPr>
          <w:rFonts w:cs="Arial"/>
          <w:color w:val="000000"/>
          <w:szCs w:val="24"/>
        </w:rPr>
        <w:t>chríochnaítear</w:t>
      </w:r>
      <w:r>
        <w:rPr>
          <w:rFonts w:cs="Arial"/>
          <w:color w:val="000000"/>
          <w:szCs w:val="24"/>
        </w:rPr>
        <w:t xml:space="preserve"> </w:t>
      </w:r>
      <w:r w:rsidRPr="007205DD">
        <w:rPr>
          <w:rFonts w:cs="Arial"/>
          <w:color w:val="000000"/>
          <w:szCs w:val="24"/>
        </w:rPr>
        <w:t>an</w:t>
      </w:r>
      <w:r>
        <w:rPr>
          <w:rFonts w:cs="Arial"/>
          <w:color w:val="000000"/>
          <w:szCs w:val="24"/>
        </w:rPr>
        <w:t xml:space="preserve"> </w:t>
      </w:r>
      <w:r w:rsidRPr="007205DD">
        <w:rPr>
          <w:rFonts w:cs="Arial"/>
          <w:color w:val="000000"/>
          <w:szCs w:val="24"/>
        </w:rPr>
        <w:t>próiseas</w:t>
      </w:r>
      <w:r>
        <w:rPr>
          <w:rFonts w:cs="Arial"/>
          <w:color w:val="000000"/>
          <w:szCs w:val="24"/>
        </w:rPr>
        <w:t xml:space="preserve"> </w:t>
      </w:r>
      <w:r w:rsidRPr="007205DD">
        <w:rPr>
          <w:rFonts w:cs="Arial"/>
          <w:color w:val="000000"/>
          <w:szCs w:val="24"/>
        </w:rPr>
        <w:t>athbhreithnithe]</w:t>
      </w:r>
    </w:p>
    <w:p w:rsidR="00DE644A" w:rsidRPr="007205DD" w:rsidRDefault="00DE644A" w:rsidP="00DE644A">
      <w:pPr>
        <w:spacing w:line="360" w:lineRule="auto"/>
        <w:jc w:val="both"/>
        <w:rPr>
          <w:rFonts w:cs="Arial"/>
          <w:szCs w:val="24"/>
        </w:rPr>
      </w:pPr>
    </w:p>
    <w:p w:rsidR="00DE644A" w:rsidRPr="007205DD" w:rsidRDefault="00DE644A" w:rsidP="00DE644A">
      <w:pPr>
        <w:spacing w:line="360" w:lineRule="auto"/>
        <w:jc w:val="both"/>
        <w:rPr>
          <w:rFonts w:cs="Arial"/>
          <w:szCs w:val="24"/>
        </w:rPr>
      </w:pPr>
      <w:r w:rsidRPr="007205DD">
        <w:rPr>
          <w:rFonts w:cs="Arial"/>
          <w:szCs w:val="24"/>
        </w:rPr>
        <w:t>Aistear</w:t>
      </w:r>
      <w:r>
        <w:rPr>
          <w:rFonts w:cs="Arial"/>
          <w:szCs w:val="24"/>
        </w:rPr>
        <w:t xml:space="preserve"> </w:t>
      </w:r>
      <w:r w:rsidRPr="007205DD">
        <w:rPr>
          <w:rFonts w:cs="Arial"/>
          <w:szCs w:val="24"/>
        </w:rPr>
        <w:t>seachas</w:t>
      </w:r>
      <w:r>
        <w:rPr>
          <w:rFonts w:cs="Arial"/>
          <w:szCs w:val="24"/>
        </w:rPr>
        <w:t xml:space="preserve"> </w:t>
      </w:r>
      <w:r w:rsidRPr="007205DD">
        <w:rPr>
          <w:rFonts w:cs="Arial"/>
          <w:szCs w:val="24"/>
        </w:rPr>
        <w:t>ceann</w:t>
      </w:r>
      <w:r>
        <w:rPr>
          <w:rFonts w:cs="Arial"/>
          <w:szCs w:val="24"/>
        </w:rPr>
        <w:t xml:space="preserve"> </w:t>
      </w:r>
      <w:r w:rsidRPr="007205DD">
        <w:rPr>
          <w:rFonts w:cs="Arial"/>
          <w:szCs w:val="24"/>
        </w:rPr>
        <w:t>scríbe</w:t>
      </w:r>
      <w:r>
        <w:rPr>
          <w:rFonts w:cs="Arial"/>
          <w:szCs w:val="24"/>
        </w:rPr>
        <w:t xml:space="preserve"> </w:t>
      </w:r>
      <w:r w:rsidRPr="007205DD">
        <w:rPr>
          <w:rFonts w:cs="Arial"/>
          <w:szCs w:val="24"/>
        </w:rPr>
        <w:t>a</w:t>
      </w:r>
      <w:r>
        <w:rPr>
          <w:rFonts w:cs="Arial"/>
          <w:szCs w:val="24"/>
        </w:rPr>
        <w:t xml:space="preserve"> </w:t>
      </w:r>
      <w:r w:rsidRPr="007205DD">
        <w:rPr>
          <w:rFonts w:cs="Arial"/>
          <w:szCs w:val="24"/>
        </w:rPr>
        <w:t>bhíonn</w:t>
      </w:r>
      <w:r>
        <w:rPr>
          <w:rFonts w:cs="Arial"/>
          <w:szCs w:val="24"/>
        </w:rPr>
        <w:t xml:space="preserve"> </w:t>
      </w:r>
      <w:r w:rsidRPr="007205DD">
        <w:rPr>
          <w:rFonts w:cs="Arial"/>
          <w:szCs w:val="24"/>
        </w:rPr>
        <w:t>i</w:t>
      </w:r>
      <w:r>
        <w:rPr>
          <w:rFonts w:cs="Arial"/>
          <w:szCs w:val="24"/>
        </w:rPr>
        <w:t xml:space="preserve"> </w:t>
      </w:r>
      <w:r w:rsidRPr="007205DD">
        <w:rPr>
          <w:rFonts w:cs="Arial"/>
          <w:szCs w:val="24"/>
        </w:rPr>
        <w:t>gceist</w:t>
      </w:r>
      <w:r>
        <w:rPr>
          <w:rFonts w:cs="Arial"/>
          <w:szCs w:val="24"/>
        </w:rPr>
        <w:t xml:space="preserve"> </w:t>
      </w:r>
      <w:r w:rsidRPr="007205DD">
        <w:rPr>
          <w:rFonts w:cs="Arial"/>
          <w:szCs w:val="24"/>
        </w:rPr>
        <w:t>le</w:t>
      </w:r>
      <w:r>
        <w:rPr>
          <w:rFonts w:cs="Arial"/>
          <w:szCs w:val="24"/>
        </w:rPr>
        <w:t xml:space="preserve"> </w:t>
      </w:r>
      <w:r w:rsidRPr="007205DD">
        <w:rPr>
          <w:rFonts w:cs="Arial"/>
          <w:szCs w:val="24"/>
        </w:rPr>
        <w:t>cáilíocht</w:t>
      </w:r>
      <w:r>
        <w:rPr>
          <w:rFonts w:cs="Arial"/>
          <w:szCs w:val="24"/>
        </w:rPr>
        <w:t xml:space="preserve"> </w:t>
      </w:r>
      <w:r w:rsidRPr="007205DD">
        <w:rPr>
          <w:rFonts w:cs="Arial"/>
          <w:szCs w:val="24"/>
        </w:rPr>
        <w:t>a</w:t>
      </w:r>
      <w:r>
        <w:rPr>
          <w:rFonts w:cs="Arial"/>
          <w:szCs w:val="24"/>
        </w:rPr>
        <w:t xml:space="preserve"> </w:t>
      </w:r>
      <w:r w:rsidRPr="007205DD">
        <w:rPr>
          <w:rFonts w:cs="Arial"/>
          <w:szCs w:val="24"/>
        </w:rPr>
        <w:t>bhaint</w:t>
      </w:r>
      <w:r>
        <w:rPr>
          <w:rFonts w:cs="Arial"/>
          <w:szCs w:val="24"/>
        </w:rPr>
        <w:t xml:space="preserve"> </w:t>
      </w:r>
      <w:r w:rsidRPr="007205DD">
        <w:rPr>
          <w:rFonts w:cs="Arial"/>
          <w:szCs w:val="24"/>
        </w:rPr>
        <w:t>amach,</w:t>
      </w:r>
      <w:r>
        <w:rPr>
          <w:rFonts w:cs="Arial"/>
          <w:szCs w:val="24"/>
        </w:rPr>
        <w:t xml:space="preserve"> </w:t>
      </w:r>
      <w:r w:rsidRPr="007205DD">
        <w:rPr>
          <w:rFonts w:cs="Arial"/>
          <w:szCs w:val="24"/>
        </w:rPr>
        <w:t>agus</w:t>
      </w:r>
      <w:r>
        <w:rPr>
          <w:rFonts w:cs="Arial"/>
          <w:szCs w:val="24"/>
        </w:rPr>
        <w:t xml:space="preserve"> </w:t>
      </w:r>
      <w:r w:rsidRPr="007205DD">
        <w:rPr>
          <w:rFonts w:cs="Arial"/>
          <w:szCs w:val="24"/>
        </w:rPr>
        <w:t>aistear</w:t>
      </w:r>
      <w:r>
        <w:rPr>
          <w:rFonts w:cs="Arial"/>
          <w:szCs w:val="24"/>
        </w:rPr>
        <w:t xml:space="preserve"> </w:t>
      </w:r>
      <w:r w:rsidRPr="007205DD">
        <w:rPr>
          <w:rFonts w:cs="Arial"/>
          <w:szCs w:val="24"/>
        </w:rPr>
        <w:t>feabhsaithe,</w:t>
      </w:r>
      <w:r>
        <w:rPr>
          <w:rFonts w:cs="Arial"/>
          <w:szCs w:val="24"/>
        </w:rPr>
        <w:t xml:space="preserve"> </w:t>
      </w:r>
      <w:r w:rsidRPr="007205DD">
        <w:rPr>
          <w:rFonts w:cs="Arial"/>
          <w:szCs w:val="24"/>
        </w:rPr>
        <w:t>i</w:t>
      </w:r>
      <w:r>
        <w:rPr>
          <w:rFonts w:cs="Arial"/>
          <w:szCs w:val="24"/>
        </w:rPr>
        <w:t xml:space="preserve"> </w:t>
      </w:r>
      <w:r w:rsidRPr="007205DD">
        <w:rPr>
          <w:rFonts w:cs="Arial"/>
          <w:szCs w:val="24"/>
        </w:rPr>
        <w:t>dtreo</w:t>
      </w:r>
      <w:r>
        <w:rPr>
          <w:rFonts w:cs="Arial"/>
          <w:szCs w:val="24"/>
        </w:rPr>
        <w:t xml:space="preserve"> </w:t>
      </w:r>
      <w:r w:rsidRPr="007205DD">
        <w:rPr>
          <w:rFonts w:cs="Arial"/>
          <w:szCs w:val="24"/>
        </w:rPr>
        <w:t>barr</w:t>
      </w:r>
      <w:r>
        <w:rPr>
          <w:rFonts w:cs="Arial"/>
          <w:szCs w:val="24"/>
        </w:rPr>
        <w:t xml:space="preserve"> </w:t>
      </w:r>
      <w:r w:rsidRPr="007205DD">
        <w:rPr>
          <w:rFonts w:cs="Arial"/>
          <w:szCs w:val="24"/>
        </w:rPr>
        <w:t>feabhais,</w:t>
      </w:r>
      <w:r>
        <w:rPr>
          <w:rFonts w:cs="Arial"/>
          <w:szCs w:val="24"/>
        </w:rPr>
        <w:t xml:space="preserve"> </w:t>
      </w:r>
      <w:r w:rsidRPr="007205DD">
        <w:rPr>
          <w:rFonts w:cs="Arial"/>
          <w:szCs w:val="24"/>
        </w:rPr>
        <w:t>atá</w:t>
      </w:r>
      <w:r>
        <w:rPr>
          <w:rFonts w:cs="Arial"/>
          <w:szCs w:val="24"/>
        </w:rPr>
        <w:t xml:space="preserve"> </w:t>
      </w:r>
      <w:r w:rsidRPr="007205DD">
        <w:rPr>
          <w:rFonts w:cs="Arial"/>
          <w:szCs w:val="24"/>
        </w:rPr>
        <w:t>sa</w:t>
      </w:r>
      <w:r>
        <w:rPr>
          <w:rFonts w:cs="Arial"/>
          <w:szCs w:val="24"/>
        </w:rPr>
        <w:t xml:space="preserve"> </w:t>
      </w:r>
      <w:r w:rsidRPr="007205DD">
        <w:rPr>
          <w:rFonts w:cs="Arial"/>
          <w:szCs w:val="24"/>
        </w:rPr>
        <w:t>dearbhú</w:t>
      </w:r>
      <w:r>
        <w:rPr>
          <w:rFonts w:cs="Arial"/>
          <w:szCs w:val="24"/>
        </w:rPr>
        <w:t xml:space="preserve"> </w:t>
      </w:r>
      <w:r w:rsidRPr="007205DD">
        <w:rPr>
          <w:rFonts w:cs="Arial"/>
          <w:szCs w:val="24"/>
        </w:rPr>
        <w:t>cáilíochta</w:t>
      </w:r>
      <w:r>
        <w:rPr>
          <w:rFonts w:cs="Arial"/>
          <w:szCs w:val="24"/>
        </w:rPr>
        <w:t xml:space="preserve"> </w:t>
      </w:r>
      <w:r w:rsidRPr="007205DD">
        <w:rPr>
          <w:rFonts w:cs="Arial"/>
          <w:szCs w:val="24"/>
        </w:rPr>
        <w:t>laistigh</w:t>
      </w:r>
      <w:r>
        <w:rPr>
          <w:rFonts w:cs="Arial"/>
          <w:szCs w:val="24"/>
        </w:rPr>
        <w:t xml:space="preserve"> </w:t>
      </w:r>
      <w:r w:rsidRPr="007205DD">
        <w:rPr>
          <w:rFonts w:cs="Arial"/>
          <w:szCs w:val="24"/>
        </w:rPr>
        <w:t>den</w:t>
      </w:r>
      <w:r>
        <w:rPr>
          <w:rFonts w:cs="Arial"/>
          <w:szCs w:val="24"/>
        </w:rPr>
        <w:t xml:space="preserve"> </w:t>
      </w:r>
      <w:r w:rsidRPr="007205DD">
        <w:rPr>
          <w:rFonts w:cs="Arial"/>
          <w:szCs w:val="24"/>
        </w:rPr>
        <w:t>Institiúid</w:t>
      </w:r>
      <w:r>
        <w:rPr>
          <w:rFonts w:cs="Arial"/>
          <w:szCs w:val="24"/>
        </w:rPr>
        <w:t xml:space="preserve"> </w:t>
      </w:r>
      <w:r w:rsidRPr="007205DD">
        <w:rPr>
          <w:rFonts w:cs="Arial"/>
          <w:szCs w:val="24"/>
        </w:rPr>
        <w:t>go</w:t>
      </w:r>
      <w:r>
        <w:rPr>
          <w:rFonts w:cs="Arial"/>
          <w:szCs w:val="24"/>
        </w:rPr>
        <w:t xml:space="preserve"> </w:t>
      </w:r>
      <w:r w:rsidRPr="007205DD">
        <w:rPr>
          <w:rFonts w:cs="Arial"/>
          <w:szCs w:val="24"/>
        </w:rPr>
        <w:t>fóill.</w:t>
      </w:r>
      <w:r>
        <w:rPr>
          <w:rFonts w:cs="Arial"/>
          <w:szCs w:val="24"/>
        </w:rPr>
        <w:t xml:space="preserve"> </w:t>
      </w:r>
      <w:r w:rsidRPr="007205DD">
        <w:rPr>
          <w:rFonts w:cs="Arial"/>
          <w:szCs w:val="24"/>
        </w:rPr>
        <w:t>Áitím</w:t>
      </w:r>
      <w:r>
        <w:rPr>
          <w:rFonts w:cs="Arial"/>
          <w:szCs w:val="24"/>
        </w:rPr>
        <w:t xml:space="preserve"> </w:t>
      </w:r>
      <w:r w:rsidRPr="007205DD">
        <w:rPr>
          <w:rFonts w:cs="Arial"/>
          <w:szCs w:val="24"/>
        </w:rPr>
        <w:t>ar</w:t>
      </w:r>
      <w:r>
        <w:rPr>
          <w:rFonts w:cs="Arial"/>
          <w:szCs w:val="24"/>
        </w:rPr>
        <w:t xml:space="preserve"> </w:t>
      </w:r>
      <w:r w:rsidRPr="007205DD">
        <w:rPr>
          <w:rFonts w:cs="Arial"/>
          <w:szCs w:val="24"/>
        </w:rPr>
        <w:t>gach</w:t>
      </w:r>
      <w:r>
        <w:rPr>
          <w:rFonts w:cs="Arial"/>
          <w:szCs w:val="24"/>
        </w:rPr>
        <w:t xml:space="preserve"> </w:t>
      </w:r>
      <w:r w:rsidRPr="007205DD">
        <w:rPr>
          <w:rFonts w:cs="Arial"/>
          <w:szCs w:val="24"/>
        </w:rPr>
        <w:t>duine</w:t>
      </w:r>
      <w:r>
        <w:rPr>
          <w:rFonts w:cs="Arial"/>
          <w:szCs w:val="24"/>
        </w:rPr>
        <w:t xml:space="preserve"> </w:t>
      </w:r>
      <w:r w:rsidRPr="007205DD">
        <w:rPr>
          <w:rFonts w:cs="Arial"/>
          <w:szCs w:val="24"/>
        </w:rPr>
        <w:t>i</w:t>
      </w:r>
      <w:r>
        <w:rPr>
          <w:rFonts w:cs="Arial"/>
          <w:szCs w:val="24"/>
        </w:rPr>
        <w:t xml:space="preserve"> </w:t>
      </w:r>
      <w:r w:rsidRPr="007205DD">
        <w:rPr>
          <w:rFonts w:cs="Arial"/>
          <w:szCs w:val="24"/>
        </w:rPr>
        <w:t>bpobal</w:t>
      </w:r>
      <w:r>
        <w:rPr>
          <w:rFonts w:cs="Arial"/>
          <w:szCs w:val="24"/>
        </w:rPr>
        <w:t xml:space="preserve">  ITBÁC </w:t>
      </w:r>
      <w:r w:rsidRPr="007205DD">
        <w:rPr>
          <w:rFonts w:cs="Arial"/>
          <w:szCs w:val="24"/>
        </w:rPr>
        <w:t>leanúint</w:t>
      </w:r>
      <w:r>
        <w:rPr>
          <w:rFonts w:cs="Arial"/>
          <w:szCs w:val="24"/>
        </w:rPr>
        <w:t xml:space="preserve"> </w:t>
      </w:r>
      <w:r w:rsidRPr="007205DD">
        <w:rPr>
          <w:rFonts w:cs="Arial"/>
          <w:szCs w:val="24"/>
        </w:rPr>
        <w:t>ar</w:t>
      </w:r>
      <w:r>
        <w:rPr>
          <w:rFonts w:cs="Arial"/>
          <w:szCs w:val="24"/>
        </w:rPr>
        <w:t xml:space="preserve"> </w:t>
      </w:r>
      <w:r w:rsidRPr="007205DD">
        <w:rPr>
          <w:rFonts w:cs="Arial"/>
          <w:szCs w:val="24"/>
        </w:rPr>
        <w:lastRenderedPageBreak/>
        <w:t>aghaidh</w:t>
      </w:r>
      <w:r>
        <w:rPr>
          <w:rFonts w:cs="Arial"/>
          <w:szCs w:val="24"/>
        </w:rPr>
        <w:t xml:space="preserve"> </w:t>
      </w:r>
      <w:r w:rsidRPr="007205DD">
        <w:rPr>
          <w:rFonts w:cs="Arial"/>
          <w:szCs w:val="24"/>
        </w:rPr>
        <w:t>ag</w:t>
      </w:r>
      <w:r>
        <w:rPr>
          <w:rFonts w:cs="Arial"/>
          <w:szCs w:val="24"/>
        </w:rPr>
        <w:t xml:space="preserve"> </w:t>
      </w:r>
      <w:r w:rsidRPr="007205DD">
        <w:rPr>
          <w:rFonts w:cs="Arial"/>
          <w:szCs w:val="24"/>
        </w:rPr>
        <w:t>glacadh</w:t>
      </w:r>
      <w:r>
        <w:rPr>
          <w:rFonts w:cs="Arial"/>
          <w:szCs w:val="24"/>
        </w:rPr>
        <w:t xml:space="preserve"> </w:t>
      </w:r>
      <w:r w:rsidRPr="007205DD">
        <w:rPr>
          <w:rFonts w:cs="Arial"/>
          <w:szCs w:val="24"/>
        </w:rPr>
        <w:t>páirt</w:t>
      </w:r>
      <w:r>
        <w:rPr>
          <w:rFonts w:cs="Arial"/>
          <w:szCs w:val="24"/>
        </w:rPr>
        <w:t xml:space="preserve">e </w:t>
      </w:r>
      <w:r w:rsidRPr="007205DD">
        <w:rPr>
          <w:rFonts w:cs="Arial"/>
          <w:szCs w:val="24"/>
        </w:rPr>
        <w:t>go</w:t>
      </w:r>
      <w:r>
        <w:rPr>
          <w:rFonts w:cs="Arial"/>
          <w:szCs w:val="24"/>
        </w:rPr>
        <w:t xml:space="preserve"> </w:t>
      </w:r>
      <w:r w:rsidRPr="007205DD">
        <w:rPr>
          <w:rFonts w:cs="Arial"/>
          <w:szCs w:val="24"/>
        </w:rPr>
        <w:t>gníomhach</w:t>
      </w:r>
      <w:r>
        <w:rPr>
          <w:rFonts w:cs="Arial"/>
          <w:szCs w:val="24"/>
        </w:rPr>
        <w:t xml:space="preserve"> </w:t>
      </w:r>
      <w:r w:rsidRPr="007205DD">
        <w:rPr>
          <w:rFonts w:cs="Arial"/>
          <w:szCs w:val="24"/>
        </w:rPr>
        <w:t>sna</w:t>
      </w:r>
      <w:r>
        <w:rPr>
          <w:rFonts w:cs="Arial"/>
          <w:szCs w:val="24"/>
        </w:rPr>
        <w:t xml:space="preserve"> </w:t>
      </w:r>
      <w:r w:rsidRPr="007205DD">
        <w:rPr>
          <w:rFonts w:cs="Arial"/>
          <w:szCs w:val="24"/>
        </w:rPr>
        <w:t>nósanna</w:t>
      </w:r>
      <w:r>
        <w:rPr>
          <w:rFonts w:cs="Arial"/>
          <w:szCs w:val="24"/>
        </w:rPr>
        <w:t xml:space="preserve"> </w:t>
      </w:r>
      <w:r w:rsidRPr="007205DD">
        <w:rPr>
          <w:rFonts w:cs="Arial"/>
          <w:szCs w:val="24"/>
        </w:rPr>
        <w:t>dearbhaithe</w:t>
      </w:r>
      <w:r>
        <w:rPr>
          <w:rFonts w:cs="Arial"/>
          <w:szCs w:val="24"/>
        </w:rPr>
        <w:t xml:space="preserve"> </w:t>
      </w:r>
      <w:r w:rsidRPr="007205DD">
        <w:rPr>
          <w:rFonts w:cs="Arial"/>
          <w:szCs w:val="24"/>
        </w:rPr>
        <w:t>cáilíochta</w:t>
      </w:r>
      <w:r>
        <w:rPr>
          <w:rFonts w:cs="Arial"/>
          <w:szCs w:val="24"/>
        </w:rPr>
        <w:t xml:space="preserve"> </w:t>
      </w:r>
      <w:r w:rsidRPr="007205DD">
        <w:rPr>
          <w:rFonts w:cs="Arial"/>
          <w:szCs w:val="24"/>
        </w:rPr>
        <w:t>seo,</w:t>
      </w:r>
      <w:r>
        <w:rPr>
          <w:rFonts w:cs="Arial"/>
          <w:szCs w:val="24"/>
        </w:rPr>
        <w:t xml:space="preserve"> </w:t>
      </w:r>
      <w:r w:rsidRPr="007205DD">
        <w:rPr>
          <w:rFonts w:cs="Arial"/>
          <w:szCs w:val="24"/>
        </w:rPr>
        <w:t>ag</w:t>
      </w:r>
      <w:r>
        <w:rPr>
          <w:rFonts w:cs="Arial"/>
          <w:szCs w:val="24"/>
        </w:rPr>
        <w:t xml:space="preserve"> </w:t>
      </w:r>
      <w:r w:rsidRPr="007205DD">
        <w:rPr>
          <w:rFonts w:cs="Arial"/>
          <w:szCs w:val="24"/>
        </w:rPr>
        <w:t>moladh</w:t>
      </w:r>
      <w:r>
        <w:rPr>
          <w:rFonts w:cs="Arial"/>
          <w:szCs w:val="24"/>
        </w:rPr>
        <w:t xml:space="preserve"> </w:t>
      </w:r>
      <w:r w:rsidRPr="007205DD">
        <w:rPr>
          <w:rFonts w:cs="Arial"/>
          <w:szCs w:val="24"/>
        </w:rPr>
        <w:t>feabhsúchán</w:t>
      </w:r>
      <w:r>
        <w:rPr>
          <w:rFonts w:cs="Arial"/>
          <w:szCs w:val="24"/>
        </w:rPr>
        <w:t xml:space="preserve"> </w:t>
      </w:r>
      <w:r w:rsidRPr="007205DD">
        <w:rPr>
          <w:rFonts w:cs="Arial"/>
          <w:szCs w:val="24"/>
        </w:rPr>
        <w:t>orthu,</w:t>
      </w:r>
      <w:r>
        <w:rPr>
          <w:rFonts w:cs="Arial"/>
          <w:szCs w:val="24"/>
        </w:rPr>
        <w:t xml:space="preserve"> </w:t>
      </w:r>
      <w:r w:rsidRPr="007205DD">
        <w:rPr>
          <w:rFonts w:cs="Arial"/>
          <w:szCs w:val="24"/>
        </w:rPr>
        <w:t>agus</w:t>
      </w:r>
      <w:r>
        <w:rPr>
          <w:rFonts w:cs="Arial"/>
          <w:szCs w:val="24"/>
        </w:rPr>
        <w:t xml:space="preserve"> </w:t>
      </w:r>
      <w:r w:rsidRPr="007205DD">
        <w:rPr>
          <w:rFonts w:cs="Arial"/>
          <w:szCs w:val="24"/>
        </w:rPr>
        <w:t>ar</w:t>
      </w:r>
      <w:r>
        <w:rPr>
          <w:rFonts w:cs="Arial"/>
          <w:szCs w:val="24"/>
        </w:rPr>
        <w:t xml:space="preserve"> </w:t>
      </w:r>
      <w:r w:rsidRPr="007205DD">
        <w:rPr>
          <w:rFonts w:cs="Arial"/>
          <w:szCs w:val="24"/>
        </w:rPr>
        <w:t>an</w:t>
      </w:r>
      <w:r>
        <w:rPr>
          <w:rFonts w:cs="Arial"/>
          <w:szCs w:val="24"/>
        </w:rPr>
        <w:t xml:space="preserve"> </w:t>
      </w:r>
      <w:r w:rsidRPr="007205DD">
        <w:rPr>
          <w:rFonts w:cs="Arial"/>
          <w:szCs w:val="24"/>
        </w:rPr>
        <w:t>mbealach</w:t>
      </w:r>
      <w:r>
        <w:rPr>
          <w:rFonts w:cs="Arial"/>
          <w:szCs w:val="24"/>
        </w:rPr>
        <w:t xml:space="preserve"> </w:t>
      </w:r>
      <w:r w:rsidRPr="007205DD">
        <w:rPr>
          <w:rFonts w:cs="Arial"/>
          <w:szCs w:val="24"/>
        </w:rPr>
        <w:t>sin</w:t>
      </w:r>
      <w:r>
        <w:rPr>
          <w:rFonts w:cs="Arial"/>
          <w:szCs w:val="24"/>
        </w:rPr>
        <w:t xml:space="preserve"> </w:t>
      </w:r>
      <w:r w:rsidRPr="007205DD">
        <w:rPr>
          <w:rFonts w:cs="Arial"/>
          <w:szCs w:val="24"/>
        </w:rPr>
        <w:t>ag</w:t>
      </w:r>
      <w:r>
        <w:rPr>
          <w:rFonts w:cs="Arial"/>
          <w:szCs w:val="24"/>
        </w:rPr>
        <w:t xml:space="preserve"> </w:t>
      </w:r>
      <w:r w:rsidRPr="007205DD">
        <w:rPr>
          <w:rFonts w:cs="Arial"/>
          <w:szCs w:val="24"/>
        </w:rPr>
        <w:t>cabhrú</w:t>
      </w:r>
      <w:r>
        <w:rPr>
          <w:rFonts w:cs="Arial"/>
          <w:szCs w:val="24"/>
        </w:rPr>
        <w:t xml:space="preserve"> </w:t>
      </w:r>
      <w:r w:rsidRPr="007205DD">
        <w:rPr>
          <w:rFonts w:cs="Arial"/>
          <w:szCs w:val="24"/>
        </w:rPr>
        <w:t>le</w:t>
      </w:r>
      <w:r>
        <w:rPr>
          <w:rFonts w:cs="Arial"/>
          <w:szCs w:val="24"/>
        </w:rPr>
        <w:t xml:space="preserve"> </w:t>
      </w:r>
      <w:r w:rsidRPr="007205DD">
        <w:rPr>
          <w:rFonts w:cs="Arial"/>
          <w:szCs w:val="24"/>
        </w:rPr>
        <w:t>caighdeán</w:t>
      </w:r>
      <w:r>
        <w:rPr>
          <w:rFonts w:cs="Arial"/>
          <w:szCs w:val="24"/>
        </w:rPr>
        <w:t xml:space="preserve"> </w:t>
      </w:r>
      <w:r w:rsidRPr="007205DD">
        <w:rPr>
          <w:rFonts w:cs="Arial"/>
          <w:szCs w:val="24"/>
        </w:rPr>
        <w:t>na</w:t>
      </w:r>
      <w:r>
        <w:rPr>
          <w:rFonts w:cs="Arial"/>
          <w:szCs w:val="24"/>
        </w:rPr>
        <w:t xml:space="preserve"> </w:t>
      </w:r>
      <w:r w:rsidRPr="007205DD">
        <w:rPr>
          <w:rFonts w:cs="Arial"/>
          <w:szCs w:val="24"/>
        </w:rPr>
        <w:t>seirbhísí</w:t>
      </w:r>
      <w:r>
        <w:rPr>
          <w:rFonts w:cs="Arial"/>
          <w:szCs w:val="24"/>
        </w:rPr>
        <w:t xml:space="preserve"> </w:t>
      </w:r>
      <w:r w:rsidRPr="007205DD">
        <w:rPr>
          <w:rFonts w:cs="Arial"/>
          <w:szCs w:val="24"/>
        </w:rPr>
        <w:t>oideachais</w:t>
      </w:r>
      <w:r>
        <w:rPr>
          <w:rFonts w:cs="Arial"/>
          <w:szCs w:val="24"/>
        </w:rPr>
        <w:t xml:space="preserve"> </w:t>
      </w:r>
      <w:r w:rsidRPr="007205DD">
        <w:rPr>
          <w:rFonts w:cs="Arial"/>
          <w:szCs w:val="24"/>
        </w:rPr>
        <w:t>a</w:t>
      </w:r>
      <w:r>
        <w:rPr>
          <w:rFonts w:cs="Arial"/>
          <w:szCs w:val="24"/>
        </w:rPr>
        <w:t xml:space="preserve"> </w:t>
      </w:r>
      <w:r w:rsidRPr="007205DD">
        <w:rPr>
          <w:rFonts w:cs="Arial"/>
          <w:szCs w:val="24"/>
        </w:rPr>
        <w:t>chuireann</w:t>
      </w:r>
      <w:r>
        <w:rPr>
          <w:rFonts w:cs="Arial"/>
          <w:szCs w:val="24"/>
        </w:rPr>
        <w:t xml:space="preserve"> </w:t>
      </w:r>
      <w:r w:rsidRPr="007205DD">
        <w:rPr>
          <w:rFonts w:cs="Arial"/>
          <w:szCs w:val="24"/>
        </w:rPr>
        <w:t>an</w:t>
      </w:r>
      <w:r>
        <w:rPr>
          <w:rFonts w:cs="Arial"/>
          <w:szCs w:val="24"/>
        </w:rPr>
        <w:t xml:space="preserve"> </w:t>
      </w:r>
      <w:r w:rsidRPr="007205DD">
        <w:rPr>
          <w:rFonts w:cs="Arial"/>
          <w:szCs w:val="24"/>
        </w:rPr>
        <w:t>Institiúid</w:t>
      </w:r>
      <w:r>
        <w:rPr>
          <w:rFonts w:cs="Arial"/>
          <w:szCs w:val="24"/>
        </w:rPr>
        <w:t xml:space="preserve"> </w:t>
      </w:r>
      <w:r w:rsidRPr="007205DD">
        <w:rPr>
          <w:rFonts w:cs="Arial"/>
          <w:szCs w:val="24"/>
        </w:rPr>
        <w:t>ar</w:t>
      </w:r>
      <w:r>
        <w:rPr>
          <w:rFonts w:cs="Arial"/>
          <w:szCs w:val="24"/>
        </w:rPr>
        <w:t xml:space="preserve"> </w:t>
      </w:r>
      <w:r w:rsidRPr="007205DD">
        <w:rPr>
          <w:rFonts w:cs="Arial"/>
          <w:szCs w:val="24"/>
        </w:rPr>
        <w:t>fáil</w:t>
      </w:r>
      <w:r>
        <w:rPr>
          <w:rFonts w:cs="Arial"/>
          <w:szCs w:val="24"/>
        </w:rPr>
        <w:t xml:space="preserve"> </w:t>
      </w:r>
      <w:r w:rsidRPr="007205DD">
        <w:rPr>
          <w:rFonts w:cs="Arial"/>
          <w:szCs w:val="24"/>
        </w:rPr>
        <w:t>don</w:t>
      </w:r>
      <w:r>
        <w:rPr>
          <w:rFonts w:cs="Arial"/>
          <w:szCs w:val="24"/>
        </w:rPr>
        <w:t xml:space="preserve"> </w:t>
      </w:r>
      <w:r w:rsidRPr="007205DD">
        <w:rPr>
          <w:rFonts w:cs="Arial"/>
          <w:szCs w:val="24"/>
        </w:rPr>
        <w:t>tsochaí</w:t>
      </w:r>
      <w:r>
        <w:rPr>
          <w:rFonts w:cs="Arial"/>
          <w:szCs w:val="24"/>
        </w:rPr>
        <w:t xml:space="preserve"> </w:t>
      </w:r>
      <w:r w:rsidRPr="007205DD">
        <w:rPr>
          <w:rFonts w:cs="Arial"/>
          <w:szCs w:val="24"/>
        </w:rPr>
        <w:t>a</w:t>
      </w:r>
      <w:r>
        <w:rPr>
          <w:rFonts w:cs="Arial"/>
          <w:szCs w:val="24"/>
        </w:rPr>
        <w:t xml:space="preserve"> </w:t>
      </w:r>
      <w:r w:rsidRPr="007205DD">
        <w:rPr>
          <w:rFonts w:cs="Arial"/>
          <w:szCs w:val="24"/>
        </w:rPr>
        <w:t>ardú.</w:t>
      </w:r>
    </w:p>
    <w:p w:rsidR="00DE644A" w:rsidRPr="007205DD" w:rsidRDefault="00DE644A" w:rsidP="00DE644A">
      <w:pPr>
        <w:jc w:val="both"/>
        <w:rPr>
          <w:rFonts w:cs="Arial"/>
          <w:szCs w:val="24"/>
        </w:rPr>
      </w:pPr>
    </w:p>
    <w:p w:rsidR="00DE644A" w:rsidRPr="007205DD" w:rsidRDefault="00DE644A" w:rsidP="00DE644A">
      <w:pPr>
        <w:jc w:val="both"/>
        <w:rPr>
          <w:rFonts w:cs="Arial"/>
          <w:szCs w:val="24"/>
        </w:rPr>
      </w:pPr>
      <w:r w:rsidRPr="007205DD">
        <w:rPr>
          <w:rFonts w:cs="Arial"/>
          <w:szCs w:val="24"/>
        </w:rPr>
        <w:tab/>
      </w:r>
      <w:r w:rsidRPr="007205DD">
        <w:rPr>
          <w:rFonts w:cs="Arial"/>
          <w:szCs w:val="24"/>
        </w:rPr>
        <w:tab/>
      </w:r>
      <w:r w:rsidRPr="007205DD">
        <w:rPr>
          <w:rFonts w:cs="Arial"/>
          <w:szCs w:val="24"/>
        </w:rPr>
        <w:tab/>
      </w:r>
      <w:r w:rsidRPr="007205DD">
        <w:rPr>
          <w:rFonts w:cs="Arial"/>
          <w:szCs w:val="24"/>
        </w:rPr>
        <w:tab/>
      </w:r>
      <w:r w:rsidRPr="007205DD">
        <w:rPr>
          <w:rFonts w:cs="Arial"/>
          <w:szCs w:val="24"/>
        </w:rPr>
        <w:tab/>
      </w:r>
      <w:r w:rsidRPr="007205DD">
        <w:rPr>
          <w:rFonts w:cs="Arial"/>
          <w:szCs w:val="24"/>
        </w:rPr>
        <w:tab/>
      </w:r>
      <w:r w:rsidRPr="007205DD">
        <w:rPr>
          <w:rFonts w:cs="Arial"/>
          <w:szCs w:val="24"/>
        </w:rPr>
        <w:tab/>
        <w:t>An</w:t>
      </w:r>
      <w:r>
        <w:rPr>
          <w:rFonts w:cs="Arial"/>
          <w:szCs w:val="24"/>
        </w:rPr>
        <w:t xml:space="preserve"> </w:t>
      </w:r>
      <w:r w:rsidRPr="007205DD">
        <w:rPr>
          <w:rFonts w:cs="Arial"/>
          <w:szCs w:val="24"/>
        </w:rPr>
        <w:t>tOllamh</w:t>
      </w:r>
      <w:r>
        <w:rPr>
          <w:rFonts w:cs="Arial"/>
          <w:szCs w:val="24"/>
        </w:rPr>
        <w:t xml:space="preserve"> </w:t>
      </w:r>
      <w:r w:rsidRPr="007205DD">
        <w:rPr>
          <w:rFonts w:cs="Arial"/>
          <w:szCs w:val="24"/>
        </w:rPr>
        <w:t>Brian</w:t>
      </w:r>
      <w:r>
        <w:rPr>
          <w:rFonts w:cs="Arial"/>
          <w:szCs w:val="24"/>
        </w:rPr>
        <w:t xml:space="preserve"> </w:t>
      </w:r>
      <w:r w:rsidRPr="007205DD">
        <w:rPr>
          <w:rFonts w:cs="Arial"/>
          <w:szCs w:val="24"/>
        </w:rPr>
        <w:t>Norton</w:t>
      </w:r>
    </w:p>
    <w:p w:rsidR="00DE644A" w:rsidRPr="007205DD" w:rsidRDefault="00DE644A" w:rsidP="00DE644A">
      <w:pPr>
        <w:jc w:val="both"/>
        <w:rPr>
          <w:rFonts w:cs="Arial"/>
          <w:szCs w:val="24"/>
        </w:rPr>
      </w:pPr>
      <w:r w:rsidRPr="007205DD">
        <w:rPr>
          <w:rFonts w:cs="Arial"/>
          <w:szCs w:val="24"/>
        </w:rPr>
        <w:tab/>
      </w:r>
      <w:r w:rsidRPr="007205DD">
        <w:rPr>
          <w:rFonts w:cs="Arial"/>
          <w:szCs w:val="24"/>
        </w:rPr>
        <w:tab/>
      </w:r>
      <w:r w:rsidRPr="007205DD">
        <w:rPr>
          <w:rFonts w:cs="Arial"/>
          <w:szCs w:val="24"/>
        </w:rPr>
        <w:tab/>
      </w:r>
      <w:r w:rsidRPr="007205DD">
        <w:rPr>
          <w:rFonts w:cs="Arial"/>
          <w:szCs w:val="24"/>
        </w:rPr>
        <w:tab/>
      </w:r>
      <w:r w:rsidRPr="007205DD">
        <w:rPr>
          <w:rFonts w:cs="Arial"/>
          <w:szCs w:val="24"/>
        </w:rPr>
        <w:tab/>
      </w:r>
      <w:r w:rsidRPr="007205DD">
        <w:rPr>
          <w:rFonts w:cs="Arial"/>
          <w:szCs w:val="24"/>
        </w:rPr>
        <w:tab/>
      </w:r>
      <w:r w:rsidRPr="007205DD">
        <w:rPr>
          <w:rFonts w:cs="Arial"/>
          <w:szCs w:val="24"/>
        </w:rPr>
        <w:tab/>
        <w:t>An</w:t>
      </w:r>
      <w:r>
        <w:rPr>
          <w:rFonts w:cs="Arial"/>
          <w:szCs w:val="24"/>
        </w:rPr>
        <w:t xml:space="preserve"> </w:t>
      </w:r>
      <w:r w:rsidRPr="007205DD">
        <w:rPr>
          <w:rFonts w:cs="Arial"/>
          <w:szCs w:val="24"/>
        </w:rPr>
        <w:t>tUachtarán</w:t>
      </w:r>
    </w:p>
    <w:p w:rsidR="00DE644A" w:rsidRPr="007205DD" w:rsidRDefault="00DE644A" w:rsidP="00DE644A">
      <w:pPr>
        <w:jc w:val="both"/>
        <w:rPr>
          <w:rFonts w:cs="Arial"/>
          <w:szCs w:val="24"/>
        </w:rPr>
      </w:pPr>
      <w:r w:rsidRPr="007205DD">
        <w:rPr>
          <w:rFonts w:cs="Arial"/>
          <w:szCs w:val="24"/>
        </w:rPr>
        <w:tab/>
      </w:r>
      <w:r w:rsidRPr="007205DD">
        <w:rPr>
          <w:rFonts w:cs="Arial"/>
          <w:szCs w:val="24"/>
        </w:rPr>
        <w:tab/>
      </w:r>
      <w:r w:rsidRPr="007205DD">
        <w:rPr>
          <w:rFonts w:cs="Arial"/>
          <w:szCs w:val="24"/>
        </w:rPr>
        <w:tab/>
      </w:r>
      <w:r w:rsidRPr="007205DD">
        <w:rPr>
          <w:rFonts w:cs="Arial"/>
          <w:szCs w:val="24"/>
        </w:rPr>
        <w:tab/>
      </w:r>
      <w:r w:rsidRPr="007205DD">
        <w:rPr>
          <w:rFonts w:cs="Arial"/>
          <w:szCs w:val="24"/>
        </w:rPr>
        <w:tab/>
      </w:r>
      <w:r w:rsidRPr="007205DD">
        <w:rPr>
          <w:rFonts w:cs="Arial"/>
          <w:szCs w:val="24"/>
        </w:rPr>
        <w:tab/>
      </w:r>
      <w:r w:rsidRPr="007205DD">
        <w:rPr>
          <w:rFonts w:cs="Arial"/>
          <w:szCs w:val="24"/>
        </w:rPr>
        <w:tab/>
        <w:t>Aibreán</w:t>
      </w:r>
      <w:r>
        <w:rPr>
          <w:rFonts w:cs="Arial"/>
          <w:szCs w:val="24"/>
        </w:rPr>
        <w:t xml:space="preserve"> </w:t>
      </w:r>
      <w:r w:rsidRPr="007205DD">
        <w:rPr>
          <w:rFonts w:cs="Arial"/>
          <w:szCs w:val="24"/>
        </w:rPr>
        <w:t>2006</w:t>
      </w:r>
    </w:p>
    <w:p w:rsidR="00D16B6F" w:rsidRDefault="00D16B6F" w:rsidP="00D16B6F">
      <w:pPr>
        <w:pStyle w:val="Heading3"/>
      </w:pPr>
      <w:r>
        <w:br w:type="page"/>
      </w:r>
      <w:bookmarkStart w:id="35" w:name="_Toc333228915"/>
      <w:bookmarkStart w:id="36" w:name="_Toc333228949"/>
      <w:bookmarkStart w:id="37" w:name="_Toc333229037"/>
      <w:bookmarkStart w:id="38" w:name="_Toc379890904"/>
      <w:r>
        <w:lastRenderedPageBreak/>
        <w:t>Table of Contents</w:t>
      </w:r>
      <w:bookmarkEnd w:id="35"/>
      <w:bookmarkEnd w:id="36"/>
      <w:bookmarkEnd w:id="37"/>
      <w:bookmarkEnd w:id="38"/>
    </w:p>
    <w:p w:rsidR="00D16B6F" w:rsidRDefault="00D16B6F" w:rsidP="0020335D">
      <w:pPr>
        <w:jc w:val="both"/>
        <w:rPr>
          <w:rFonts w:cs="Arial"/>
          <w:szCs w:val="24"/>
        </w:rPr>
      </w:pPr>
    </w:p>
    <w:p w:rsidR="00274892" w:rsidRDefault="00274892">
      <w:pPr>
        <w:pStyle w:val="TOCHeading"/>
      </w:pPr>
      <w:r>
        <w:t>Contents</w:t>
      </w:r>
    </w:p>
    <w:p w:rsidR="00274892" w:rsidRDefault="00274892">
      <w:pPr>
        <w:pStyle w:val="TOC1"/>
        <w:tabs>
          <w:tab w:val="right" w:leader="dot" w:pos="8296"/>
        </w:tabs>
      </w:pPr>
    </w:p>
    <w:p w:rsidR="00D4543E" w:rsidRDefault="003C421B" w:rsidP="007612AF">
      <w:pPr>
        <w:pStyle w:val="TOC1"/>
        <w:tabs>
          <w:tab w:val="left" w:pos="1418"/>
          <w:tab w:val="right" w:leader="dot" w:pos="8296"/>
        </w:tabs>
        <w:rPr>
          <w:rFonts w:asciiTheme="minorHAnsi" w:eastAsiaTheme="minorEastAsia" w:hAnsiTheme="minorHAnsi" w:cstheme="minorBidi"/>
          <w:b/>
          <w:bCs/>
          <w:noProof/>
          <w:sz w:val="22"/>
          <w:lang w:val="en-IE" w:eastAsia="en-IE"/>
        </w:rPr>
      </w:pPr>
      <w:r w:rsidRPr="00207B82">
        <w:fldChar w:fldCharType="begin"/>
      </w:r>
      <w:r w:rsidR="00274892" w:rsidRPr="00207B82">
        <w:instrText xml:space="preserve"> TOC \o "1-4" \h \z \u </w:instrText>
      </w:r>
      <w:r w:rsidRPr="00207B82">
        <w:fldChar w:fldCharType="separate"/>
      </w:r>
    </w:p>
    <w:p w:rsidR="00D4543E" w:rsidRDefault="001249CB" w:rsidP="007612AF">
      <w:pPr>
        <w:pStyle w:val="TOC3"/>
        <w:rPr>
          <w:rFonts w:asciiTheme="minorHAnsi" w:eastAsiaTheme="minorEastAsia" w:hAnsiTheme="minorHAnsi" w:cstheme="minorBidi"/>
          <w:b w:val="0"/>
          <w:bCs w:val="0"/>
          <w:sz w:val="22"/>
          <w:lang w:val="en-IE" w:eastAsia="en-IE"/>
        </w:rPr>
      </w:pPr>
      <w:hyperlink w:anchor="_Toc379890903" w:history="1">
        <w:r w:rsidR="00D4543E" w:rsidRPr="00E21FC5">
          <w:rPr>
            <w:rStyle w:val="Hyperlink"/>
          </w:rPr>
          <w:t>F</w:t>
        </w:r>
        <w:r w:rsidR="00244CF1">
          <w:rPr>
            <w:rStyle w:val="Hyperlink"/>
          </w:rPr>
          <w:t>oreward</w:t>
        </w:r>
        <w:r w:rsidR="00244CF1">
          <w:rPr>
            <w:rStyle w:val="Hyperlink"/>
          </w:rPr>
          <w:tab/>
        </w:r>
        <w:r w:rsidR="00D4543E">
          <w:rPr>
            <w:webHidden/>
          </w:rPr>
          <w:tab/>
        </w:r>
        <w:r w:rsidR="003C421B">
          <w:rPr>
            <w:webHidden/>
          </w:rPr>
          <w:fldChar w:fldCharType="begin"/>
        </w:r>
        <w:r w:rsidR="00D4543E">
          <w:rPr>
            <w:webHidden/>
          </w:rPr>
          <w:instrText xml:space="preserve"> PAGEREF _Toc379890903 \h </w:instrText>
        </w:r>
        <w:r w:rsidR="003C421B">
          <w:rPr>
            <w:webHidden/>
          </w:rPr>
        </w:r>
        <w:r w:rsidR="003C421B">
          <w:rPr>
            <w:webHidden/>
          </w:rPr>
          <w:fldChar w:fldCharType="separate"/>
        </w:r>
        <w:r w:rsidR="00636897">
          <w:rPr>
            <w:webHidden/>
          </w:rPr>
          <w:t>ii</w:t>
        </w:r>
        <w:r w:rsidR="003C421B">
          <w:rPr>
            <w:webHidden/>
          </w:rPr>
          <w:fldChar w:fldCharType="end"/>
        </w:r>
      </w:hyperlink>
    </w:p>
    <w:p w:rsidR="00D4543E" w:rsidRDefault="001249CB" w:rsidP="007612AF">
      <w:pPr>
        <w:pStyle w:val="TOC3"/>
        <w:rPr>
          <w:rFonts w:asciiTheme="minorHAnsi" w:eastAsiaTheme="minorEastAsia" w:hAnsiTheme="minorHAnsi" w:cstheme="minorBidi"/>
          <w:b w:val="0"/>
          <w:bCs w:val="0"/>
          <w:sz w:val="22"/>
          <w:lang w:val="en-IE" w:eastAsia="en-IE"/>
        </w:rPr>
      </w:pPr>
      <w:hyperlink w:anchor="_Toc379890904" w:history="1">
        <w:r w:rsidR="00D4543E" w:rsidRPr="00E21FC5">
          <w:rPr>
            <w:rStyle w:val="Hyperlink"/>
          </w:rPr>
          <w:t>Table of Contents</w:t>
        </w:r>
        <w:r w:rsidR="00D4543E">
          <w:rPr>
            <w:webHidden/>
          </w:rPr>
          <w:tab/>
        </w:r>
        <w:r w:rsidR="003C421B">
          <w:rPr>
            <w:webHidden/>
          </w:rPr>
          <w:fldChar w:fldCharType="begin"/>
        </w:r>
        <w:r w:rsidR="00D4543E">
          <w:rPr>
            <w:webHidden/>
          </w:rPr>
          <w:instrText xml:space="preserve"> PAGEREF _Toc379890904 \h </w:instrText>
        </w:r>
        <w:r w:rsidR="003C421B">
          <w:rPr>
            <w:webHidden/>
          </w:rPr>
        </w:r>
        <w:r w:rsidR="003C421B">
          <w:rPr>
            <w:webHidden/>
          </w:rPr>
          <w:fldChar w:fldCharType="separate"/>
        </w:r>
        <w:r w:rsidR="00636897">
          <w:rPr>
            <w:webHidden/>
          </w:rPr>
          <w:t>vi</w:t>
        </w:r>
        <w:r w:rsidR="003C421B">
          <w:rPr>
            <w:webHidden/>
          </w:rPr>
          <w:fldChar w:fldCharType="end"/>
        </w:r>
      </w:hyperlink>
      <w:r w:rsidR="004B07E7">
        <w:t>i</w:t>
      </w:r>
    </w:p>
    <w:p w:rsidR="00D4543E" w:rsidRDefault="001249CB" w:rsidP="007612AF">
      <w:pPr>
        <w:pStyle w:val="TOC3"/>
        <w:rPr>
          <w:rFonts w:asciiTheme="minorHAnsi" w:eastAsiaTheme="minorEastAsia" w:hAnsiTheme="minorHAnsi" w:cstheme="minorBidi"/>
          <w:b w:val="0"/>
          <w:bCs w:val="0"/>
          <w:sz w:val="22"/>
          <w:lang w:val="en-IE" w:eastAsia="en-IE"/>
        </w:rPr>
      </w:pPr>
      <w:hyperlink w:anchor="_Toc379890905" w:history="1">
        <w:r w:rsidR="00D4543E" w:rsidRPr="00E21FC5">
          <w:rPr>
            <w:rStyle w:val="Hyperlink"/>
          </w:rPr>
          <w:t>Summary of Quality Enhancement procedures</w:t>
        </w:r>
        <w:r w:rsidR="00D4543E">
          <w:rPr>
            <w:webHidden/>
          </w:rPr>
          <w:tab/>
        </w:r>
        <w:r w:rsidR="003C421B">
          <w:rPr>
            <w:webHidden/>
          </w:rPr>
          <w:fldChar w:fldCharType="begin"/>
        </w:r>
        <w:r w:rsidR="00D4543E">
          <w:rPr>
            <w:webHidden/>
          </w:rPr>
          <w:instrText xml:space="preserve"> PAGEREF _Toc379890905 \h </w:instrText>
        </w:r>
        <w:r w:rsidR="003C421B">
          <w:rPr>
            <w:webHidden/>
          </w:rPr>
        </w:r>
        <w:r w:rsidR="003C421B">
          <w:rPr>
            <w:webHidden/>
          </w:rPr>
          <w:fldChar w:fldCharType="separate"/>
        </w:r>
        <w:r w:rsidR="00636897">
          <w:rPr>
            <w:webHidden/>
          </w:rPr>
          <w:t>xx</w:t>
        </w:r>
        <w:r w:rsidR="003C421B">
          <w:rPr>
            <w:webHidden/>
          </w:rPr>
          <w:fldChar w:fldCharType="end"/>
        </w:r>
      </w:hyperlink>
    </w:p>
    <w:p w:rsidR="00244CF1" w:rsidRDefault="00244CF1" w:rsidP="007612AF">
      <w:pPr>
        <w:pStyle w:val="TOC2"/>
        <w:tabs>
          <w:tab w:val="left" w:pos="1418"/>
        </w:tabs>
      </w:pPr>
    </w:p>
    <w:p w:rsidR="00D4543E" w:rsidRDefault="001249CB" w:rsidP="007612AF">
      <w:pPr>
        <w:pStyle w:val="TOC2"/>
        <w:tabs>
          <w:tab w:val="left" w:pos="1418"/>
        </w:tabs>
        <w:rPr>
          <w:rFonts w:asciiTheme="minorHAnsi" w:eastAsiaTheme="minorEastAsia" w:hAnsiTheme="minorHAnsi" w:cstheme="minorBidi"/>
          <w:b w:val="0"/>
          <w:sz w:val="22"/>
          <w:lang w:val="en-IE" w:eastAsia="en-IE"/>
        </w:rPr>
      </w:pPr>
      <w:hyperlink w:anchor="_Toc379890906" w:history="1">
        <w:r w:rsidR="00D4543E" w:rsidRPr="00E21FC5">
          <w:rPr>
            <w:rStyle w:val="Hyperlink"/>
          </w:rPr>
          <w:t>Part A</w:t>
        </w:r>
        <w:r w:rsidR="00D4543E">
          <w:rPr>
            <w:webHidden/>
          </w:rPr>
          <w:tab/>
        </w:r>
        <w:r w:rsidR="003C421B">
          <w:rPr>
            <w:webHidden/>
          </w:rPr>
          <w:fldChar w:fldCharType="begin"/>
        </w:r>
        <w:r w:rsidR="00D4543E">
          <w:rPr>
            <w:webHidden/>
          </w:rPr>
          <w:instrText xml:space="preserve"> PAGEREF _Toc379890906 \h </w:instrText>
        </w:r>
        <w:r w:rsidR="003C421B">
          <w:rPr>
            <w:webHidden/>
          </w:rPr>
        </w:r>
        <w:r w:rsidR="003C421B">
          <w:rPr>
            <w:webHidden/>
          </w:rPr>
          <w:fldChar w:fldCharType="separate"/>
        </w:r>
        <w:r w:rsidR="00636897">
          <w:rPr>
            <w:webHidden/>
          </w:rPr>
          <w:t>1</w:t>
        </w:r>
        <w:r w:rsidR="003C421B">
          <w:rPr>
            <w:webHidden/>
          </w:rPr>
          <w:fldChar w:fldCharType="end"/>
        </w:r>
      </w:hyperlink>
    </w:p>
    <w:p w:rsidR="00D4543E" w:rsidRDefault="00244CF1" w:rsidP="007612AF">
      <w:pPr>
        <w:pStyle w:val="TOC3"/>
        <w:rPr>
          <w:rFonts w:asciiTheme="minorHAnsi" w:eastAsiaTheme="minorEastAsia" w:hAnsiTheme="minorHAnsi" w:cstheme="minorBidi"/>
          <w:b w:val="0"/>
          <w:bCs w:val="0"/>
          <w:sz w:val="22"/>
          <w:lang w:val="en-IE" w:eastAsia="en-IE"/>
        </w:rPr>
      </w:pPr>
      <w:r>
        <w:t>Mission Statement</w:t>
      </w:r>
      <w:hyperlink w:anchor="_Toc379890907" w:history="1">
        <w:r w:rsidR="00D4543E">
          <w:rPr>
            <w:webHidden/>
          </w:rPr>
          <w:tab/>
        </w:r>
        <w:r w:rsidR="003C421B">
          <w:rPr>
            <w:webHidden/>
          </w:rPr>
          <w:fldChar w:fldCharType="begin"/>
        </w:r>
        <w:r w:rsidR="00D4543E">
          <w:rPr>
            <w:webHidden/>
          </w:rPr>
          <w:instrText xml:space="preserve"> PAGEREF _Toc379890907 \h </w:instrText>
        </w:r>
        <w:r w:rsidR="003C421B">
          <w:rPr>
            <w:webHidden/>
          </w:rPr>
        </w:r>
        <w:r w:rsidR="003C421B">
          <w:rPr>
            <w:webHidden/>
          </w:rPr>
          <w:fldChar w:fldCharType="separate"/>
        </w:r>
        <w:r w:rsidR="00636897">
          <w:rPr>
            <w:webHidden/>
          </w:rPr>
          <w:t>2</w:t>
        </w:r>
        <w:r w:rsidR="003C421B">
          <w:rPr>
            <w:webHidden/>
          </w:rPr>
          <w:fldChar w:fldCharType="end"/>
        </w:r>
      </w:hyperlink>
    </w:p>
    <w:p w:rsidR="00D4543E" w:rsidRDefault="001249CB" w:rsidP="007612AF">
      <w:pPr>
        <w:pStyle w:val="TOC3"/>
        <w:rPr>
          <w:rFonts w:asciiTheme="minorHAnsi" w:eastAsiaTheme="minorEastAsia" w:hAnsiTheme="minorHAnsi" w:cstheme="minorBidi"/>
          <w:b w:val="0"/>
          <w:bCs w:val="0"/>
          <w:sz w:val="22"/>
          <w:lang w:val="en-IE" w:eastAsia="en-IE"/>
        </w:rPr>
      </w:pPr>
      <w:hyperlink w:anchor="_Toc379890908" w:history="1">
        <w:r w:rsidR="00D4543E" w:rsidRPr="00E21FC5">
          <w:rPr>
            <w:rStyle w:val="Hyperlink"/>
          </w:rPr>
          <w:t>Legislative overview</w:t>
        </w:r>
        <w:r w:rsidR="00D4543E">
          <w:rPr>
            <w:webHidden/>
          </w:rPr>
          <w:tab/>
        </w:r>
        <w:r w:rsidR="003C421B">
          <w:rPr>
            <w:webHidden/>
          </w:rPr>
          <w:fldChar w:fldCharType="begin"/>
        </w:r>
        <w:r w:rsidR="00D4543E">
          <w:rPr>
            <w:webHidden/>
          </w:rPr>
          <w:instrText xml:space="preserve"> PAGEREF _Toc379890908 \h </w:instrText>
        </w:r>
        <w:r w:rsidR="003C421B">
          <w:rPr>
            <w:webHidden/>
          </w:rPr>
        </w:r>
        <w:r w:rsidR="003C421B">
          <w:rPr>
            <w:webHidden/>
          </w:rPr>
          <w:fldChar w:fldCharType="separate"/>
        </w:r>
        <w:r w:rsidR="00636897">
          <w:rPr>
            <w:webHidden/>
          </w:rPr>
          <w:t>3</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09" w:history="1">
        <w:r w:rsidR="00D4543E" w:rsidRPr="00E21FC5">
          <w:rPr>
            <w:rStyle w:val="Hyperlink"/>
          </w:rPr>
          <w:t>Background</w:t>
        </w:r>
        <w:r w:rsidR="00244CF1">
          <w:rPr>
            <w:rStyle w:val="Hyperlink"/>
          </w:rPr>
          <w:tab/>
        </w:r>
        <w:r w:rsidR="00D4543E">
          <w:rPr>
            <w:webHidden/>
          </w:rPr>
          <w:tab/>
        </w:r>
        <w:r w:rsidR="003C421B">
          <w:rPr>
            <w:webHidden/>
          </w:rPr>
          <w:fldChar w:fldCharType="begin"/>
        </w:r>
        <w:r w:rsidR="00D4543E">
          <w:rPr>
            <w:webHidden/>
          </w:rPr>
          <w:instrText xml:space="preserve"> PAGEREF _Toc379890909 \h </w:instrText>
        </w:r>
        <w:r w:rsidR="003C421B">
          <w:rPr>
            <w:webHidden/>
          </w:rPr>
        </w:r>
        <w:r w:rsidR="003C421B">
          <w:rPr>
            <w:webHidden/>
          </w:rPr>
          <w:fldChar w:fldCharType="separate"/>
        </w:r>
        <w:r w:rsidR="00636897">
          <w:rPr>
            <w:webHidden/>
          </w:rPr>
          <w:t>3</w:t>
        </w:r>
        <w:r w:rsidR="003C421B">
          <w:rPr>
            <w:webHidden/>
          </w:rPr>
          <w:fldChar w:fldCharType="end"/>
        </w:r>
      </w:hyperlink>
    </w:p>
    <w:p w:rsidR="00D4543E" w:rsidRDefault="00244CF1" w:rsidP="007612AF">
      <w:pPr>
        <w:pStyle w:val="TOC3"/>
        <w:rPr>
          <w:rFonts w:asciiTheme="minorHAnsi" w:eastAsiaTheme="minorEastAsia" w:hAnsiTheme="minorHAnsi" w:cstheme="minorBidi"/>
          <w:b w:val="0"/>
          <w:bCs w:val="0"/>
          <w:sz w:val="22"/>
          <w:lang w:val="en-IE" w:eastAsia="en-IE"/>
        </w:rPr>
      </w:pPr>
      <w:r>
        <w:t>Glossary</w:t>
      </w:r>
      <w:hyperlink w:anchor="_Toc379890910" w:history="1">
        <w:r>
          <w:rPr>
            <w:rStyle w:val="Hyperlink"/>
          </w:rPr>
          <w:tab/>
        </w:r>
        <w:r w:rsidR="00D4543E">
          <w:rPr>
            <w:webHidden/>
          </w:rPr>
          <w:tab/>
        </w:r>
        <w:r w:rsidR="003C421B">
          <w:rPr>
            <w:webHidden/>
          </w:rPr>
          <w:fldChar w:fldCharType="begin"/>
        </w:r>
        <w:r w:rsidR="00D4543E">
          <w:rPr>
            <w:webHidden/>
          </w:rPr>
          <w:instrText xml:space="preserve"> PAGEREF _Toc379890910 \h </w:instrText>
        </w:r>
        <w:r w:rsidR="003C421B">
          <w:rPr>
            <w:webHidden/>
          </w:rPr>
        </w:r>
        <w:r w:rsidR="003C421B">
          <w:rPr>
            <w:webHidden/>
          </w:rPr>
          <w:fldChar w:fldCharType="separate"/>
        </w:r>
        <w:r w:rsidR="00636897">
          <w:rPr>
            <w:webHidden/>
          </w:rPr>
          <w:t>6</w:t>
        </w:r>
        <w:r w:rsidR="003C421B">
          <w:rPr>
            <w:webHidden/>
          </w:rPr>
          <w:fldChar w:fldCharType="end"/>
        </w:r>
      </w:hyperlink>
    </w:p>
    <w:p w:rsidR="00D4543E" w:rsidRDefault="001249CB" w:rsidP="007612AF">
      <w:pPr>
        <w:pStyle w:val="TOC3"/>
        <w:rPr>
          <w:rFonts w:asciiTheme="minorHAnsi" w:eastAsiaTheme="minorEastAsia" w:hAnsiTheme="minorHAnsi" w:cstheme="minorBidi"/>
          <w:b w:val="0"/>
          <w:bCs w:val="0"/>
          <w:sz w:val="22"/>
          <w:lang w:val="en-IE" w:eastAsia="en-IE"/>
        </w:rPr>
      </w:pPr>
      <w:hyperlink w:anchor="_Toc379890911" w:history="1">
        <w:r w:rsidR="00D4543E" w:rsidRPr="00E21FC5">
          <w:rPr>
            <w:rStyle w:val="Hyperlink"/>
          </w:rPr>
          <w:t>General Principles for quality enhancement</w:t>
        </w:r>
        <w:r w:rsidR="00D4543E">
          <w:rPr>
            <w:webHidden/>
          </w:rPr>
          <w:tab/>
        </w:r>
        <w:r w:rsidR="003C421B">
          <w:rPr>
            <w:webHidden/>
          </w:rPr>
          <w:fldChar w:fldCharType="begin"/>
        </w:r>
        <w:r w:rsidR="00D4543E">
          <w:rPr>
            <w:webHidden/>
          </w:rPr>
          <w:instrText xml:space="preserve"> PAGEREF _Toc379890911 \h </w:instrText>
        </w:r>
        <w:r w:rsidR="003C421B">
          <w:rPr>
            <w:webHidden/>
          </w:rPr>
        </w:r>
        <w:r w:rsidR="003C421B">
          <w:rPr>
            <w:webHidden/>
          </w:rPr>
          <w:fldChar w:fldCharType="separate"/>
        </w:r>
        <w:r w:rsidR="00636897">
          <w:rPr>
            <w:webHidden/>
          </w:rPr>
          <w:t>15</w:t>
        </w:r>
        <w:r w:rsidR="003C421B">
          <w:rPr>
            <w:webHidden/>
          </w:rPr>
          <w:fldChar w:fldCharType="end"/>
        </w:r>
      </w:hyperlink>
    </w:p>
    <w:p w:rsidR="00D4543E" w:rsidRDefault="001249CB" w:rsidP="007612AF">
      <w:pPr>
        <w:pStyle w:val="TOC3"/>
        <w:rPr>
          <w:rFonts w:asciiTheme="minorHAnsi" w:eastAsiaTheme="minorEastAsia" w:hAnsiTheme="minorHAnsi" w:cstheme="minorBidi"/>
          <w:b w:val="0"/>
          <w:bCs w:val="0"/>
          <w:sz w:val="22"/>
          <w:lang w:val="en-IE" w:eastAsia="en-IE"/>
        </w:rPr>
      </w:pPr>
      <w:hyperlink w:anchor="_Toc379890912" w:history="1">
        <w:r w:rsidR="00D4543E" w:rsidRPr="00E21FC5">
          <w:rPr>
            <w:rStyle w:val="Hyperlink"/>
          </w:rPr>
          <w:t>Roles and responsibilities for the achievement of excellence</w:t>
        </w:r>
        <w:r w:rsidR="00D4543E">
          <w:rPr>
            <w:webHidden/>
          </w:rPr>
          <w:tab/>
        </w:r>
        <w:r w:rsidR="003C421B">
          <w:rPr>
            <w:webHidden/>
          </w:rPr>
          <w:fldChar w:fldCharType="begin"/>
        </w:r>
        <w:r w:rsidR="00D4543E">
          <w:rPr>
            <w:webHidden/>
          </w:rPr>
          <w:instrText xml:space="preserve"> PAGEREF _Toc379890912 \h </w:instrText>
        </w:r>
        <w:r w:rsidR="003C421B">
          <w:rPr>
            <w:webHidden/>
          </w:rPr>
        </w:r>
        <w:r w:rsidR="003C421B">
          <w:rPr>
            <w:webHidden/>
          </w:rPr>
          <w:fldChar w:fldCharType="separate"/>
        </w:r>
        <w:r w:rsidR="00636897">
          <w:rPr>
            <w:webHidden/>
          </w:rPr>
          <w:t>18</w:t>
        </w:r>
        <w:r w:rsidR="003C421B">
          <w:rPr>
            <w:webHidden/>
          </w:rPr>
          <w:fldChar w:fldCharType="end"/>
        </w:r>
      </w:hyperlink>
    </w:p>
    <w:p w:rsidR="00D4543E" w:rsidRDefault="00D4543E" w:rsidP="007612AF">
      <w:pPr>
        <w:pStyle w:val="TOC2"/>
        <w:tabs>
          <w:tab w:val="left" w:pos="1418"/>
        </w:tabs>
        <w:rPr>
          <w:rStyle w:val="Hyperlink"/>
        </w:rPr>
      </w:pPr>
    </w:p>
    <w:p w:rsidR="00D4543E" w:rsidRDefault="001249CB" w:rsidP="007612AF">
      <w:pPr>
        <w:pStyle w:val="TOC2"/>
        <w:tabs>
          <w:tab w:val="left" w:pos="1418"/>
        </w:tabs>
        <w:rPr>
          <w:rFonts w:asciiTheme="minorHAnsi" w:eastAsiaTheme="minorEastAsia" w:hAnsiTheme="minorHAnsi" w:cstheme="minorBidi"/>
          <w:b w:val="0"/>
          <w:sz w:val="22"/>
          <w:lang w:val="en-IE" w:eastAsia="en-IE"/>
        </w:rPr>
      </w:pPr>
      <w:hyperlink w:anchor="_Toc379890924" w:history="1">
        <w:r w:rsidR="00D4543E" w:rsidRPr="00E21FC5">
          <w:rPr>
            <w:rStyle w:val="Hyperlink"/>
          </w:rPr>
          <w:t>Part B</w:t>
        </w:r>
        <w:r w:rsidR="00D4543E">
          <w:rPr>
            <w:webHidden/>
          </w:rPr>
          <w:tab/>
        </w:r>
        <w:r w:rsidR="003C421B">
          <w:rPr>
            <w:webHidden/>
          </w:rPr>
          <w:fldChar w:fldCharType="begin"/>
        </w:r>
        <w:r w:rsidR="00D4543E">
          <w:rPr>
            <w:webHidden/>
          </w:rPr>
          <w:instrText xml:space="preserve"> PAGEREF _Toc379890924 \h </w:instrText>
        </w:r>
        <w:r w:rsidR="003C421B">
          <w:rPr>
            <w:webHidden/>
          </w:rPr>
        </w:r>
        <w:r w:rsidR="003C421B">
          <w:rPr>
            <w:webHidden/>
          </w:rPr>
          <w:fldChar w:fldCharType="separate"/>
        </w:r>
        <w:r w:rsidR="00636897">
          <w:rPr>
            <w:webHidden/>
          </w:rPr>
          <w:t>30</w:t>
        </w:r>
        <w:r w:rsidR="003C421B">
          <w:rPr>
            <w:webHidden/>
          </w:rPr>
          <w:fldChar w:fldCharType="end"/>
        </w:r>
      </w:hyperlink>
    </w:p>
    <w:p w:rsidR="00D4543E" w:rsidRDefault="001249CB" w:rsidP="007612AF">
      <w:pPr>
        <w:pStyle w:val="TOC3"/>
        <w:rPr>
          <w:rFonts w:asciiTheme="minorHAnsi" w:eastAsiaTheme="minorEastAsia" w:hAnsiTheme="minorHAnsi" w:cstheme="minorBidi"/>
          <w:b w:val="0"/>
          <w:bCs w:val="0"/>
          <w:sz w:val="22"/>
          <w:lang w:val="en-IE" w:eastAsia="en-IE"/>
        </w:rPr>
      </w:pPr>
      <w:hyperlink w:anchor="_Toc379890925" w:history="1">
        <w:r w:rsidR="00D4543E" w:rsidRPr="00E21FC5">
          <w:rPr>
            <w:rStyle w:val="Hyperlink"/>
          </w:rPr>
          <w:t>CHAPTER 1:</w:t>
        </w:r>
        <w:r w:rsidR="00D4543E">
          <w:rPr>
            <w:rFonts w:asciiTheme="minorHAnsi" w:eastAsiaTheme="minorEastAsia" w:hAnsiTheme="minorHAnsi" w:cstheme="minorBidi"/>
            <w:b w:val="0"/>
            <w:bCs w:val="0"/>
            <w:sz w:val="22"/>
            <w:lang w:val="en-IE" w:eastAsia="en-IE"/>
          </w:rPr>
          <w:tab/>
        </w:r>
        <w:r w:rsidR="00D4543E" w:rsidRPr="00E21FC5">
          <w:rPr>
            <w:rStyle w:val="Hyperlink"/>
          </w:rPr>
          <w:t>VALIDATION OF A NEW PROGRAMME</w:t>
        </w:r>
        <w:r w:rsidR="00D4543E">
          <w:rPr>
            <w:webHidden/>
          </w:rPr>
          <w:tab/>
        </w:r>
        <w:r w:rsidR="003C421B">
          <w:rPr>
            <w:webHidden/>
          </w:rPr>
          <w:fldChar w:fldCharType="begin"/>
        </w:r>
        <w:r w:rsidR="00D4543E">
          <w:rPr>
            <w:webHidden/>
          </w:rPr>
          <w:instrText xml:space="preserve"> PAGEREF _Toc379890925 \h </w:instrText>
        </w:r>
        <w:r w:rsidR="003C421B">
          <w:rPr>
            <w:webHidden/>
          </w:rPr>
        </w:r>
        <w:r w:rsidR="003C421B">
          <w:rPr>
            <w:webHidden/>
          </w:rPr>
          <w:fldChar w:fldCharType="separate"/>
        </w:r>
        <w:r w:rsidR="00636897">
          <w:rPr>
            <w:webHidden/>
          </w:rPr>
          <w:t>31</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26" w:history="1">
        <w:r w:rsidR="00D4543E" w:rsidRPr="00E21FC5">
          <w:rPr>
            <w:rStyle w:val="Hyperlink"/>
            <w:lang w:val="en-GB"/>
          </w:rPr>
          <w:t>1.1</w:t>
        </w:r>
        <w:r w:rsidR="00D4543E">
          <w:rPr>
            <w:rFonts w:asciiTheme="minorHAnsi" w:eastAsiaTheme="minorEastAsia" w:hAnsiTheme="minorHAnsi" w:cstheme="minorBidi"/>
            <w:b w:val="0"/>
            <w:bCs w:val="0"/>
            <w:sz w:val="22"/>
            <w:szCs w:val="22"/>
          </w:rPr>
          <w:tab/>
        </w:r>
        <w:r w:rsidR="00D4543E" w:rsidRPr="00E21FC5">
          <w:rPr>
            <w:rStyle w:val="Hyperlink"/>
            <w:lang w:val="en-GB"/>
          </w:rPr>
          <w:t>Introduction</w:t>
        </w:r>
        <w:r w:rsidR="00D4543E">
          <w:rPr>
            <w:webHidden/>
          </w:rPr>
          <w:tab/>
        </w:r>
        <w:r w:rsidR="003C421B">
          <w:rPr>
            <w:webHidden/>
          </w:rPr>
          <w:fldChar w:fldCharType="begin"/>
        </w:r>
        <w:r w:rsidR="00D4543E">
          <w:rPr>
            <w:webHidden/>
          </w:rPr>
          <w:instrText xml:space="preserve"> PAGEREF _Toc379890926 \h </w:instrText>
        </w:r>
        <w:r w:rsidR="003C421B">
          <w:rPr>
            <w:webHidden/>
          </w:rPr>
        </w:r>
        <w:r w:rsidR="003C421B">
          <w:rPr>
            <w:webHidden/>
          </w:rPr>
          <w:fldChar w:fldCharType="separate"/>
        </w:r>
        <w:r w:rsidR="00636897">
          <w:rPr>
            <w:webHidden/>
          </w:rPr>
          <w:t>31</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27" w:history="1">
        <w:r w:rsidR="00D4543E" w:rsidRPr="00E21FC5">
          <w:rPr>
            <w:rStyle w:val="Hyperlink"/>
            <w:lang w:val="en-GB"/>
          </w:rPr>
          <w:t>1.2</w:t>
        </w:r>
        <w:r w:rsidR="00D4543E">
          <w:rPr>
            <w:rFonts w:asciiTheme="minorHAnsi" w:eastAsiaTheme="minorEastAsia" w:hAnsiTheme="minorHAnsi" w:cstheme="minorBidi"/>
            <w:b w:val="0"/>
            <w:bCs w:val="0"/>
            <w:sz w:val="22"/>
            <w:szCs w:val="22"/>
          </w:rPr>
          <w:tab/>
        </w:r>
        <w:r w:rsidR="00D4543E" w:rsidRPr="00E21FC5">
          <w:rPr>
            <w:rStyle w:val="Hyperlink"/>
            <w:lang w:val="en-GB"/>
          </w:rPr>
          <w:t>Programme Proposal</w:t>
        </w:r>
        <w:r w:rsidR="00D4543E">
          <w:rPr>
            <w:webHidden/>
          </w:rPr>
          <w:tab/>
        </w:r>
        <w:r w:rsidR="003C421B">
          <w:rPr>
            <w:webHidden/>
          </w:rPr>
          <w:fldChar w:fldCharType="begin"/>
        </w:r>
        <w:r w:rsidR="00D4543E">
          <w:rPr>
            <w:webHidden/>
          </w:rPr>
          <w:instrText xml:space="preserve"> PAGEREF _Toc379890927 \h </w:instrText>
        </w:r>
        <w:r w:rsidR="003C421B">
          <w:rPr>
            <w:webHidden/>
          </w:rPr>
        </w:r>
        <w:r w:rsidR="003C421B">
          <w:rPr>
            <w:webHidden/>
          </w:rPr>
          <w:fldChar w:fldCharType="separate"/>
        </w:r>
        <w:r w:rsidR="00636897">
          <w:rPr>
            <w:webHidden/>
          </w:rPr>
          <w:t>31</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28" w:history="1">
        <w:r w:rsidR="00D4543E" w:rsidRPr="00E21FC5">
          <w:rPr>
            <w:rStyle w:val="Hyperlink"/>
            <w:lang w:val="en-GB"/>
          </w:rPr>
          <w:t>1.3</w:t>
        </w:r>
        <w:r w:rsidR="00D4543E">
          <w:rPr>
            <w:rFonts w:asciiTheme="minorHAnsi" w:eastAsiaTheme="minorEastAsia" w:hAnsiTheme="minorHAnsi" w:cstheme="minorBidi"/>
            <w:b w:val="0"/>
            <w:bCs w:val="0"/>
            <w:sz w:val="22"/>
            <w:szCs w:val="22"/>
          </w:rPr>
          <w:tab/>
        </w:r>
        <w:r w:rsidR="00D4543E" w:rsidRPr="00E21FC5">
          <w:rPr>
            <w:rStyle w:val="Hyperlink"/>
            <w:lang w:val="en-GB"/>
          </w:rPr>
          <w:t>New major award programme proposal</w:t>
        </w:r>
        <w:r w:rsidR="00D4543E">
          <w:rPr>
            <w:webHidden/>
          </w:rPr>
          <w:tab/>
        </w:r>
        <w:r w:rsidR="003C421B">
          <w:rPr>
            <w:webHidden/>
          </w:rPr>
          <w:fldChar w:fldCharType="begin"/>
        </w:r>
        <w:r w:rsidR="00D4543E">
          <w:rPr>
            <w:webHidden/>
          </w:rPr>
          <w:instrText xml:space="preserve"> PAGEREF _Toc379890928 \h </w:instrText>
        </w:r>
        <w:r w:rsidR="003C421B">
          <w:rPr>
            <w:webHidden/>
          </w:rPr>
        </w:r>
        <w:r w:rsidR="003C421B">
          <w:rPr>
            <w:webHidden/>
          </w:rPr>
          <w:fldChar w:fldCharType="separate"/>
        </w:r>
        <w:r w:rsidR="00636897">
          <w:rPr>
            <w:webHidden/>
          </w:rPr>
          <w:t>32</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29" w:history="1">
        <w:r w:rsidR="00D4543E" w:rsidRPr="00E21FC5">
          <w:rPr>
            <w:rStyle w:val="Hyperlink"/>
            <w:lang w:val="en-GB"/>
          </w:rPr>
          <w:t>1.4</w:t>
        </w:r>
        <w:r w:rsidR="00D4543E">
          <w:rPr>
            <w:rFonts w:asciiTheme="minorHAnsi" w:eastAsiaTheme="minorEastAsia" w:hAnsiTheme="minorHAnsi" w:cstheme="minorBidi"/>
            <w:b w:val="0"/>
            <w:bCs w:val="0"/>
            <w:sz w:val="22"/>
            <w:szCs w:val="22"/>
          </w:rPr>
          <w:tab/>
        </w:r>
        <w:r w:rsidR="00D4543E" w:rsidRPr="00E21FC5">
          <w:rPr>
            <w:rStyle w:val="Hyperlink"/>
            <w:lang w:val="en-GB"/>
          </w:rPr>
          <w:t>Programme Development</w:t>
        </w:r>
        <w:r w:rsidR="00D4543E">
          <w:rPr>
            <w:webHidden/>
          </w:rPr>
          <w:tab/>
        </w:r>
        <w:r w:rsidR="003C421B">
          <w:rPr>
            <w:webHidden/>
          </w:rPr>
          <w:fldChar w:fldCharType="begin"/>
        </w:r>
        <w:r w:rsidR="00D4543E">
          <w:rPr>
            <w:webHidden/>
          </w:rPr>
          <w:instrText xml:space="preserve"> PAGEREF _Toc379890929 \h </w:instrText>
        </w:r>
        <w:r w:rsidR="003C421B">
          <w:rPr>
            <w:webHidden/>
          </w:rPr>
        </w:r>
        <w:r w:rsidR="003C421B">
          <w:rPr>
            <w:webHidden/>
          </w:rPr>
          <w:fldChar w:fldCharType="separate"/>
        </w:r>
        <w:r w:rsidR="00636897">
          <w:rPr>
            <w:webHidden/>
          </w:rPr>
          <w:t>34</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30" w:history="1">
        <w:r w:rsidR="00D4543E" w:rsidRPr="00E21FC5">
          <w:rPr>
            <w:rStyle w:val="Hyperlink"/>
          </w:rPr>
          <w:t xml:space="preserve">1.6 – </w:t>
        </w:r>
        <w:r w:rsidR="007612AF">
          <w:rPr>
            <w:rStyle w:val="Hyperlink"/>
          </w:rPr>
          <w:tab/>
        </w:r>
        <w:r w:rsidR="00D4543E" w:rsidRPr="00E21FC5">
          <w:rPr>
            <w:rStyle w:val="Hyperlink"/>
          </w:rPr>
          <w:t>Collaborative Provision</w:t>
        </w:r>
        <w:r w:rsidR="00D4543E">
          <w:rPr>
            <w:webHidden/>
          </w:rPr>
          <w:tab/>
        </w:r>
        <w:r w:rsidR="003C421B">
          <w:rPr>
            <w:webHidden/>
          </w:rPr>
          <w:fldChar w:fldCharType="begin"/>
        </w:r>
        <w:r w:rsidR="00D4543E">
          <w:rPr>
            <w:webHidden/>
          </w:rPr>
          <w:instrText xml:space="preserve"> PAGEREF _Toc379890930 \h </w:instrText>
        </w:r>
        <w:r w:rsidR="003C421B">
          <w:rPr>
            <w:webHidden/>
          </w:rPr>
        </w:r>
        <w:r w:rsidR="003C421B">
          <w:rPr>
            <w:webHidden/>
          </w:rPr>
          <w:fldChar w:fldCharType="separate"/>
        </w:r>
        <w:r w:rsidR="00636897">
          <w:rPr>
            <w:webHidden/>
          </w:rPr>
          <w:t>40</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31" w:history="1">
        <w:r w:rsidR="00D4543E" w:rsidRPr="00E21FC5">
          <w:rPr>
            <w:rStyle w:val="Hyperlink"/>
            <w:lang w:val="en-GB"/>
          </w:rPr>
          <w:t>1.7</w:t>
        </w:r>
        <w:r w:rsidR="00D4543E">
          <w:rPr>
            <w:rFonts w:asciiTheme="minorHAnsi" w:eastAsiaTheme="minorEastAsia" w:hAnsiTheme="minorHAnsi" w:cstheme="minorBidi"/>
            <w:b w:val="0"/>
            <w:bCs w:val="0"/>
            <w:sz w:val="22"/>
            <w:szCs w:val="22"/>
          </w:rPr>
          <w:tab/>
        </w:r>
        <w:r w:rsidR="00D4543E" w:rsidRPr="00E21FC5">
          <w:rPr>
            <w:rStyle w:val="Hyperlink"/>
            <w:lang w:val="en-GB"/>
          </w:rPr>
          <w:t>Programme documentation</w:t>
        </w:r>
        <w:r w:rsidR="00D4543E">
          <w:rPr>
            <w:webHidden/>
          </w:rPr>
          <w:tab/>
        </w:r>
        <w:r w:rsidR="003C421B">
          <w:rPr>
            <w:webHidden/>
          </w:rPr>
          <w:fldChar w:fldCharType="begin"/>
        </w:r>
        <w:r w:rsidR="00D4543E">
          <w:rPr>
            <w:webHidden/>
          </w:rPr>
          <w:instrText xml:space="preserve"> PAGEREF _Toc379890931 \h </w:instrText>
        </w:r>
        <w:r w:rsidR="003C421B">
          <w:rPr>
            <w:webHidden/>
          </w:rPr>
        </w:r>
        <w:r w:rsidR="003C421B">
          <w:rPr>
            <w:webHidden/>
          </w:rPr>
          <w:fldChar w:fldCharType="separate"/>
        </w:r>
        <w:r w:rsidR="00636897">
          <w:rPr>
            <w:webHidden/>
          </w:rPr>
          <w:t>40</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32" w:history="1">
        <w:r w:rsidR="00D4543E" w:rsidRPr="00E21FC5">
          <w:rPr>
            <w:rStyle w:val="Hyperlink"/>
            <w:lang w:val="en-GB"/>
          </w:rPr>
          <w:t>1.8</w:t>
        </w:r>
        <w:r w:rsidR="00D4543E">
          <w:rPr>
            <w:rFonts w:asciiTheme="minorHAnsi" w:eastAsiaTheme="minorEastAsia" w:hAnsiTheme="minorHAnsi" w:cstheme="minorBidi"/>
            <w:b w:val="0"/>
            <w:bCs w:val="0"/>
            <w:sz w:val="22"/>
            <w:szCs w:val="22"/>
          </w:rPr>
          <w:tab/>
        </w:r>
        <w:r w:rsidR="00D4543E" w:rsidRPr="00E21FC5">
          <w:rPr>
            <w:rStyle w:val="Hyperlink"/>
            <w:lang w:val="en-GB"/>
          </w:rPr>
          <w:t>Major Award Programme Validation</w:t>
        </w:r>
        <w:r w:rsidR="00D4543E">
          <w:rPr>
            <w:webHidden/>
          </w:rPr>
          <w:tab/>
        </w:r>
        <w:r w:rsidR="003C421B">
          <w:rPr>
            <w:webHidden/>
          </w:rPr>
          <w:fldChar w:fldCharType="begin"/>
        </w:r>
        <w:r w:rsidR="00D4543E">
          <w:rPr>
            <w:webHidden/>
          </w:rPr>
          <w:instrText xml:space="preserve"> PAGEREF _Toc379890932 \h </w:instrText>
        </w:r>
        <w:r w:rsidR="003C421B">
          <w:rPr>
            <w:webHidden/>
          </w:rPr>
        </w:r>
        <w:r w:rsidR="003C421B">
          <w:rPr>
            <w:webHidden/>
          </w:rPr>
          <w:fldChar w:fldCharType="separate"/>
        </w:r>
        <w:r w:rsidR="00636897">
          <w:rPr>
            <w:webHidden/>
          </w:rPr>
          <w:t>41</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33" w:history="1">
        <w:r w:rsidR="00D4543E" w:rsidRPr="00E21FC5">
          <w:rPr>
            <w:rStyle w:val="Hyperlink"/>
            <w:lang w:val="en-GB"/>
          </w:rPr>
          <w:t>1.9</w:t>
        </w:r>
        <w:r w:rsidR="00D4543E">
          <w:rPr>
            <w:rFonts w:asciiTheme="minorHAnsi" w:eastAsiaTheme="minorEastAsia" w:hAnsiTheme="minorHAnsi" w:cstheme="minorBidi"/>
            <w:b w:val="0"/>
            <w:bCs w:val="0"/>
            <w:sz w:val="22"/>
            <w:szCs w:val="22"/>
          </w:rPr>
          <w:tab/>
        </w:r>
        <w:r w:rsidR="00D4543E" w:rsidRPr="00E21FC5">
          <w:rPr>
            <w:rStyle w:val="Hyperlink"/>
            <w:lang w:val="en-GB"/>
          </w:rPr>
          <w:t>Approved Programme Document</w:t>
        </w:r>
        <w:r w:rsidR="00D4543E">
          <w:rPr>
            <w:webHidden/>
          </w:rPr>
          <w:tab/>
        </w:r>
        <w:r w:rsidR="003C421B">
          <w:rPr>
            <w:webHidden/>
          </w:rPr>
          <w:fldChar w:fldCharType="begin"/>
        </w:r>
        <w:r w:rsidR="00D4543E">
          <w:rPr>
            <w:webHidden/>
          </w:rPr>
          <w:instrText xml:space="preserve"> PAGEREF _Toc379890933 \h </w:instrText>
        </w:r>
        <w:r w:rsidR="003C421B">
          <w:rPr>
            <w:webHidden/>
          </w:rPr>
        </w:r>
        <w:r w:rsidR="003C421B">
          <w:rPr>
            <w:webHidden/>
          </w:rPr>
          <w:fldChar w:fldCharType="separate"/>
        </w:r>
        <w:r w:rsidR="00636897">
          <w:rPr>
            <w:webHidden/>
          </w:rPr>
          <w:t>47</w:t>
        </w:r>
        <w:r w:rsidR="003C421B">
          <w:rPr>
            <w:webHidden/>
          </w:rPr>
          <w:fldChar w:fldCharType="end"/>
        </w:r>
      </w:hyperlink>
    </w:p>
    <w:p w:rsidR="00D4543E" w:rsidRDefault="00D4543E" w:rsidP="007612AF">
      <w:pPr>
        <w:pStyle w:val="TOC3"/>
        <w:rPr>
          <w:rStyle w:val="Hyperlink"/>
        </w:rPr>
      </w:pPr>
    </w:p>
    <w:p w:rsidR="00D4543E" w:rsidRDefault="001249CB" w:rsidP="007612AF">
      <w:pPr>
        <w:pStyle w:val="TOC3"/>
        <w:rPr>
          <w:rFonts w:asciiTheme="minorHAnsi" w:eastAsiaTheme="minorEastAsia" w:hAnsiTheme="minorHAnsi" w:cstheme="minorBidi"/>
          <w:b w:val="0"/>
          <w:bCs w:val="0"/>
          <w:sz w:val="22"/>
          <w:lang w:val="en-IE" w:eastAsia="en-IE"/>
        </w:rPr>
      </w:pPr>
      <w:hyperlink w:anchor="_Toc379890934" w:history="1">
        <w:r w:rsidR="00D4543E" w:rsidRPr="00E21FC5">
          <w:rPr>
            <w:rStyle w:val="Hyperlink"/>
          </w:rPr>
          <w:t>CHAPTER 2:</w:t>
        </w:r>
        <w:r w:rsidR="00D4543E">
          <w:rPr>
            <w:rFonts w:asciiTheme="minorHAnsi" w:eastAsiaTheme="minorEastAsia" w:hAnsiTheme="minorHAnsi" w:cstheme="minorBidi"/>
            <w:b w:val="0"/>
            <w:bCs w:val="0"/>
            <w:sz w:val="22"/>
            <w:lang w:val="en-IE" w:eastAsia="en-IE"/>
          </w:rPr>
          <w:tab/>
        </w:r>
        <w:r w:rsidR="00D4543E" w:rsidRPr="00E21FC5">
          <w:rPr>
            <w:rStyle w:val="Hyperlink"/>
          </w:rPr>
          <w:t>VALIDATION OF A NEW MODULE</w:t>
        </w:r>
        <w:r w:rsidR="00D4543E">
          <w:rPr>
            <w:webHidden/>
          </w:rPr>
          <w:tab/>
        </w:r>
        <w:r w:rsidR="003C421B">
          <w:rPr>
            <w:webHidden/>
          </w:rPr>
          <w:fldChar w:fldCharType="begin"/>
        </w:r>
        <w:r w:rsidR="00D4543E">
          <w:rPr>
            <w:webHidden/>
          </w:rPr>
          <w:instrText xml:space="preserve"> PAGEREF _Toc379890934 \h </w:instrText>
        </w:r>
        <w:r w:rsidR="003C421B">
          <w:rPr>
            <w:webHidden/>
          </w:rPr>
        </w:r>
        <w:r w:rsidR="003C421B">
          <w:rPr>
            <w:webHidden/>
          </w:rPr>
          <w:fldChar w:fldCharType="separate"/>
        </w:r>
        <w:r w:rsidR="00636897">
          <w:rPr>
            <w:webHidden/>
          </w:rPr>
          <w:t>48</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35" w:history="1">
        <w:r w:rsidR="00D4543E" w:rsidRPr="00E21FC5">
          <w:rPr>
            <w:rStyle w:val="Hyperlink"/>
            <w:lang w:val="en-GB"/>
          </w:rPr>
          <w:t>2.1</w:t>
        </w:r>
        <w:r w:rsidR="00D4543E">
          <w:rPr>
            <w:rFonts w:asciiTheme="minorHAnsi" w:eastAsiaTheme="minorEastAsia" w:hAnsiTheme="minorHAnsi" w:cstheme="minorBidi"/>
            <w:b w:val="0"/>
            <w:bCs w:val="0"/>
            <w:sz w:val="22"/>
            <w:szCs w:val="22"/>
          </w:rPr>
          <w:tab/>
        </w:r>
        <w:r w:rsidR="00D4543E" w:rsidRPr="00E21FC5">
          <w:rPr>
            <w:rStyle w:val="Hyperlink"/>
            <w:lang w:val="en-GB"/>
          </w:rPr>
          <w:t>General principles applying to modules</w:t>
        </w:r>
        <w:r w:rsidR="00D4543E">
          <w:rPr>
            <w:webHidden/>
          </w:rPr>
          <w:tab/>
        </w:r>
        <w:r w:rsidR="003C421B">
          <w:rPr>
            <w:webHidden/>
          </w:rPr>
          <w:fldChar w:fldCharType="begin"/>
        </w:r>
        <w:r w:rsidR="00D4543E">
          <w:rPr>
            <w:webHidden/>
          </w:rPr>
          <w:instrText xml:space="preserve"> PAGEREF _Toc379890935 \h </w:instrText>
        </w:r>
        <w:r w:rsidR="003C421B">
          <w:rPr>
            <w:webHidden/>
          </w:rPr>
        </w:r>
        <w:r w:rsidR="003C421B">
          <w:rPr>
            <w:webHidden/>
          </w:rPr>
          <w:fldChar w:fldCharType="separate"/>
        </w:r>
        <w:r w:rsidR="00636897">
          <w:rPr>
            <w:webHidden/>
          </w:rPr>
          <w:t>48</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36" w:history="1">
        <w:r w:rsidR="00D4543E" w:rsidRPr="00E21FC5">
          <w:rPr>
            <w:rStyle w:val="Hyperlink"/>
          </w:rPr>
          <w:t>2.2</w:t>
        </w:r>
        <w:r w:rsidR="00D4543E">
          <w:rPr>
            <w:rFonts w:asciiTheme="minorHAnsi" w:eastAsiaTheme="minorEastAsia" w:hAnsiTheme="minorHAnsi" w:cstheme="minorBidi"/>
            <w:b w:val="0"/>
            <w:bCs w:val="0"/>
            <w:sz w:val="22"/>
            <w:szCs w:val="22"/>
          </w:rPr>
          <w:tab/>
        </w:r>
        <w:r w:rsidR="00D4543E" w:rsidRPr="00E21FC5">
          <w:rPr>
            <w:rStyle w:val="Hyperlink"/>
          </w:rPr>
          <w:t>Development of a new module</w:t>
        </w:r>
        <w:r w:rsidR="00D4543E">
          <w:rPr>
            <w:webHidden/>
          </w:rPr>
          <w:tab/>
        </w:r>
        <w:r w:rsidR="003C421B">
          <w:rPr>
            <w:webHidden/>
          </w:rPr>
          <w:fldChar w:fldCharType="begin"/>
        </w:r>
        <w:r w:rsidR="00D4543E">
          <w:rPr>
            <w:webHidden/>
          </w:rPr>
          <w:instrText xml:space="preserve"> PAGEREF _Toc379890936 \h </w:instrText>
        </w:r>
        <w:r w:rsidR="003C421B">
          <w:rPr>
            <w:webHidden/>
          </w:rPr>
        </w:r>
        <w:r w:rsidR="003C421B">
          <w:rPr>
            <w:webHidden/>
          </w:rPr>
          <w:fldChar w:fldCharType="separate"/>
        </w:r>
        <w:r w:rsidR="00636897">
          <w:rPr>
            <w:webHidden/>
          </w:rPr>
          <w:t>49</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37" w:history="1">
        <w:r w:rsidR="00D4543E" w:rsidRPr="00E21FC5">
          <w:rPr>
            <w:rStyle w:val="Hyperlink"/>
          </w:rPr>
          <w:t>2.3</w:t>
        </w:r>
        <w:r w:rsidR="00D4543E">
          <w:rPr>
            <w:rFonts w:asciiTheme="minorHAnsi" w:eastAsiaTheme="minorEastAsia" w:hAnsiTheme="minorHAnsi" w:cstheme="minorBidi"/>
            <w:b w:val="0"/>
            <w:bCs w:val="0"/>
            <w:sz w:val="22"/>
            <w:szCs w:val="22"/>
          </w:rPr>
          <w:tab/>
        </w:r>
        <w:r w:rsidR="00D4543E" w:rsidRPr="00E21FC5">
          <w:rPr>
            <w:rStyle w:val="Hyperlink"/>
          </w:rPr>
          <w:t>Validation of a new module</w:t>
        </w:r>
        <w:r w:rsidR="00D4543E">
          <w:rPr>
            <w:webHidden/>
          </w:rPr>
          <w:tab/>
        </w:r>
        <w:r w:rsidR="003C421B">
          <w:rPr>
            <w:webHidden/>
          </w:rPr>
          <w:fldChar w:fldCharType="begin"/>
        </w:r>
        <w:r w:rsidR="00D4543E">
          <w:rPr>
            <w:webHidden/>
          </w:rPr>
          <w:instrText xml:space="preserve"> PAGEREF _Toc379890937 \h </w:instrText>
        </w:r>
        <w:r w:rsidR="003C421B">
          <w:rPr>
            <w:webHidden/>
          </w:rPr>
        </w:r>
        <w:r w:rsidR="003C421B">
          <w:rPr>
            <w:webHidden/>
          </w:rPr>
          <w:fldChar w:fldCharType="separate"/>
        </w:r>
        <w:r w:rsidR="00636897">
          <w:rPr>
            <w:webHidden/>
          </w:rPr>
          <w:t>49</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38" w:history="1">
        <w:r w:rsidR="00D4543E" w:rsidRPr="00E21FC5">
          <w:rPr>
            <w:rStyle w:val="Hyperlink"/>
          </w:rPr>
          <w:t>2.4     Approval of a new module</w:t>
        </w:r>
        <w:r w:rsidR="00D4543E">
          <w:rPr>
            <w:webHidden/>
          </w:rPr>
          <w:tab/>
        </w:r>
        <w:r w:rsidR="003C421B">
          <w:rPr>
            <w:webHidden/>
          </w:rPr>
          <w:fldChar w:fldCharType="begin"/>
        </w:r>
        <w:r w:rsidR="00D4543E">
          <w:rPr>
            <w:webHidden/>
          </w:rPr>
          <w:instrText xml:space="preserve"> PAGEREF _Toc379890938 \h </w:instrText>
        </w:r>
        <w:r w:rsidR="003C421B">
          <w:rPr>
            <w:webHidden/>
          </w:rPr>
        </w:r>
        <w:r w:rsidR="003C421B">
          <w:rPr>
            <w:webHidden/>
          </w:rPr>
          <w:fldChar w:fldCharType="separate"/>
        </w:r>
        <w:r w:rsidR="00636897">
          <w:rPr>
            <w:webHidden/>
          </w:rPr>
          <w:t>49</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39" w:history="1">
        <w:r w:rsidR="00D4543E" w:rsidRPr="00E21FC5">
          <w:rPr>
            <w:rStyle w:val="Hyperlink"/>
          </w:rPr>
          <w:t>2.5     IS Systems Notification</w:t>
        </w:r>
        <w:r w:rsidR="00D4543E">
          <w:rPr>
            <w:webHidden/>
          </w:rPr>
          <w:tab/>
        </w:r>
        <w:r w:rsidR="003C421B">
          <w:rPr>
            <w:webHidden/>
          </w:rPr>
          <w:fldChar w:fldCharType="begin"/>
        </w:r>
        <w:r w:rsidR="00D4543E">
          <w:rPr>
            <w:webHidden/>
          </w:rPr>
          <w:instrText xml:space="preserve"> PAGEREF _Toc379890939 \h </w:instrText>
        </w:r>
        <w:r w:rsidR="003C421B">
          <w:rPr>
            <w:webHidden/>
          </w:rPr>
        </w:r>
        <w:r w:rsidR="003C421B">
          <w:rPr>
            <w:webHidden/>
          </w:rPr>
          <w:fldChar w:fldCharType="separate"/>
        </w:r>
        <w:r w:rsidR="00636897">
          <w:rPr>
            <w:webHidden/>
          </w:rPr>
          <w:t>50</w:t>
        </w:r>
        <w:r w:rsidR="003C421B">
          <w:rPr>
            <w:webHidden/>
          </w:rPr>
          <w:fldChar w:fldCharType="end"/>
        </w:r>
      </w:hyperlink>
    </w:p>
    <w:p w:rsidR="00D4543E" w:rsidRDefault="00D4543E" w:rsidP="007612AF">
      <w:pPr>
        <w:pStyle w:val="TOC3"/>
        <w:rPr>
          <w:rStyle w:val="Hyperlink"/>
        </w:rPr>
      </w:pPr>
    </w:p>
    <w:p w:rsidR="00D4543E" w:rsidRDefault="001249CB" w:rsidP="007612AF">
      <w:pPr>
        <w:pStyle w:val="TOC3"/>
        <w:rPr>
          <w:rFonts w:asciiTheme="minorHAnsi" w:eastAsiaTheme="minorEastAsia" w:hAnsiTheme="minorHAnsi" w:cstheme="minorBidi"/>
          <w:b w:val="0"/>
          <w:bCs w:val="0"/>
          <w:sz w:val="22"/>
          <w:lang w:val="en-IE" w:eastAsia="en-IE"/>
        </w:rPr>
      </w:pPr>
      <w:hyperlink w:anchor="_Toc379890940" w:history="1">
        <w:r w:rsidR="00D4543E" w:rsidRPr="00E21FC5">
          <w:rPr>
            <w:rStyle w:val="Hyperlink"/>
          </w:rPr>
          <w:t>CHAPTER 3:  VALIDATION OF A NEW CONTINUING PROFESSIONAL DEVELOPMENT PROGRAMME/COURSE</w:t>
        </w:r>
        <w:r w:rsidR="00D4543E">
          <w:rPr>
            <w:webHidden/>
          </w:rPr>
          <w:tab/>
        </w:r>
        <w:r w:rsidR="003C421B">
          <w:rPr>
            <w:webHidden/>
          </w:rPr>
          <w:fldChar w:fldCharType="begin"/>
        </w:r>
        <w:r w:rsidR="00D4543E">
          <w:rPr>
            <w:webHidden/>
          </w:rPr>
          <w:instrText xml:space="preserve"> PAGEREF _Toc379890940 \h </w:instrText>
        </w:r>
        <w:r w:rsidR="003C421B">
          <w:rPr>
            <w:webHidden/>
          </w:rPr>
        </w:r>
        <w:r w:rsidR="003C421B">
          <w:rPr>
            <w:webHidden/>
          </w:rPr>
          <w:fldChar w:fldCharType="separate"/>
        </w:r>
        <w:r w:rsidR="00636897">
          <w:rPr>
            <w:webHidden/>
          </w:rPr>
          <w:t>51</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41" w:history="1">
        <w:r w:rsidR="00D4543E" w:rsidRPr="00E21FC5">
          <w:rPr>
            <w:rStyle w:val="Hyperlink"/>
          </w:rPr>
          <w:t>3.1</w:t>
        </w:r>
        <w:r w:rsidR="00D4543E">
          <w:rPr>
            <w:rFonts w:asciiTheme="minorHAnsi" w:eastAsiaTheme="minorEastAsia" w:hAnsiTheme="minorHAnsi" w:cstheme="minorBidi"/>
            <w:b w:val="0"/>
            <w:bCs w:val="0"/>
            <w:sz w:val="22"/>
            <w:szCs w:val="22"/>
          </w:rPr>
          <w:tab/>
        </w:r>
        <w:r w:rsidR="00D4543E" w:rsidRPr="00E21FC5">
          <w:rPr>
            <w:rStyle w:val="Hyperlink"/>
          </w:rPr>
          <w:t>General principles applying to CPD programmes/courses</w:t>
        </w:r>
        <w:r w:rsidR="00D4543E">
          <w:rPr>
            <w:webHidden/>
          </w:rPr>
          <w:tab/>
        </w:r>
        <w:r w:rsidR="003C421B">
          <w:rPr>
            <w:webHidden/>
          </w:rPr>
          <w:fldChar w:fldCharType="begin"/>
        </w:r>
        <w:r w:rsidR="00D4543E">
          <w:rPr>
            <w:webHidden/>
          </w:rPr>
          <w:instrText xml:space="preserve"> PAGEREF _Toc379890941 \h </w:instrText>
        </w:r>
        <w:r w:rsidR="003C421B">
          <w:rPr>
            <w:webHidden/>
          </w:rPr>
        </w:r>
        <w:r w:rsidR="003C421B">
          <w:rPr>
            <w:webHidden/>
          </w:rPr>
          <w:fldChar w:fldCharType="separate"/>
        </w:r>
        <w:r w:rsidR="00636897">
          <w:rPr>
            <w:webHidden/>
          </w:rPr>
          <w:t>51</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42" w:history="1">
        <w:r w:rsidR="00D4543E" w:rsidRPr="00E21FC5">
          <w:rPr>
            <w:rStyle w:val="Hyperlink"/>
          </w:rPr>
          <w:t>3.2</w:t>
        </w:r>
        <w:r w:rsidR="00D4543E">
          <w:rPr>
            <w:rFonts w:asciiTheme="minorHAnsi" w:eastAsiaTheme="minorEastAsia" w:hAnsiTheme="minorHAnsi" w:cstheme="minorBidi"/>
            <w:b w:val="0"/>
            <w:bCs w:val="0"/>
            <w:sz w:val="22"/>
            <w:szCs w:val="22"/>
          </w:rPr>
          <w:tab/>
        </w:r>
        <w:r w:rsidR="00D4543E" w:rsidRPr="00E21FC5">
          <w:rPr>
            <w:rStyle w:val="Hyperlink"/>
          </w:rPr>
          <w:t>Timetable for the process</w:t>
        </w:r>
        <w:r w:rsidR="00D4543E">
          <w:rPr>
            <w:webHidden/>
          </w:rPr>
          <w:tab/>
        </w:r>
        <w:r w:rsidR="003C421B">
          <w:rPr>
            <w:webHidden/>
          </w:rPr>
          <w:fldChar w:fldCharType="begin"/>
        </w:r>
        <w:r w:rsidR="00D4543E">
          <w:rPr>
            <w:webHidden/>
          </w:rPr>
          <w:instrText xml:space="preserve"> PAGEREF _Toc379890942 \h </w:instrText>
        </w:r>
        <w:r w:rsidR="003C421B">
          <w:rPr>
            <w:webHidden/>
          </w:rPr>
        </w:r>
        <w:r w:rsidR="003C421B">
          <w:rPr>
            <w:webHidden/>
          </w:rPr>
          <w:fldChar w:fldCharType="separate"/>
        </w:r>
        <w:r w:rsidR="00636897">
          <w:rPr>
            <w:webHidden/>
          </w:rPr>
          <w:t>52</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43" w:history="1">
        <w:r w:rsidR="00D4543E" w:rsidRPr="00E21FC5">
          <w:rPr>
            <w:rStyle w:val="Hyperlink"/>
          </w:rPr>
          <w:t>3.3</w:t>
        </w:r>
        <w:r w:rsidR="00D4543E">
          <w:rPr>
            <w:rFonts w:asciiTheme="minorHAnsi" w:eastAsiaTheme="minorEastAsia" w:hAnsiTheme="minorHAnsi" w:cstheme="minorBidi"/>
            <w:b w:val="0"/>
            <w:bCs w:val="0"/>
            <w:sz w:val="22"/>
            <w:szCs w:val="22"/>
          </w:rPr>
          <w:tab/>
        </w:r>
        <w:r w:rsidR="00D4543E" w:rsidRPr="00E21FC5">
          <w:rPr>
            <w:rStyle w:val="Hyperlink"/>
          </w:rPr>
          <w:t>Approval of existing modules as CPD Awards</w:t>
        </w:r>
        <w:r w:rsidR="00D4543E">
          <w:rPr>
            <w:webHidden/>
          </w:rPr>
          <w:tab/>
        </w:r>
        <w:r w:rsidR="003C421B">
          <w:rPr>
            <w:webHidden/>
          </w:rPr>
          <w:fldChar w:fldCharType="begin"/>
        </w:r>
        <w:r w:rsidR="00D4543E">
          <w:rPr>
            <w:webHidden/>
          </w:rPr>
          <w:instrText xml:space="preserve"> PAGEREF _Toc379890943 \h </w:instrText>
        </w:r>
        <w:r w:rsidR="003C421B">
          <w:rPr>
            <w:webHidden/>
          </w:rPr>
        </w:r>
        <w:r w:rsidR="003C421B">
          <w:rPr>
            <w:webHidden/>
          </w:rPr>
          <w:fldChar w:fldCharType="separate"/>
        </w:r>
        <w:r w:rsidR="00636897">
          <w:rPr>
            <w:webHidden/>
          </w:rPr>
          <w:t>53</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44" w:history="1">
        <w:r w:rsidR="00D4543E" w:rsidRPr="00E21FC5">
          <w:rPr>
            <w:rStyle w:val="Hyperlink"/>
          </w:rPr>
          <w:t>3.4</w:t>
        </w:r>
        <w:r w:rsidR="00D4543E">
          <w:rPr>
            <w:rFonts w:asciiTheme="minorHAnsi" w:eastAsiaTheme="minorEastAsia" w:hAnsiTheme="minorHAnsi" w:cstheme="minorBidi"/>
            <w:b w:val="0"/>
            <w:bCs w:val="0"/>
            <w:sz w:val="22"/>
            <w:szCs w:val="22"/>
          </w:rPr>
          <w:tab/>
        </w:r>
        <w:r w:rsidR="00D4543E" w:rsidRPr="00E21FC5">
          <w:rPr>
            <w:rStyle w:val="Hyperlink"/>
          </w:rPr>
          <w:t>Preliminary programme/course proposal</w:t>
        </w:r>
        <w:r w:rsidR="00D4543E">
          <w:rPr>
            <w:webHidden/>
          </w:rPr>
          <w:tab/>
        </w:r>
        <w:r w:rsidR="003C421B">
          <w:rPr>
            <w:webHidden/>
          </w:rPr>
          <w:fldChar w:fldCharType="begin"/>
        </w:r>
        <w:r w:rsidR="00D4543E">
          <w:rPr>
            <w:webHidden/>
          </w:rPr>
          <w:instrText xml:space="preserve"> PAGEREF _Toc379890944 \h </w:instrText>
        </w:r>
        <w:r w:rsidR="003C421B">
          <w:rPr>
            <w:webHidden/>
          </w:rPr>
        </w:r>
        <w:r w:rsidR="003C421B">
          <w:rPr>
            <w:webHidden/>
          </w:rPr>
          <w:fldChar w:fldCharType="separate"/>
        </w:r>
        <w:r w:rsidR="00636897">
          <w:rPr>
            <w:webHidden/>
          </w:rPr>
          <w:t>53</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45" w:history="1">
        <w:r w:rsidR="00D4543E" w:rsidRPr="00E21FC5">
          <w:rPr>
            <w:rStyle w:val="Hyperlink"/>
            <w:lang w:val="en-GB"/>
          </w:rPr>
          <w:t>3.5</w:t>
        </w:r>
        <w:r w:rsidR="00D4543E">
          <w:rPr>
            <w:rFonts w:asciiTheme="minorHAnsi" w:eastAsiaTheme="minorEastAsia" w:hAnsiTheme="minorHAnsi" w:cstheme="minorBidi"/>
            <w:b w:val="0"/>
            <w:bCs w:val="0"/>
            <w:sz w:val="22"/>
            <w:szCs w:val="22"/>
          </w:rPr>
          <w:tab/>
        </w:r>
        <w:r w:rsidR="00D4543E" w:rsidRPr="00E21FC5">
          <w:rPr>
            <w:rStyle w:val="Hyperlink"/>
          </w:rPr>
          <w:t>Validation of a CPD Certificate Programme/Course</w:t>
        </w:r>
        <w:r w:rsidR="00D4543E">
          <w:rPr>
            <w:webHidden/>
          </w:rPr>
          <w:tab/>
        </w:r>
        <w:r w:rsidR="003C421B">
          <w:rPr>
            <w:webHidden/>
          </w:rPr>
          <w:fldChar w:fldCharType="begin"/>
        </w:r>
        <w:r w:rsidR="00D4543E">
          <w:rPr>
            <w:webHidden/>
          </w:rPr>
          <w:instrText xml:space="preserve"> PAGEREF _Toc379890945 \h </w:instrText>
        </w:r>
        <w:r w:rsidR="003C421B">
          <w:rPr>
            <w:webHidden/>
          </w:rPr>
        </w:r>
        <w:r w:rsidR="003C421B">
          <w:rPr>
            <w:webHidden/>
          </w:rPr>
          <w:fldChar w:fldCharType="separate"/>
        </w:r>
        <w:r w:rsidR="00636897">
          <w:rPr>
            <w:webHidden/>
          </w:rPr>
          <w:t>53</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46" w:history="1">
        <w:r w:rsidR="00D4543E" w:rsidRPr="00E21FC5">
          <w:rPr>
            <w:rStyle w:val="Hyperlink"/>
          </w:rPr>
          <w:t>3.6</w:t>
        </w:r>
        <w:r w:rsidR="00D4543E">
          <w:rPr>
            <w:rFonts w:asciiTheme="minorHAnsi" w:eastAsiaTheme="minorEastAsia" w:hAnsiTheme="minorHAnsi" w:cstheme="minorBidi"/>
            <w:b w:val="0"/>
            <w:bCs w:val="0"/>
            <w:sz w:val="22"/>
            <w:szCs w:val="22"/>
          </w:rPr>
          <w:tab/>
        </w:r>
        <w:r w:rsidR="00D4543E" w:rsidRPr="00E21FC5">
          <w:rPr>
            <w:rStyle w:val="Hyperlink"/>
          </w:rPr>
          <w:t>Validation of a CPD Diploma Programme</w:t>
        </w:r>
        <w:r w:rsidR="00D4543E">
          <w:rPr>
            <w:webHidden/>
          </w:rPr>
          <w:tab/>
        </w:r>
        <w:r w:rsidR="003C421B">
          <w:rPr>
            <w:webHidden/>
          </w:rPr>
          <w:fldChar w:fldCharType="begin"/>
        </w:r>
        <w:r w:rsidR="00D4543E">
          <w:rPr>
            <w:webHidden/>
          </w:rPr>
          <w:instrText xml:space="preserve"> PAGEREF _Toc379890946 \h </w:instrText>
        </w:r>
        <w:r w:rsidR="003C421B">
          <w:rPr>
            <w:webHidden/>
          </w:rPr>
        </w:r>
        <w:r w:rsidR="003C421B">
          <w:rPr>
            <w:webHidden/>
          </w:rPr>
          <w:fldChar w:fldCharType="separate"/>
        </w:r>
        <w:r w:rsidR="00636897">
          <w:rPr>
            <w:webHidden/>
          </w:rPr>
          <w:t>55</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47" w:history="1">
        <w:r w:rsidR="00D4543E" w:rsidRPr="00E21FC5">
          <w:rPr>
            <w:rStyle w:val="Hyperlink"/>
          </w:rPr>
          <w:t>3.7</w:t>
        </w:r>
        <w:r w:rsidR="00D4543E">
          <w:rPr>
            <w:rFonts w:asciiTheme="minorHAnsi" w:eastAsiaTheme="minorEastAsia" w:hAnsiTheme="minorHAnsi" w:cstheme="minorBidi"/>
            <w:b w:val="0"/>
            <w:bCs w:val="0"/>
            <w:sz w:val="22"/>
            <w:szCs w:val="22"/>
          </w:rPr>
          <w:tab/>
        </w:r>
        <w:r w:rsidR="00D4543E" w:rsidRPr="00E21FC5">
          <w:rPr>
            <w:rStyle w:val="Hyperlink"/>
          </w:rPr>
          <w:t>Distance Learning</w:t>
        </w:r>
        <w:r w:rsidR="00D4543E">
          <w:rPr>
            <w:webHidden/>
          </w:rPr>
          <w:tab/>
        </w:r>
        <w:r w:rsidR="003C421B">
          <w:rPr>
            <w:webHidden/>
          </w:rPr>
          <w:fldChar w:fldCharType="begin"/>
        </w:r>
        <w:r w:rsidR="00D4543E">
          <w:rPr>
            <w:webHidden/>
          </w:rPr>
          <w:instrText xml:space="preserve"> PAGEREF _Toc379890947 \h </w:instrText>
        </w:r>
        <w:r w:rsidR="003C421B">
          <w:rPr>
            <w:webHidden/>
          </w:rPr>
        </w:r>
        <w:r w:rsidR="003C421B">
          <w:rPr>
            <w:webHidden/>
          </w:rPr>
          <w:fldChar w:fldCharType="separate"/>
        </w:r>
        <w:r w:rsidR="00636897">
          <w:rPr>
            <w:webHidden/>
          </w:rPr>
          <w:t>56</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48" w:history="1">
        <w:r w:rsidR="00D4543E" w:rsidRPr="00E21FC5">
          <w:rPr>
            <w:rStyle w:val="Hyperlink"/>
          </w:rPr>
          <w:t>3.8</w:t>
        </w:r>
        <w:r w:rsidR="00D4543E">
          <w:rPr>
            <w:rFonts w:asciiTheme="minorHAnsi" w:eastAsiaTheme="minorEastAsia" w:hAnsiTheme="minorHAnsi" w:cstheme="minorBidi"/>
            <w:b w:val="0"/>
            <w:bCs w:val="0"/>
            <w:sz w:val="22"/>
            <w:szCs w:val="22"/>
          </w:rPr>
          <w:tab/>
        </w:r>
        <w:r w:rsidR="00D4543E" w:rsidRPr="00E21FC5">
          <w:rPr>
            <w:rStyle w:val="Hyperlink"/>
          </w:rPr>
          <w:t>Collaborative Provision</w:t>
        </w:r>
        <w:r w:rsidR="00D4543E">
          <w:rPr>
            <w:webHidden/>
          </w:rPr>
          <w:tab/>
        </w:r>
        <w:r w:rsidR="003C421B">
          <w:rPr>
            <w:webHidden/>
          </w:rPr>
          <w:fldChar w:fldCharType="begin"/>
        </w:r>
        <w:r w:rsidR="00D4543E">
          <w:rPr>
            <w:webHidden/>
          </w:rPr>
          <w:instrText xml:space="preserve"> PAGEREF _Toc379890948 \h </w:instrText>
        </w:r>
        <w:r w:rsidR="003C421B">
          <w:rPr>
            <w:webHidden/>
          </w:rPr>
        </w:r>
        <w:r w:rsidR="003C421B">
          <w:rPr>
            <w:webHidden/>
          </w:rPr>
          <w:fldChar w:fldCharType="separate"/>
        </w:r>
        <w:r w:rsidR="00636897">
          <w:rPr>
            <w:webHidden/>
          </w:rPr>
          <w:t>56</w:t>
        </w:r>
        <w:r w:rsidR="003C421B">
          <w:rPr>
            <w:webHidden/>
          </w:rPr>
          <w:fldChar w:fldCharType="end"/>
        </w:r>
      </w:hyperlink>
    </w:p>
    <w:p w:rsidR="00D4543E" w:rsidRDefault="001249CB" w:rsidP="007612AF">
      <w:pPr>
        <w:pStyle w:val="TOC4"/>
        <w:ind w:left="1418" w:hanging="1418"/>
        <w:rPr>
          <w:rFonts w:asciiTheme="minorHAnsi" w:eastAsiaTheme="minorEastAsia" w:hAnsiTheme="minorHAnsi" w:cstheme="minorBidi"/>
          <w:b w:val="0"/>
          <w:bCs w:val="0"/>
          <w:sz w:val="22"/>
          <w:szCs w:val="22"/>
        </w:rPr>
      </w:pPr>
      <w:hyperlink w:anchor="_Toc379890949" w:history="1">
        <w:r w:rsidR="00D4543E" w:rsidRPr="00E21FC5">
          <w:rPr>
            <w:rStyle w:val="Hyperlink"/>
          </w:rPr>
          <w:t>3.9</w:t>
        </w:r>
        <w:r w:rsidR="00D4543E">
          <w:rPr>
            <w:rFonts w:asciiTheme="minorHAnsi" w:eastAsiaTheme="minorEastAsia" w:hAnsiTheme="minorHAnsi" w:cstheme="minorBidi"/>
            <w:b w:val="0"/>
            <w:bCs w:val="0"/>
            <w:sz w:val="22"/>
            <w:szCs w:val="22"/>
          </w:rPr>
          <w:tab/>
        </w:r>
        <w:r w:rsidR="00D4543E" w:rsidRPr="00E21FC5">
          <w:rPr>
            <w:rStyle w:val="Hyperlink"/>
          </w:rPr>
          <w:t>Duties of the Course/Programme Committee in respect of CPD Certificate Courses and CPD Diploma Programmes</w:t>
        </w:r>
        <w:r w:rsidR="00D4543E">
          <w:rPr>
            <w:webHidden/>
          </w:rPr>
          <w:tab/>
        </w:r>
        <w:r w:rsidR="003C421B">
          <w:rPr>
            <w:webHidden/>
          </w:rPr>
          <w:fldChar w:fldCharType="begin"/>
        </w:r>
        <w:r w:rsidR="00D4543E">
          <w:rPr>
            <w:webHidden/>
          </w:rPr>
          <w:instrText xml:space="preserve"> PAGEREF _Toc379890949 \h </w:instrText>
        </w:r>
        <w:r w:rsidR="003C421B">
          <w:rPr>
            <w:webHidden/>
          </w:rPr>
        </w:r>
        <w:r w:rsidR="003C421B">
          <w:rPr>
            <w:webHidden/>
          </w:rPr>
          <w:fldChar w:fldCharType="separate"/>
        </w:r>
        <w:r w:rsidR="00636897">
          <w:rPr>
            <w:webHidden/>
          </w:rPr>
          <w:t>56</w:t>
        </w:r>
        <w:r w:rsidR="003C421B">
          <w:rPr>
            <w:webHidden/>
          </w:rPr>
          <w:fldChar w:fldCharType="end"/>
        </w:r>
      </w:hyperlink>
    </w:p>
    <w:p w:rsidR="00D4543E" w:rsidRDefault="00D4543E" w:rsidP="007612AF">
      <w:pPr>
        <w:pStyle w:val="TOC2"/>
        <w:tabs>
          <w:tab w:val="left" w:pos="1418"/>
        </w:tabs>
        <w:rPr>
          <w:rStyle w:val="Hyperlink"/>
        </w:rPr>
      </w:pPr>
    </w:p>
    <w:p w:rsidR="00D4543E" w:rsidRDefault="001249CB" w:rsidP="007612AF">
      <w:pPr>
        <w:pStyle w:val="TOC2"/>
        <w:tabs>
          <w:tab w:val="left" w:pos="1418"/>
        </w:tabs>
        <w:rPr>
          <w:rFonts w:asciiTheme="minorHAnsi" w:eastAsiaTheme="minorEastAsia" w:hAnsiTheme="minorHAnsi" w:cstheme="minorBidi"/>
          <w:b w:val="0"/>
          <w:sz w:val="22"/>
          <w:lang w:val="en-IE" w:eastAsia="en-IE"/>
        </w:rPr>
      </w:pPr>
      <w:hyperlink w:anchor="_Toc379890950" w:history="1">
        <w:r w:rsidR="00D4543E" w:rsidRPr="00E21FC5">
          <w:rPr>
            <w:rStyle w:val="Hyperlink"/>
          </w:rPr>
          <w:t>Part C</w:t>
        </w:r>
        <w:r w:rsidR="00D4543E">
          <w:rPr>
            <w:webHidden/>
          </w:rPr>
          <w:tab/>
        </w:r>
        <w:r w:rsidR="003C421B">
          <w:rPr>
            <w:webHidden/>
          </w:rPr>
          <w:fldChar w:fldCharType="begin"/>
        </w:r>
        <w:r w:rsidR="00D4543E">
          <w:rPr>
            <w:webHidden/>
          </w:rPr>
          <w:instrText xml:space="preserve"> PAGEREF _Toc379890950 \h </w:instrText>
        </w:r>
        <w:r w:rsidR="003C421B">
          <w:rPr>
            <w:webHidden/>
          </w:rPr>
        </w:r>
        <w:r w:rsidR="003C421B">
          <w:rPr>
            <w:webHidden/>
          </w:rPr>
          <w:fldChar w:fldCharType="separate"/>
        </w:r>
        <w:r w:rsidR="00636897">
          <w:rPr>
            <w:webHidden/>
          </w:rPr>
          <w:t>58</w:t>
        </w:r>
        <w:r w:rsidR="003C421B">
          <w:rPr>
            <w:webHidden/>
          </w:rPr>
          <w:fldChar w:fldCharType="end"/>
        </w:r>
      </w:hyperlink>
    </w:p>
    <w:p w:rsidR="00D4543E" w:rsidRDefault="001249CB" w:rsidP="007612AF">
      <w:pPr>
        <w:pStyle w:val="TOC3"/>
        <w:rPr>
          <w:rFonts w:asciiTheme="minorHAnsi" w:eastAsiaTheme="minorEastAsia" w:hAnsiTheme="minorHAnsi" w:cstheme="minorBidi"/>
          <w:b w:val="0"/>
          <w:bCs w:val="0"/>
          <w:sz w:val="22"/>
          <w:lang w:val="en-IE" w:eastAsia="en-IE"/>
        </w:rPr>
      </w:pPr>
      <w:hyperlink w:anchor="_Toc379890951" w:history="1">
        <w:r w:rsidR="00D4543E" w:rsidRPr="00E21FC5">
          <w:rPr>
            <w:rStyle w:val="Hyperlink"/>
          </w:rPr>
          <w:t>CHAPTER 4: PROGRAMME MANAGEMENT</w:t>
        </w:r>
        <w:r w:rsidR="00D4543E">
          <w:rPr>
            <w:webHidden/>
          </w:rPr>
          <w:tab/>
        </w:r>
        <w:r w:rsidR="003C421B">
          <w:rPr>
            <w:webHidden/>
          </w:rPr>
          <w:fldChar w:fldCharType="begin"/>
        </w:r>
        <w:r w:rsidR="00D4543E">
          <w:rPr>
            <w:webHidden/>
          </w:rPr>
          <w:instrText xml:space="preserve"> PAGEREF _Toc379890951 \h </w:instrText>
        </w:r>
        <w:r w:rsidR="003C421B">
          <w:rPr>
            <w:webHidden/>
          </w:rPr>
        </w:r>
        <w:r w:rsidR="003C421B">
          <w:rPr>
            <w:webHidden/>
          </w:rPr>
          <w:fldChar w:fldCharType="separate"/>
        </w:r>
        <w:r w:rsidR="00636897">
          <w:rPr>
            <w:webHidden/>
          </w:rPr>
          <w:t>59</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52" w:history="1">
        <w:r w:rsidR="00D4543E" w:rsidRPr="00E21FC5">
          <w:rPr>
            <w:rStyle w:val="Hyperlink"/>
          </w:rPr>
          <w:t>4.1</w:t>
        </w:r>
        <w:r w:rsidR="00D4543E">
          <w:rPr>
            <w:rFonts w:asciiTheme="minorHAnsi" w:eastAsiaTheme="minorEastAsia" w:hAnsiTheme="minorHAnsi" w:cstheme="minorBidi"/>
            <w:b w:val="0"/>
            <w:bCs w:val="0"/>
            <w:sz w:val="22"/>
            <w:szCs w:val="22"/>
          </w:rPr>
          <w:tab/>
        </w:r>
        <w:r w:rsidR="00D4543E" w:rsidRPr="00E21FC5">
          <w:rPr>
            <w:rStyle w:val="Hyperlink"/>
          </w:rPr>
          <w:t>Programme Chair</w:t>
        </w:r>
        <w:r w:rsidR="00D4543E">
          <w:rPr>
            <w:webHidden/>
          </w:rPr>
          <w:tab/>
        </w:r>
        <w:r w:rsidR="003C421B">
          <w:rPr>
            <w:webHidden/>
          </w:rPr>
          <w:fldChar w:fldCharType="begin"/>
        </w:r>
        <w:r w:rsidR="00D4543E">
          <w:rPr>
            <w:webHidden/>
          </w:rPr>
          <w:instrText xml:space="preserve"> PAGEREF _Toc379890952 \h </w:instrText>
        </w:r>
        <w:r w:rsidR="003C421B">
          <w:rPr>
            <w:webHidden/>
          </w:rPr>
        </w:r>
        <w:r w:rsidR="003C421B">
          <w:rPr>
            <w:webHidden/>
          </w:rPr>
          <w:fldChar w:fldCharType="separate"/>
        </w:r>
        <w:r w:rsidR="00636897">
          <w:rPr>
            <w:webHidden/>
          </w:rPr>
          <w:t>60</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53" w:history="1">
        <w:r w:rsidR="00D4543E" w:rsidRPr="00E21FC5">
          <w:rPr>
            <w:rStyle w:val="Hyperlink"/>
          </w:rPr>
          <w:t>4.2</w:t>
        </w:r>
        <w:r w:rsidR="00D4543E">
          <w:rPr>
            <w:rFonts w:asciiTheme="minorHAnsi" w:eastAsiaTheme="minorEastAsia" w:hAnsiTheme="minorHAnsi" w:cstheme="minorBidi"/>
            <w:b w:val="0"/>
            <w:bCs w:val="0"/>
            <w:sz w:val="22"/>
            <w:szCs w:val="22"/>
          </w:rPr>
          <w:tab/>
        </w:r>
        <w:r w:rsidR="00D4543E" w:rsidRPr="00E21FC5">
          <w:rPr>
            <w:rStyle w:val="Hyperlink"/>
          </w:rPr>
          <w:t>Year Tutors</w:t>
        </w:r>
        <w:r w:rsidR="00D4543E">
          <w:rPr>
            <w:webHidden/>
          </w:rPr>
          <w:tab/>
        </w:r>
        <w:r w:rsidR="003C421B">
          <w:rPr>
            <w:webHidden/>
          </w:rPr>
          <w:fldChar w:fldCharType="begin"/>
        </w:r>
        <w:r w:rsidR="00D4543E">
          <w:rPr>
            <w:webHidden/>
          </w:rPr>
          <w:instrText xml:space="preserve"> PAGEREF _Toc379890953 \h </w:instrText>
        </w:r>
        <w:r w:rsidR="003C421B">
          <w:rPr>
            <w:webHidden/>
          </w:rPr>
        </w:r>
        <w:r w:rsidR="003C421B">
          <w:rPr>
            <w:webHidden/>
          </w:rPr>
          <w:fldChar w:fldCharType="separate"/>
        </w:r>
        <w:r w:rsidR="00636897">
          <w:rPr>
            <w:webHidden/>
          </w:rPr>
          <w:t>61</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54" w:history="1">
        <w:r w:rsidR="00D4543E" w:rsidRPr="00E21FC5">
          <w:rPr>
            <w:rStyle w:val="Hyperlink"/>
          </w:rPr>
          <w:t>4.3</w:t>
        </w:r>
        <w:r w:rsidR="00D4543E">
          <w:rPr>
            <w:rFonts w:asciiTheme="minorHAnsi" w:eastAsiaTheme="minorEastAsia" w:hAnsiTheme="minorHAnsi" w:cstheme="minorBidi"/>
            <w:b w:val="0"/>
            <w:bCs w:val="0"/>
            <w:sz w:val="22"/>
            <w:szCs w:val="22"/>
          </w:rPr>
          <w:tab/>
        </w:r>
        <w:r w:rsidR="00D4543E" w:rsidRPr="00E21FC5">
          <w:rPr>
            <w:rStyle w:val="Hyperlink"/>
          </w:rPr>
          <w:t>Class Representatives</w:t>
        </w:r>
        <w:r w:rsidR="00D4543E">
          <w:rPr>
            <w:webHidden/>
          </w:rPr>
          <w:tab/>
        </w:r>
        <w:r w:rsidR="003C421B">
          <w:rPr>
            <w:webHidden/>
          </w:rPr>
          <w:fldChar w:fldCharType="begin"/>
        </w:r>
        <w:r w:rsidR="00D4543E">
          <w:rPr>
            <w:webHidden/>
          </w:rPr>
          <w:instrText xml:space="preserve"> PAGEREF _Toc379890954 \h </w:instrText>
        </w:r>
        <w:r w:rsidR="003C421B">
          <w:rPr>
            <w:webHidden/>
          </w:rPr>
        </w:r>
        <w:r w:rsidR="003C421B">
          <w:rPr>
            <w:webHidden/>
          </w:rPr>
          <w:fldChar w:fldCharType="separate"/>
        </w:r>
        <w:r w:rsidR="00636897">
          <w:rPr>
            <w:webHidden/>
          </w:rPr>
          <w:t>61</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55" w:history="1">
        <w:r w:rsidR="00D4543E" w:rsidRPr="00E21FC5">
          <w:rPr>
            <w:rStyle w:val="Hyperlink"/>
          </w:rPr>
          <w:t>4.4</w:t>
        </w:r>
        <w:r w:rsidR="00D4543E">
          <w:rPr>
            <w:rFonts w:asciiTheme="minorHAnsi" w:eastAsiaTheme="minorEastAsia" w:hAnsiTheme="minorHAnsi" w:cstheme="minorBidi"/>
            <w:b w:val="0"/>
            <w:bCs w:val="0"/>
            <w:sz w:val="22"/>
            <w:szCs w:val="22"/>
          </w:rPr>
          <w:tab/>
        </w:r>
        <w:r w:rsidR="00D4543E" w:rsidRPr="00E21FC5">
          <w:rPr>
            <w:rStyle w:val="Hyperlink"/>
          </w:rPr>
          <w:t>Programme Team</w:t>
        </w:r>
        <w:r w:rsidR="00D4543E">
          <w:rPr>
            <w:webHidden/>
          </w:rPr>
          <w:tab/>
        </w:r>
        <w:r w:rsidR="003C421B">
          <w:rPr>
            <w:webHidden/>
          </w:rPr>
          <w:fldChar w:fldCharType="begin"/>
        </w:r>
        <w:r w:rsidR="00D4543E">
          <w:rPr>
            <w:webHidden/>
          </w:rPr>
          <w:instrText xml:space="preserve"> PAGEREF _Toc379890955 \h </w:instrText>
        </w:r>
        <w:r w:rsidR="003C421B">
          <w:rPr>
            <w:webHidden/>
          </w:rPr>
        </w:r>
        <w:r w:rsidR="003C421B">
          <w:rPr>
            <w:webHidden/>
          </w:rPr>
          <w:fldChar w:fldCharType="separate"/>
        </w:r>
        <w:r w:rsidR="00636897">
          <w:rPr>
            <w:webHidden/>
          </w:rPr>
          <w:t>62</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56" w:history="1">
        <w:r w:rsidR="00D4543E" w:rsidRPr="00E21FC5">
          <w:rPr>
            <w:rStyle w:val="Hyperlink"/>
          </w:rPr>
          <w:t>4.5</w:t>
        </w:r>
        <w:r w:rsidR="00D4543E">
          <w:rPr>
            <w:rFonts w:asciiTheme="minorHAnsi" w:eastAsiaTheme="minorEastAsia" w:hAnsiTheme="minorHAnsi" w:cstheme="minorBidi"/>
            <w:b w:val="0"/>
            <w:bCs w:val="0"/>
            <w:sz w:val="22"/>
            <w:szCs w:val="22"/>
          </w:rPr>
          <w:tab/>
        </w:r>
        <w:r w:rsidR="00D4543E" w:rsidRPr="00E21FC5">
          <w:rPr>
            <w:rStyle w:val="Hyperlink"/>
          </w:rPr>
          <w:t>Programme Committee</w:t>
        </w:r>
        <w:r w:rsidR="00D4543E">
          <w:rPr>
            <w:webHidden/>
          </w:rPr>
          <w:tab/>
        </w:r>
        <w:r w:rsidR="003C421B">
          <w:rPr>
            <w:webHidden/>
          </w:rPr>
          <w:fldChar w:fldCharType="begin"/>
        </w:r>
        <w:r w:rsidR="00D4543E">
          <w:rPr>
            <w:webHidden/>
          </w:rPr>
          <w:instrText xml:space="preserve"> PAGEREF _Toc379890956 \h </w:instrText>
        </w:r>
        <w:r w:rsidR="003C421B">
          <w:rPr>
            <w:webHidden/>
          </w:rPr>
        </w:r>
        <w:r w:rsidR="003C421B">
          <w:rPr>
            <w:webHidden/>
          </w:rPr>
          <w:fldChar w:fldCharType="separate"/>
        </w:r>
        <w:r w:rsidR="00636897">
          <w:rPr>
            <w:webHidden/>
          </w:rPr>
          <w:t>62</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57" w:history="1">
        <w:r w:rsidR="00D4543E" w:rsidRPr="00E21FC5">
          <w:rPr>
            <w:rStyle w:val="Hyperlink"/>
          </w:rPr>
          <w:t xml:space="preserve">4.6 </w:t>
        </w:r>
        <w:r w:rsidR="00D4543E">
          <w:rPr>
            <w:rFonts w:asciiTheme="minorHAnsi" w:eastAsiaTheme="minorEastAsia" w:hAnsiTheme="minorHAnsi" w:cstheme="minorBidi"/>
            <w:b w:val="0"/>
            <w:bCs w:val="0"/>
            <w:sz w:val="22"/>
            <w:szCs w:val="22"/>
          </w:rPr>
          <w:tab/>
        </w:r>
        <w:r w:rsidR="00D4543E" w:rsidRPr="00E21FC5">
          <w:rPr>
            <w:rStyle w:val="Hyperlink"/>
          </w:rPr>
          <w:t>Meetings</w:t>
        </w:r>
        <w:r w:rsidR="00D4543E">
          <w:rPr>
            <w:webHidden/>
          </w:rPr>
          <w:tab/>
        </w:r>
        <w:r w:rsidR="003C421B">
          <w:rPr>
            <w:webHidden/>
          </w:rPr>
          <w:fldChar w:fldCharType="begin"/>
        </w:r>
        <w:r w:rsidR="00D4543E">
          <w:rPr>
            <w:webHidden/>
          </w:rPr>
          <w:instrText xml:space="preserve"> PAGEREF _Toc379890957 \h </w:instrText>
        </w:r>
        <w:r w:rsidR="003C421B">
          <w:rPr>
            <w:webHidden/>
          </w:rPr>
        </w:r>
        <w:r w:rsidR="003C421B">
          <w:rPr>
            <w:webHidden/>
          </w:rPr>
          <w:fldChar w:fldCharType="separate"/>
        </w:r>
        <w:r w:rsidR="00636897">
          <w:rPr>
            <w:webHidden/>
          </w:rPr>
          <w:t>63</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58" w:history="1">
        <w:r w:rsidR="00D4543E" w:rsidRPr="00E21FC5">
          <w:rPr>
            <w:rStyle w:val="Hyperlink"/>
            <w:lang w:val="en-GB"/>
          </w:rPr>
          <w:t xml:space="preserve">4.7 </w:t>
        </w:r>
        <w:r w:rsidR="00D4543E">
          <w:rPr>
            <w:rFonts w:asciiTheme="minorHAnsi" w:eastAsiaTheme="minorEastAsia" w:hAnsiTheme="minorHAnsi" w:cstheme="minorBidi"/>
            <w:b w:val="0"/>
            <w:bCs w:val="0"/>
            <w:sz w:val="22"/>
            <w:szCs w:val="22"/>
          </w:rPr>
          <w:tab/>
        </w:r>
        <w:r w:rsidR="00D4543E" w:rsidRPr="00E21FC5">
          <w:rPr>
            <w:rStyle w:val="Hyperlink"/>
            <w:lang w:val="en-GB"/>
          </w:rPr>
          <w:t>Examiners</w:t>
        </w:r>
        <w:r w:rsidR="00D4543E">
          <w:rPr>
            <w:webHidden/>
          </w:rPr>
          <w:tab/>
        </w:r>
        <w:r w:rsidR="003C421B">
          <w:rPr>
            <w:webHidden/>
          </w:rPr>
          <w:fldChar w:fldCharType="begin"/>
        </w:r>
        <w:r w:rsidR="00D4543E">
          <w:rPr>
            <w:webHidden/>
          </w:rPr>
          <w:instrText xml:space="preserve"> PAGEREF _Toc379890958 \h </w:instrText>
        </w:r>
        <w:r w:rsidR="003C421B">
          <w:rPr>
            <w:webHidden/>
          </w:rPr>
        </w:r>
        <w:r w:rsidR="003C421B">
          <w:rPr>
            <w:webHidden/>
          </w:rPr>
          <w:fldChar w:fldCharType="separate"/>
        </w:r>
        <w:r w:rsidR="00636897">
          <w:rPr>
            <w:webHidden/>
          </w:rPr>
          <w:t>63</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59" w:history="1">
        <w:r w:rsidR="00D4543E" w:rsidRPr="00E21FC5">
          <w:rPr>
            <w:rStyle w:val="Hyperlink"/>
          </w:rPr>
          <w:t>4.8</w:t>
        </w:r>
        <w:r w:rsidR="00D4543E">
          <w:rPr>
            <w:rFonts w:asciiTheme="minorHAnsi" w:eastAsiaTheme="minorEastAsia" w:hAnsiTheme="minorHAnsi" w:cstheme="minorBidi"/>
            <w:b w:val="0"/>
            <w:bCs w:val="0"/>
            <w:sz w:val="22"/>
            <w:szCs w:val="22"/>
          </w:rPr>
          <w:tab/>
        </w:r>
        <w:r w:rsidR="00D4543E" w:rsidRPr="00E21FC5">
          <w:rPr>
            <w:rStyle w:val="Hyperlink"/>
          </w:rPr>
          <w:t>Consideration of Assessment Results</w:t>
        </w:r>
        <w:r w:rsidR="00D4543E">
          <w:rPr>
            <w:webHidden/>
          </w:rPr>
          <w:tab/>
        </w:r>
        <w:r w:rsidR="003C421B">
          <w:rPr>
            <w:webHidden/>
          </w:rPr>
          <w:fldChar w:fldCharType="begin"/>
        </w:r>
        <w:r w:rsidR="00D4543E">
          <w:rPr>
            <w:webHidden/>
          </w:rPr>
          <w:instrText xml:space="preserve"> PAGEREF _Toc379890959 \h </w:instrText>
        </w:r>
        <w:r w:rsidR="003C421B">
          <w:rPr>
            <w:webHidden/>
          </w:rPr>
        </w:r>
        <w:r w:rsidR="003C421B">
          <w:rPr>
            <w:webHidden/>
          </w:rPr>
          <w:fldChar w:fldCharType="separate"/>
        </w:r>
        <w:r w:rsidR="00636897">
          <w:rPr>
            <w:webHidden/>
          </w:rPr>
          <w:t>65</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60" w:history="1">
        <w:r w:rsidR="00D4543E" w:rsidRPr="00E21FC5">
          <w:rPr>
            <w:rStyle w:val="Hyperlink"/>
          </w:rPr>
          <w:t>4.9</w:t>
        </w:r>
        <w:r w:rsidR="00D4543E">
          <w:rPr>
            <w:rFonts w:asciiTheme="minorHAnsi" w:eastAsiaTheme="minorEastAsia" w:hAnsiTheme="minorHAnsi" w:cstheme="minorBidi"/>
            <w:b w:val="0"/>
            <w:bCs w:val="0"/>
            <w:sz w:val="22"/>
            <w:szCs w:val="22"/>
          </w:rPr>
          <w:tab/>
        </w:r>
        <w:r w:rsidR="00D4543E" w:rsidRPr="00E21FC5">
          <w:rPr>
            <w:rStyle w:val="Hyperlink"/>
          </w:rPr>
          <w:t>Collaborative Provision</w:t>
        </w:r>
        <w:r w:rsidR="00D4543E">
          <w:rPr>
            <w:webHidden/>
          </w:rPr>
          <w:tab/>
        </w:r>
        <w:r w:rsidR="003C421B">
          <w:rPr>
            <w:webHidden/>
          </w:rPr>
          <w:fldChar w:fldCharType="begin"/>
        </w:r>
        <w:r w:rsidR="00D4543E">
          <w:rPr>
            <w:webHidden/>
          </w:rPr>
          <w:instrText xml:space="preserve"> PAGEREF _Toc379890960 \h </w:instrText>
        </w:r>
        <w:r w:rsidR="003C421B">
          <w:rPr>
            <w:webHidden/>
          </w:rPr>
        </w:r>
        <w:r w:rsidR="003C421B">
          <w:rPr>
            <w:webHidden/>
          </w:rPr>
          <w:fldChar w:fldCharType="separate"/>
        </w:r>
        <w:r w:rsidR="00636897">
          <w:rPr>
            <w:webHidden/>
          </w:rPr>
          <w:t>65</w:t>
        </w:r>
        <w:r w:rsidR="003C421B">
          <w:rPr>
            <w:webHidden/>
          </w:rPr>
          <w:fldChar w:fldCharType="end"/>
        </w:r>
      </w:hyperlink>
    </w:p>
    <w:p w:rsidR="00D4543E" w:rsidRDefault="00D4543E" w:rsidP="007612AF">
      <w:pPr>
        <w:pStyle w:val="TOC3"/>
        <w:rPr>
          <w:rStyle w:val="Hyperlink"/>
        </w:rPr>
      </w:pPr>
    </w:p>
    <w:p w:rsidR="00D4543E" w:rsidRDefault="001249CB" w:rsidP="007612AF">
      <w:pPr>
        <w:pStyle w:val="TOC3"/>
        <w:rPr>
          <w:rFonts w:asciiTheme="minorHAnsi" w:eastAsiaTheme="minorEastAsia" w:hAnsiTheme="minorHAnsi" w:cstheme="minorBidi"/>
          <w:b w:val="0"/>
          <w:bCs w:val="0"/>
          <w:sz w:val="22"/>
          <w:lang w:val="en-IE" w:eastAsia="en-IE"/>
        </w:rPr>
      </w:pPr>
      <w:hyperlink w:anchor="_Toc379890961" w:history="1">
        <w:r w:rsidR="00D4543E" w:rsidRPr="00E21FC5">
          <w:rPr>
            <w:rStyle w:val="Hyperlink"/>
          </w:rPr>
          <w:t>CHAPTER 5:</w:t>
        </w:r>
        <w:r w:rsidR="00D4543E">
          <w:rPr>
            <w:rFonts w:asciiTheme="minorHAnsi" w:eastAsiaTheme="minorEastAsia" w:hAnsiTheme="minorHAnsi" w:cstheme="minorBidi"/>
            <w:b w:val="0"/>
            <w:bCs w:val="0"/>
            <w:sz w:val="22"/>
            <w:lang w:val="en-IE" w:eastAsia="en-IE"/>
          </w:rPr>
          <w:tab/>
        </w:r>
        <w:r w:rsidR="00D4543E" w:rsidRPr="00E21FC5">
          <w:rPr>
            <w:rStyle w:val="Hyperlink"/>
          </w:rPr>
          <w:t>ANNUAL MONITORING OF PROGRAMMES</w:t>
        </w:r>
        <w:r w:rsidR="00D4543E">
          <w:rPr>
            <w:webHidden/>
          </w:rPr>
          <w:tab/>
        </w:r>
        <w:r w:rsidR="003C421B">
          <w:rPr>
            <w:webHidden/>
          </w:rPr>
          <w:fldChar w:fldCharType="begin"/>
        </w:r>
        <w:r w:rsidR="00D4543E">
          <w:rPr>
            <w:webHidden/>
          </w:rPr>
          <w:instrText xml:space="preserve"> PAGEREF _Toc379890961 \h </w:instrText>
        </w:r>
        <w:r w:rsidR="003C421B">
          <w:rPr>
            <w:webHidden/>
          </w:rPr>
        </w:r>
        <w:r w:rsidR="003C421B">
          <w:rPr>
            <w:webHidden/>
          </w:rPr>
          <w:fldChar w:fldCharType="separate"/>
        </w:r>
        <w:r w:rsidR="00636897">
          <w:rPr>
            <w:webHidden/>
          </w:rPr>
          <w:t>67</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62" w:history="1">
        <w:r w:rsidR="00D4543E" w:rsidRPr="00E21FC5">
          <w:rPr>
            <w:rStyle w:val="Hyperlink"/>
          </w:rPr>
          <w:t>5.1</w:t>
        </w:r>
        <w:r w:rsidR="00D4543E">
          <w:rPr>
            <w:rFonts w:asciiTheme="minorHAnsi" w:eastAsiaTheme="minorEastAsia" w:hAnsiTheme="minorHAnsi" w:cstheme="minorBidi"/>
            <w:b w:val="0"/>
            <w:bCs w:val="0"/>
            <w:sz w:val="22"/>
            <w:szCs w:val="22"/>
          </w:rPr>
          <w:tab/>
        </w:r>
        <w:r w:rsidR="00D4543E" w:rsidRPr="00E21FC5">
          <w:rPr>
            <w:rStyle w:val="Hyperlink"/>
          </w:rPr>
          <w:t>Introduction</w:t>
        </w:r>
        <w:r w:rsidR="00D4543E">
          <w:rPr>
            <w:webHidden/>
          </w:rPr>
          <w:tab/>
        </w:r>
        <w:r w:rsidR="003C421B">
          <w:rPr>
            <w:webHidden/>
          </w:rPr>
          <w:fldChar w:fldCharType="begin"/>
        </w:r>
        <w:r w:rsidR="00D4543E">
          <w:rPr>
            <w:webHidden/>
          </w:rPr>
          <w:instrText xml:space="preserve"> PAGEREF _Toc379890962 \h </w:instrText>
        </w:r>
        <w:r w:rsidR="003C421B">
          <w:rPr>
            <w:webHidden/>
          </w:rPr>
        </w:r>
        <w:r w:rsidR="003C421B">
          <w:rPr>
            <w:webHidden/>
          </w:rPr>
          <w:fldChar w:fldCharType="separate"/>
        </w:r>
        <w:r w:rsidR="00636897">
          <w:rPr>
            <w:webHidden/>
          </w:rPr>
          <w:t>67</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63" w:history="1">
        <w:r w:rsidR="00D4543E" w:rsidRPr="00E21FC5">
          <w:rPr>
            <w:rStyle w:val="Hyperlink"/>
            <w:lang w:val="en-GB"/>
          </w:rPr>
          <w:t>5.2</w:t>
        </w:r>
        <w:r w:rsidR="00D4543E">
          <w:rPr>
            <w:rFonts w:asciiTheme="minorHAnsi" w:eastAsiaTheme="minorEastAsia" w:hAnsiTheme="minorHAnsi" w:cstheme="minorBidi"/>
            <w:b w:val="0"/>
            <w:bCs w:val="0"/>
            <w:sz w:val="22"/>
            <w:szCs w:val="22"/>
          </w:rPr>
          <w:tab/>
        </w:r>
        <w:r w:rsidR="00D4543E" w:rsidRPr="00E21FC5">
          <w:rPr>
            <w:rStyle w:val="Hyperlink"/>
            <w:lang w:val="en-GB"/>
          </w:rPr>
          <w:t>Timetable for the annual monitoring process</w:t>
        </w:r>
        <w:r w:rsidR="00D4543E">
          <w:rPr>
            <w:webHidden/>
          </w:rPr>
          <w:tab/>
        </w:r>
        <w:r w:rsidR="003C421B">
          <w:rPr>
            <w:webHidden/>
          </w:rPr>
          <w:fldChar w:fldCharType="begin"/>
        </w:r>
        <w:r w:rsidR="00D4543E">
          <w:rPr>
            <w:webHidden/>
          </w:rPr>
          <w:instrText xml:space="preserve"> PAGEREF _Toc379890963 \h </w:instrText>
        </w:r>
        <w:r w:rsidR="003C421B">
          <w:rPr>
            <w:webHidden/>
          </w:rPr>
        </w:r>
        <w:r w:rsidR="003C421B">
          <w:rPr>
            <w:webHidden/>
          </w:rPr>
          <w:fldChar w:fldCharType="separate"/>
        </w:r>
        <w:r w:rsidR="00636897">
          <w:rPr>
            <w:webHidden/>
          </w:rPr>
          <w:t>67</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64" w:history="1">
        <w:r w:rsidR="00D4543E" w:rsidRPr="00E21FC5">
          <w:rPr>
            <w:rStyle w:val="Hyperlink"/>
          </w:rPr>
          <w:t>5.3</w:t>
        </w:r>
        <w:r w:rsidR="00D4543E">
          <w:rPr>
            <w:rFonts w:asciiTheme="minorHAnsi" w:eastAsiaTheme="minorEastAsia" w:hAnsiTheme="minorHAnsi" w:cstheme="minorBidi"/>
            <w:b w:val="0"/>
            <w:bCs w:val="0"/>
            <w:sz w:val="22"/>
            <w:szCs w:val="22"/>
          </w:rPr>
          <w:tab/>
        </w:r>
        <w:r w:rsidR="00D4543E" w:rsidRPr="00E21FC5">
          <w:rPr>
            <w:rStyle w:val="Hyperlink"/>
          </w:rPr>
          <w:t>Annual monitoring report form (Q5)</w:t>
        </w:r>
        <w:r w:rsidR="00D4543E">
          <w:rPr>
            <w:webHidden/>
          </w:rPr>
          <w:tab/>
        </w:r>
        <w:r w:rsidR="003C421B">
          <w:rPr>
            <w:webHidden/>
          </w:rPr>
          <w:fldChar w:fldCharType="begin"/>
        </w:r>
        <w:r w:rsidR="00D4543E">
          <w:rPr>
            <w:webHidden/>
          </w:rPr>
          <w:instrText xml:space="preserve"> PAGEREF _Toc379890964 \h </w:instrText>
        </w:r>
        <w:r w:rsidR="003C421B">
          <w:rPr>
            <w:webHidden/>
          </w:rPr>
        </w:r>
        <w:r w:rsidR="003C421B">
          <w:rPr>
            <w:webHidden/>
          </w:rPr>
          <w:fldChar w:fldCharType="separate"/>
        </w:r>
        <w:r w:rsidR="00636897">
          <w:rPr>
            <w:webHidden/>
          </w:rPr>
          <w:t>68</w:t>
        </w:r>
        <w:r w:rsidR="003C421B">
          <w:rPr>
            <w:webHidden/>
          </w:rPr>
          <w:fldChar w:fldCharType="end"/>
        </w:r>
      </w:hyperlink>
    </w:p>
    <w:p w:rsidR="00D4543E" w:rsidRDefault="00D4543E" w:rsidP="007612AF">
      <w:pPr>
        <w:pStyle w:val="TOC3"/>
        <w:rPr>
          <w:rStyle w:val="Hyperlink"/>
        </w:rPr>
      </w:pPr>
    </w:p>
    <w:p w:rsidR="00D4543E" w:rsidRDefault="001249CB" w:rsidP="007612AF">
      <w:pPr>
        <w:pStyle w:val="TOC3"/>
        <w:rPr>
          <w:rFonts w:asciiTheme="minorHAnsi" w:eastAsiaTheme="minorEastAsia" w:hAnsiTheme="minorHAnsi" w:cstheme="minorBidi"/>
          <w:b w:val="0"/>
          <w:bCs w:val="0"/>
          <w:sz w:val="22"/>
          <w:lang w:val="en-IE" w:eastAsia="en-IE"/>
        </w:rPr>
      </w:pPr>
      <w:hyperlink w:anchor="_Toc379890965" w:history="1">
        <w:r w:rsidR="00D4543E" w:rsidRPr="00E21FC5">
          <w:rPr>
            <w:rStyle w:val="Hyperlink"/>
          </w:rPr>
          <w:t>CHAPTER 6:</w:t>
        </w:r>
        <w:r w:rsidR="00D4543E">
          <w:rPr>
            <w:rFonts w:asciiTheme="minorHAnsi" w:eastAsiaTheme="minorEastAsia" w:hAnsiTheme="minorHAnsi" w:cstheme="minorBidi"/>
            <w:b w:val="0"/>
            <w:bCs w:val="0"/>
            <w:sz w:val="22"/>
            <w:lang w:val="en-IE" w:eastAsia="en-IE"/>
          </w:rPr>
          <w:tab/>
        </w:r>
        <w:r w:rsidR="00D4543E" w:rsidRPr="00E21FC5">
          <w:rPr>
            <w:rStyle w:val="Hyperlink"/>
          </w:rPr>
          <w:t>PROGRAMME MODIFICATIONS</w:t>
        </w:r>
        <w:r w:rsidR="00D4543E">
          <w:rPr>
            <w:webHidden/>
          </w:rPr>
          <w:tab/>
        </w:r>
        <w:r w:rsidR="003C421B">
          <w:rPr>
            <w:webHidden/>
          </w:rPr>
          <w:fldChar w:fldCharType="begin"/>
        </w:r>
        <w:r w:rsidR="00D4543E">
          <w:rPr>
            <w:webHidden/>
          </w:rPr>
          <w:instrText xml:space="preserve"> PAGEREF _Toc379890965 \h </w:instrText>
        </w:r>
        <w:r w:rsidR="003C421B">
          <w:rPr>
            <w:webHidden/>
          </w:rPr>
        </w:r>
        <w:r w:rsidR="003C421B">
          <w:rPr>
            <w:webHidden/>
          </w:rPr>
          <w:fldChar w:fldCharType="separate"/>
        </w:r>
        <w:r w:rsidR="00636897">
          <w:rPr>
            <w:webHidden/>
          </w:rPr>
          <w:t>73</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66" w:history="1">
        <w:r w:rsidR="00D4543E" w:rsidRPr="00E21FC5">
          <w:rPr>
            <w:rStyle w:val="Hyperlink"/>
          </w:rPr>
          <w:t>6.1</w:t>
        </w:r>
        <w:r w:rsidR="00D4543E">
          <w:rPr>
            <w:rFonts w:asciiTheme="minorHAnsi" w:eastAsiaTheme="minorEastAsia" w:hAnsiTheme="minorHAnsi" w:cstheme="minorBidi"/>
            <w:b w:val="0"/>
            <w:bCs w:val="0"/>
            <w:sz w:val="22"/>
            <w:szCs w:val="22"/>
          </w:rPr>
          <w:tab/>
        </w:r>
        <w:r w:rsidR="00D4543E" w:rsidRPr="00E21FC5">
          <w:rPr>
            <w:rStyle w:val="Hyperlink"/>
          </w:rPr>
          <w:t>Introduction</w:t>
        </w:r>
        <w:r w:rsidR="00D4543E">
          <w:rPr>
            <w:webHidden/>
          </w:rPr>
          <w:tab/>
        </w:r>
        <w:r w:rsidR="003C421B">
          <w:rPr>
            <w:webHidden/>
          </w:rPr>
          <w:fldChar w:fldCharType="begin"/>
        </w:r>
        <w:r w:rsidR="00D4543E">
          <w:rPr>
            <w:webHidden/>
          </w:rPr>
          <w:instrText xml:space="preserve"> PAGEREF _Toc379890966 \h </w:instrText>
        </w:r>
        <w:r w:rsidR="003C421B">
          <w:rPr>
            <w:webHidden/>
          </w:rPr>
        </w:r>
        <w:r w:rsidR="003C421B">
          <w:rPr>
            <w:webHidden/>
          </w:rPr>
          <w:fldChar w:fldCharType="separate"/>
        </w:r>
        <w:r w:rsidR="00636897">
          <w:rPr>
            <w:webHidden/>
          </w:rPr>
          <w:t>73</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67" w:history="1">
        <w:r w:rsidR="00D4543E" w:rsidRPr="00E21FC5">
          <w:rPr>
            <w:rStyle w:val="Hyperlink"/>
          </w:rPr>
          <w:t>6.2</w:t>
        </w:r>
        <w:r w:rsidR="00D4543E">
          <w:rPr>
            <w:rFonts w:asciiTheme="minorHAnsi" w:eastAsiaTheme="minorEastAsia" w:hAnsiTheme="minorHAnsi" w:cstheme="minorBidi"/>
            <w:b w:val="0"/>
            <w:bCs w:val="0"/>
            <w:sz w:val="22"/>
            <w:szCs w:val="22"/>
          </w:rPr>
          <w:tab/>
        </w:r>
        <w:r w:rsidR="00D4543E" w:rsidRPr="00E21FC5">
          <w:rPr>
            <w:rStyle w:val="Hyperlink"/>
          </w:rPr>
          <w:t>Timeframe</w:t>
        </w:r>
        <w:r w:rsidR="00D4543E">
          <w:rPr>
            <w:webHidden/>
          </w:rPr>
          <w:tab/>
        </w:r>
        <w:r w:rsidR="003C421B">
          <w:rPr>
            <w:webHidden/>
          </w:rPr>
          <w:fldChar w:fldCharType="begin"/>
        </w:r>
        <w:r w:rsidR="00D4543E">
          <w:rPr>
            <w:webHidden/>
          </w:rPr>
          <w:instrText xml:space="preserve"> PAGEREF _Toc379890967 \h </w:instrText>
        </w:r>
        <w:r w:rsidR="003C421B">
          <w:rPr>
            <w:webHidden/>
          </w:rPr>
        </w:r>
        <w:r w:rsidR="003C421B">
          <w:rPr>
            <w:webHidden/>
          </w:rPr>
          <w:fldChar w:fldCharType="separate"/>
        </w:r>
        <w:r w:rsidR="00636897">
          <w:rPr>
            <w:webHidden/>
          </w:rPr>
          <w:t>73</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68" w:history="1">
        <w:r w:rsidR="00D4543E" w:rsidRPr="00E21FC5">
          <w:rPr>
            <w:rStyle w:val="Hyperlink"/>
          </w:rPr>
          <w:t>6.3</w:t>
        </w:r>
        <w:r w:rsidR="00D4543E">
          <w:rPr>
            <w:rFonts w:asciiTheme="minorHAnsi" w:eastAsiaTheme="minorEastAsia" w:hAnsiTheme="minorHAnsi" w:cstheme="minorBidi"/>
            <w:b w:val="0"/>
            <w:bCs w:val="0"/>
            <w:sz w:val="22"/>
            <w:szCs w:val="22"/>
          </w:rPr>
          <w:tab/>
        </w:r>
        <w:r w:rsidR="00D4543E" w:rsidRPr="00E21FC5">
          <w:rPr>
            <w:rStyle w:val="Hyperlink"/>
          </w:rPr>
          <w:t>Module Amendments</w:t>
        </w:r>
        <w:r w:rsidR="00D4543E">
          <w:rPr>
            <w:webHidden/>
          </w:rPr>
          <w:tab/>
        </w:r>
        <w:r w:rsidR="003C421B">
          <w:rPr>
            <w:webHidden/>
          </w:rPr>
          <w:fldChar w:fldCharType="begin"/>
        </w:r>
        <w:r w:rsidR="00D4543E">
          <w:rPr>
            <w:webHidden/>
          </w:rPr>
          <w:instrText xml:space="preserve"> PAGEREF _Toc379890968 \h </w:instrText>
        </w:r>
        <w:r w:rsidR="003C421B">
          <w:rPr>
            <w:webHidden/>
          </w:rPr>
        </w:r>
        <w:r w:rsidR="003C421B">
          <w:rPr>
            <w:webHidden/>
          </w:rPr>
          <w:fldChar w:fldCharType="separate"/>
        </w:r>
        <w:r w:rsidR="00636897">
          <w:rPr>
            <w:webHidden/>
          </w:rPr>
          <w:t>73</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69" w:history="1">
        <w:r w:rsidR="00D4543E" w:rsidRPr="00E21FC5">
          <w:rPr>
            <w:rStyle w:val="Hyperlink"/>
          </w:rPr>
          <w:t>6.4</w:t>
        </w:r>
        <w:r w:rsidR="00D4543E">
          <w:rPr>
            <w:rFonts w:asciiTheme="minorHAnsi" w:eastAsiaTheme="minorEastAsia" w:hAnsiTheme="minorHAnsi" w:cstheme="minorBidi"/>
            <w:b w:val="0"/>
            <w:bCs w:val="0"/>
            <w:sz w:val="22"/>
            <w:szCs w:val="22"/>
          </w:rPr>
          <w:tab/>
        </w:r>
        <w:r w:rsidR="00D4543E" w:rsidRPr="00E21FC5">
          <w:rPr>
            <w:rStyle w:val="Hyperlink"/>
          </w:rPr>
          <w:t>Programme Amendments</w:t>
        </w:r>
        <w:r w:rsidR="00D4543E">
          <w:rPr>
            <w:webHidden/>
          </w:rPr>
          <w:tab/>
        </w:r>
        <w:r w:rsidR="003C421B">
          <w:rPr>
            <w:webHidden/>
          </w:rPr>
          <w:fldChar w:fldCharType="begin"/>
        </w:r>
        <w:r w:rsidR="00D4543E">
          <w:rPr>
            <w:webHidden/>
          </w:rPr>
          <w:instrText xml:space="preserve"> PAGEREF _Toc379890969 \h </w:instrText>
        </w:r>
        <w:r w:rsidR="003C421B">
          <w:rPr>
            <w:webHidden/>
          </w:rPr>
        </w:r>
        <w:r w:rsidR="003C421B">
          <w:rPr>
            <w:webHidden/>
          </w:rPr>
          <w:fldChar w:fldCharType="separate"/>
        </w:r>
        <w:r w:rsidR="00636897">
          <w:rPr>
            <w:webHidden/>
          </w:rPr>
          <w:t>75</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70" w:history="1">
        <w:r w:rsidR="00D4543E" w:rsidRPr="00E21FC5">
          <w:rPr>
            <w:rStyle w:val="Hyperlink"/>
          </w:rPr>
          <w:t>6.5</w:t>
        </w:r>
        <w:r w:rsidR="00D4543E">
          <w:rPr>
            <w:rFonts w:asciiTheme="minorHAnsi" w:eastAsiaTheme="minorEastAsia" w:hAnsiTheme="minorHAnsi" w:cstheme="minorBidi"/>
            <w:b w:val="0"/>
            <w:bCs w:val="0"/>
            <w:sz w:val="22"/>
            <w:szCs w:val="22"/>
          </w:rPr>
          <w:tab/>
        </w:r>
        <w:r w:rsidR="00D4543E" w:rsidRPr="00E21FC5">
          <w:rPr>
            <w:rStyle w:val="Hyperlink"/>
          </w:rPr>
          <w:t>Programme Documentation and Systems</w:t>
        </w:r>
        <w:r w:rsidR="00D4543E">
          <w:rPr>
            <w:webHidden/>
          </w:rPr>
          <w:tab/>
        </w:r>
        <w:r w:rsidR="003C421B">
          <w:rPr>
            <w:webHidden/>
          </w:rPr>
          <w:fldChar w:fldCharType="begin"/>
        </w:r>
        <w:r w:rsidR="00D4543E">
          <w:rPr>
            <w:webHidden/>
          </w:rPr>
          <w:instrText xml:space="preserve"> PAGEREF _Toc379890970 \h </w:instrText>
        </w:r>
        <w:r w:rsidR="003C421B">
          <w:rPr>
            <w:webHidden/>
          </w:rPr>
        </w:r>
        <w:r w:rsidR="003C421B">
          <w:rPr>
            <w:webHidden/>
          </w:rPr>
          <w:fldChar w:fldCharType="separate"/>
        </w:r>
        <w:r w:rsidR="00636897">
          <w:rPr>
            <w:webHidden/>
          </w:rPr>
          <w:t>77</w:t>
        </w:r>
        <w:r w:rsidR="003C421B">
          <w:rPr>
            <w:webHidden/>
          </w:rPr>
          <w:fldChar w:fldCharType="end"/>
        </w:r>
      </w:hyperlink>
    </w:p>
    <w:p w:rsidR="00D4543E" w:rsidRDefault="00D4543E" w:rsidP="007612AF">
      <w:pPr>
        <w:pStyle w:val="TOC3"/>
        <w:rPr>
          <w:rStyle w:val="Hyperlink"/>
        </w:rPr>
      </w:pPr>
    </w:p>
    <w:p w:rsidR="00D4543E" w:rsidRDefault="001249CB" w:rsidP="007612AF">
      <w:pPr>
        <w:pStyle w:val="TOC3"/>
        <w:rPr>
          <w:rFonts w:asciiTheme="minorHAnsi" w:eastAsiaTheme="minorEastAsia" w:hAnsiTheme="minorHAnsi" w:cstheme="minorBidi"/>
          <w:b w:val="0"/>
          <w:bCs w:val="0"/>
          <w:sz w:val="22"/>
          <w:lang w:val="en-IE" w:eastAsia="en-IE"/>
        </w:rPr>
      </w:pPr>
      <w:hyperlink w:anchor="_Toc379890971" w:history="1">
        <w:r w:rsidR="00D4543E" w:rsidRPr="00E21FC5">
          <w:rPr>
            <w:rStyle w:val="Hyperlink"/>
          </w:rPr>
          <w:t>CHAPTER 7:</w:t>
        </w:r>
        <w:r w:rsidR="00D4543E">
          <w:rPr>
            <w:rFonts w:asciiTheme="minorHAnsi" w:eastAsiaTheme="minorEastAsia" w:hAnsiTheme="minorHAnsi" w:cstheme="minorBidi"/>
            <w:b w:val="0"/>
            <w:bCs w:val="0"/>
            <w:sz w:val="22"/>
            <w:lang w:val="en-IE" w:eastAsia="en-IE"/>
          </w:rPr>
          <w:tab/>
        </w:r>
        <w:r w:rsidR="00D4543E" w:rsidRPr="00E21FC5">
          <w:rPr>
            <w:rStyle w:val="Hyperlink"/>
          </w:rPr>
          <w:t>SCHOOL REVIEW</w:t>
        </w:r>
        <w:r w:rsidR="00D4543E">
          <w:rPr>
            <w:webHidden/>
          </w:rPr>
          <w:tab/>
        </w:r>
        <w:r w:rsidR="003C421B">
          <w:rPr>
            <w:webHidden/>
          </w:rPr>
          <w:fldChar w:fldCharType="begin"/>
        </w:r>
        <w:r w:rsidR="00D4543E">
          <w:rPr>
            <w:webHidden/>
          </w:rPr>
          <w:instrText xml:space="preserve"> PAGEREF _Toc379890971 \h </w:instrText>
        </w:r>
        <w:r w:rsidR="003C421B">
          <w:rPr>
            <w:webHidden/>
          </w:rPr>
        </w:r>
        <w:r w:rsidR="003C421B">
          <w:rPr>
            <w:webHidden/>
          </w:rPr>
          <w:fldChar w:fldCharType="separate"/>
        </w:r>
        <w:r w:rsidR="00636897">
          <w:rPr>
            <w:webHidden/>
          </w:rPr>
          <w:t>78</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72" w:history="1">
        <w:r w:rsidR="00D4543E" w:rsidRPr="00E21FC5">
          <w:rPr>
            <w:rStyle w:val="Hyperlink"/>
          </w:rPr>
          <w:t>7.1</w:t>
        </w:r>
        <w:r w:rsidR="00D4543E">
          <w:rPr>
            <w:rFonts w:asciiTheme="minorHAnsi" w:eastAsiaTheme="minorEastAsia" w:hAnsiTheme="minorHAnsi" w:cstheme="minorBidi"/>
            <w:b w:val="0"/>
            <w:bCs w:val="0"/>
            <w:sz w:val="22"/>
            <w:szCs w:val="22"/>
          </w:rPr>
          <w:tab/>
        </w:r>
        <w:r w:rsidR="00D4543E" w:rsidRPr="00E21FC5">
          <w:rPr>
            <w:rStyle w:val="Hyperlink"/>
          </w:rPr>
          <w:t>Introduction</w:t>
        </w:r>
        <w:r w:rsidR="00D4543E">
          <w:rPr>
            <w:webHidden/>
          </w:rPr>
          <w:tab/>
        </w:r>
        <w:r w:rsidR="003C421B">
          <w:rPr>
            <w:webHidden/>
          </w:rPr>
          <w:fldChar w:fldCharType="begin"/>
        </w:r>
        <w:r w:rsidR="00D4543E">
          <w:rPr>
            <w:webHidden/>
          </w:rPr>
          <w:instrText xml:space="preserve"> PAGEREF _Toc379890972 \h </w:instrText>
        </w:r>
        <w:r w:rsidR="003C421B">
          <w:rPr>
            <w:webHidden/>
          </w:rPr>
        </w:r>
        <w:r w:rsidR="003C421B">
          <w:rPr>
            <w:webHidden/>
          </w:rPr>
          <w:fldChar w:fldCharType="separate"/>
        </w:r>
        <w:r w:rsidR="00636897">
          <w:rPr>
            <w:webHidden/>
          </w:rPr>
          <w:t>78</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73" w:history="1">
        <w:r w:rsidR="00D4543E" w:rsidRPr="00E21FC5">
          <w:rPr>
            <w:rStyle w:val="Hyperlink"/>
          </w:rPr>
          <w:t>7.2</w:t>
        </w:r>
        <w:r w:rsidR="00D4543E">
          <w:rPr>
            <w:rFonts w:asciiTheme="minorHAnsi" w:eastAsiaTheme="minorEastAsia" w:hAnsiTheme="minorHAnsi" w:cstheme="minorBidi"/>
            <w:b w:val="0"/>
            <w:bCs w:val="0"/>
            <w:sz w:val="22"/>
            <w:szCs w:val="22"/>
          </w:rPr>
          <w:tab/>
        </w:r>
        <w:r w:rsidR="00D4543E" w:rsidRPr="00E21FC5">
          <w:rPr>
            <w:rStyle w:val="Hyperlink"/>
          </w:rPr>
          <w:t>Timetable for the review process</w:t>
        </w:r>
        <w:r w:rsidR="00D4543E">
          <w:rPr>
            <w:webHidden/>
          </w:rPr>
          <w:tab/>
        </w:r>
        <w:r w:rsidR="003C421B">
          <w:rPr>
            <w:webHidden/>
          </w:rPr>
          <w:fldChar w:fldCharType="begin"/>
        </w:r>
        <w:r w:rsidR="00D4543E">
          <w:rPr>
            <w:webHidden/>
          </w:rPr>
          <w:instrText xml:space="preserve"> PAGEREF _Toc379890973 \h </w:instrText>
        </w:r>
        <w:r w:rsidR="003C421B">
          <w:rPr>
            <w:webHidden/>
          </w:rPr>
        </w:r>
        <w:r w:rsidR="003C421B">
          <w:rPr>
            <w:webHidden/>
          </w:rPr>
          <w:fldChar w:fldCharType="separate"/>
        </w:r>
        <w:r w:rsidR="00636897">
          <w:rPr>
            <w:webHidden/>
          </w:rPr>
          <w:t>80</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74" w:history="1">
        <w:r w:rsidR="00D4543E" w:rsidRPr="00E21FC5">
          <w:rPr>
            <w:rStyle w:val="Hyperlink"/>
          </w:rPr>
          <w:t>7.3</w:t>
        </w:r>
        <w:r w:rsidR="00D4543E">
          <w:rPr>
            <w:rFonts w:asciiTheme="minorHAnsi" w:eastAsiaTheme="minorEastAsia" w:hAnsiTheme="minorHAnsi" w:cstheme="minorBidi"/>
            <w:b w:val="0"/>
            <w:bCs w:val="0"/>
            <w:sz w:val="22"/>
            <w:szCs w:val="22"/>
          </w:rPr>
          <w:tab/>
        </w:r>
        <w:r w:rsidR="00D4543E" w:rsidRPr="00E21FC5">
          <w:rPr>
            <w:rStyle w:val="Hyperlink"/>
          </w:rPr>
          <w:t>Documentation provided by the School</w:t>
        </w:r>
        <w:r w:rsidR="00D4543E">
          <w:rPr>
            <w:webHidden/>
          </w:rPr>
          <w:tab/>
        </w:r>
        <w:r w:rsidR="003C421B">
          <w:rPr>
            <w:webHidden/>
          </w:rPr>
          <w:fldChar w:fldCharType="begin"/>
        </w:r>
        <w:r w:rsidR="00D4543E">
          <w:rPr>
            <w:webHidden/>
          </w:rPr>
          <w:instrText xml:space="preserve"> PAGEREF _Toc379890974 \h </w:instrText>
        </w:r>
        <w:r w:rsidR="003C421B">
          <w:rPr>
            <w:webHidden/>
          </w:rPr>
        </w:r>
        <w:r w:rsidR="003C421B">
          <w:rPr>
            <w:webHidden/>
          </w:rPr>
          <w:fldChar w:fldCharType="separate"/>
        </w:r>
        <w:r w:rsidR="00636897">
          <w:rPr>
            <w:webHidden/>
          </w:rPr>
          <w:t>80</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75" w:history="1">
        <w:r w:rsidR="00D4543E" w:rsidRPr="00E21FC5">
          <w:rPr>
            <w:rStyle w:val="Hyperlink"/>
          </w:rPr>
          <w:t>7.4</w:t>
        </w:r>
        <w:r w:rsidR="00D4543E">
          <w:rPr>
            <w:rFonts w:asciiTheme="minorHAnsi" w:eastAsiaTheme="minorEastAsia" w:hAnsiTheme="minorHAnsi" w:cstheme="minorBidi"/>
            <w:b w:val="0"/>
            <w:bCs w:val="0"/>
            <w:sz w:val="22"/>
            <w:szCs w:val="22"/>
          </w:rPr>
          <w:tab/>
        </w:r>
        <w:r w:rsidR="00D4543E" w:rsidRPr="00E21FC5">
          <w:rPr>
            <w:rStyle w:val="Hyperlink"/>
          </w:rPr>
          <w:t>Consideration by College Board</w:t>
        </w:r>
        <w:r w:rsidR="00D4543E">
          <w:rPr>
            <w:webHidden/>
          </w:rPr>
          <w:tab/>
        </w:r>
        <w:r w:rsidR="003C421B">
          <w:rPr>
            <w:webHidden/>
          </w:rPr>
          <w:fldChar w:fldCharType="begin"/>
        </w:r>
        <w:r w:rsidR="00D4543E">
          <w:rPr>
            <w:webHidden/>
          </w:rPr>
          <w:instrText xml:space="preserve"> PAGEREF _Toc379890975 \h </w:instrText>
        </w:r>
        <w:r w:rsidR="003C421B">
          <w:rPr>
            <w:webHidden/>
          </w:rPr>
        </w:r>
        <w:r w:rsidR="003C421B">
          <w:rPr>
            <w:webHidden/>
          </w:rPr>
          <w:fldChar w:fldCharType="separate"/>
        </w:r>
        <w:r w:rsidR="00636897">
          <w:rPr>
            <w:webHidden/>
          </w:rPr>
          <w:t>84</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76" w:history="1">
        <w:r w:rsidR="00D4543E" w:rsidRPr="00E21FC5">
          <w:rPr>
            <w:rStyle w:val="Hyperlink"/>
          </w:rPr>
          <w:t>7.5</w:t>
        </w:r>
        <w:r w:rsidR="00D4543E">
          <w:rPr>
            <w:rFonts w:asciiTheme="minorHAnsi" w:eastAsiaTheme="minorEastAsia" w:hAnsiTheme="minorHAnsi" w:cstheme="minorBidi"/>
            <w:b w:val="0"/>
            <w:bCs w:val="0"/>
            <w:sz w:val="22"/>
            <w:szCs w:val="22"/>
          </w:rPr>
          <w:tab/>
        </w:r>
        <w:r w:rsidR="00D4543E" w:rsidRPr="00E21FC5">
          <w:rPr>
            <w:rStyle w:val="Hyperlink"/>
          </w:rPr>
          <w:t>Appointment of Review Panel</w:t>
        </w:r>
        <w:r w:rsidR="00D4543E">
          <w:rPr>
            <w:webHidden/>
          </w:rPr>
          <w:tab/>
        </w:r>
        <w:r w:rsidR="003C421B">
          <w:rPr>
            <w:webHidden/>
          </w:rPr>
          <w:fldChar w:fldCharType="begin"/>
        </w:r>
        <w:r w:rsidR="00D4543E">
          <w:rPr>
            <w:webHidden/>
          </w:rPr>
          <w:instrText xml:space="preserve"> PAGEREF _Toc379890976 \h </w:instrText>
        </w:r>
        <w:r w:rsidR="003C421B">
          <w:rPr>
            <w:webHidden/>
          </w:rPr>
        </w:r>
        <w:r w:rsidR="003C421B">
          <w:rPr>
            <w:webHidden/>
          </w:rPr>
          <w:fldChar w:fldCharType="separate"/>
        </w:r>
        <w:r w:rsidR="00636897">
          <w:rPr>
            <w:webHidden/>
          </w:rPr>
          <w:t>84</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77" w:history="1">
        <w:r w:rsidR="00D4543E" w:rsidRPr="00E21FC5">
          <w:rPr>
            <w:rStyle w:val="Hyperlink"/>
          </w:rPr>
          <w:t>7.6</w:t>
        </w:r>
        <w:r w:rsidR="00D4543E">
          <w:rPr>
            <w:rFonts w:asciiTheme="minorHAnsi" w:eastAsiaTheme="minorEastAsia" w:hAnsiTheme="minorHAnsi" w:cstheme="minorBidi"/>
            <w:b w:val="0"/>
            <w:bCs w:val="0"/>
            <w:sz w:val="22"/>
            <w:szCs w:val="22"/>
          </w:rPr>
          <w:tab/>
        </w:r>
        <w:r w:rsidR="00D4543E" w:rsidRPr="00E21FC5">
          <w:rPr>
            <w:rStyle w:val="Hyperlink"/>
          </w:rPr>
          <w:t>School Review</w:t>
        </w:r>
        <w:r w:rsidR="00D4543E">
          <w:rPr>
            <w:webHidden/>
          </w:rPr>
          <w:tab/>
        </w:r>
        <w:r w:rsidR="003C421B">
          <w:rPr>
            <w:webHidden/>
          </w:rPr>
          <w:fldChar w:fldCharType="begin"/>
        </w:r>
        <w:r w:rsidR="00D4543E">
          <w:rPr>
            <w:webHidden/>
          </w:rPr>
          <w:instrText xml:space="preserve"> PAGEREF _Toc379890977 \h </w:instrText>
        </w:r>
        <w:r w:rsidR="003C421B">
          <w:rPr>
            <w:webHidden/>
          </w:rPr>
        </w:r>
        <w:r w:rsidR="003C421B">
          <w:rPr>
            <w:webHidden/>
          </w:rPr>
          <w:fldChar w:fldCharType="separate"/>
        </w:r>
        <w:r w:rsidR="00636897">
          <w:rPr>
            <w:webHidden/>
          </w:rPr>
          <w:t>85</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78" w:history="1">
        <w:r w:rsidR="00D4543E" w:rsidRPr="00E21FC5">
          <w:rPr>
            <w:rStyle w:val="Hyperlink"/>
          </w:rPr>
          <w:t>7.7</w:t>
        </w:r>
        <w:r w:rsidR="00D4543E">
          <w:rPr>
            <w:rFonts w:asciiTheme="minorHAnsi" w:eastAsiaTheme="minorEastAsia" w:hAnsiTheme="minorHAnsi" w:cstheme="minorBidi"/>
            <w:b w:val="0"/>
            <w:bCs w:val="0"/>
            <w:sz w:val="22"/>
            <w:szCs w:val="22"/>
          </w:rPr>
          <w:tab/>
        </w:r>
        <w:r w:rsidR="00D4543E" w:rsidRPr="00E21FC5">
          <w:rPr>
            <w:rStyle w:val="Hyperlink"/>
          </w:rPr>
          <w:t>School Review Panel Report</w:t>
        </w:r>
        <w:r w:rsidR="00D4543E">
          <w:rPr>
            <w:webHidden/>
          </w:rPr>
          <w:tab/>
        </w:r>
        <w:r w:rsidR="003C421B">
          <w:rPr>
            <w:webHidden/>
          </w:rPr>
          <w:fldChar w:fldCharType="begin"/>
        </w:r>
        <w:r w:rsidR="00D4543E">
          <w:rPr>
            <w:webHidden/>
          </w:rPr>
          <w:instrText xml:space="preserve"> PAGEREF _Toc379890978 \h </w:instrText>
        </w:r>
        <w:r w:rsidR="003C421B">
          <w:rPr>
            <w:webHidden/>
          </w:rPr>
        </w:r>
        <w:r w:rsidR="003C421B">
          <w:rPr>
            <w:webHidden/>
          </w:rPr>
          <w:fldChar w:fldCharType="separate"/>
        </w:r>
        <w:r w:rsidR="00636897">
          <w:rPr>
            <w:webHidden/>
          </w:rPr>
          <w:t>86</w:t>
        </w:r>
        <w:r w:rsidR="003C421B">
          <w:rPr>
            <w:webHidden/>
          </w:rPr>
          <w:fldChar w:fldCharType="end"/>
        </w:r>
      </w:hyperlink>
    </w:p>
    <w:p w:rsidR="00D4543E" w:rsidRDefault="00D4543E" w:rsidP="007612AF">
      <w:pPr>
        <w:pStyle w:val="TOC3"/>
        <w:rPr>
          <w:rStyle w:val="Hyperlink"/>
        </w:rPr>
      </w:pPr>
    </w:p>
    <w:p w:rsidR="00D4543E" w:rsidRDefault="001249CB" w:rsidP="007612AF">
      <w:pPr>
        <w:pStyle w:val="TOC3"/>
        <w:rPr>
          <w:rFonts w:asciiTheme="minorHAnsi" w:eastAsiaTheme="minorEastAsia" w:hAnsiTheme="minorHAnsi" w:cstheme="minorBidi"/>
          <w:b w:val="0"/>
          <w:bCs w:val="0"/>
          <w:sz w:val="22"/>
          <w:lang w:val="en-IE" w:eastAsia="en-IE"/>
        </w:rPr>
      </w:pPr>
      <w:hyperlink w:anchor="_Toc379890979" w:history="1">
        <w:r w:rsidR="00D4543E" w:rsidRPr="00E21FC5">
          <w:rPr>
            <w:rStyle w:val="Hyperlink"/>
          </w:rPr>
          <w:t>CHAPTER 8:</w:t>
        </w:r>
        <w:r w:rsidR="00D4543E">
          <w:rPr>
            <w:rFonts w:asciiTheme="minorHAnsi" w:eastAsiaTheme="minorEastAsia" w:hAnsiTheme="minorHAnsi" w:cstheme="minorBidi"/>
            <w:b w:val="0"/>
            <w:bCs w:val="0"/>
            <w:sz w:val="22"/>
            <w:lang w:val="en-IE" w:eastAsia="en-IE"/>
          </w:rPr>
          <w:tab/>
        </w:r>
        <w:r w:rsidR="00D4543E" w:rsidRPr="00E21FC5">
          <w:rPr>
            <w:rStyle w:val="Hyperlink"/>
          </w:rPr>
          <w:t>PROGRAMME REVIEW</w:t>
        </w:r>
        <w:r w:rsidR="00D4543E">
          <w:rPr>
            <w:webHidden/>
          </w:rPr>
          <w:tab/>
        </w:r>
        <w:r w:rsidR="003C421B">
          <w:rPr>
            <w:webHidden/>
          </w:rPr>
          <w:fldChar w:fldCharType="begin"/>
        </w:r>
        <w:r w:rsidR="00D4543E">
          <w:rPr>
            <w:webHidden/>
          </w:rPr>
          <w:instrText xml:space="preserve"> PAGEREF _Toc379890979 \h </w:instrText>
        </w:r>
        <w:r w:rsidR="003C421B">
          <w:rPr>
            <w:webHidden/>
          </w:rPr>
        </w:r>
        <w:r w:rsidR="003C421B">
          <w:rPr>
            <w:webHidden/>
          </w:rPr>
          <w:fldChar w:fldCharType="separate"/>
        </w:r>
        <w:r w:rsidR="00636897">
          <w:rPr>
            <w:webHidden/>
          </w:rPr>
          <w:t>88</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80" w:history="1">
        <w:r w:rsidR="00D4543E" w:rsidRPr="00E21FC5">
          <w:rPr>
            <w:rStyle w:val="Hyperlink"/>
          </w:rPr>
          <w:t>8.1</w:t>
        </w:r>
        <w:r w:rsidR="00D4543E">
          <w:rPr>
            <w:rFonts w:asciiTheme="minorHAnsi" w:eastAsiaTheme="minorEastAsia" w:hAnsiTheme="minorHAnsi" w:cstheme="minorBidi"/>
            <w:b w:val="0"/>
            <w:bCs w:val="0"/>
            <w:sz w:val="22"/>
            <w:szCs w:val="22"/>
          </w:rPr>
          <w:tab/>
        </w:r>
        <w:r w:rsidR="00D4543E" w:rsidRPr="00E21FC5">
          <w:rPr>
            <w:rStyle w:val="Hyperlink"/>
          </w:rPr>
          <w:t xml:space="preserve"> Introduction</w:t>
        </w:r>
        <w:r w:rsidR="00D4543E">
          <w:rPr>
            <w:webHidden/>
          </w:rPr>
          <w:tab/>
        </w:r>
        <w:r w:rsidR="003C421B">
          <w:rPr>
            <w:webHidden/>
          </w:rPr>
          <w:fldChar w:fldCharType="begin"/>
        </w:r>
        <w:r w:rsidR="00D4543E">
          <w:rPr>
            <w:webHidden/>
          </w:rPr>
          <w:instrText xml:space="preserve"> PAGEREF _Toc379890980 \h </w:instrText>
        </w:r>
        <w:r w:rsidR="003C421B">
          <w:rPr>
            <w:webHidden/>
          </w:rPr>
        </w:r>
        <w:r w:rsidR="003C421B">
          <w:rPr>
            <w:webHidden/>
          </w:rPr>
          <w:fldChar w:fldCharType="separate"/>
        </w:r>
        <w:r w:rsidR="00636897">
          <w:rPr>
            <w:webHidden/>
          </w:rPr>
          <w:t>88</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81" w:history="1">
        <w:r w:rsidR="00D4543E" w:rsidRPr="00E21FC5">
          <w:rPr>
            <w:rStyle w:val="Hyperlink"/>
          </w:rPr>
          <w:t>8.2</w:t>
        </w:r>
        <w:r w:rsidR="00D4543E">
          <w:rPr>
            <w:rFonts w:asciiTheme="minorHAnsi" w:eastAsiaTheme="minorEastAsia" w:hAnsiTheme="minorHAnsi" w:cstheme="minorBidi"/>
            <w:b w:val="0"/>
            <w:bCs w:val="0"/>
            <w:sz w:val="22"/>
            <w:szCs w:val="22"/>
          </w:rPr>
          <w:tab/>
        </w:r>
        <w:r w:rsidR="00D4543E" w:rsidRPr="00E21FC5">
          <w:rPr>
            <w:rStyle w:val="Hyperlink"/>
          </w:rPr>
          <w:t>Timetable for the programme review process</w:t>
        </w:r>
        <w:r w:rsidR="00D4543E">
          <w:rPr>
            <w:webHidden/>
          </w:rPr>
          <w:tab/>
        </w:r>
        <w:r w:rsidR="003C421B">
          <w:rPr>
            <w:webHidden/>
          </w:rPr>
          <w:fldChar w:fldCharType="begin"/>
        </w:r>
        <w:r w:rsidR="00D4543E">
          <w:rPr>
            <w:webHidden/>
          </w:rPr>
          <w:instrText xml:space="preserve"> PAGEREF _Toc379890981 \h </w:instrText>
        </w:r>
        <w:r w:rsidR="003C421B">
          <w:rPr>
            <w:webHidden/>
          </w:rPr>
        </w:r>
        <w:r w:rsidR="003C421B">
          <w:rPr>
            <w:webHidden/>
          </w:rPr>
          <w:fldChar w:fldCharType="separate"/>
        </w:r>
        <w:r w:rsidR="00636897">
          <w:rPr>
            <w:webHidden/>
          </w:rPr>
          <w:t>89</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82" w:history="1">
        <w:r w:rsidR="00D4543E" w:rsidRPr="00E21FC5">
          <w:rPr>
            <w:rStyle w:val="Hyperlink"/>
          </w:rPr>
          <w:t>8.3</w:t>
        </w:r>
        <w:r w:rsidR="00D4543E">
          <w:rPr>
            <w:rFonts w:asciiTheme="minorHAnsi" w:eastAsiaTheme="minorEastAsia" w:hAnsiTheme="minorHAnsi" w:cstheme="minorBidi"/>
            <w:b w:val="0"/>
            <w:bCs w:val="0"/>
            <w:sz w:val="22"/>
            <w:szCs w:val="22"/>
          </w:rPr>
          <w:tab/>
        </w:r>
        <w:r w:rsidR="00D4543E" w:rsidRPr="00E21FC5">
          <w:rPr>
            <w:rStyle w:val="Hyperlink"/>
          </w:rPr>
          <w:t>Critical self-study by the Programme Committee</w:t>
        </w:r>
        <w:r w:rsidR="00D4543E">
          <w:rPr>
            <w:webHidden/>
          </w:rPr>
          <w:tab/>
        </w:r>
        <w:r w:rsidR="003C421B">
          <w:rPr>
            <w:webHidden/>
          </w:rPr>
          <w:fldChar w:fldCharType="begin"/>
        </w:r>
        <w:r w:rsidR="00D4543E">
          <w:rPr>
            <w:webHidden/>
          </w:rPr>
          <w:instrText xml:space="preserve"> PAGEREF _Toc379890982 \h </w:instrText>
        </w:r>
        <w:r w:rsidR="003C421B">
          <w:rPr>
            <w:webHidden/>
          </w:rPr>
        </w:r>
        <w:r w:rsidR="003C421B">
          <w:rPr>
            <w:webHidden/>
          </w:rPr>
          <w:fldChar w:fldCharType="separate"/>
        </w:r>
        <w:r w:rsidR="00636897">
          <w:rPr>
            <w:webHidden/>
          </w:rPr>
          <w:t>89</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83" w:history="1">
        <w:r w:rsidR="00D4543E" w:rsidRPr="00E21FC5">
          <w:rPr>
            <w:rStyle w:val="Hyperlink"/>
          </w:rPr>
          <w:t>8.4</w:t>
        </w:r>
        <w:r w:rsidR="00D4543E">
          <w:rPr>
            <w:rFonts w:asciiTheme="minorHAnsi" w:eastAsiaTheme="minorEastAsia" w:hAnsiTheme="minorHAnsi" w:cstheme="minorBidi"/>
            <w:b w:val="0"/>
            <w:bCs w:val="0"/>
            <w:sz w:val="22"/>
            <w:szCs w:val="22"/>
          </w:rPr>
          <w:tab/>
        </w:r>
        <w:r w:rsidR="00D4543E" w:rsidRPr="00E21FC5">
          <w:rPr>
            <w:rStyle w:val="Hyperlink"/>
          </w:rPr>
          <w:t>Documentation required for the review event</w:t>
        </w:r>
        <w:r w:rsidR="00D4543E">
          <w:rPr>
            <w:webHidden/>
          </w:rPr>
          <w:tab/>
        </w:r>
        <w:r w:rsidR="003C421B">
          <w:rPr>
            <w:webHidden/>
          </w:rPr>
          <w:fldChar w:fldCharType="begin"/>
        </w:r>
        <w:r w:rsidR="00D4543E">
          <w:rPr>
            <w:webHidden/>
          </w:rPr>
          <w:instrText xml:space="preserve"> PAGEREF _Toc379890983 \h </w:instrText>
        </w:r>
        <w:r w:rsidR="003C421B">
          <w:rPr>
            <w:webHidden/>
          </w:rPr>
        </w:r>
        <w:r w:rsidR="003C421B">
          <w:rPr>
            <w:webHidden/>
          </w:rPr>
          <w:fldChar w:fldCharType="separate"/>
        </w:r>
        <w:r w:rsidR="00636897">
          <w:rPr>
            <w:webHidden/>
          </w:rPr>
          <w:t>90</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84" w:history="1">
        <w:r w:rsidR="00D4543E" w:rsidRPr="00E21FC5">
          <w:rPr>
            <w:rStyle w:val="Hyperlink"/>
          </w:rPr>
          <w:t>8.5</w:t>
        </w:r>
        <w:r w:rsidR="00D4543E">
          <w:rPr>
            <w:rFonts w:asciiTheme="minorHAnsi" w:eastAsiaTheme="minorEastAsia" w:hAnsiTheme="minorHAnsi" w:cstheme="minorBidi"/>
            <w:b w:val="0"/>
            <w:bCs w:val="0"/>
            <w:sz w:val="22"/>
            <w:szCs w:val="22"/>
          </w:rPr>
          <w:tab/>
        </w:r>
        <w:r w:rsidR="00D4543E" w:rsidRPr="00E21FC5">
          <w:rPr>
            <w:rStyle w:val="Hyperlink"/>
          </w:rPr>
          <w:t>Consideration by College Board</w:t>
        </w:r>
        <w:r w:rsidR="00D4543E">
          <w:rPr>
            <w:webHidden/>
          </w:rPr>
          <w:tab/>
        </w:r>
        <w:r w:rsidR="003C421B">
          <w:rPr>
            <w:webHidden/>
          </w:rPr>
          <w:fldChar w:fldCharType="begin"/>
        </w:r>
        <w:r w:rsidR="00D4543E">
          <w:rPr>
            <w:webHidden/>
          </w:rPr>
          <w:instrText xml:space="preserve"> PAGEREF _Toc379890984 \h </w:instrText>
        </w:r>
        <w:r w:rsidR="003C421B">
          <w:rPr>
            <w:webHidden/>
          </w:rPr>
        </w:r>
        <w:r w:rsidR="003C421B">
          <w:rPr>
            <w:webHidden/>
          </w:rPr>
          <w:fldChar w:fldCharType="separate"/>
        </w:r>
        <w:r w:rsidR="00636897">
          <w:rPr>
            <w:webHidden/>
          </w:rPr>
          <w:t>90</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85" w:history="1">
        <w:r w:rsidR="00D4543E" w:rsidRPr="00E21FC5">
          <w:rPr>
            <w:rStyle w:val="Hyperlink"/>
          </w:rPr>
          <w:t>8.6</w:t>
        </w:r>
        <w:r w:rsidR="00D4543E">
          <w:rPr>
            <w:rFonts w:asciiTheme="minorHAnsi" w:eastAsiaTheme="minorEastAsia" w:hAnsiTheme="minorHAnsi" w:cstheme="minorBidi"/>
            <w:b w:val="0"/>
            <w:bCs w:val="0"/>
            <w:sz w:val="22"/>
            <w:szCs w:val="22"/>
          </w:rPr>
          <w:tab/>
        </w:r>
        <w:r w:rsidR="00D4543E" w:rsidRPr="00E21FC5">
          <w:rPr>
            <w:rStyle w:val="Hyperlink"/>
          </w:rPr>
          <w:t>Review event</w:t>
        </w:r>
        <w:r w:rsidR="00D4543E">
          <w:rPr>
            <w:webHidden/>
          </w:rPr>
          <w:tab/>
        </w:r>
        <w:r w:rsidR="003C421B">
          <w:rPr>
            <w:webHidden/>
          </w:rPr>
          <w:fldChar w:fldCharType="begin"/>
        </w:r>
        <w:r w:rsidR="00D4543E">
          <w:rPr>
            <w:webHidden/>
          </w:rPr>
          <w:instrText xml:space="preserve"> PAGEREF _Toc379890985 \h </w:instrText>
        </w:r>
        <w:r w:rsidR="003C421B">
          <w:rPr>
            <w:webHidden/>
          </w:rPr>
        </w:r>
        <w:r w:rsidR="003C421B">
          <w:rPr>
            <w:webHidden/>
          </w:rPr>
          <w:fldChar w:fldCharType="separate"/>
        </w:r>
        <w:r w:rsidR="00636897">
          <w:rPr>
            <w:webHidden/>
          </w:rPr>
          <w:t>91</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86" w:history="1">
        <w:r w:rsidR="00D4543E" w:rsidRPr="00E21FC5">
          <w:rPr>
            <w:rStyle w:val="Hyperlink"/>
            <w:lang w:val="en-GB"/>
          </w:rPr>
          <w:t>8.7</w:t>
        </w:r>
        <w:r w:rsidR="00D4543E">
          <w:rPr>
            <w:rFonts w:asciiTheme="minorHAnsi" w:eastAsiaTheme="minorEastAsia" w:hAnsiTheme="minorHAnsi" w:cstheme="minorBidi"/>
            <w:b w:val="0"/>
            <w:bCs w:val="0"/>
            <w:sz w:val="22"/>
            <w:szCs w:val="22"/>
          </w:rPr>
          <w:tab/>
        </w:r>
        <w:r w:rsidR="00D4543E" w:rsidRPr="00E21FC5">
          <w:rPr>
            <w:rStyle w:val="Hyperlink"/>
            <w:lang w:val="en-GB"/>
          </w:rPr>
          <w:t>Programme approval by the Academic Quality Assurance Committee</w:t>
        </w:r>
        <w:r w:rsidR="00D4543E">
          <w:rPr>
            <w:webHidden/>
          </w:rPr>
          <w:tab/>
        </w:r>
        <w:r w:rsidR="00244CF1">
          <w:rPr>
            <w:webHidden/>
          </w:rPr>
          <w:tab/>
        </w:r>
        <w:r w:rsidR="00244CF1">
          <w:rPr>
            <w:webHidden/>
          </w:rPr>
          <w:tab/>
        </w:r>
        <w:r w:rsidR="003C421B">
          <w:rPr>
            <w:webHidden/>
          </w:rPr>
          <w:fldChar w:fldCharType="begin"/>
        </w:r>
        <w:r w:rsidR="00D4543E">
          <w:rPr>
            <w:webHidden/>
          </w:rPr>
          <w:instrText xml:space="preserve"> PAGEREF _Toc379890986 \h </w:instrText>
        </w:r>
        <w:r w:rsidR="003C421B">
          <w:rPr>
            <w:webHidden/>
          </w:rPr>
        </w:r>
        <w:r w:rsidR="003C421B">
          <w:rPr>
            <w:webHidden/>
          </w:rPr>
          <w:fldChar w:fldCharType="separate"/>
        </w:r>
        <w:r w:rsidR="00636897">
          <w:rPr>
            <w:webHidden/>
          </w:rPr>
          <w:t>92</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87" w:history="1">
        <w:r w:rsidR="00D4543E" w:rsidRPr="00E21FC5">
          <w:rPr>
            <w:rStyle w:val="Hyperlink"/>
            <w:lang w:val="en-GB"/>
          </w:rPr>
          <w:t>8.8</w:t>
        </w:r>
        <w:r w:rsidR="00D4543E">
          <w:rPr>
            <w:rFonts w:asciiTheme="minorHAnsi" w:eastAsiaTheme="minorEastAsia" w:hAnsiTheme="minorHAnsi" w:cstheme="minorBidi"/>
            <w:b w:val="0"/>
            <w:bCs w:val="0"/>
            <w:sz w:val="22"/>
            <w:szCs w:val="22"/>
          </w:rPr>
          <w:tab/>
        </w:r>
        <w:r w:rsidR="00D4543E" w:rsidRPr="00E21FC5">
          <w:rPr>
            <w:rStyle w:val="Hyperlink"/>
            <w:lang w:val="en-GB"/>
          </w:rPr>
          <w:t>Approved Programme Document</w:t>
        </w:r>
        <w:r w:rsidR="00D4543E">
          <w:rPr>
            <w:webHidden/>
          </w:rPr>
          <w:tab/>
        </w:r>
        <w:r w:rsidR="003C421B">
          <w:rPr>
            <w:webHidden/>
          </w:rPr>
          <w:fldChar w:fldCharType="begin"/>
        </w:r>
        <w:r w:rsidR="00D4543E">
          <w:rPr>
            <w:webHidden/>
          </w:rPr>
          <w:instrText xml:space="preserve"> PAGEREF _Toc379890987 \h </w:instrText>
        </w:r>
        <w:r w:rsidR="003C421B">
          <w:rPr>
            <w:webHidden/>
          </w:rPr>
        </w:r>
        <w:r w:rsidR="003C421B">
          <w:rPr>
            <w:webHidden/>
          </w:rPr>
          <w:fldChar w:fldCharType="separate"/>
        </w:r>
        <w:r w:rsidR="00636897">
          <w:rPr>
            <w:webHidden/>
          </w:rPr>
          <w:t>92</w:t>
        </w:r>
        <w:r w:rsidR="003C421B">
          <w:rPr>
            <w:webHidden/>
          </w:rPr>
          <w:fldChar w:fldCharType="end"/>
        </w:r>
      </w:hyperlink>
    </w:p>
    <w:p w:rsidR="00D4543E" w:rsidRDefault="00D4543E" w:rsidP="007612AF">
      <w:pPr>
        <w:pStyle w:val="TOC3"/>
        <w:rPr>
          <w:rStyle w:val="Hyperlink"/>
        </w:rPr>
      </w:pPr>
    </w:p>
    <w:p w:rsidR="00D4543E" w:rsidRDefault="001249CB" w:rsidP="007612AF">
      <w:pPr>
        <w:pStyle w:val="TOC3"/>
        <w:rPr>
          <w:rFonts w:asciiTheme="minorHAnsi" w:eastAsiaTheme="minorEastAsia" w:hAnsiTheme="minorHAnsi" w:cstheme="minorBidi"/>
          <w:b w:val="0"/>
          <w:bCs w:val="0"/>
          <w:sz w:val="22"/>
          <w:lang w:val="en-IE" w:eastAsia="en-IE"/>
        </w:rPr>
      </w:pPr>
      <w:hyperlink w:anchor="_Toc379890988" w:history="1">
        <w:r w:rsidR="00D4543E" w:rsidRPr="00E21FC5">
          <w:rPr>
            <w:rStyle w:val="Hyperlink"/>
          </w:rPr>
          <w:t xml:space="preserve">CHAPTER 9:  </w:t>
        </w:r>
        <w:r w:rsidR="00D4543E">
          <w:rPr>
            <w:rFonts w:asciiTheme="minorHAnsi" w:eastAsiaTheme="minorEastAsia" w:hAnsiTheme="minorHAnsi" w:cstheme="minorBidi"/>
            <w:b w:val="0"/>
            <w:bCs w:val="0"/>
            <w:sz w:val="22"/>
            <w:lang w:val="en-IE" w:eastAsia="en-IE"/>
          </w:rPr>
          <w:tab/>
        </w:r>
        <w:r w:rsidR="00D4543E" w:rsidRPr="00E21FC5">
          <w:rPr>
            <w:rStyle w:val="Hyperlink"/>
          </w:rPr>
          <w:t>COLLEGE REVIEW</w:t>
        </w:r>
        <w:r w:rsidR="00D4543E">
          <w:rPr>
            <w:webHidden/>
          </w:rPr>
          <w:tab/>
        </w:r>
        <w:r w:rsidR="003C421B">
          <w:rPr>
            <w:webHidden/>
          </w:rPr>
          <w:fldChar w:fldCharType="begin"/>
        </w:r>
        <w:r w:rsidR="00D4543E">
          <w:rPr>
            <w:webHidden/>
          </w:rPr>
          <w:instrText xml:space="preserve"> PAGEREF _Toc379890988 \h </w:instrText>
        </w:r>
        <w:r w:rsidR="003C421B">
          <w:rPr>
            <w:webHidden/>
          </w:rPr>
        </w:r>
        <w:r w:rsidR="003C421B">
          <w:rPr>
            <w:webHidden/>
          </w:rPr>
          <w:fldChar w:fldCharType="separate"/>
        </w:r>
        <w:r w:rsidR="00636897">
          <w:rPr>
            <w:webHidden/>
          </w:rPr>
          <w:t>94</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89" w:history="1">
        <w:r w:rsidR="00D4543E" w:rsidRPr="00E21FC5">
          <w:rPr>
            <w:rStyle w:val="Hyperlink"/>
          </w:rPr>
          <w:t>9.1</w:t>
        </w:r>
        <w:r w:rsidR="00D4543E">
          <w:rPr>
            <w:rFonts w:asciiTheme="minorHAnsi" w:eastAsiaTheme="minorEastAsia" w:hAnsiTheme="minorHAnsi" w:cstheme="minorBidi"/>
            <w:b w:val="0"/>
            <w:bCs w:val="0"/>
            <w:sz w:val="22"/>
            <w:szCs w:val="22"/>
          </w:rPr>
          <w:tab/>
        </w:r>
        <w:r w:rsidR="00D4543E" w:rsidRPr="00E21FC5">
          <w:rPr>
            <w:rStyle w:val="Hyperlink"/>
          </w:rPr>
          <w:t>Timetable for the College Review process</w:t>
        </w:r>
        <w:r w:rsidR="00D4543E">
          <w:rPr>
            <w:webHidden/>
          </w:rPr>
          <w:tab/>
        </w:r>
        <w:r w:rsidR="003C421B">
          <w:rPr>
            <w:webHidden/>
          </w:rPr>
          <w:fldChar w:fldCharType="begin"/>
        </w:r>
        <w:r w:rsidR="00D4543E">
          <w:rPr>
            <w:webHidden/>
          </w:rPr>
          <w:instrText xml:space="preserve"> PAGEREF _Toc379890989 \h </w:instrText>
        </w:r>
        <w:r w:rsidR="003C421B">
          <w:rPr>
            <w:webHidden/>
          </w:rPr>
        </w:r>
        <w:r w:rsidR="003C421B">
          <w:rPr>
            <w:webHidden/>
          </w:rPr>
          <w:fldChar w:fldCharType="separate"/>
        </w:r>
        <w:r w:rsidR="00636897">
          <w:rPr>
            <w:webHidden/>
          </w:rPr>
          <w:t>96</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90" w:history="1">
        <w:r w:rsidR="00D4543E" w:rsidRPr="00E21FC5">
          <w:rPr>
            <w:rStyle w:val="Hyperlink"/>
          </w:rPr>
          <w:t>9.2</w:t>
        </w:r>
        <w:r w:rsidR="00D4543E">
          <w:rPr>
            <w:rFonts w:asciiTheme="minorHAnsi" w:eastAsiaTheme="minorEastAsia" w:hAnsiTheme="minorHAnsi" w:cstheme="minorBidi"/>
            <w:b w:val="0"/>
            <w:bCs w:val="0"/>
            <w:sz w:val="22"/>
            <w:szCs w:val="22"/>
          </w:rPr>
          <w:tab/>
        </w:r>
        <w:r w:rsidR="00D4543E" w:rsidRPr="00E21FC5">
          <w:rPr>
            <w:rStyle w:val="Hyperlink"/>
          </w:rPr>
          <w:t>Documentation required</w:t>
        </w:r>
        <w:r w:rsidR="00D4543E">
          <w:rPr>
            <w:webHidden/>
          </w:rPr>
          <w:tab/>
        </w:r>
        <w:r w:rsidR="003C421B">
          <w:rPr>
            <w:webHidden/>
          </w:rPr>
          <w:fldChar w:fldCharType="begin"/>
        </w:r>
        <w:r w:rsidR="00D4543E">
          <w:rPr>
            <w:webHidden/>
          </w:rPr>
          <w:instrText xml:space="preserve"> PAGEREF _Toc379890990 \h </w:instrText>
        </w:r>
        <w:r w:rsidR="003C421B">
          <w:rPr>
            <w:webHidden/>
          </w:rPr>
        </w:r>
        <w:r w:rsidR="003C421B">
          <w:rPr>
            <w:webHidden/>
          </w:rPr>
          <w:fldChar w:fldCharType="separate"/>
        </w:r>
        <w:r w:rsidR="00636897">
          <w:rPr>
            <w:webHidden/>
          </w:rPr>
          <w:t>96</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91" w:history="1">
        <w:r w:rsidR="00D4543E" w:rsidRPr="00E21FC5">
          <w:rPr>
            <w:rStyle w:val="Hyperlink"/>
          </w:rPr>
          <w:t>9.3</w:t>
        </w:r>
        <w:r w:rsidR="00D4543E">
          <w:rPr>
            <w:rFonts w:asciiTheme="minorHAnsi" w:eastAsiaTheme="minorEastAsia" w:hAnsiTheme="minorHAnsi" w:cstheme="minorBidi"/>
            <w:b w:val="0"/>
            <w:bCs w:val="0"/>
            <w:sz w:val="22"/>
            <w:szCs w:val="22"/>
          </w:rPr>
          <w:tab/>
        </w:r>
        <w:r w:rsidR="00D4543E" w:rsidRPr="00E21FC5">
          <w:rPr>
            <w:rStyle w:val="Hyperlink"/>
          </w:rPr>
          <w:t>Consideration by College Board</w:t>
        </w:r>
        <w:r w:rsidR="00D4543E">
          <w:rPr>
            <w:webHidden/>
          </w:rPr>
          <w:tab/>
        </w:r>
        <w:r w:rsidR="003C421B">
          <w:rPr>
            <w:webHidden/>
          </w:rPr>
          <w:fldChar w:fldCharType="begin"/>
        </w:r>
        <w:r w:rsidR="00D4543E">
          <w:rPr>
            <w:webHidden/>
          </w:rPr>
          <w:instrText xml:space="preserve"> PAGEREF _Toc379890991 \h </w:instrText>
        </w:r>
        <w:r w:rsidR="003C421B">
          <w:rPr>
            <w:webHidden/>
          </w:rPr>
        </w:r>
        <w:r w:rsidR="003C421B">
          <w:rPr>
            <w:webHidden/>
          </w:rPr>
          <w:fldChar w:fldCharType="separate"/>
        </w:r>
        <w:r w:rsidR="00636897">
          <w:rPr>
            <w:webHidden/>
          </w:rPr>
          <w:t>98</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92" w:history="1">
        <w:r w:rsidR="00D4543E" w:rsidRPr="00E21FC5">
          <w:rPr>
            <w:rStyle w:val="Hyperlink"/>
          </w:rPr>
          <w:t>9.4</w:t>
        </w:r>
        <w:r w:rsidR="00D4543E">
          <w:rPr>
            <w:rFonts w:asciiTheme="minorHAnsi" w:eastAsiaTheme="minorEastAsia" w:hAnsiTheme="minorHAnsi" w:cstheme="minorBidi"/>
            <w:b w:val="0"/>
            <w:bCs w:val="0"/>
            <w:sz w:val="22"/>
            <w:szCs w:val="22"/>
          </w:rPr>
          <w:tab/>
        </w:r>
        <w:r w:rsidR="00D4543E" w:rsidRPr="00E21FC5">
          <w:rPr>
            <w:rStyle w:val="Hyperlink"/>
          </w:rPr>
          <w:t>Appointment of Review Panel</w:t>
        </w:r>
        <w:r w:rsidR="00D4543E">
          <w:rPr>
            <w:webHidden/>
          </w:rPr>
          <w:tab/>
        </w:r>
        <w:r w:rsidR="003C421B">
          <w:rPr>
            <w:webHidden/>
          </w:rPr>
          <w:fldChar w:fldCharType="begin"/>
        </w:r>
        <w:r w:rsidR="00D4543E">
          <w:rPr>
            <w:webHidden/>
          </w:rPr>
          <w:instrText xml:space="preserve"> PAGEREF _Toc379890992 \h </w:instrText>
        </w:r>
        <w:r w:rsidR="003C421B">
          <w:rPr>
            <w:webHidden/>
          </w:rPr>
        </w:r>
        <w:r w:rsidR="003C421B">
          <w:rPr>
            <w:webHidden/>
          </w:rPr>
          <w:fldChar w:fldCharType="separate"/>
        </w:r>
        <w:r w:rsidR="00636897">
          <w:rPr>
            <w:webHidden/>
          </w:rPr>
          <w:t>98</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93" w:history="1">
        <w:r w:rsidR="00D4543E" w:rsidRPr="00E21FC5">
          <w:rPr>
            <w:rStyle w:val="Hyperlink"/>
          </w:rPr>
          <w:t>9.5</w:t>
        </w:r>
        <w:r w:rsidR="00D4543E">
          <w:rPr>
            <w:rFonts w:asciiTheme="minorHAnsi" w:eastAsiaTheme="minorEastAsia" w:hAnsiTheme="minorHAnsi" w:cstheme="minorBidi"/>
            <w:b w:val="0"/>
            <w:bCs w:val="0"/>
            <w:sz w:val="22"/>
            <w:szCs w:val="22"/>
          </w:rPr>
          <w:tab/>
        </w:r>
        <w:r w:rsidR="00D4543E" w:rsidRPr="00E21FC5">
          <w:rPr>
            <w:rStyle w:val="Hyperlink"/>
          </w:rPr>
          <w:t>College Review</w:t>
        </w:r>
        <w:r w:rsidR="00D4543E">
          <w:rPr>
            <w:webHidden/>
          </w:rPr>
          <w:tab/>
        </w:r>
        <w:r w:rsidR="003C421B">
          <w:rPr>
            <w:webHidden/>
          </w:rPr>
          <w:fldChar w:fldCharType="begin"/>
        </w:r>
        <w:r w:rsidR="00D4543E">
          <w:rPr>
            <w:webHidden/>
          </w:rPr>
          <w:instrText xml:space="preserve"> PAGEREF _Toc379890993 \h </w:instrText>
        </w:r>
        <w:r w:rsidR="003C421B">
          <w:rPr>
            <w:webHidden/>
          </w:rPr>
        </w:r>
        <w:r w:rsidR="003C421B">
          <w:rPr>
            <w:webHidden/>
          </w:rPr>
          <w:fldChar w:fldCharType="separate"/>
        </w:r>
        <w:r w:rsidR="00636897">
          <w:rPr>
            <w:webHidden/>
          </w:rPr>
          <w:t>98</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94" w:history="1">
        <w:r w:rsidR="00D4543E" w:rsidRPr="00E21FC5">
          <w:rPr>
            <w:rStyle w:val="Hyperlink"/>
          </w:rPr>
          <w:t>9.6</w:t>
        </w:r>
        <w:r w:rsidR="00D4543E">
          <w:rPr>
            <w:rFonts w:asciiTheme="minorHAnsi" w:eastAsiaTheme="minorEastAsia" w:hAnsiTheme="minorHAnsi" w:cstheme="minorBidi"/>
            <w:b w:val="0"/>
            <w:bCs w:val="0"/>
            <w:sz w:val="22"/>
            <w:szCs w:val="22"/>
          </w:rPr>
          <w:tab/>
        </w:r>
        <w:r w:rsidR="00D4543E" w:rsidRPr="00E21FC5">
          <w:rPr>
            <w:rStyle w:val="Hyperlink"/>
          </w:rPr>
          <w:t>Report of College Review Panel</w:t>
        </w:r>
        <w:r w:rsidR="00D4543E">
          <w:rPr>
            <w:webHidden/>
          </w:rPr>
          <w:tab/>
        </w:r>
        <w:r w:rsidR="003C421B">
          <w:rPr>
            <w:webHidden/>
          </w:rPr>
          <w:fldChar w:fldCharType="begin"/>
        </w:r>
        <w:r w:rsidR="00D4543E">
          <w:rPr>
            <w:webHidden/>
          </w:rPr>
          <w:instrText xml:space="preserve"> PAGEREF _Toc379890994 \h </w:instrText>
        </w:r>
        <w:r w:rsidR="003C421B">
          <w:rPr>
            <w:webHidden/>
          </w:rPr>
        </w:r>
        <w:r w:rsidR="003C421B">
          <w:rPr>
            <w:webHidden/>
          </w:rPr>
          <w:fldChar w:fldCharType="separate"/>
        </w:r>
        <w:r w:rsidR="00636897">
          <w:rPr>
            <w:webHidden/>
          </w:rPr>
          <w:t>100</w:t>
        </w:r>
        <w:r w:rsidR="003C421B">
          <w:rPr>
            <w:webHidden/>
          </w:rPr>
          <w:fldChar w:fldCharType="end"/>
        </w:r>
      </w:hyperlink>
    </w:p>
    <w:p w:rsidR="00D4543E" w:rsidRDefault="00D4543E" w:rsidP="007612AF">
      <w:pPr>
        <w:pStyle w:val="TOC3"/>
        <w:rPr>
          <w:rStyle w:val="Hyperlink"/>
        </w:rPr>
      </w:pPr>
    </w:p>
    <w:p w:rsidR="00D4543E" w:rsidRDefault="001249CB" w:rsidP="007612AF">
      <w:pPr>
        <w:pStyle w:val="TOC3"/>
        <w:rPr>
          <w:rFonts w:asciiTheme="minorHAnsi" w:eastAsiaTheme="minorEastAsia" w:hAnsiTheme="minorHAnsi" w:cstheme="minorBidi"/>
          <w:b w:val="0"/>
          <w:bCs w:val="0"/>
          <w:sz w:val="22"/>
          <w:lang w:val="en-IE" w:eastAsia="en-IE"/>
        </w:rPr>
      </w:pPr>
      <w:hyperlink w:anchor="_Toc379890995" w:history="1">
        <w:r w:rsidR="00D4543E" w:rsidRPr="00E21FC5">
          <w:rPr>
            <w:rStyle w:val="Hyperlink"/>
          </w:rPr>
          <w:t>Part D</w:t>
        </w:r>
        <w:r w:rsidR="00D4543E">
          <w:rPr>
            <w:webHidden/>
          </w:rPr>
          <w:tab/>
        </w:r>
        <w:r w:rsidR="00244CF1">
          <w:rPr>
            <w:webHidden/>
          </w:rPr>
          <w:tab/>
        </w:r>
        <w:r w:rsidR="003C421B">
          <w:rPr>
            <w:webHidden/>
          </w:rPr>
          <w:fldChar w:fldCharType="begin"/>
        </w:r>
        <w:r w:rsidR="00D4543E">
          <w:rPr>
            <w:webHidden/>
          </w:rPr>
          <w:instrText xml:space="preserve"> PAGEREF _Toc379890995 \h </w:instrText>
        </w:r>
        <w:r w:rsidR="003C421B">
          <w:rPr>
            <w:webHidden/>
          </w:rPr>
        </w:r>
        <w:r w:rsidR="003C421B">
          <w:rPr>
            <w:webHidden/>
          </w:rPr>
          <w:fldChar w:fldCharType="separate"/>
        </w:r>
        <w:r w:rsidR="00636897">
          <w:rPr>
            <w:webHidden/>
          </w:rPr>
          <w:t>101</w:t>
        </w:r>
        <w:r w:rsidR="003C421B">
          <w:rPr>
            <w:webHidden/>
          </w:rPr>
          <w:fldChar w:fldCharType="end"/>
        </w:r>
      </w:hyperlink>
    </w:p>
    <w:p w:rsidR="00D4543E" w:rsidRDefault="001249CB" w:rsidP="007612AF">
      <w:pPr>
        <w:pStyle w:val="TOC3"/>
        <w:rPr>
          <w:rFonts w:asciiTheme="minorHAnsi" w:eastAsiaTheme="minorEastAsia" w:hAnsiTheme="minorHAnsi" w:cstheme="minorBidi"/>
          <w:b w:val="0"/>
          <w:bCs w:val="0"/>
          <w:sz w:val="22"/>
          <w:lang w:val="en-IE" w:eastAsia="en-IE"/>
        </w:rPr>
      </w:pPr>
      <w:hyperlink w:anchor="_Toc379890996" w:history="1">
        <w:r w:rsidR="00D4543E" w:rsidRPr="00E21FC5">
          <w:rPr>
            <w:rStyle w:val="Hyperlink"/>
          </w:rPr>
          <w:t>CHAPTER 10:</w:t>
        </w:r>
        <w:r w:rsidR="00D4543E">
          <w:rPr>
            <w:rFonts w:asciiTheme="minorHAnsi" w:eastAsiaTheme="minorEastAsia" w:hAnsiTheme="minorHAnsi" w:cstheme="minorBidi"/>
            <w:b w:val="0"/>
            <w:bCs w:val="0"/>
            <w:sz w:val="22"/>
            <w:lang w:val="en-IE" w:eastAsia="en-IE"/>
          </w:rPr>
          <w:tab/>
        </w:r>
        <w:r w:rsidR="00D4543E" w:rsidRPr="00E21FC5">
          <w:rPr>
            <w:rStyle w:val="Hyperlink"/>
          </w:rPr>
          <w:t>QUALITY ASSURANCE IN POSTGRADUATE RESEARCH</w:t>
        </w:r>
        <w:r w:rsidR="00D4543E">
          <w:rPr>
            <w:webHidden/>
          </w:rPr>
          <w:tab/>
        </w:r>
        <w:r w:rsidR="003C421B">
          <w:rPr>
            <w:webHidden/>
          </w:rPr>
          <w:fldChar w:fldCharType="begin"/>
        </w:r>
        <w:r w:rsidR="00D4543E">
          <w:rPr>
            <w:webHidden/>
          </w:rPr>
          <w:instrText xml:space="preserve"> PAGEREF _Toc379890996 \h </w:instrText>
        </w:r>
        <w:r w:rsidR="003C421B">
          <w:rPr>
            <w:webHidden/>
          </w:rPr>
        </w:r>
        <w:r w:rsidR="003C421B">
          <w:rPr>
            <w:webHidden/>
          </w:rPr>
          <w:fldChar w:fldCharType="separate"/>
        </w:r>
        <w:r w:rsidR="00636897">
          <w:rPr>
            <w:webHidden/>
          </w:rPr>
          <w:t>102</w:t>
        </w:r>
        <w:r w:rsidR="003C421B">
          <w:rPr>
            <w:webHidden/>
          </w:rPr>
          <w:fldChar w:fldCharType="end"/>
        </w:r>
      </w:hyperlink>
    </w:p>
    <w:p w:rsidR="00D4543E" w:rsidRDefault="00D4543E" w:rsidP="007612AF">
      <w:pPr>
        <w:pStyle w:val="TOC4"/>
        <w:rPr>
          <w:rFonts w:asciiTheme="minorHAnsi" w:eastAsiaTheme="minorEastAsia" w:hAnsiTheme="minorHAnsi" w:cstheme="minorBidi"/>
          <w:b w:val="0"/>
          <w:bCs w:val="0"/>
          <w:sz w:val="22"/>
          <w:szCs w:val="22"/>
        </w:rPr>
      </w:pPr>
      <w:r>
        <w:rPr>
          <w:rStyle w:val="Hyperlink"/>
        </w:rPr>
        <w:tab/>
      </w:r>
      <w:hyperlink w:anchor="_Toc379890997" w:history="1">
        <w:r w:rsidRPr="00E21FC5">
          <w:rPr>
            <w:rStyle w:val="Hyperlink"/>
          </w:rPr>
          <w:t>Students pursuing research degrees</w:t>
        </w:r>
        <w:r>
          <w:rPr>
            <w:webHidden/>
          </w:rPr>
          <w:tab/>
        </w:r>
        <w:r w:rsidR="003C421B">
          <w:rPr>
            <w:webHidden/>
          </w:rPr>
          <w:fldChar w:fldCharType="begin"/>
        </w:r>
        <w:r>
          <w:rPr>
            <w:webHidden/>
          </w:rPr>
          <w:instrText xml:space="preserve"> PAGEREF _Toc379890997 \h </w:instrText>
        </w:r>
        <w:r w:rsidR="003C421B">
          <w:rPr>
            <w:webHidden/>
          </w:rPr>
        </w:r>
        <w:r w:rsidR="003C421B">
          <w:rPr>
            <w:webHidden/>
          </w:rPr>
          <w:fldChar w:fldCharType="separate"/>
        </w:r>
        <w:r w:rsidR="00636897">
          <w:rPr>
            <w:webHidden/>
          </w:rPr>
          <w:t>102</w:t>
        </w:r>
        <w:r w:rsidR="003C421B">
          <w:rPr>
            <w:webHidden/>
          </w:rPr>
          <w:fldChar w:fldCharType="end"/>
        </w:r>
      </w:hyperlink>
    </w:p>
    <w:p w:rsidR="00D4543E" w:rsidRDefault="00D4543E" w:rsidP="007612AF">
      <w:pPr>
        <w:pStyle w:val="TOC3"/>
        <w:rPr>
          <w:rStyle w:val="Hyperlink"/>
        </w:rPr>
      </w:pPr>
    </w:p>
    <w:p w:rsidR="00D4543E" w:rsidRDefault="001249CB" w:rsidP="007612AF">
      <w:pPr>
        <w:pStyle w:val="TOC3"/>
        <w:rPr>
          <w:rFonts w:asciiTheme="minorHAnsi" w:eastAsiaTheme="minorEastAsia" w:hAnsiTheme="minorHAnsi" w:cstheme="minorBidi"/>
          <w:b w:val="0"/>
          <w:bCs w:val="0"/>
          <w:sz w:val="22"/>
          <w:lang w:val="en-IE" w:eastAsia="en-IE"/>
        </w:rPr>
      </w:pPr>
      <w:hyperlink w:anchor="_Toc379890998" w:history="1">
        <w:r w:rsidR="00D4543E" w:rsidRPr="00E21FC5">
          <w:rPr>
            <w:rStyle w:val="Hyperlink"/>
          </w:rPr>
          <w:t>CHAPTER 11:</w:t>
        </w:r>
        <w:r w:rsidR="00D4543E">
          <w:rPr>
            <w:rFonts w:asciiTheme="minorHAnsi" w:eastAsiaTheme="minorEastAsia" w:hAnsiTheme="minorHAnsi" w:cstheme="minorBidi"/>
            <w:b w:val="0"/>
            <w:bCs w:val="0"/>
            <w:sz w:val="22"/>
            <w:lang w:val="en-IE" w:eastAsia="en-IE"/>
          </w:rPr>
          <w:tab/>
        </w:r>
        <w:r w:rsidR="00D4543E" w:rsidRPr="00E21FC5">
          <w:rPr>
            <w:rStyle w:val="Hyperlink"/>
          </w:rPr>
          <w:t>QUALITY ASSURANCE IN PROGRAMMES NOT LEADING TO DIT AWARDS</w:t>
        </w:r>
        <w:r w:rsidR="00D4543E">
          <w:rPr>
            <w:webHidden/>
          </w:rPr>
          <w:tab/>
        </w:r>
        <w:r w:rsidR="003C421B">
          <w:rPr>
            <w:webHidden/>
          </w:rPr>
          <w:fldChar w:fldCharType="begin"/>
        </w:r>
        <w:r w:rsidR="00D4543E">
          <w:rPr>
            <w:webHidden/>
          </w:rPr>
          <w:instrText xml:space="preserve"> PAGEREF _Toc379890998 \h </w:instrText>
        </w:r>
        <w:r w:rsidR="003C421B">
          <w:rPr>
            <w:webHidden/>
          </w:rPr>
        </w:r>
        <w:r w:rsidR="003C421B">
          <w:rPr>
            <w:webHidden/>
          </w:rPr>
          <w:fldChar w:fldCharType="separate"/>
        </w:r>
        <w:r w:rsidR="00636897">
          <w:rPr>
            <w:webHidden/>
          </w:rPr>
          <w:t>103</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0999" w:history="1">
        <w:r w:rsidR="00D4543E" w:rsidRPr="00E21FC5">
          <w:rPr>
            <w:rStyle w:val="Hyperlink"/>
            <w:lang w:val="en-GB"/>
          </w:rPr>
          <w:t>11.1</w:t>
        </w:r>
        <w:r w:rsidR="00D4543E">
          <w:rPr>
            <w:rFonts w:asciiTheme="minorHAnsi" w:eastAsiaTheme="minorEastAsia" w:hAnsiTheme="minorHAnsi" w:cstheme="minorBidi"/>
            <w:b w:val="0"/>
            <w:bCs w:val="0"/>
            <w:sz w:val="22"/>
            <w:szCs w:val="22"/>
          </w:rPr>
          <w:tab/>
        </w:r>
        <w:r w:rsidR="00D4543E" w:rsidRPr="00E21FC5">
          <w:rPr>
            <w:rStyle w:val="Hyperlink"/>
            <w:lang w:val="en-GB"/>
          </w:rPr>
          <w:t>Introduction</w:t>
        </w:r>
        <w:r w:rsidR="00D4543E">
          <w:rPr>
            <w:webHidden/>
          </w:rPr>
          <w:tab/>
        </w:r>
        <w:r w:rsidR="003C421B">
          <w:rPr>
            <w:webHidden/>
          </w:rPr>
          <w:fldChar w:fldCharType="begin"/>
        </w:r>
        <w:r w:rsidR="00D4543E">
          <w:rPr>
            <w:webHidden/>
          </w:rPr>
          <w:instrText xml:space="preserve"> PAGEREF _Toc379890999 \h </w:instrText>
        </w:r>
        <w:r w:rsidR="003C421B">
          <w:rPr>
            <w:webHidden/>
          </w:rPr>
        </w:r>
        <w:r w:rsidR="003C421B">
          <w:rPr>
            <w:webHidden/>
          </w:rPr>
          <w:fldChar w:fldCharType="separate"/>
        </w:r>
        <w:r w:rsidR="00636897">
          <w:rPr>
            <w:webHidden/>
          </w:rPr>
          <w:t>103</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1000" w:history="1">
        <w:r w:rsidR="00D4543E" w:rsidRPr="00E21FC5">
          <w:rPr>
            <w:rStyle w:val="Hyperlink"/>
          </w:rPr>
          <w:t>11.2</w:t>
        </w:r>
        <w:r w:rsidR="00D4543E">
          <w:rPr>
            <w:rFonts w:asciiTheme="minorHAnsi" w:eastAsiaTheme="minorEastAsia" w:hAnsiTheme="minorHAnsi" w:cstheme="minorBidi"/>
            <w:b w:val="0"/>
            <w:bCs w:val="0"/>
            <w:sz w:val="22"/>
            <w:szCs w:val="22"/>
          </w:rPr>
          <w:tab/>
        </w:r>
        <w:r w:rsidR="00D4543E" w:rsidRPr="00E21FC5">
          <w:rPr>
            <w:rStyle w:val="Hyperlink"/>
          </w:rPr>
          <w:t>Approval for offering a new externally validated programme</w:t>
        </w:r>
        <w:r w:rsidR="00D4543E">
          <w:rPr>
            <w:webHidden/>
          </w:rPr>
          <w:tab/>
        </w:r>
        <w:r w:rsidR="003C421B">
          <w:rPr>
            <w:webHidden/>
          </w:rPr>
          <w:fldChar w:fldCharType="begin"/>
        </w:r>
        <w:r w:rsidR="00D4543E">
          <w:rPr>
            <w:webHidden/>
          </w:rPr>
          <w:instrText xml:space="preserve"> PAGEREF _Toc379891000 \h </w:instrText>
        </w:r>
        <w:r w:rsidR="003C421B">
          <w:rPr>
            <w:webHidden/>
          </w:rPr>
        </w:r>
        <w:r w:rsidR="003C421B">
          <w:rPr>
            <w:webHidden/>
          </w:rPr>
          <w:fldChar w:fldCharType="separate"/>
        </w:r>
        <w:r w:rsidR="00636897">
          <w:rPr>
            <w:webHidden/>
          </w:rPr>
          <w:t>103</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1001" w:history="1">
        <w:r w:rsidR="00D4543E" w:rsidRPr="00E21FC5">
          <w:rPr>
            <w:rStyle w:val="Hyperlink"/>
          </w:rPr>
          <w:t>11.3</w:t>
        </w:r>
        <w:r w:rsidR="00D4543E">
          <w:rPr>
            <w:rFonts w:asciiTheme="minorHAnsi" w:eastAsiaTheme="minorEastAsia" w:hAnsiTheme="minorHAnsi" w:cstheme="minorBidi"/>
            <w:b w:val="0"/>
            <w:bCs w:val="0"/>
            <w:sz w:val="22"/>
            <w:szCs w:val="22"/>
          </w:rPr>
          <w:tab/>
        </w:r>
        <w:r w:rsidR="00D4543E" w:rsidRPr="00E21FC5">
          <w:rPr>
            <w:rStyle w:val="Hyperlink"/>
          </w:rPr>
          <w:t>Annual programme monitoring report</w:t>
        </w:r>
        <w:r w:rsidR="00D4543E">
          <w:rPr>
            <w:webHidden/>
          </w:rPr>
          <w:tab/>
        </w:r>
        <w:r w:rsidR="003C421B">
          <w:rPr>
            <w:webHidden/>
          </w:rPr>
          <w:fldChar w:fldCharType="begin"/>
        </w:r>
        <w:r w:rsidR="00D4543E">
          <w:rPr>
            <w:webHidden/>
          </w:rPr>
          <w:instrText xml:space="preserve"> PAGEREF _Toc379891001 \h </w:instrText>
        </w:r>
        <w:r w:rsidR="003C421B">
          <w:rPr>
            <w:webHidden/>
          </w:rPr>
        </w:r>
        <w:r w:rsidR="003C421B">
          <w:rPr>
            <w:webHidden/>
          </w:rPr>
          <w:fldChar w:fldCharType="separate"/>
        </w:r>
        <w:r w:rsidR="00636897">
          <w:rPr>
            <w:webHidden/>
          </w:rPr>
          <w:t>104</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1002" w:history="1">
        <w:r w:rsidR="00D4543E" w:rsidRPr="00E21FC5">
          <w:rPr>
            <w:rStyle w:val="Hyperlink"/>
          </w:rPr>
          <w:t>11.4</w:t>
        </w:r>
        <w:r w:rsidR="00D4543E">
          <w:rPr>
            <w:rFonts w:asciiTheme="minorHAnsi" w:eastAsiaTheme="minorEastAsia" w:hAnsiTheme="minorHAnsi" w:cstheme="minorBidi"/>
            <w:b w:val="0"/>
            <w:bCs w:val="0"/>
            <w:sz w:val="22"/>
            <w:szCs w:val="22"/>
          </w:rPr>
          <w:tab/>
        </w:r>
        <w:r w:rsidR="00D4543E" w:rsidRPr="00E21FC5">
          <w:rPr>
            <w:rStyle w:val="Hyperlink"/>
          </w:rPr>
          <w:t>Five-yearly self-study and review</w:t>
        </w:r>
        <w:r w:rsidR="00D4543E">
          <w:rPr>
            <w:webHidden/>
          </w:rPr>
          <w:tab/>
        </w:r>
        <w:r w:rsidR="003C421B">
          <w:rPr>
            <w:webHidden/>
          </w:rPr>
          <w:fldChar w:fldCharType="begin"/>
        </w:r>
        <w:r w:rsidR="00D4543E">
          <w:rPr>
            <w:webHidden/>
          </w:rPr>
          <w:instrText xml:space="preserve"> PAGEREF _Toc379891002 \h </w:instrText>
        </w:r>
        <w:r w:rsidR="003C421B">
          <w:rPr>
            <w:webHidden/>
          </w:rPr>
        </w:r>
        <w:r w:rsidR="003C421B">
          <w:rPr>
            <w:webHidden/>
          </w:rPr>
          <w:fldChar w:fldCharType="separate"/>
        </w:r>
        <w:r w:rsidR="00636897">
          <w:rPr>
            <w:webHidden/>
          </w:rPr>
          <w:t>104</w:t>
        </w:r>
        <w:r w:rsidR="003C421B">
          <w:rPr>
            <w:webHidden/>
          </w:rPr>
          <w:fldChar w:fldCharType="end"/>
        </w:r>
      </w:hyperlink>
    </w:p>
    <w:p w:rsidR="00D4543E" w:rsidRDefault="001249CB" w:rsidP="007612AF">
      <w:pPr>
        <w:pStyle w:val="TOC4"/>
        <w:ind w:left="1418" w:hanging="1418"/>
        <w:rPr>
          <w:rFonts w:asciiTheme="minorHAnsi" w:eastAsiaTheme="minorEastAsia" w:hAnsiTheme="minorHAnsi" w:cstheme="minorBidi"/>
          <w:b w:val="0"/>
          <w:bCs w:val="0"/>
          <w:sz w:val="22"/>
          <w:szCs w:val="22"/>
        </w:rPr>
      </w:pPr>
      <w:hyperlink w:anchor="_Toc379891003" w:history="1">
        <w:r w:rsidR="00D4543E" w:rsidRPr="00E21FC5">
          <w:rPr>
            <w:rStyle w:val="Hyperlink"/>
          </w:rPr>
          <w:t>11.5</w:t>
        </w:r>
        <w:r w:rsidR="00D4543E">
          <w:rPr>
            <w:rFonts w:asciiTheme="minorHAnsi" w:eastAsiaTheme="minorEastAsia" w:hAnsiTheme="minorHAnsi" w:cstheme="minorBidi"/>
            <w:b w:val="0"/>
            <w:bCs w:val="0"/>
            <w:sz w:val="22"/>
            <w:szCs w:val="22"/>
          </w:rPr>
          <w:tab/>
        </w:r>
        <w:r w:rsidR="00D4543E" w:rsidRPr="00E21FC5">
          <w:rPr>
            <w:rStyle w:val="Hyperlink"/>
          </w:rPr>
          <w:t>Significant changes affecting an externally validated programme, including its interruption or termination</w:t>
        </w:r>
        <w:r w:rsidR="00D4543E">
          <w:rPr>
            <w:webHidden/>
          </w:rPr>
          <w:tab/>
        </w:r>
        <w:r w:rsidR="003C421B">
          <w:rPr>
            <w:webHidden/>
          </w:rPr>
          <w:fldChar w:fldCharType="begin"/>
        </w:r>
        <w:r w:rsidR="00D4543E">
          <w:rPr>
            <w:webHidden/>
          </w:rPr>
          <w:instrText xml:space="preserve"> PAGEREF _Toc379891003 \h </w:instrText>
        </w:r>
        <w:r w:rsidR="003C421B">
          <w:rPr>
            <w:webHidden/>
          </w:rPr>
        </w:r>
        <w:r w:rsidR="003C421B">
          <w:rPr>
            <w:webHidden/>
          </w:rPr>
          <w:fldChar w:fldCharType="separate"/>
        </w:r>
        <w:r w:rsidR="00636897">
          <w:rPr>
            <w:webHidden/>
          </w:rPr>
          <w:t>105</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1004" w:history="1">
        <w:r w:rsidR="00D4543E" w:rsidRPr="00E21FC5">
          <w:rPr>
            <w:rStyle w:val="Hyperlink"/>
          </w:rPr>
          <w:t xml:space="preserve">11.6 </w:t>
        </w:r>
        <w:r w:rsidR="00D4543E">
          <w:rPr>
            <w:rStyle w:val="Hyperlink"/>
          </w:rPr>
          <w:tab/>
        </w:r>
        <w:r w:rsidR="00D4543E" w:rsidRPr="00E21FC5">
          <w:rPr>
            <w:rStyle w:val="Hyperlink"/>
          </w:rPr>
          <w:t>Processing examination results in respect of the designated trades</w:t>
        </w:r>
        <w:r w:rsidR="00D4543E">
          <w:rPr>
            <w:webHidden/>
          </w:rPr>
          <w:tab/>
        </w:r>
        <w:r w:rsidR="00244CF1">
          <w:rPr>
            <w:webHidden/>
          </w:rPr>
          <w:tab/>
        </w:r>
        <w:r w:rsidR="00244CF1">
          <w:rPr>
            <w:webHidden/>
          </w:rPr>
          <w:tab/>
        </w:r>
        <w:r w:rsidR="003C421B">
          <w:rPr>
            <w:webHidden/>
          </w:rPr>
          <w:fldChar w:fldCharType="begin"/>
        </w:r>
        <w:r w:rsidR="00D4543E">
          <w:rPr>
            <w:webHidden/>
          </w:rPr>
          <w:instrText xml:space="preserve"> PAGEREF _Toc379891004 \h </w:instrText>
        </w:r>
        <w:r w:rsidR="003C421B">
          <w:rPr>
            <w:webHidden/>
          </w:rPr>
        </w:r>
        <w:r w:rsidR="003C421B">
          <w:rPr>
            <w:webHidden/>
          </w:rPr>
          <w:fldChar w:fldCharType="separate"/>
        </w:r>
        <w:r w:rsidR="00636897">
          <w:rPr>
            <w:webHidden/>
          </w:rPr>
          <w:t>105</w:t>
        </w:r>
        <w:r w:rsidR="003C421B">
          <w:rPr>
            <w:webHidden/>
          </w:rPr>
          <w:fldChar w:fldCharType="end"/>
        </w:r>
      </w:hyperlink>
    </w:p>
    <w:p w:rsidR="00D4543E" w:rsidRDefault="00D4543E" w:rsidP="007612AF">
      <w:pPr>
        <w:pStyle w:val="TOC3"/>
        <w:rPr>
          <w:rStyle w:val="Hyperlink"/>
        </w:rPr>
      </w:pPr>
    </w:p>
    <w:p w:rsidR="00D4543E" w:rsidRDefault="001249CB" w:rsidP="007612AF">
      <w:pPr>
        <w:pStyle w:val="TOC3"/>
        <w:rPr>
          <w:rFonts w:asciiTheme="minorHAnsi" w:eastAsiaTheme="minorEastAsia" w:hAnsiTheme="minorHAnsi" w:cstheme="minorBidi"/>
          <w:b w:val="0"/>
          <w:bCs w:val="0"/>
          <w:sz w:val="22"/>
          <w:lang w:val="en-IE" w:eastAsia="en-IE"/>
        </w:rPr>
      </w:pPr>
      <w:hyperlink w:anchor="_Toc379891005" w:history="1">
        <w:r w:rsidR="00D4543E" w:rsidRPr="00E21FC5">
          <w:rPr>
            <w:rStyle w:val="Hyperlink"/>
          </w:rPr>
          <w:t>CHAPTER 12:</w:t>
        </w:r>
        <w:r w:rsidR="00D4543E">
          <w:rPr>
            <w:rFonts w:asciiTheme="minorHAnsi" w:eastAsiaTheme="minorEastAsia" w:hAnsiTheme="minorHAnsi" w:cstheme="minorBidi"/>
            <w:b w:val="0"/>
            <w:bCs w:val="0"/>
            <w:sz w:val="22"/>
            <w:lang w:val="en-IE" w:eastAsia="en-IE"/>
          </w:rPr>
          <w:tab/>
        </w:r>
        <w:r w:rsidR="00D4543E" w:rsidRPr="00E21FC5">
          <w:rPr>
            <w:rStyle w:val="Hyperlink"/>
          </w:rPr>
          <w:t>REVIEW OF UNITS/DEPARTMENTS</w:t>
        </w:r>
        <w:r w:rsidR="00D4543E">
          <w:rPr>
            <w:webHidden/>
          </w:rPr>
          <w:tab/>
        </w:r>
        <w:r w:rsidR="003C421B">
          <w:rPr>
            <w:webHidden/>
          </w:rPr>
          <w:fldChar w:fldCharType="begin"/>
        </w:r>
        <w:r w:rsidR="00D4543E">
          <w:rPr>
            <w:webHidden/>
          </w:rPr>
          <w:instrText xml:space="preserve"> PAGEREF _Toc379891005 \h </w:instrText>
        </w:r>
        <w:r w:rsidR="003C421B">
          <w:rPr>
            <w:webHidden/>
          </w:rPr>
        </w:r>
        <w:r w:rsidR="003C421B">
          <w:rPr>
            <w:webHidden/>
          </w:rPr>
          <w:fldChar w:fldCharType="separate"/>
        </w:r>
        <w:r w:rsidR="00636897">
          <w:rPr>
            <w:webHidden/>
          </w:rPr>
          <w:t>106</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1006" w:history="1">
        <w:r w:rsidR="00D4543E" w:rsidRPr="00E21FC5">
          <w:rPr>
            <w:rStyle w:val="Hyperlink"/>
            <w:lang w:val="en-GB"/>
          </w:rPr>
          <w:t>12.1</w:t>
        </w:r>
        <w:r w:rsidR="00D4543E">
          <w:rPr>
            <w:rFonts w:asciiTheme="minorHAnsi" w:eastAsiaTheme="minorEastAsia" w:hAnsiTheme="minorHAnsi" w:cstheme="minorBidi"/>
            <w:b w:val="0"/>
            <w:bCs w:val="0"/>
            <w:sz w:val="22"/>
            <w:szCs w:val="22"/>
          </w:rPr>
          <w:tab/>
        </w:r>
        <w:r w:rsidR="00D4543E" w:rsidRPr="00E21FC5">
          <w:rPr>
            <w:rStyle w:val="Hyperlink"/>
            <w:lang w:val="en-GB"/>
          </w:rPr>
          <w:t>Introduction</w:t>
        </w:r>
        <w:r w:rsidR="00D4543E">
          <w:rPr>
            <w:webHidden/>
          </w:rPr>
          <w:tab/>
        </w:r>
        <w:r w:rsidR="003C421B">
          <w:rPr>
            <w:webHidden/>
          </w:rPr>
          <w:fldChar w:fldCharType="begin"/>
        </w:r>
        <w:r w:rsidR="00D4543E">
          <w:rPr>
            <w:webHidden/>
          </w:rPr>
          <w:instrText xml:space="preserve"> PAGEREF _Toc379891006 \h </w:instrText>
        </w:r>
        <w:r w:rsidR="003C421B">
          <w:rPr>
            <w:webHidden/>
          </w:rPr>
        </w:r>
        <w:r w:rsidR="003C421B">
          <w:rPr>
            <w:webHidden/>
          </w:rPr>
          <w:fldChar w:fldCharType="separate"/>
        </w:r>
        <w:r w:rsidR="00636897">
          <w:rPr>
            <w:webHidden/>
          </w:rPr>
          <w:t>106</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1007" w:history="1">
        <w:r w:rsidR="00D4543E" w:rsidRPr="00E21FC5">
          <w:rPr>
            <w:rStyle w:val="Hyperlink"/>
          </w:rPr>
          <w:t>12.2</w:t>
        </w:r>
        <w:r w:rsidR="00D4543E">
          <w:rPr>
            <w:rFonts w:asciiTheme="minorHAnsi" w:eastAsiaTheme="minorEastAsia" w:hAnsiTheme="minorHAnsi" w:cstheme="minorBidi"/>
            <w:b w:val="0"/>
            <w:bCs w:val="0"/>
            <w:sz w:val="22"/>
            <w:szCs w:val="22"/>
          </w:rPr>
          <w:tab/>
        </w:r>
        <w:r w:rsidR="00D4543E" w:rsidRPr="00E21FC5">
          <w:rPr>
            <w:rStyle w:val="Hyperlink"/>
          </w:rPr>
          <w:t>Timetable for the unit review process</w:t>
        </w:r>
        <w:r w:rsidR="00D4543E">
          <w:rPr>
            <w:webHidden/>
          </w:rPr>
          <w:tab/>
        </w:r>
        <w:r w:rsidR="003C421B">
          <w:rPr>
            <w:webHidden/>
          </w:rPr>
          <w:fldChar w:fldCharType="begin"/>
        </w:r>
        <w:r w:rsidR="00D4543E">
          <w:rPr>
            <w:webHidden/>
          </w:rPr>
          <w:instrText xml:space="preserve"> PAGEREF _Toc379891007 \h </w:instrText>
        </w:r>
        <w:r w:rsidR="003C421B">
          <w:rPr>
            <w:webHidden/>
          </w:rPr>
        </w:r>
        <w:r w:rsidR="003C421B">
          <w:rPr>
            <w:webHidden/>
          </w:rPr>
          <w:fldChar w:fldCharType="separate"/>
        </w:r>
        <w:r w:rsidR="00636897">
          <w:rPr>
            <w:webHidden/>
          </w:rPr>
          <w:t>107</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1008" w:history="1">
        <w:r w:rsidR="00D4543E" w:rsidRPr="00E21FC5">
          <w:rPr>
            <w:rStyle w:val="Hyperlink"/>
          </w:rPr>
          <w:t>12.3</w:t>
        </w:r>
        <w:r w:rsidR="00D4543E">
          <w:rPr>
            <w:rFonts w:asciiTheme="minorHAnsi" w:eastAsiaTheme="minorEastAsia" w:hAnsiTheme="minorHAnsi" w:cstheme="minorBidi"/>
            <w:b w:val="0"/>
            <w:bCs w:val="0"/>
            <w:sz w:val="22"/>
            <w:szCs w:val="22"/>
          </w:rPr>
          <w:tab/>
        </w:r>
        <w:r w:rsidR="00D4543E" w:rsidRPr="00E21FC5">
          <w:rPr>
            <w:rStyle w:val="Hyperlink"/>
          </w:rPr>
          <w:t>Documentation provided by the unit</w:t>
        </w:r>
        <w:r w:rsidR="00D4543E">
          <w:rPr>
            <w:webHidden/>
          </w:rPr>
          <w:tab/>
        </w:r>
        <w:r w:rsidR="003C421B">
          <w:rPr>
            <w:webHidden/>
          </w:rPr>
          <w:fldChar w:fldCharType="begin"/>
        </w:r>
        <w:r w:rsidR="00D4543E">
          <w:rPr>
            <w:webHidden/>
          </w:rPr>
          <w:instrText xml:space="preserve"> PAGEREF _Toc379891008 \h </w:instrText>
        </w:r>
        <w:r w:rsidR="003C421B">
          <w:rPr>
            <w:webHidden/>
          </w:rPr>
        </w:r>
        <w:r w:rsidR="003C421B">
          <w:rPr>
            <w:webHidden/>
          </w:rPr>
          <w:fldChar w:fldCharType="separate"/>
        </w:r>
        <w:r w:rsidR="00636897">
          <w:rPr>
            <w:webHidden/>
          </w:rPr>
          <w:t>107</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1009" w:history="1">
        <w:r w:rsidR="00D4543E" w:rsidRPr="00E21FC5">
          <w:rPr>
            <w:rStyle w:val="Hyperlink"/>
          </w:rPr>
          <w:t>12.4</w:t>
        </w:r>
        <w:r w:rsidR="00D4543E">
          <w:rPr>
            <w:rFonts w:asciiTheme="minorHAnsi" w:eastAsiaTheme="minorEastAsia" w:hAnsiTheme="minorHAnsi" w:cstheme="minorBidi"/>
            <w:b w:val="0"/>
            <w:bCs w:val="0"/>
            <w:sz w:val="22"/>
            <w:szCs w:val="22"/>
          </w:rPr>
          <w:tab/>
        </w:r>
        <w:r w:rsidR="00D4543E" w:rsidRPr="00E21FC5">
          <w:rPr>
            <w:rStyle w:val="Hyperlink"/>
          </w:rPr>
          <w:t>Consideration</w:t>
        </w:r>
        <w:r w:rsidR="00D4543E">
          <w:rPr>
            <w:webHidden/>
          </w:rPr>
          <w:tab/>
        </w:r>
        <w:r w:rsidR="003C421B">
          <w:rPr>
            <w:webHidden/>
          </w:rPr>
          <w:fldChar w:fldCharType="begin"/>
        </w:r>
        <w:r w:rsidR="00D4543E">
          <w:rPr>
            <w:webHidden/>
          </w:rPr>
          <w:instrText xml:space="preserve"> PAGEREF _Toc379891009 \h </w:instrText>
        </w:r>
        <w:r w:rsidR="003C421B">
          <w:rPr>
            <w:webHidden/>
          </w:rPr>
        </w:r>
        <w:r w:rsidR="003C421B">
          <w:rPr>
            <w:webHidden/>
          </w:rPr>
          <w:fldChar w:fldCharType="separate"/>
        </w:r>
        <w:r w:rsidR="00636897">
          <w:rPr>
            <w:webHidden/>
          </w:rPr>
          <w:t>107</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1010" w:history="1">
        <w:r w:rsidR="00D4543E" w:rsidRPr="00E21FC5">
          <w:rPr>
            <w:rStyle w:val="Hyperlink"/>
          </w:rPr>
          <w:t>12.5</w:t>
        </w:r>
        <w:r w:rsidR="00D4543E">
          <w:rPr>
            <w:rFonts w:asciiTheme="minorHAnsi" w:eastAsiaTheme="minorEastAsia" w:hAnsiTheme="minorHAnsi" w:cstheme="minorBidi"/>
            <w:b w:val="0"/>
            <w:bCs w:val="0"/>
            <w:sz w:val="22"/>
            <w:szCs w:val="22"/>
          </w:rPr>
          <w:tab/>
        </w:r>
        <w:r w:rsidR="00D4543E" w:rsidRPr="00E21FC5">
          <w:rPr>
            <w:rStyle w:val="Hyperlink"/>
          </w:rPr>
          <w:t>Appointment of Review Panel</w:t>
        </w:r>
        <w:r w:rsidR="00D4543E">
          <w:rPr>
            <w:webHidden/>
          </w:rPr>
          <w:tab/>
        </w:r>
        <w:r w:rsidR="003C421B">
          <w:rPr>
            <w:webHidden/>
          </w:rPr>
          <w:fldChar w:fldCharType="begin"/>
        </w:r>
        <w:r w:rsidR="00D4543E">
          <w:rPr>
            <w:webHidden/>
          </w:rPr>
          <w:instrText xml:space="preserve"> PAGEREF _Toc379891010 \h </w:instrText>
        </w:r>
        <w:r w:rsidR="003C421B">
          <w:rPr>
            <w:webHidden/>
          </w:rPr>
        </w:r>
        <w:r w:rsidR="003C421B">
          <w:rPr>
            <w:webHidden/>
          </w:rPr>
          <w:fldChar w:fldCharType="separate"/>
        </w:r>
        <w:r w:rsidR="00636897">
          <w:rPr>
            <w:webHidden/>
          </w:rPr>
          <w:t>108</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1011" w:history="1">
        <w:r w:rsidR="00D4543E" w:rsidRPr="00E21FC5">
          <w:rPr>
            <w:rStyle w:val="Hyperlink"/>
          </w:rPr>
          <w:t>12.6</w:t>
        </w:r>
        <w:r w:rsidR="00D4543E">
          <w:rPr>
            <w:rFonts w:asciiTheme="minorHAnsi" w:eastAsiaTheme="minorEastAsia" w:hAnsiTheme="minorHAnsi" w:cstheme="minorBidi"/>
            <w:b w:val="0"/>
            <w:bCs w:val="0"/>
            <w:sz w:val="22"/>
            <w:szCs w:val="22"/>
          </w:rPr>
          <w:tab/>
        </w:r>
        <w:r w:rsidR="00D4543E" w:rsidRPr="00E21FC5">
          <w:rPr>
            <w:rStyle w:val="Hyperlink"/>
          </w:rPr>
          <w:t>Unit Review</w:t>
        </w:r>
        <w:r w:rsidR="00D4543E">
          <w:rPr>
            <w:webHidden/>
          </w:rPr>
          <w:tab/>
        </w:r>
        <w:r w:rsidR="003C421B">
          <w:rPr>
            <w:webHidden/>
          </w:rPr>
          <w:fldChar w:fldCharType="begin"/>
        </w:r>
        <w:r w:rsidR="00D4543E">
          <w:rPr>
            <w:webHidden/>
          </w:rPr>
          <w:instrText xml:space="preserve"> PAGEREF _Toc379891011 \h </w:instrText>
        </w:r>
        <w:r w:rsidR="003C421B">
          <w:rPr>
            <w:webHidden/>
          </w:rPr>
        </w:r>
        <w:r w:rsidR="003C421B">
          <w:rPr>
            <w:webHidden/>
          </w:rPr>
          <w:fldChar w:fldCharType="separate"/>
        </w:r>
        <w:r w:rsidR="00636897">
          <w:rPr>
            <w:webHidden/>
          </w:rPr>
          <w:t>108</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1012" w:history="1">
        <w:r w:rsidR="00D4543E" w:rsidRPr="00E21FC5">
          <w:rPr>
            <w:rStyle w:val="Hyperlink"/>
          </w:rPr>
          <w:t>12.7</w:t>
        </w:r>
        <w:r w:rsidR="00D4543E">
          <w:rPr>
            <w:rFonts w:asciiTheme="minorHAnsi" w:eastAsiaTheme="minorEastAsia" w:hAnsiTheme="minorHAnsi" w:cstheme="minorBidi"/>
            <w:b w:val="0"/>
            <w:bCs w:val="0"/>
            <w:sz w:val="22"/>
            <w:szCs w:val="22"/>
          </w:rPr>
          <w:tab/>
        </w:r>
        <w:r w:rsidR="00D4543E" w:rsidRPr="00E21FC5">
          <w:rPr>
            <w:rStyle w:val="Hyperlink"/>
          </w:rPr>
          <w:t>Unit Review Report</w:t>
        </w:r>
        <w:r w:rsidR="00D4543E">
          <w:rPr>
            <w:webHidden/>
          </w:rPr>
          <w:tab/>
        </w:r>
        <w:r w:rsidR="003C421B">
          <w:rPr>
            <w:webHidden/>
          </w:rPr>
          <w:fldChar w:fldCharType="begin"/>
        </w:r>
        <w:r w:rsidR="00D4543E">
          <w:rPr>
            <w:webHidden/>
          </w:rPr>
          <w:instrText xml:space="preserve"> PAGEREF _Toc379891012 \h </w:instrText>
        </w:r>
        <w:r w:rsidR="003C421B">
          <w:rPr>
            <w:webHidden/>
          </w:rPr>
        </w:r>
        <w:r w:rsidR="003C421B">
          <w:rPr>
            <w:webHidden/>
          </w:rPr>
          <w:fldChar w:fldCharType="separate"/>
        </w:r>
        <w:r w:rsidR="00636897">
          <w:rPr>
            <w:webHidden/>
          </w:rPr>
          <w:t>109</w:t>
        </w:r>
        <w:r w:rsidR="003C421B">
          <w:rPr>
            <w:webHidden/>
          </w:rPr>
          <w:fldChar w:fldCharType="end"/>
        </w:r>
      </w:hyperlink>
    </w:p>
    <w:p w:rsidR="00D4543E" w:rsidRDefault="00D4543E" w:rsidP="007612AF">
      <w:pPr>
        <w:pStyle w:val="TOC3"/>
        <w:rPr>
          <w:rStyle w:val="Hyperlink"/>
        </w:rPr>
      </w:pPr>
    </w:p>
    <w:p w:rsidR="00D4543E" w:rsidRDefault="001249CB" w:rsidP="007612AF">
      <w:pPr>
        <w:pStyle w:val="TOC3"/>
        <w:rPr>
          <w:rFonts w:asciiTheme="minorHAnsi" w:eastAsiaTheme="minorEastAsia" w:hAnsiTheme="minorHAnsi" w:cstheme="minorBidi"/>
          <w:b w:val="0"/>
          <w:bCs w:val="0"/>
          <w:sz w:val="22"/>
          <w:lang w:val="en-IE" w:eastAsia="en-IE"/>
        </w:rPr>
      </w:pPr>
      <w:hyperlink w:anchor="_Toc379891013" w:history="1">
        <w:r w:rsidR="00D4543E" w:rsidRPr="00E21FC5">
          <w:rPr>
            <w:rStyle w:val="Hyperlink"/>
          </w:rPr>
          <w:t>CHAPTER 13:</w:t>
        </w:r>
        <w:r w:rsidR="00D4543E">
          <w:rPr>
            <w:rFonts w:asciiTheme="minorHAnsi" w:eastAsiaTheme="minorEastAsia" w:hAnsiTheme="minorHAnsi" w:cstheme="minorBidi"/>
            <w:b w:val="0"/>
            <w:bCs w:val="0"/>
            <w:sz w:val="22"/>
            <w:lang w:val="en-IE" w:eastAsia="en-IE"/>
          </w:rPr>
          <w:tab/>
        </w:r>
        <w:r w:rsidR="00D4543E" w:rsidRPr="00E21FC5">
          <w:rPr>
            <w:rStyle w:val="Hyperlink"/>
          </w:rPr>
          <w:t>PROCEDURES FOR THE APPROVAL OF LINKED AND COLLABORATIVE PROVISION</w:t>
        </w:r>
        <w:r w:rsidR="00D4543E">
          <w:rPr>
            <w:webHidden/>
          </w:rPr>
          <w:tab/>
        </w:r>
        <w:r w:rsidR="003C421B">
          <w:rPr>
            <w:webHidden/>
          </w:rPr>
          <w:fldChar w:fldCharType="begin"/>
        </w:r>
        <w:r w:rsidR="00D4543E">
          <w:rPr>
            <w:webHidden/>
          </w:rPr>
          <w:instrText xml:space="preserve"> PAGEREF _Toc379891013 \h </w:instrText>
        </w:r>
        <w:r w:rsidR="003C421B">
          <w:rPr>
            <w:webHidden/>
          </w:rPr>
        </w:r>
        <w:r w:rsidR="003C421B">
          <w:rPr>
            <w:webHidden/>
          </w:rPr>
          <w:fldChar w:fldCharType="separate"/>
        </w:r>
        <w:r w:rsidR="00636897">
          <w:rPr>
            <w:webHidden/>
          </w:rPr>
          <w:t>110</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1014" w:history="1">
        <w:r w:rsidR="00D4543E" w:rsidRPr="00E21FC5">
          <w:rPr>
            <w:rStyle w:val="Hyperlink"/>
          </w:rPr>
          <w:t>13.1.</w:t>
        </w:r>
        <w:r w:rsidR="00D4543E">
          <w:rPr>
            <w:rFonts w:asciiTheme="minorHAnsi" w:eastAsiaTheme="minorEastAsia" w:hAnsiTheme="minorHAnsi" w:cstheme="minorBidi"/>
            <w:b w:val="0"/>
            <w:bCs w:val="0"/>
            <w:sz w:val="22"/>
            <w:szCs w:val="22"/>
          </w:rPr>
          <w:tab/>
        </w:r>
        <w:r w:rsidR="00D4543E" w:rsidRPr="00E21FC5">
          <w:rPr>
            <w:rStyle w:val="Hyperlink"/>
          </w:rPr>
          <w:t>G</w:t>
        </w:r>
        <w:r w:rsidR="00244CF1">
          <w:rPr>
            <w:rStyle w:val="Hyperlink"/>
          </w:rPr>
          <w:t>eneral Principles</w:t>
        </w:r>
        <w:r w:rsidR="00D4543E">
          <w:rPr>
            <w:webHidden/>
          </w:rPr>
          <w:tab/>
        </w:r>
        <w:r w:rsidR="003C421B">
          <w:rPr>
            <w:webHidden/>
          </w:rPr>
          <w:fldChar w:fldCharType="begin"/>
        </w:r>
        <w:r w:rsidR="00D4543E">
          <w:rPr>
            <w:webHidden/>
          </w:rPr>
          <w:instrText xml:space="preserve"> PAGEREF _Toc379891014 \h </w:instrText>
        </w:r>
        <w:r w:rsidR="003C421B">
          <w:rPr>
            <w:webHidden/>
          </w:rPr>
        </w:r>
        <w:r w:rsidR="003C421B">
          <w:rPr>
            <w:webHidden/>
          </w:rPr>
          <w:fldChar w:fldCharType="separate"/>
        </w:r>
        <w:r w:rsidR="00636897">
          <w:rPr>
            <w:webHidden/>
          </w:rPr>
          <w:t>110</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1015" w:history="1">
        <w:r w:rsidR="00D4543E" w:rsidRPr="00E21FC5">
          <w:rPr>
            <w:rStyle w:val="Hyperlink"/>
          </w:rPr>
          <w:t>13.1.1</w:t>
        </w:r>
        <w:r w:rsidR="00D4543E">
          <w:rPr>
            <w:rFonts w:asciiTheme="minorHAnsi" w:eastAsiaTheme="minorEastAsia" w:hAnsiTheme="minorHAnsi" w:cstheme="minorBidi"/>
            <w:b w:val="0"/>
            <w:bCs w:val="0"/>
            <w:sz w:val="22"/>
            <w:szCs w:val="22"/>
          </w:rPr>
          <w:tab/>
        </w:r>
        <w:r w:rsidR="00D4543E" w:rsidRPr="00E21FC5">
          <w:rPr>
            <w:rStyle w:val="Hyperlink"/>
          </w:rPr>
          <w:t>Linked/collaborative provision arrangements</w:t>
        </w:r>
        <w:r w:rsidR="00D4543E">
          <w:rPr>
            <w:webHidden/>
          </w:rPr>
          <w:tab/>
        </w:r>
        <w:r w:rsidR="003C421B">
          <w:rPr>
            <w:webHidden/>
          </w:rPr>
          <w:fldChar w:fldCharType="begin"/>
        </w:r>
        <w:r w:rsidR="00D4543E">
          <w:rPr>
            <w:webHidden/>
          </w:rPr>
          <w:instrText xml:space="preserve"> PAGEREF _Toc379891015 \h </w:instrText>
        </w:r>
        <w:r w:rsidR="003C421B">
          <w:rPr>
            <w:webHidden/>
          </w:rPr>
        </w:r>
        <w:r w:rsidR="003C421B">
          <w:rPr>
            <w:webHidden/>
          </w:rPr>
          <w:fldChar w:fldCharType="separate"/>
        </w:r>
        <w:r w:rsidR="00636897">
          <w:rPr>
            <w:webHidden/>
          </w:rPr>
          <w:t>111</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1016" w:history="1">
        <w:r w:rsidR="00D4543E" w:rsidRPr="00E21FC5">
          <w:rPr>
            <w:rStyle w:val="Hyperlink"/>
          </w:rPr>
          <w:t>13.2.</w:t>
        </w:r>
        <w:r w:rsidR="00D4543E">
          <w:rPr>
            <w:rFonts w:asciiTheme="minorHAnsi" w:eastAsiaTheme="minorEastAsia" w:hAnsiTheme="minorHAnsi" w:cstheme="minorBidi"/>
            <w:b w:val="0"/>
            <w:bCs w:val="0"/>
            <w:sz w:val="22"/>
            <w:szCs w:val="22"/>
          </w:rPr>
          <w:tab/>
        </w:r>
        <w:r w:rsidR="00D4543E" w:rsidRPr="00E21FC5">
          <w:rPr>
            <w:rStyle w:val="Hyperlink"/>
          </w:rPr>
          <w:t>Types of Linked / Collaborative Provision</w:t>
        </w:r>
        <w:r w:rsidR="00D4543E">
          <w:rPr>
            <w:webHidden/>
          </w:rPr>
          <w:tab/>
        </w:r>
        <w:r w:rsidR="003C421B">
          <w:rPr>
            <w:webHidden/>
          </w:rPr>
          <w:fldChar w:fldCharType="begin"/>
        </w:r>
        <w:r w:rsidR="00D4543E">
          <w:rPr>
            <w:webHidden/>
          </w:rPr>
          <w:instrText xml:space="preserve"> PAGEREF _Toc379891016 \h </w:instrText>
        </w:r>
        <w:r w:rsidR="003C421B">
          <w:rPr>
            <w:webHidden/>
          </w:rPr>
        </w:r>
        <w:r w:rsidR="003C421B">
          <w:rPr>
            <w:webHidden/>
          </w:rPr>
          <w:fldChar w:fldCharType="separate"/>
        </w:r>
        <w:r w:rsidR="00636897">
          <w:rPr>
            <w:webHidden/>
          </w:rPr>
          <w:t>111</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1017" w:history="1">
        <w:r w:rsidR="00D4543E" w:rsidRPr="00E21FC5">
          <w:rPr>
            <w:rStyle w:val="Hyperlink"/>
          </w:rPr>
          <w:t>13.3</w:t>
        </w:r>
        <w:r w:rsidR="00D4543E">
          <w:rPr>
            <w:rFonts w:asciiTheme="minorHAnsi" w:eastAsiaTheme="minorEastAsia" w:hAnsiTheme="minorHAnsi" w:cstheme="minorBidi"/>
            <w:b w:val="0"/>
            <w:bCs w:val="0"/>
            <w:sz w:val="22"/>
            <w:szCs w:val="22"/>
          </w:rPr>
          <w:tab/>
        </w:r>
        <w:r w:rsidR="00D4543E" w:rsidRPr="00E21FC5">
          <w:rPr>
            <w:rStyle w:val="Hyperlink"/>
          </w:rPr>
          <w:t>D</w:t>
        </w:r>
        <w:r w:rsidR="00244CF1">
          <w:rPr>
            <w:rStyle w:val="Hyperlink"/>
          </w:rPr>
          <w:t>efinitions</w:t>
        </w:r>
        <w:r w:rsidR="00D4543E">
          <w:rPr>
            <w:webHidden/>
          </w:rPr>
          <w:tab/>
        </w:r>
        <w:r w:rsidR="003C421B">
          <w:rPr>
            <w:webHidden/>
          </w:rPr>
          <w:fldChar w:fldCharType="begin"/>
        </w:r>
        <w:r w:rsidR="00D4543E">
          <w:rPr>
            <w:webHidden/>
          </w:rPr>
          <w:instrText xml:space="preserve"> PAGEREF _Toc379891017 \h </w:instrText>
        </w:r>
        <w:r w:rsidR="003C421B">
          <w:rPr>
            <w:webHidden/>
          </w:rPr>
        </w:r>
        <w:r w:rsidR="003C421B">
          <w:rPr>
            <w:webHidden/>
          </w:rPr>
          <w:fldChar w:fldCharType="separate"/>
        </w:r>
        <w:r w:rsidR="00636897">
          <w:rPr>
            <w:webHidden/>
          </w:rPr>
          <w:t>112</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1018" w:history="1">
        <w:r w:rsidR="00D4543E" w:rsidRPr="00E21FC5">
          <w:rPr>
            <w:rStyle w:val="Hyperlink"/>
          </w:rPr>
          <w:t>13.4</w:t>
        </w:r>
        <w:r w:rsidR="00D4543E">
          <w:rPr>
            <w:rFonts w:asciiTheme="minorHAnsi" w:eastAsiaTheme="minorEastAsia" w:hAnsiTheme="minorHAnsi" w:cstheme="minorBidi"/>
            <w:b w:val="0"/>
            <w:bCs w:val="0"/>
            <w:sz w:val="22"/>
            <w:szCs w:val="22"/>
          </w:rPr>
          <w:tab/>
        </w:r>
        <w:r w:rsidR="00D4543E" w:rsidRPr="00E21FC5">
          <w:rPr>
            <w:rStyle w:val="Hyperlink"/>
          </w:rPr>
          <w:t>P</w:t>
        </w:r>
        <w:r w:rsidR="00244CF1">
          <w:rPr>
            <w:rStyle w:val="Hyperlink"/>
          </w:rPr>
          <w:t xml:space="preserve">rinciples and Key Objectives </w:t>
        </w:r>
        <w:r w:rsidR="00BF7A7F">
          <w:rPr>
            <w:webHidden/>
          </w:rPr>
          <w:tab/>
        </w:r>
        <w:r w:rsidR="003C421B">
          <w:rPr>
            <w:webHidden/>
          </w:rPr>
          <w:fldChar w:fldCharType="begin"/>
        </w:r>
        <w:r w:rsidR="00D4543E">
          <w:rPr>
            <w:webHidden/>
          </w:rPr>
          <w:instrText xml:space="preserve"> PAGEREF _Toc379891018 \h </w:instrText>
        </w:r>
        <w:r w:rsidR="003C421B">
          <w:rPr>
            <w:webHidden/>
          </w:rPr>
        </w:r>
        <w:r w:rsidR="003C421B">
          <w:rPr>
            <w:webHidden/>
          </w:rPr>
          <w:fldChar w:fldCharType="separate"/>
        </w:r>
        <w:r w:rsidR="00636897">
          <w:rPr>
            <w:webHidden/>
          </w:rPr>
          <w:t>114</w:t>
        </w:r>
        <w:r w:rsidR="003C421B">
          <w:rPr>
            <w:webHidden/>
          </w:rPr>
          <w:fldChar w:fldCharType="end"/>
        </w:r>
      </w:hyperlink>
    </w:p>
    <w:p w:rsidR="00D4543E" w:rsidRDefault="001249CB" w:rsidP="007612AF">
      <w:pPr>
        <w:pStyle w:val="TOC4"/>
        <w:ind w:left="1418" w:hanging="1418"/>
        <w:rPr>
          <w:rFonts w:asciiTheme="minorHAnsi" w:eastAsiaTheme="minorEastAsia" w:hAnsiTheme="minorHAnsi" w:cstheme="minorBidi"/>
          <w:b w:val="0"/>
          <w:bCs w:val="0"/>
          <w:sz w:val="22"/>
          <w:szCs w:val="22"/>
        </w:rPr>
      </w:pPr>
      <w:hyperlink w:anchor="_Toc379891019" w:history="1">
        <w:r w:rsidR="00D4543E" w:rsidRPr="00E21FC5">
          <w:rPr>
            <w:rStyle w:val="Hyperlink"/>
          </w:rPr>
          <w:t>13.5</w:t>
        </w:r>
        <w:r w:rsidR="00D4543E">
          <w:rPr>
            <w:rFonts w:asciiTheme="minorHAnsi" w:eastAsiaTheme="minorEastAsia" w:hAnsiTheme="minorHAnsi" w:cstheme="minorBidi"/>
            <w:b w:val="0"/>
            <w:bCs w:val="0"/>
            <w:sz w:val="22"/>
            <w:szCs w:val="22"/>
          </w:rPr>
          <w:tab/>
        </w:r>
        <w:r w:rsidR="00D4543E" w:rsidRPr="00E21FC5">
          <w:rPr>
            <w:rStyle w:val="Hyperlink"/>
          </w:rPr>
          <w:t>P</w:t>
        </w:r>
        <w:r w:rsidR="00244CF1">
          <w:rPr>
            <w:rStyle w:val="Hyperlink"/>
          </w:rPr>
          <w:t>rocedures for Accreditation</w:t>
        </w:r>
        <w:r w:rsidR="00D4543E">
          <w:rPr>
            <w:webHidden/>
          </w:rPr>
          <w:tab/>
        </w:r>
        <w:r w:rsidR="003C421B">
          <w:rPr>
            <w:webHidden/>
          </w:rPr>
          <w:fldChar w:fldCharType="begin"/>
        </w:r>
        <w:r w:rsidR="00D4543E">
          <w:rPr>
            <w:webHidden/>
          </w:rPr>
          <w:instrText xml:space="preserve"> PAGEREF _Toc379891019 \h </w:instrText>
        </w:r>
        <w:r w:rsidR="003C421B">
          <w:rPr>
            <w:webHidden/>
          </w:rPr>
        </w:r>
        <w:r w:rsidR="003C421B">
          <w:rPr>
            <w:webHidden/>
          </w:rPr>
          <w:fldChar w:fldCharType="separate"/>
        </w:r>
        <w:r w:rsidR="00636897">
          <w:rPr>
            <w:webHidden/>
          </w:rPr>
          <w:t>117</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1020" w:history="1">
        <w:r w:rsidR="00D4543E" w:rsidRPr="00E21FC5">
          <w:rPr>
            <w:rStyle w:val="Hyperlink"/>
          </w:rPr>
          <w:t>13.6</w:t>
        </w:r>
        <w:r w:rsidR="00D4543E">
          <w:rPr>
            <w:rFonts w:asciiTheme="minorHAnsi" w:eastAsiaTheme="minorEastAsia" w:hAnsiTheme="minorHAnsi" w:cstheme="minorBidi"/>
            <w:b w:val="0"/>
            <w:bCs w:val="0"/>
            <w:sz w:val="22"/>
            <w:szCs w:val="22"/>
          </w:rPr>
          <w:tab/>
        </w:r>
        <w:r w:rsidR="00D4543E" w:rsidRPr="00E21FC5">
          <w:rPr>
            <w:rStyle w:val="Hyperlink"/>
          </w:rPr>
          <w:t>P</w:t>
        </w:r>
        <w:r w:rsidR="00244CF1">
          <w:rPr>
            <w:rStyle w:val="Hyperlink"/>
          </w:rPr>
          <w:t>rocedures for Validation and Franchising</w:t>
        </w:r>
        <w:r w:rsidR="00D4543E">
          <w:rPr>
            <w:webHidden/>
          </w:rPr>
          <w:tab/>
        </w:r>
        <w:r w:rsidR="003C421B">
          <w:rPr>
            <w:webHidden/>
          </w:rPr>
          <w:fldChar w:fldCharType="begin"/>
        </w:r>
        <w:r w:rsidR="00D4543E">
          <w:rPr>
            <w:webHidden/>
          </w:rPr>
          <w:instrText xml:space="preserve"> PAGEREF _Toc379891020 \h </w:instrText>
        </w:r>
        <w:r w:rsidR="003C421B">
          <w:rPr>
            <w:webHidden/>
          </w:rPr>
        </w:r>
        <w:r w:rsidR="003C421B">
          <w:rPr>
            <w:webHidden/>
          </w:rPr>
          <w:fldChar w:fldCharType="separate"/>
        </w:r>
        <w:r w:rsidR="00636897">
          <w:rPr>
            <w:webHidden/>
          </w:rPr>
          <w:t>123</w:t>
        </w:r>
        <w:r w:rsidR="003C421B">
          <w:rPr>
            <w:webHidden/>
          </w:rPr>
          <w:fldChar w:fldCharType="end"/>
        </w:r>
      </w:hyperlink>
    </w:p>
    <w:p w:rsidR="00BF7A7F" w:rsidRDefault="00BF7A7F" w:rsidP="007612AF">
      <w:pPr>
        <w:pStyle w:val="TOC3"/>
        <w:rPr>
          <w:rStyle w:val="Hyperlink"/>
        </w:rPr>
      </w:pPr>
    </w:p>
    <w:p w:rsidR="00D4543E" w:rsidRDefault="001249CB" w:rsidP="007612AF">
      <w:pPr>
        <w:pStyle w:val="TOC3"/>
        <w:rPr>
          <w:rFonts w:asciiTheme="minorHAnsi" w:eastAsiaTheme="minorEastAsia" w:hAnsiTheme="minorHAnsi" w:cstheme="minorBidi"/>
          <w:b w:val="0"/>
          <w:bCs w:val="0"/>
          <w:sz w:val="22"/>
          <w:lang w:val="en-IE" w:eastAsia="en-IE"/>
        </w:rPr>
      </w:pPr>
      <w:hyperlink w:anchor="_Toc379891021" w:history="1">
        <w:r w:rsidR="00D4543E" w:rsidRPr="00E21FC5">
          <w:rPr>
            <w:rStyle w:val="Hyperlink"/>
          </w:rPr>
          <w:t>CHAPTER 14:</w:t>
        </w:r>
        <w:r w:rsidR="00D4543E">
          <w:rPr>
            <w:rFonts w:asciiTheme="minorHAnsi" w:eastAsiaTheme="minorEastAsia" w:hAnsiTheme="minorHAnsi" w:cstheme="minorBidi"/>
            <w:b w:val="0"/>
            <w:bCs w:val="0"/>
            <w:sz w:val="22"/>
            <w:lang w:val="en-IE" w:eastAsia="en-IE"/>
          </w:rPr>
          <w:tab/>
        </w:r>
        <w:r w:rsidR="00D4543E" w:rsidRPr="00E21FC5">
          <w:rPr>
            <w:rStyle w:val="Hyperlink"/>
          </w:rPr>
          <w:t>STUDENT COMPLAINTS PROCEDURE</w:t>
        </w:r>
        <w:r w:rsidR="00D4543E">
          <w:rPr>
            <w:webHidden/>
          </w:rPr>
          <w:tab/>
        </w:r>
        <w:r w:rsidR="003C421B">
          <w:rPr>
            <w:webHidden/>
          </w:rPr>
          <w:fldChar w:fldCharType="begin"/>
        </w:r>
        <w:r w:rsidR="00D4543E">
          <w:rPr>
            <w:webHidden/>
          </w:rPr>
          <w:instrText xml:space="preserve"> PAGEREF _Toc379891021 \h </w:instrText>
        </w:r>
        <w:r w:rsidR="003C421B">
          <w:rPr>
            <w:webHidden/>
          </w:rPr>
        </w:r>
        <w:r w:rsidR="003C421B">
          <w:rPr>
            <w:webHidden/>
          </w:rPr>
          <w:fldChar w:fldCharType="separate"/>
        </w:r>
        <w:r w:rsidR="00636897">
          <w:rPr>
            <w:webHidden/>
          </w:rPr>
          <w:t>128</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1022" w:history="1">
        <w:r w:rsidR="00D4543E" w:rsidRPr="00E21FC5">
          <w:rPr>
            <w:rStyle w:val="Hyperlink"/>
          </w:rPr>
          <w:t>14.1</w:t>
        </w:r>
        <w:r w:rsidR="00D4543E">
          <w:rPr>
            <w:rFonts w:asciiTheme="minorHAnsi" w:eastAsiaTheme="minorEastAsia" w:hAnsiTheme="minorHAnsi" w:cstheme="minorBidi"/>
            <w:b w:val="0"/>
            <w:bCs w:val="0"/>
            <w:sz w:val="22"/>
            <w:szCs w:val="22"/>
          </w:rPr>
          <w:tab/>
        </w:r>
        <w:r w:rsidR="00D4543E" w:rsidRPr="00E21FC5">
          <w:rPr>
            <w:rStyle w:val="Hyperlink"/>
          </w:rPr>
          <w:t>The Student Complaint Process</w:t>
        </w:r>
        <w:r w:rsidR="00D4543E">
          <w:rPr>
            <w:webHidden/>
          </w:rPr>
          <w:tab/>
        </w:r>
        <w:r w:rsidR="003C421B">
          <w:rPr>
            <w:webHidden/>
          </w:rPr>
          <w:fldChar w:fldCharType="begin"/>
        </w:r>
        <w:r w:rsidR="00D4543E">
          <w:rPr>
            <w:webHidden/>
          </w:rPr>
          <w:instrText xml:space="preserve"> PAGEREF _Toc379891022 \h </w:instrText>
        </w:r>
        <w:r w:rsidR="003C421B">
          <w:rPr>
            <w:webHidden/>
          </w:rPr>
        </w:r>
        <w:r w:rsidR="003C421B">
          <w:rPr>
            <w:webHidden/>
          </w:rPr>
          <w:fldChar w:fldCharType="separate"/>
        </w:r>
        <w:r w:rsidR="00636897">
          <w:rPr>
            <w:webHidden/>
          </w:rPr>
          <w:t>130</w:t>
        </w:r>
        <w:r w:rsidR="003C421B">
          <w:rPr>
            <w:webHidden/>
          </w:rPr>
          <w:fldChar w:fldCharType="end"/>
        </w:r>
      </w:hyperlink>
    </w:p>
    <w:p w:rsidR="00BF7A7F" w:rsidRDefault="00BF7A7F" w:rsidP="007612AF">
      <w:pPr>
        <w:pStyle w:val="TOC3"/>
        <w:rPr>
          <w:rStyle w:val="Hyperlink"/>
        </w:rPr>
      </w:pPr>
    </w:p>
    <w:p w:rsidR="00BF7A7F" w:rsidRDefault="00BF7A7F" w:rsidP="007612AF">
      <w:pPr>
        <w:pStyle w:val="TOC4"/>
        <w:rPr>
          <w:rStyle w:val="Hyperlink"/>
        </w:rPr>
      </w:pPr>
      <w:r>
        <w:rPr>
          <w:rStyle w:val="Hyperlink"/>
        </w:rPr>
        <w:t>Appendices</w:t>
      </w:r>
    </w:p>
    <w:p w:rsidR="00D4543E" w:rsidRDefault="001249CB" w:rsidP="007612AF">
      <w:pPr>
        <w:pStyle w:val="TOC4"/>
        <w:rPr>
          <w:rFonts w:asciiTheme="minorHAnsi" w:eastAsiaTheme="minorEastAsia" w:hAnsiTheme="minorHAnsi" w:cstheme="minorBidi"/>
          <w:b w:val="0"/>
          <w:bCs w:val="0"/>
          <w:sz w:val="22"/>
          <w:szCs w:val="22"/>
        </w:rPr>
      </w:pPr>
      <w:hyperlink w:anchor="_Toc379891025" w:history="1">
        <w:r w:rsidR="00D4543E" w:rsidRPr="00E21FC5">
          <w:rPr>
            <w:rStyle w:val="Hyperlink"/>
          </w:rPr>
          <w:t>Appendix 1</w:t>
        </w:r>
        <w:r w:rsidR="00D4543E">
          <w:rPr>
            <w:webHidden/>
          </w:rPr>
          <w:tab/>
        </w:r>
        <w:r w:rsidR="00BF7A7F">
          <w:rPr>
            <w:webHidden/>
          </w:rPr>
          <w:tab/>
        </w:r>
        <w:r w:rsidR="003C421B">
          <w:rPr>
            <w:webHidden/>
          </w:rPr>
          <w:fldChar w:fldCharType="begin"/>
        </w:r>
        <w:r w:rsidR="00D4543E">
          <w:rPr>
            <w:webHidden/>
          </w:rPr>
          <w:instrText xml:space="preserve"> PAGEREF _Toc379891025 \h </w:instrText>
        </w:r>
        <w:r w:rsidR="003C421B">
          <w:rPr>
            <w:webHidden/>
          </w:rPr>
        </w:r>
        <w:r w:rsidR="003C421B">
          <w:rPr>
            <w:webHidden/>
          </w:rPr>
          <w:fldChar w:fldCharType="separate"/>
        </w:r>
        <w:r w:rsidR="00636897">
          <w:rPr>
            <w:webHidden/>
          </w:rPr>
          <w:t>134</w:t>
        </w:r>
        <w:r w:rsidR="003C421B">
          <w:rPr>
            <w:webHidden/>
          </w:rPr>
          <w:fldChar w:fldCharType="end"/>
        </w:r>
      </w:hyperlink>
    </w:p>
    <w:p w:rsidR="00D4543E" w:rsidRDefault="001249CB" w:rsidP="007612AF">
      <w:pPr>
        <w:pStyle w:val="TOC4"/>
        <w:rPr>
          <w:rFonts w:asciiTheme="minorHAnsi" w:eastAsiaTheme="minorEastAsia" w:hAnsiTheme="minorHAnsi" w:cstheme="minorBidi"/>
          <w:b w:val="0"/>
          <w:bCs w:val="0"/>
          <w:sz w:val="22"/>
          <w:szCs w:val="22"/>
        </w:rPr>
      </w:pPr>
      <w:hyperlink w:anchor="_Toc379891026" w:history="1">
        <w:r w:rsidR="00D4543E" w:rsidRPr="00E21FC5">
          <w:rPr>
            <w:rStyle w:val="Hyperlink"/>
          </w:rPr>
          <w:t>Extracts from the Dublin Institute of Technology Act, 1992</w:t>
        </w:r>
        <w:r w:rsidR="00D4543E">
          <w:rPr>
            <w:webHidden/>
          </w:rPr>
          <w:tab/>
        </w:r>
        <w:r w:rsidR="003C421B">
          <w:rPr>
            <w:webHidden/>
          </w:rPr>
          <w:fldChar w:fldCharType="begin"/>
        </w:r>
        <w:r w:rsidR="00D4543E">
          <w:rPr>
            <w:webHidden/>
          </w:rPr>
          <w:instrText xml:space="preserve"> PAGEREF _Toc379891026 \h </w:instrText>
        </w:r>
        <w:r w:rsidR="003C421B">
          <w:rPr>
            <w:webHidden/>
          </w:rPr>
        </w:r>
        <w:r w:rsidR="003C421B">
          <w:rPr>
            <w:webHidden/>
          </w:rPr>
          <w:fldChar w:fldCharType="separate"/>
        </w:r>
        <w:r w:rsidR="00636897">
          <w:rPr>
            <w:webHidden/>
          </w:rPr>
          <w:t>134</w:t>
        </w:r>
        <w:r w:rsidR="003C421B">
          <w:rPr>
            <w:webHidden/>
          </w:rPr>
          <w:fldChar w:fldCharType="end"/>
        </w:r>
      </w:hyperlink>
    </w:p>
    <w:p w:rsidR="00BF7A7F" w:rsidRDefault="00BF7A7F" w:rsidP="007612AF">
      <w:pPr>
        <w:pStyle w:val="TOC3"/>
        <w:rPr>
          <w:rStyle w:val="Hyperlink"/>
        </w:rPr>
      </w:pPr>
    </w:p>
    <w:p w:rsidR="00D4543E" w:rsidRDefault="001249CB" w:rsidP="007612AF">
      <w:pPr>
        <w:pStyle w:val="TOC3"/>
        <w:rPr>
          <w:rFonts w:asciiTheme="minorHAnsi" w:eastAsiaTheme="minorEastAsia" w:hAnsiTheme="minorHAnsi" w:cstheme="minorBidi"/>
          <w:b w:val="0"/>
          <w:bCs w:val="0"/>
          <w:sz w:val="22"/>
          <w:lang w:val="en-IE" w:eastAsia="en-IE"/>
        </w:rPr>
      </w:pPr>
      <w:hyperlink w:anchor="_Toc379891027" w:history="1">
        <w:r w:rsidR="00D4543E" w:rsidRPr="00E21FC5">
          <w:rPr>
            <w:rStyle w:val="Hyperlink"/>
          </w:rPr>
          <w:t>Appendix 2</w:t>
        </w:r>
        <w:r w:rsidR="00D4543E">
          <w:rPr>
            <w:rFonts w:asciiTheme="minorHAnsi" w:eastAsiaTheme="minorEastAsia" w:hAnsiTheme="minorHAnsi" w:cstheme="minorBidi"/>
            <w:b w:val="0"/>
            <w:bCs w:val="0"/>
            <w:sz w:val="22"/>
            <w:lang w:val="en-IE" w:eastAsia="en-IE"/>
          </w:rPr>
          <w:tab/>
        </w:r>
        <w:r w:rsidR="00D4543E" w:rsidRPr="00E21FC5">
          <w:rPr>
            <w:rStyle w:val="Hyperlink"/>
          </w:rPr>
          <w:t>Committees within Colleges with academic Quality Assurance responsibilities, and their terms of reference</w:t>
        </w:r>
        <w:r w:rsidR="00D4543E">
          <w:rPr>
            <w:webHidden/>
          </w:rPr>
          <w:tab/>
        </w:r>
        <w:r w:rsidR="003C421B">
          <w:rPr>
            <w:webHidden/>
          </w:rPr>
          <w:fldChar w:fldCharType="begin"/>
        </w:r>
        <w:r w:rsidR="00D4543E">
          <w:rPr>
            <w:webHidden/>
          </w:rPr>
          <w:instrText xml:space="preserve"> PAGEREF _Toc379891027 \h </w:instrText>
        </w:r>
        <w:r w:rsidR="003C421B">
          <w:rPr>
            <w:webHidden/>
          </w:rPr>
        </w:r>
        <w:r w:rsidR="003C421B">
          <w:rPr>
            <w:webHidden/>
          </w:rPr>
          <w:fldChar w:fldCharType="separate"/>
        </w:r>
        <w:r w:rsidR="00636897">
          <w:rPr>
            <w:webHidden/>
          </w:rPr>
          <w:t>137</w:t>
        </w:r>
        <w:r w:rsidR="003C421B">
          <w:rPr>
            <w:webHidden/>
          </w:rPr>
          <w:fldChar w:fldCharType="end"/>
        </w:r>
      </w:hyperlink>
    </w:p>
    <w:p w:rsidR="00D4543E" w:rsidRDefault="00BF7A7F" w:rsidP="007612AF">
      <w:pPr>
        <w:pStyle w:val="TOC4"/>
        <w:tabs>
          <w:tab w:val="left" w:pos="3407"/>
        </w:tabs>
        <w:rPr>
          <w:rFonts w:asciiTheme="minorHAnsi" w:eastAsiaTheme="minorEastAsia" w:hAnsiTheme="minorHAnsi" w:cstheme="minorBidi"/>
          <w:b w:val="0"/>
          <w:bCs w:val="0"/>
          <w:sz w:val="22"/>
          <w:szCs w:val="22"/>
        </w:rPr>
      </w:pPr>
      <w:r>
        <w:rPr>
          <w:rStyle w:val="Hyperlink"/>
        </w:rPr>
        <w:tab/>
      </w:r>
      <w:hyperlink w:anchor="_Toc379891028" w:history="1">
        <w:r w:rsidR="00D4543E" w:rsidRPr="00E21FC5">
          <w:rPr>
            <w:rStyle w:val="Hyperlink"/>
          </w:rPr>
          <w:t>Programme Teams/Committees  F 1</w:t>
        </w:r>
        <w:r w:rsidR="00D4543E">
          <w:rPr>
            <w:webHidden/>
          </w:rPr>
          <w:tab/>
        </w:r>
        <w:r w:rsidR="003C421B">
          <w:rPr>
            <w:webHidden/>
          </w:rPr>
          <w:fldChar w:fldCharType="begin"/>
        </w:r>
        <w:r w:rsidR="00D4543E">
          <w:rPr>
            <w:webHidden/>
          </w:rPr>
          <w:instrText xml:space="preserve"> PAGEREF _Toc379891028 \h </w:instrText>
        </w:r>
        <w:r w:rsidR="003C421B">
          <w:rPr>
            <w:webHidden/>
          </w:rPr>
        </w:r>
        <w:r w:rsidR="003C421B">
          <w:rPr>
            <w:webHidden/>
          </w:rPr>
          <w:fldChar w:fldCharType="separate"/>
        </w:r>
        <w:r w:rsidR="00636897">
          <w:rPr>
            <w:webHidden/>
          </w:rPr>
          <w:t>138</w:t>
        </w:r>
        <w:r w:rsidR="003C421B">
          <w:rPr>
            <w:webHidden/>
          </w:rPr>
          <w:fldChar w:fldCharType="end"/>
        </w:r>
      </w:hyperlink>
    </w:p>
    <w:p w:rsidR="00D4543E" w:rsidRDefault="00BF7A7F" w:rsidP="007612AF">
      <w:pPr>
        <w:pStyle w:val="TOC4"/>
        <w:rPr>
          <w:rFonts w:asciiTheme="minorHAnsi" w:eastAsiaTheme="minorEastAsia" w:hAnsiTheme="minorHAnsi" w:cstheme="minorBidi"/>
          <w:b w:val="0"/>
          <w:bCs w:val="0"/>
          <w:sz w:val="22"/>
          <w:szCs w:val="22"/>
        </w:rPr>
      </w:pPr>
      <w:r>
        <w:rPr>
          <w:rStyle w:val="Hyperlink"/>
        </w:rPr>
        <w:tab/>
      </w:r>
      <w:hyperlink w:anchor="_Toc379891029" w:history="1">
        <w:r w:rsidR="00D4543E" w:rsidRPr="00E21FC5">
          <w:rPr>
            <w:rStyle w:val="Hyperlink"/>
          </w:rPr>
          <w:t>School ForumF 2</w:t>
        </w:r>
        <w:r w:rsidR="00D4543E">
          <w:rPr>
            <w:webHidden/>
          </w:rPr>
          <w:tab/>
        </w:r>
        <w:r w:rsidR="003C421B">
          <w:rPr>
            <w:webHidden/>
          </w:rPr>
          <w:fldChar w:fldCharType="begin"/>
        </w:r>
        <w:r w:rsidR="00D4543E">
          <w:rPr>
            <w:webHidden/>
          </w:rPr>
          <w:instrText xml:space="preserve"> PAGEREF _Toc379891029 \h </w:instrText>
        </w:r>
        <w:r w:rsidR="003C421B">
          <w:rPr>
            <w:webHidden/>
          </w:rPr>
        </w:r>
        <w:r w:rsidR="003C421B">
          <w:rPr>
            <w:webHidden/>
          </w:rPr>
          <w:fldChar w:fldCharType="separate"/>
        </w:r>
        <w:r w:rsidR="00636897">
          <w:rPr>
            <w:webHidden/>
          </w:rPr>
          <w:t>140</w:t>
        </w:r>
        <w:r w:rsidR="003C421B">
          <w:rPr>
            <w:webHidden/>
          </w:rPr>
          <w:fldChar w:fldCharType="end"/>
        </w:r>
      </w:hyperlink>
    </w:p>
    <w:p w:rsidR="00D4543E" w:rsidRDefault="00BF7A7F" w:rsidP="007612AF">
      <w:pPr>
        <w:pStyle w:val="TOC4"/>
        <w:tabs>
          <w:tab w:val="left" w:pos="1760"/>
        </w:tabs>
        <w:rPr>
          <w:rFonts w:asciiTheme="minorHAnsi" w:eastAsiaTheme="minorEastAsia" w:hAnsiTheme="minorHAnsi" w:cstheme="minorBidi"/>
          <w:b w:val="0"/>
          <w:bCs w:val="0"/>
          <w:sz w:val="22"/>
          <w:szCs w:val="22"/>
        </w:rPr>
      </w:pPr>
      <w:r>
        <w:rPr>
          <w:rStyle w:val="Hyperlink"/>
        </w:rPr>
        <w:lastRenderedPageBreak/>
        <w:tab/>
      </w:r>
      <w:hyperlink w:anchor="_Toc379891030" w:history="1">
        <w:r w:rsidR="00D4543E" w:rsidRPr="00E21FC5">
          <w:rPr>
            <w:rStyle w:val="Hyperlink"/>
          </w:rPr>
          <w:t>College Boards F 3</w:t>
        </w:r>
        <w:r w:rsidR="00D4543E">
          <w:rPr>
            <w:webHidden/>
          </w:rPr>
          <w:tab/>
        </w:r>
        <w:r w:rsidR="003C421B">
          <w:rPr>
            <w:webHidden/>
          </w:rPr>
          <w:fldChar w:fldCharType="begin"/>
        </w:r>
        <w:r w:rsidR="00D4543E">
          <w:rPr>
            <w:webHidden/>
          </w:rPr>
          <w:instrText xml:space="preserve"> PAGEREF _Toc379891030 \h </w:instrText>
        </w:r>
        <w:r w:rsidR="003C421B">
          <w:rPr>
            <w:webHidden/>
          </w:rPr>
        </w:r>
        <w:r w:rsidR="003C421B">
          <w:rPr>
            <w:webHidden/>
          </w:rPr>
          <w:fldChar w:fldCharType="separate"/>
        </w:r>
        <w:r w:rsidR="00636897">
          <w:rPr>
            <w:webHidden/>
          </w:rPr>
          <w:t>142</w:t>
        </w:r>
        <w:r w:rsidR="003C421B">
          <w:rPr>
            <w:webHidden/>
          </w:rPr>
          <w:fldChar w:fldCharType="end"/>
        </w:r>
      </w:hyperlink>
    </w:p>
    <w:p w:rsidR="00BF7A7F" w:rsidRDefault="00BF7A7F" w:rsidP="007612AF">
      <w:pPr>
        <w:pStyle w:val="TOC3"/>
        <w:rPr>
          <w:rStyle w:val="Hyperlink"/>
        </w:rPr>
      </w:pPr>
    </w:p>
    <w:p w:rsidR="00D4543E" w:rsidRDefault="001249CB" w:rsidP="007612AF">
      <w:pPr>
        <w:pStyle w:val="TOC3"/>
        <w:rPr>
          <w:rFonts w:asciiTheme="minorHAnsi" w:eastAsiaTheme="minorEastAsia" w:hAnsiTheme="minorHAnsi" w:cstheme="minorBidi"/>
          <w:b w:val="0"/>
          <w:bCs w:val="0"/>
          <w:sz w:val="22"/>
          <w:lang w:val="en-IE" w:eastAsia="en-IE"/>
        </w:rPr>
      </w:pPr>
      <w:hyperlink w:anchor="_Toc379891031" w:history="1">
        <w:r w:rsidR="00D4543E" w:rsidRPr="00E21FC5">
          <w:rPr>
            <w:rStyle w:val="Hyperlink"/>
          </w:rPr>
          <w:t>Appendix 3</w:t>
        </w:r>
        <w:r w:rsidR="00D4543E">
          <w:rPr>
            <w:rFonts w:asciiTheme="minorHAnsi" w:eastAsiaTheme="minorEastAsia" w:hAnsiTheme="minorHAnsi" w:cstheme="minorBidi"/>
            <w:b w:val="0"/>
            <w:bCs w:val="0"/>
            <w:sz w:val="22"/>
            <w:lang w:val="en-IE" w:eastAsia="en-IE"/>
          </w:rPr>
          <w:tab/>
        </w:r>
        <w:r w:rsidR="00D4543E" w:rsidRPr="00E21FC5">
          <w:rPr>
            <w:rStyle w:val="Hyperlink"/>
          </w:rPr>
          <w:t>Committees of Academic Council with Academic Quality Assurance responsibilities, and their terms of reference</w:t>
        </w:r>
        <w:r w:rsidR="00D4543E">
          <w:rPr>
            <w:webHidden/>
          </w:rPr>
          <w:tab/>
        </w:r>
        <w:r w:rsidR="003C421B">
          <w:rPr>
            <w:webHidden/>
          </w:rPr>
          <w:fldChar w:fldCharType="begin"/>
        </w:r>
        <w:r w:rsidR="00D4543E">
          <w:rPr>
            <w:webHidden/>
          </w:rPr>
          <w:instrText xml:space="preserve"> PAGEREF _Toc379891031 \h </w:instrText>
        </w:r>
        <w:r w:rsidR="003C421B">
          <w:rPr>
            <w:webHidden/>
          </w:rPr>
        </w:r>
        <w:r w:rsidR="003C421B">
          <w:rPr>
            <w:webHidden/>
          </w:rPr>
          <w:fldChar w:fldCharType="separate"/>
        </w:r>
        <w:r w:rsidR="00636897">
          <w:rPr>
            <w:webHidden/>
          </w:rPr>
          <w:t>144</w:t>
        </w:r>
        <w:r w:rsidR="003C421B">
          <w:rPr>
            <w:webHidden/>
          </w:rPr>
          <w:fldChar w:fldCharType="end"/>
        </w:r>
      </w:hyperlink>
    </w:p>
    <w:p w:rsidR="00D4543E" w:rsidRDefault="00BF7A7F" w:rsidP="007612AF">
      <w:pPr>
        <w:pStyle w:val="TOC4"/>
        <w:tabs>
          <w:tab w:val="left" w:pos="4634"/>
        </w:tabs>
        <w:rPr>
          <w:rFonts w:asciiTheme="minorHAnsi" w:eastAsiaTheme="minorEastAsia" w:hAnsiTheme="minorHAnsi" w:cstheme="minorBidi"/>
          <w:b w:val="0"/>
          <w:bCs w:val="0"/>
          <w:sz w:val="22"/>
          <w:szCs w:val="22"/>
        </w:rPr>
      </w:pPr>
      <w:r>
        <w:rPr>
          <w:rStyle w:val="Hyperlink"/>
        </w:rPr>
        <w:tab/>
      </w:r>
      <w:hyperlink w:anchor="_Toc379891032" w:history="1">
        <w:r w:rsidR="00D4543E" w:rsidRPr="00E21FC5">
          <w:rPr>
            <w:rStyle w:val="Hyperlink"/>
          </w:rPr>
          <w:t>The Academic Quality Assurance Committee AC1</w:t>
        </w:r>
        <w:r w:rsidR="00D4543E">
          <w:rPr>
            <w:webHidden/>
          </w:rPr>
          <w:tab/>
        </w:r>
        <w:r w:rsidR="003C421B">
          <w:rPr>
            <w:webHidden/>
          </w:rPr>
          <w:fldChar w:fldCharType="begin"/>
        </w:r>
        <w:r w:rsidR="00D4543E">
          <w:rPr>
            <w:webHidden/>
          </w:rPr>
          <w:instrText xml:space="preserve"> PAGEREF _Toc379891032 \h </w:instrText>
        </w:r>
        <w:r w:rsidR="003C421B">
          <w:rPr>
            <w:webHidden/>
          </w:rPr>
        </w:r>
        <w:r w:rsidR="003C421B">
          <w:rPr>
            <w:webHidden/>
          </w:rPr>
          <w:fldChar w:fldCharType="separate"/>
        </w:r>
        <w:r w:rsidR="00636897">
          <w:rPr>
            <w:webHidden/>
          </w:rPr>
          <w:t>145</w:t>
        </w:r>
        <w:r w:rsidR="003C421B">
          <w:rPr>
            <w:webHidden/>
          </w:rPr>
          <w:fldChar w:fldCharType="end"/>
        </w:r>
      </w:hyperlink>
    </w:p>
    <w:p w:rsidR="00D4543E" w:rsidRDefault="00BF7A7F" w:rsidP="007612AF">
      <w:pPr>
        <w:pStyle w:val="TOC4"/>
        <w:tabs>
          <w:tab w:val="left" w:pos="3481"/>
        </w:tabs>
        <w:rPr>
          <w:rFonts w:asciiTheme="minorHAnsi" w:eastAsiaTheme="minorEastAsia" w:hAnsiTheme="minorHAnsi" w:cstheme="minorBidi"/>
          <w:b w:val="0"/>
          <w:bCs w:val="0"/>
          <w:sz w:val="22"/>
          <w:szCs w:val="22"/>
        </w:rPr>
      </w:pPr>
      <w:r>
        <w:rPr>
          <w:rStyle w:val="Hyperlink"/>
        </w:rPr>
        <w:tab/>
      </w:r>
      <w:hyperlink w:anchor="_Toc379891033" w:history="1">
        <w:r w:rsidR="00D4543E" w:rsidRPr="00E21FC5">
          <w:rPr>
            <w:rStyle w:val="Hyperlink"/>
          </w:rPr>
          <w:t>Graduate Research School Board AC 2</w:t>
        </w:r>
        <w:r w:rsidR="00D4543E">
          <w:rPr>
            <w:webHidden/>
          </w:rPr>
          <w:tab/>
        </w:r>
        <w:r w:rsidR="003C421B">
          <w:rPr>
            <w:webHidden/>
          </w:rPr>
          <w:fldChar w:fldCharType="begin"/>
        </w:r>
        <w:r w:rsidR="00D4543E">
          <w:rPr>
            <w:webHidden/>
          </w:rPr>
          <w:instrText xml:space="preserve"> PAGEREF _Toc379891033 \h </w:instrText>
        </w:r>
        <w:r w:rsidR="003C421B">
          <w:rPr>
            <w:webHidden/>
          </w:rPr>
        </w:r>
        <w:r w:rsidR="003C421B">
          <w:rPr>
            <w:webHidden/>
          </w:rPr>
          <w:fldChar w:fldCharType="separate"/>
        </w:r>
        <w:r w:rsidR="00636897">
          <w:rPr>
            <w:webHidden/>
          </w:rPr>
          <w:t>147</w:t>
        </w:r>
        <w:r w:rsidR="003C421B">
          <w:rPr>
            <w:webHidden/>
          </w:rPr>
          <w:fldChar w:fldCharType="end"/>
        </w:r>
      </w:hyperlink>
    </w:p>
    <w:p w:rsidR="00D4543E" w:rsidRDefault="00BF7A7F" w:rsidP="007612AF">
      <w:pPr>
        <w:pStyle w:val="TOC4"/>
        <w:tabs>
          <w:tab w:val="left" w:pos="4911"/>
        </w:tabs>
        <w:rPr>
          <w:rFonts w:asciiTheme="minorHAnsi" w:eastAsiaTheme="minorEastAsia" w:hAnsiTheme="minorHAnsi" w:cstheme="minorBidi"/>
          <w:b w:val="0"/>
          <w:bCs w:val="0"/>
          <w:sz w:val="22"/>
          <w:szCs w:val="22"/>
        </w:rPr>
      </w:pPr>
      <w:r>
        <w:rPr>
          <w:rStyle w:val="Hyperlink"/>
        </w:rPr>
        <w:tab/>
      </w:r>
      <w:hyperlink w:anchor="_Toc379891034" w:history="1">
        <w:r w:rsidR="00D4543E" w:rsidRPr="00E21FC5">
          <w:rPr>
            <w:rStyle w:val="Hyperlink"/>
          </w:rPr>
          <w:t>Learning, Teaching and Assessment Committee AC 3</w:t>
        </w:r>
        <w:r w:rsidR="00D4543E">
          <w:rPr>
            <w:webHidden/>
          </w:rPr>
          <w:tab/>
        </w:r>
        <w:r w:rsidR="003C421B">
          <w:rPr>
            <w:webHidden/>
          </w:rPr>
          <w:fldChar w:fldCharType="begin"/>
        </w:r>
        <w:r w:rsidR="00D4543E">
          <w:rPr>
            <w:webHidden/>
          </w:rPr>
          <w:instrText xml:space="preserve"> PAGEREF _Toc379891034 \h </w:instrText>
        </w:r>
        <w:r w:rsidR="003C421B">
          <w:rPr>
            <w:webHidden/>
          </w:rPr>
        </w:r>
        <w:r w:rsidR="003C421B">
          <w:rPr>
            <w:webHidden/>
          </w:rPr>
          <w:fldChar w:fldCharType="separate"/>
        </w:r>
        <w:r w:rsidR="00636897">
          <w:rPr>
            <w:webHidden/>
          </w:rPr>
          <w:t>149</w:t>
        </w:r>
        <w:r w:rsidR="003C421B">
          <w:rPr>
            <w:webHidden/>
          </w:rPr>
          <w:fldChar w:fldCharType="end"/>
        </w:r>
      </w:hyperlink>
    </w:p>
    <w:p w:rsidR="00D4543E" w:rsidRDefault="00BF7A7F" w:rsidP="007612AF">
      <w:pPr>
        <w:pStyle w:val="TOC4"/>
        <w:tabs>
          <w:tab w:val="left" w:pos="3537"/>
        </w:tabs>
        <w:rPr>
          <w:rFonts w:asciiTheme="minorHAnsi" w:eastAsiaTheme="minorEastAsia" w:hAnsiTheme="minorHAnsi" w:cstheme="minorBidi"/>
          <w:b w:val="0"/>
          <w:bCs w:val="0"/>
          <w:sz w:val="22"/>
          <w:szCs w:val="22"/>
        </w:rPr>
      </w:pPr>
      <w:r>
        <w:rPr>
          <w:rStyle w:val="Hyperlink"/>
        </w:rPr>
        <w:tab/>
      </w:r>
      <w:hyperlink w:anchor="_Toc379891035" w:history="1">
        <w:r w:rsidR="00D4543E" w:rsidRPr="00E21FC5">
          <w:rPr>
            <w:rStyle w:val="Hyperlink"/>
          </w:rPr>
          <w:t>Apprentice Education Committee AC 4</w:t>
        </w:r>
        <w:r w:rsidR="00D4543E">
          <w:rPr>
            <w:webHidden/>
          </w:rPr>
          <w:tab/>
        </w:r>
        <w:r w:rsidR="003C421B">
          <w:rPr>
            <w:webHidden/>
          </w:rPr>
          <w:fldChar w:fldCharType="begin"/>
        </w:r>
        <w:r w:rsidR="00D4543E">
          <w:rPr>
            <w:webHidden/>
          </w:rPr>
          <w:instrText xml:space="preserve"> PAGEREF _Toc379891035 \h </w:instrText>
        </w:r>
        <w:r w:rsidR="003C421B">
          <w:rPr>
            <w:webHidden/>
          </w:rPr>
        </w:r>
        <w:r w:rsidR="003C421B">
          <w:rPr>
            <w:webHidden/>
          </w:rPr>
          <w:fldChar w:fldCharType="separate"/>
        </w:r>
        <w:r w:rsidR="00636897">
          <w:rPr>
            <w:webHidden/>
          </w:rPr>
          <w:t>151</w:t>
        </w:r>
        <w:r w:rsidR="003C421B">
          <w:rPr>
            <w:webHidden/>
          </w:rPr>
          <w:fldChar w:fldCharType="end"/>
        </w:r>
      </w:hyperlink>
    </w:p>
    <w:p w:rsidR="00D4543E" w:rsidRDefault="00BF7A7F" w:rsidP="007612AF">
      <w:pPr>
        <w:pStyle w:val="TOC4"/>
        <w:tabs>
          <w:tab w:val="left" w:pos="2502"/>
        </w:tabs>
        <w:rPr>
          <w:rFonts w:asciiTheme="minorHAnsi" w:eastAsiaTheme="minorEastAsia" w:hAnsiTheme="minorHAnsi" w:cstheme="minorBidi"/>
          <w:b w:val="0"/>
          <w:bCs w:val="0"/>
          <w:sz w:val="22"/>
          <w:szCs w:val="22"/>
        </w:rPr>
      </w:pPr>
      <w:r>
        <w:rPr>
          <w:rStyle w:val="Hyperlink"/>
        </w:rPr>
        <w:tab/>
      </w:r>
      <w:hyperlink w:anchor="_Toc379891036" w:history="1">
        <w:r w:rsidR="00D4543E" w:rsidRPr="00E21FC5">
          <w:rPr>
            <w:rStyle w:val="Hyperlink"/>
          </w:rPr>
          <w:t>The Library Committee AC 5</w:t>
        </w:r>
        <w:r w:rsidR="00D4543E">
          <w:rPr>
            <w:webHidden/>
          </w:rPr>
          <w:tab/>
        </w:r>
        <w:r w:rsidR="003C421B">
          <w:rPr>
            <w:webHidden/>
          </w:rPr>
          <w:fldChar w:fldCharType="begin"/>
        </w:r>
        <w:r w:rsidR="00D4543E">
          <w:rPr>
            <w:webHidden/>
          </w:rPr>
          <w:instrText xml:space="preserve"> PAGEREF _Toc379891036 \h </w:instrText>
        </w:r>
        <w:r w:rsidR="003C421B">
          <w:rPr>
            <w:webHidden/>
          </w:rPr>
        </w:r>
        <w:r w:rsidR="003C421B">
          <w:rPr>
            <w:webHidden/>
          </w:rPr>
          <w:fldChar w:fldCharType="separate"/>
        </w:r>
        <w:r w:rsidR="00636897">
          <w:rPr>
            <w:webHidden/>
          </w:rPr>
          <w:t>152</w:t>
        </w:r>
        <w:r w:rsidR="003C421B">
          <w:rPr>
            <w:webHidden/>
          </w:rPr>
          <w:fldChar w:fldCharType="end"/>
        </w:r>
      </w:hyperlink>
    </w:p>
    <w:p w:rsidR="00D4543E" w:rsidRDefault="00BF7A7F" w:rsidP="007612AF">
      <w:pPr>
        <w:pStyle w:val="TOC4"/>
        <w:tabs>
          <w:tab w:val="left" w:pos="4245"/>
        </w:tabs>
        <w:rPr>
          <w:rFonts w:asciiTheme="minorHAnsi" w:eastAsiaTheme="minorEastAsia" w:hAnsiTheme="minorHAnsi" w:cstheme="minorBidi"/>
          <w:b w:val="0"/>
          <w:bCs w:val="0"/>
          <w:sz w:val="22"/>
          <w:szCs w:val="22"/>
        </w:rPr>
      </w:pPr>
      <w:r>
        <w:rPr>
          <w:rStyle w:val="Hyperlink"/>
        </w:rPr>
        <w:tab/>
      </w:r>
      <w:hyperlink w:anchor="_Toc379891037" w:history="1">
        <w:r w:rsidR="00D4543E" w:rsidRPr="00E21FC5">
          <w:rPr>
            <w:rStyle w:val="Hyperlink"/>
          </w:rPr>
          <w:t>Recruitment and Admissions Committee AC 6</w:t>
        </w:r>
        <w:r w:rsidR="00D4543E">
          <w:rPr>
            <w:webHidden/>
          </w:rPr>
          <w:tab/>
        </w:r>
        <w:r w:rsidR="003C421B">
          <w:rPr>
            <w:webHidden/>
          </w:rPr>
          <w:fldChar w:fldCharType="begin"/>
        </w:r>
        <w:r w:rsidR="00D4543E">
          <w:rPr>
            <w:webHidden/>
          </w:rPr>
          <w:instrText xml:space="preserve"> PAGEREF _Toc379891037 \h </w:instrText>
        </w:r>
        <w:r w:rsidR="003C421B">
          <w:rPr>
            <w:webHidden/>
          </w:rPr>
        </w:r>
        <w:r w:rsidR="003C421B">
          <w:rPr>
            <w:webHidden/>
          </w:rPr>
          <w:fldChar w:fldCharType="separate"/>
        </w:r>
        <w:r w:rsidR="00636897">
          <w:rPr>
            <w:webHidden/>
          </w:rPr>
          <w:t>154</w:t>
        </w:r>
        <w:r w:rsidR="003C421B">
          <w:rPr>
            <w:webHidden/>
          </w:rPr>
          <w:fldChar w:fldCharType="end"/>
        </w:r>
      </w:hyperlink>
    </w:p>
    <w:p w:rsidR="00D4543E" w:rsidRDefault="00BF7A7F" w:rsidP="007612AF">
      <w:pPr>
        <w:pStyle w:val="TOC4"/>
        <w:tabs>
          <w:tab w:val="left" w:pos="3321"/>
        </w:tabs>
        <w:rPr>
          <w:rFonts w:asciiTheme="minorHAnsi" w:eastAsiaTheme="minorEastAsia" w:hAnsiTheme="minorHAnsi" w:cstheme="minorBidi"/>
          <w:b w:val="0"/>
          <w:bCs w:val="0"/>
          <w:sz w:val="22"/>
          <w:szCs w:val="22"/>
        </w:rPr>
      </w:pPr>
      <w:r>
        <w:rPr>
          <w:rStyle w:val="Hyperlink"/>
        </w:rPr>
        <w:tab/>
      </w:r>
      <w:hyperlink w:anchor="_Toc379891038" w:history="1">
        <w:r w:rsidR="00D4543E" w:rsidRPr="00E21FC5">
          <w:rPr>
            <w:rStyle w:val="Hyperlink"/>
          </w:rPr>
          <w:t>Student Experience Committee    AC7</w:t>
        </w:r>
        <w:r w:rsidR="00D4543E">
          <w:rPr>
            <w:webHidden/>
          </w:rPr>
          <w:tab/>
        </w:r>
        <w:r w:rsidR="003C421B">
          <w:rPr>
            <w:webHidden/>
          </w:rPr>
          <w:fldChar w:fldCharType="begin"/>
        </w:r>
        <w:r w:rsidR="00D4543E">
          <w:rPr>
            <w:webHidden/>
          </w:rPr>
          <w:instrText xml:space="preserve"> PAGEREF _Toc379891038 \h </w:instrText>
        </w:r>
        <w:r w:rsidR="003C421B">
          <w:rPr>
            <w:webHidden/>
          </w:rPr>
        </w:r>
        <w:r w:rsidR="003C421B">
          <w:rPr>
            <w:webHidden/>
          </w:rPr>
          <w:fldChar w:fldCharType="separate"/>
        </w:r>
        <w:r w:rsidR="00636897">
          <w:rPr>
            <w:webHidden/>
          </w:rPr>
          <w:t>156</w:t>
        </w:r>
        <w:r w:rsidR="003C421B">
          <w:rPr>
            <w:webHidden/>
          </w:rPr>
          <w:fldChar w:fldCharType="end"/>
        </w:r>
      </w:hyperlink>
    </w:p>
    <w:p w:rsidR="00BF7A7F" w:rsidRDefault="00BF7A7F" w:rsidP="007612AF">
      <w:pPr>
        <w:pStyle w:val="TOC3"/>
        <w:rPr>
          <w:rStyle w:val="Hyperlink"/>
        </w:rPr>
      </w:pPr>
    </w:p>
    <w:p w:rsidR="00D4543E" w:rsidRDefault="001249CB" w:rsidP="007612AF">
      <w:pPr>
        <w:pStyle w:val="TOC3"/>
        <w:rPr>
          <w:rFonts w:asciiTheme="minorHAnsi" w:eastAsiaTheme="minorEastAsia" w:hAnsiTheme="minorHAnsi" w:cstheme="minorBidi"/>
          <w:b w:val="0"/>
          <w:bCs w:val="0"/>
          <w:sz w:val="22"/>
          <w:lang w:val="en-IE" w:eastAsia="en-IE"/>
        </w:rPr>
      </w:pPr>
      <w:hyperlink w:anchor="_Toc379891039" w:history="1">
        <w:r w:rsidR="00D4543E" w:rsidRPr="00E21FC5">
          <w:rPr>
            <w:rStyle w:val="Hyperlink"/>
          </w:rPr>
          <w:t>Appendix 4</w:t>
        </w:r>
        <w:r w:rsidR="00D4543E">
          <w:rPr>
            <w:rFonts w:asciiTheme="minorHAnsi" w:eastAsiaTheme="minorEastAsia" w:hAnsiTheme="minorHAnsi" w:cstheme="minorBidi"/>
            <w:b w:val="0"/>
            <w:bCs w:val="0"/>
            <w:sz w:val="22"/>
            <w:lang w:val="en-IE" w:eastAsia="en-IE"/>
          </w:rPr>
          <w:tab/>
        </w:r>
        <w:r w:rsidR="00D4543E" w:rsidRPr="00E21FC5">
          <w:rPr>
            <w:rStyle w:val="Hyperlink"/>
          </w:rPr>
          <w:t>Guidelines for good practice in academic quality assurance</w:t>
        </w:r>
        <w:r w:rsidR="00D4543E">
          <w:rPr>
            <w:webHidden/>
          </w:rPr>
          <w:tab/>
        </w:r>
        <w:r w:rsidR="003C421B">
          <w:rPr>
            <w:webHidden/>
          </w:rPr>
          <w:fldChar w:fldCharType="begin"/>
        </w:r>
        <w:r w:rsidR="00D4543E">
          <w:rPr>
            <w:webHidden/>
          </w:rPr>
          <w:instrText xml:space="preserve"> PAGEREF _Toc379891039 \h </w:instrText>
        </w:r>
        <w:r w:rsidR="003C421B">
          <w:rPr>
            <w:webHidden/>
          </w:rPr>
        </w:r>
        <w:r w:rsidR="003C421B">
          <w:rPr>
            <w:webHidden/>
          </w:rPr>
          <w:fldChar w:fldCharType="separate"/>
        </w:r>
        <w:r w:rsidR="00636897">
          <w:rPr>
            <w:webHidden/>
          </w:rPr>
          <w:t>158</w:t>
        </w:r>
        <w:r w:rsidR="003C421B">
          <w:rPr>
            <w:webHidden/>
          </w:rPr>
          <w:fldChar w:fldCharType="end"/>
        </w:r>
      </w:hyperlink>
    </w:p>
    <w:p w:rsidR="00D4543E" w:rsidRDefault="00BF7A7F" w:rsidP="007612AF">
      <w:pPr>
        <w:pStyle w:val="TOC4"/>
        <w:tabs>
          <w:tab w:val="left" w:pos="5525"/>
        </w:tabs>
        <w:rPr>
          <w:rFonts w:asciiTheme="minorHAnsi" w:eastAsiaTheme="minorEastAsia" w:hAnsiTheme="minorHAnsi" w:cstheme="minorBidi"/>
          <w:b w:val="0"/>
          <w:bCs w:val="0"/>
          <w:sz w:val="22"/>
          <w:szCs w:val="22"/>
        </w:rPr>
      </w:pPr>
      <w:r>
        <w:rPr>
          <w:rStyle w:val="Hyperlink"/>
        </w:rPr>
        <w:tab/>
      </w:r>
      <w:hyperlink w:anchor="_Toc379891040" w:history="1">
        <w:r w:rsidR="00D4543E" w:rsidRPr="00E21FC5">
          <w:rPr>
            <w:rStyle w:val="Hyperlink"/>
          </w:rPr>
          <w:t>Courses and programmes offered within the Institute</w:t>
        </w:r>
        <w:r>
          <w:rPr>
            <w:rStyle w:val="Hyperlink"/>
          </w:rPr>
          <w:t xml:space="preserve"> </w:t>
        </w:r>
        <w:r w:rsidR="00D4543E" w:rsidRPr="00E21FC5">
          <w:rPr>
            <w:rStyle w:val="Hyperlink"/>
          </w:rPr>
          <w:t>G 1</w:t>
        </w:r>
        <w:r w:rsidR="00D4543E">
          <w:rPr>
            <w:webHidden/>
          </w:rPr>
          <w:tab/>
        </w:r>
        <w:r w:rsidR="003C421B">
          <w:rPr>
            <w:webHidden/>
          </w:rPr>
          <w:fldChar w:fldCharType="begin"/>
        </w:r>
        <w:r w:rsidR="00D4543E">
          <w:rPr>
            <w:webHidden/>
          </w:rPr>
          <w:instrText xml:space="preserve"> PAGEREF _Toc379891040 \h </w:instrText>
        </w:r>
        <w:r w:rsidR="003C421B">
          <w:rPr>
            <w:webHidden/>
          </w:rPr>
        </w:r>
        <w:r w:rsidR="003C421B">
          <w:rPr>
            <w:webHidden/>
          </w:rPr>
          <w:fldChar w:fldCharType="separate"/>
        </w:r>
        <w:r w:rsidR="00636897">
          <w:rPr>
            <w:webHidden/>
          </w:rPr>
          <w:t>159</w:t>
        </w:r>
        <w:r w:rsidR="003C421B">
          <w:rPr>
            <w:webHidden/>
          </w:rPr>
          <w:fldChar w:fldCharType="end"/>
        </w:r>
      </w:hyperlink>
    </w:p>
    <w:p w:rsidR="00D4543E" w:rsidRDefault="00BF7A7F" w:rsidP="007612AF">
      <w:pPr>
        <w:pStyle w:val="TOC4"/>
        <w:tabs>
          <w:tab w:val="left" w:pos="7184"/>
        </w:tabs>
        <w:rPr>
          <w:rFonts w:asciiTheme="minorHAnsi" w:eastAsiaTheme="minorEastAsia" w:hAnsiTheme="minorHAnsi" w:cstheme="minorBidi"/>
          <w:b w:val="0"/>
          <w:bCs w:val="0"/>
          <w:sz w:val="22"/>
          <w:szCs w:val="22"/>
        </w:rPr>
      </w:pPr>
      <w:r>
        <w:rPr>
          <w:rStyle w:val="Hyperlink"/>
        </w:rPr>
        <w:tab/>
      </w:r>
      <w:hyperlink w:anchor="_Toc379891041" w:history="1">
        <w:r w:rsidR="00D4543E" w:rsidRPr="00E21FC5">
          <w:rPr>
            <w:rStyle w:val="Hyperlink"/>
          </w:rPr>
          <w:t xml:space="preserve">General principles underlying the </w:t>
        </w:r>
        <w:r w:rsidR="007612AF">
          <w:rPr>
            <w:rStyle w:val="Hyperlink"/>
          </w:rPr>
          <w:t xml:space="preserve">Institute’s </w:t>
        </w:r>
        <w:r w:rsidR="00D4543E" w:rsidRPr="00E21FC5">
          <w:rPr>
            <w:rStyle w:val="Hyperlink"/>
          </w:rPr>
          <w:t>provision G2</w:t>
        </w:r>
        <w:r w:rsidR="007612AF">
          <w:rPr>
            <w:rStyle w:val="Hyperlink"/>
          </w:rPr>
          <w:tab/>
        </w:r>
        <w:r w:rsidR="00D4543E">
          <w:rPr>
            <w:webHidden/>
          </w:rPr>
          <w:tab/>
        </w:r>
        <w:r w:rsidR="003C421B">
          <w:rPr>
            <w:webHidden/>
          </w:rPr>
          <w:fldChar w:fldCharType="begin"/>
        </w:r>
        <w:r w:rsidR="00D4543E">
          <w:rPr>
            <w:webHidden/>
          </w:rPr>
          <w:instrText xml:space="preserve"> PAGEREF _Toc379891041 \h </w:instrText>
        </w:r>
        <w:r w:rsidR="003C421B">
          <w:rPr>
            <w:webHidden/>
          </w:rPr>
        </w:r>
        <w:r w:rsidR="003C421B">
          <w:rPr>
            <w:webHidden/>
          </w:rPr>
          <w:fldChar w:fldCharType="separate"/>
        </w:r>
        <w:r w:rsidR="00636897">
          <w:rPr>
            <w:webHidden/>
          </w:rPr>
          <w:t>161</w:t>
        </w:r>
        <w:r w:rsidR="003C421B">
          <w:rPr>
            <w:webHidden/>
          </w:rPr>
          <w:fldChar w:fldCharType="end"/>
        </w:r>
      </w:hyperlink>
    </w:p>
    <w:p w:rsidR="00D4543E" w:rsidRDefault="007612AF" w:rsidP="007612AF">
      <w:pPr>
        <w:pStyle w:val="TOC4"/>
        <w:rPr>
          <w:rFonts w:asciiTheme="minorHAnsi" w:eastAsiaTheme="minorEastAsia" w:hAnsiTheme="minorHAnsi" w:cstheme="minorBidi"/>
          <w:b w:val="0"/>
          <w:bCs w:val="0"/>
          <w:sz w:val="22"/>
          <w:szCs w:val="22"/>
        </w:rPr>
      </w:pPr>
      <w:r>
        <w:rPr>
          <w:rStyle w:val="Hyperlink"/>
        </w:rPr>
        <w:tab/>
      </w:r>
      <w:hyperlink w:anchor="_Toc379891042" w:history="1">
        <w:r w:rsidR="00D4543E" w:rsidRPr="00E21FC5">
          <w:rPr>
            <w:rStyle w:val="Hyperlink"/>
          </w:rPr>
          <w:t>Documentation required for validation event (new ) G 3</w:t>
        </w:r>
        <w:r w:rsidR="00D4543E">
          <w:rPr>
            <w:webHidden/>
          </w:rPr>
          <w:tab/>
        </w:r>
        <w:r w:rsidR="003C421B">
          <w:rPr>
            <w:webHidden/>
          </w:rPr>
          <w:fldChar w:fldCharType="begin"/>
        </w:r>
        <w:r w:rsidR="00D4543E">
          <w:rPr>
            <w:webHidden/>
          </w:rPr>
          <w:instrText xml:space="preserve"> PAGEREF _Toc379891042 \h </w:instrText>
        </w:r>
        <w:r w:rsidR="003C421B">
          <w:rPr>
            <w:webHidden/>
          </w:rPr>
        </w:r>
        <w:r w:rsidR="003C421B">
          <w:rPr>
            <w:webHidden/>
          </w:rPr>
          <w:fldChar w:fldCharType="separate"/>
        </w:r>
        <w:r w:rsidR="00636897">
          <w:rPr>
            <w:webHidden/>
          </w:rPr>
          <w:t>163</w:t>
        </w:r>
        <w:r w:rsidR="003C421B">
          <w:rPr>
            <w:webHidden/>
          </w:rPr>
          <w:fldChar w:fldCharType="end"/>
        </w:r>
      </w:hyperlink>
    </w:p>
    <w:p w:rsidR="00D4543E" w:rsidRDefault="007612AF" w:rsidP="007612AF">
      <w:pPr>
        <w:pStyle w:val="TOC4"/>
        <w:tabs>
          <w:tab w:val="left" w:pos="5362"/>
        </w:tabs>
        <w:rPr>
          <w:rFonts w:asciiTheme="minorHAnsi" w:eastAsiaTheme="minorEastAsia" w:hAnsiTheme="minorHAnsi" w:cstheme="minorBidi"/>
          <w:b w:val="0"/>
          <w:bCs w:val="0"/>
          <w:sz w:val="22"/>
          <w:szCs w:val="22"/>
        </w:rPr>
      </w:pPr>
      <w:r>
        <w:rPr>
          <w:rStyle w:val="Hyperlink"/>
        </w:rPr>
        <w:tab/>
      </w:r>
      <w:hyperlink w:anchor="_Toc379891043" w:history="1">
        <w:r w:rsidR="00D4543E" w:rsidRPr="00E21FC5">
          <w:rPr>
            <w:rStyle w:val="Hyperlink"/>
          </w:rPr>
          <w:t>General briefing notes for Validation/Review Panel  G 4</w:t>
        </w:r>
        <w:r w:rsidR="00D4543E">
          <w:rPr>
            <w:webHidden/>
          </w:rPr>
          <w:tab/>
        </w:r>
        <w:r w:rsidR="003C421B">
          <w:rPr>
            <w:webHidden/>
          </w:rPr>
          <w:fldChar w:fldCharType="begin"/>
        </w:r>
        <w:r w:rsidR="00D4543E">
          <w:rPr>
            <w:webHidden/>
          </w:rPr>
          <w:instrText xml:space="preserve"> PAGEREF _Toc379891043 \h </w:instrText>
        </w:r>
        <w:r w:rsidR="003C421B">
          <w:rPr>
            <w:webHidden/>
          </w:rPr>
        </w:r>
        <w:r w:rsidR="003C421B">
          <w:rPr>
            <w:webHidden/>
          </w:rPr>
          <w:fldChar w:fldCharType="separate"/>
        </w:r>
        <w:r w:rsidR="00636897">
          <w:rPr>
            <w:webHidden/>
          </w:rPr>
          <w:t>165</w:t>
        </w:r>
        <w:r w:rsidR="003C421B">
          <w:rPr>
            <w:webHidden/>
          </w:rPr>
          <w:fldChar w:fldCharType="end"/>
        </w:r>
      </w:hyperlink>
    </w:p>
    <w:p w:rsidR="00D4543E" w:rsidRDefault="007612AF" w:rsidP="007612AF">
      <w:pPr>
        <w:pStyle w:val="TOC4"/>
        <w:tabs>
          <w:tab w:val="left" w:pos="4827"/>
        </w:tabs>
        <w:rPr>
          <w:rFonts w:asciiTheme="minorHAnsi" w:eastAsiaTheme="minorEastAsia" w:hAnsiTheme="minorHAnsi" w:cstheme="minorBidi"/>
          <w:b w:val="0"/>
          <w:bCs w:val="0"/>
          <w:sz w:val="22"/>
          <w:szCs w:val="22"/>
        </w:rPr>
      </w:pPr>
      <w:r>
        <w:rPr>
          <w:rStyle w:val="Hyperlink"/>
        </w:rPr>
        <w:tab/>
      </w:r>
      <w:hyperlink w:anchor="_Toc379891044" w:history="1">
        <w:r w:rsidR="00D4543E" w:rsidRPr="00E21FC5">
          <w:rPr>
            <w:rStyle w:val="Hyperlink"/>
          </w:rPr>
          <w:t>Typical timetable of a validation/review event G 5</w:t>
        </w:r>
        <w:r w:rsidR="00D4543E">
          <w:rPr>
            <w:webHidden/>
          </w:rPr>
          <w:tab/>
        </w:r>
        <w:r w:rsidR="003C421B">
          <w:rPr>
            <w:webHidden/>
          </w:rPr>
          <w:fldChar w:fldCharType="begin"/>
        </w:r>
        <w:r w:rsidR="00D4543E">
          <w:rPr>
            <w:webHidden/>
          </w:rPr>
          <w:instrText xml:space="preserve"> PAGEREF _Toc379891044 \h </w:instrText>
        </w:r>
        <w:r w:rsidR="003C421B">
          <w:rPr>
            <w:webHidden/>
          </w:rPr>
        </w:r>
        <w:r w:rsidR="003C421B">
          <w:rPr>
            <w:webHidden/>
          </w:rPr>
          <w:fldChar w:fldCharType="separate"/>
        </w:r>
        <w:r w:rsidR="00636897">
          <w:rPr>
            <w:webHidden/>
          </w:rPr>
          <w:t>167</w:t>
        </w:r>
        <w:r w:rsidR="003C421B">
          <w:rPr>
            <w:webHidden/>
          </w:rPr>
          <w:fldChar w:fldCharType="end"/>
        </w:r>
      </w:hyperlink>
    </w:p>
    <w:p w:rsidR="00D4543E" w:rsidRDefault="007612AF" w:rsidP="007612AF">
      <w:pPr>
        <w:pStyle w:val="TOC4"/>
        <w:tabs>
          <w:tab w:val="left" w:pos="5234"/>
        </w:tabs>
        <w:rPr>
          <w:rFonts w:asciiTheme="minorHAnsi" w:eastAsiaTheme="minorEastAsia" w:hAnsiTheme="minorHAnsi" w:cstheme="minorBidi"/>
          <w:b w:val="0"/>
          <w:bCs w:val="0"/>
          <w:sz w:val="22"/>
          <w:szCs w:val="22"/>
        </w:rPr>
      </w:pPr>
      <w:r>
        <w:rPr>
          <w:rStyle w:val="Hyperlink"/>
        </w:rPr>
        <w:tab/>
      </w:r>
      <w:hyperlink w:anchor="_Toc379891045" w:history="1">
        <w:r w:rsidR="00D4543E" w:rsidRPr="00E21FC5">
          <w:rPr>
            <w:rStyle w:val="Hyperlink"/>
          </w:rPr>
          <w:t>Student handbook for each stage of a programme G 6</w:t>
        </w:r>
        <w:r w:rsidR="00D4543E">
          <w:rPr>
            <w:webHidden/>
          </w:rPr>
          <w:tab/>
        </w:r>
        <w:r w:rsidR="003C421B">
          <w:rPr>
            <w:webHidden/>
          </w:rPr>
          <w:fldChar w:fldCharType="begin"/>
        </w:r>
        <w:r w:rsidR="00D4543E">
          <w:rPr>
            <w:webHidden/>
          </w:rPr>
          <w:instrText xml:space="preserve"> PAGEREF _Toc379891045 \h </w:instrText>
        </w:r>
        <w:r w:rsidR="003C421B">
          <w:rPr>
            <w:webHidden/>
          </w:rPr>
        </w:r>
        <w:r w:rsidR="003C421B">
          <w:rPr>
            <w:webHidden/>
          </w:rPr>
          <w:fldChar w:fldCharType="separate"/>
        </w:r>
        <w:r w:rsidR="00636897">
          <w:rPr>
            <w:webHidden/>
          </w:rPr>
          <w:t>168</w:t>
        </w:r>
        <w:r w:rsidR="003C421B">
          <w:rPr>
            <w:webHidden/>
          </w:rPr>
          <w:fldChar w:fldCharType="end"/>
        </w:r>
      </w:hyperlink>
    </w:p>
    <w:p w:rsidR="00D4543E" w:rsidRDefault="007612AF" w:rsidP="007612AF">
      <w:pPr>
        <w:pStyle w:val="TOC4"/>
        <w:tabs>
          <w:tab w:val="left" w:pos="6641"/>
        </w:tabs>
        <w:rPr>
          <w:rFonts w:asciiTheme="minorHAnsi" w:eastAsiaTheme="minorEastAsia" w:hAnsiTheme="minorHAnsi" w:cstheme="minorBidi"/>
          <w:b w:val="0"/>
          <w:bCs w:val="0"/>
          <w:sz w:val="22"/>
          <w:szCs w:val="22"/>
        </w:rPr>
      </w:pPr>
      <w:r>
        <w:rPr>
          <w:rStyle w:val="Hyperlink"/>
        </w:rPr>
        <w:tab/>
      </w:r>
      <w:hyperlink w:anchor="_Toc379891046" w:history="1">
        <w:r w:rsidR="00D4543E" w:rsidRPr="00E21FC5">
          <w:rPr>
            <w:rStyle w:val="Hyperlink"/>
          </w:rPr>
          <w:t>Documentation required for review event (existing) G 7</w:t>
        </w:r>
        <w:r w:rsidR="00D4543E">
          <w:rPr>
            <w:webHidden/>
          </w:rPr>
          <w:tab/>
        </w:r>
        <w:r w:rsidR="003C421B">
          <w:rPr>
            <w:webHidden/>
          </w:rPr>
          <w:fldChar w:fldCharType="begin"/>
        </w:r>
        <w:r w:rsidR="00D4543E">
          <w:rPr>
            <w:webHidden/>
          </w:rPr>
          <w:instrText xml:space="preserve"> PAGEREF _Toc379891046 \h </w:instrText>
        </w:r>
        <w:r w:rsidR="003C421B">
          <w:rPr>
            <w:webHidden/>
          </w:rPr>
        </w:r>
        <w:r w:rsidR="003C421B">
          <w:rPr>
            <w:webHidden/>
          </w:rPr>
          <w:fldChar w:fldCharType="separate"/>
        </w:r>
        <w:r w:rsidR="00636897">
          <w:rPr>
            <w:webHidden/>
          </w:rPr>
          <w:t>170</w:t>
        </w:r>
        <w:r w:rsidR="003C421B">
          <w:rPr>
            <w:webHidden/>
          </w:rPr>
          <w:fldChar w:fldCharType="end"/>
        </w:r>
      </w:hyperlink>
    </w:p>
    <w:p w:rsidR="00D4543E" w:rsidRDefault="007612AF" w:rsidP="007612AF">
      <w:pPr>
        <w:pStyle w:val="TOC4"/>
        <w:tabs>
          <w:tab w:val="left" w:pos="4085"/>
        </w:tabs>
        <w:rPr>
          <w:rFonts w:asciiTheme="minorHAnsi" w:eastAsiaTheme="minorEastAsia" w:hAnsiTheme="minorHAnsi" w:cstheme="minorBidi"/>
          <w:b w:val="0"/>
          <w:bCs w:val="0"/>
          <w:sz w:val="22"/>
          <w:szCs w:val="22"/>
        </w:rPr>
      </w:pPr>
      <w:r>
        <w:rPr>
          <w:rStyle w:val="Hyperlink"/>
        </w:rPr>
        <w:tab/>
      </w:r>
      <w:hyperlink w:anchor="_Toc379891047" w:history="1">
        <w:r w:rsidR="00D4543E" w:rsidRPr="00E21FC5">
          <w:rPr>
            <w:rStyle w:val="Hyperlink"/>
          </w:rPr>
          <w:t>Student handbook for workplacement G8</w:t>
        </w:r>
        <w:r w:rsidR="00D4543E">
          <w:rPr>
            <w:webHidden/>
          </w:rPr>
          <w:tab/>
        </w:r>
        <w:r w:rsidR="003C421B">
          <w:rPr>
            <w:webHidden/>
          </w:rPr>
          <w:fldChar w:fldCharType="begin"/>
        </w:r>
        <w:r w:rsidR="00D4543E">
          <w:rPr>
            <w:webHidden/>
          </w:rPr>
          <w:instrText xml:space="preserve"> PAGEREF _Toc379891047 \h </w:instrText>
        </w:r>
        <w:r w:rsidR="003C421B">
          <w:rPr>
            <w:webHidden/>
          </w:rPr>
        </w:r>
        <w:r w:rsidR="003C421B">
          <w:rPr>
            <w:webHidden/>
          </w:rPr>
          <w:fldChar w:fldCharType="separate"/>
        </w:r>
        <w:r w:rsidR="00636897">
          <w:rPr>
            <w:webHidden/>
          </w:rPr>
          <w:t>172</w:t>
        </w:r>
        <w:r w:rsidR="003C421B">
          <w:rPr>
            <w:webHidden/>
          </w:rPr>
          <w:fldChar w:fldCharType="end"/>
        </w:r>
      </w:hyperlink>
    </w:p>
    <w:p w:rsidR="00244CF1" w:rsidRDefault="00244CF1" w:rsidP="007612AF">
      <w:pPr>
        <w:pStyle w:val="TOC4"/>
      </w:pPr>
    </w:p>
    <w:p w:rsidR="00D4543E" w:rsidRDefault="001249CB" w:rsidP="007612AF">
      <w:pPr>
        <w:pStyle w:val="TOC4"/>
        <w:rPr>
          <w:rFonts w:asciiTheme="minorHAnsi" w:eastAsiaTheme="minorEastAsia" w:hAnsiTheme="minorHAnsi" w:cstheme="minorBidi"/>
          <w:b w:val="0"/>
          <w:bCs w:val="0"/>
          <w:sz w:val="22"/>
          <w:szCs w:val="22"/>
        </w:rPr>
      </w:pPr>
      <w:hyperlink w:anchor="_Toc379891048" w:history="1">
        <w:r w:rsidR="00D4543E" w:rsidRPr="00E21FC5">
          <w:rPr>
            <w:rStyle w:val="Hyperlink"/>
          </w:rPr>
          <w:t>Appendix 5</w:t>
        </w:r>
        <w:r w:rsidR="00D4543E">
          <w:rPr>
            <w:rFonts w:asciiTheme="minorHAnsi" w:eastAsiaTheme="minorEastAsia" w:hAnsiTheme="minorHAnsi" w:cstheme="minorBidi"/>
            <w:b w:val="0"/>
            <w:bCs w:val="0"/>
            <w:sz w:val="22"/>
            <w:szCs w:val="22"/>
          </w:rPr>
          <w:tab/>
        </w:r>
        <w:r w:rsidR="00D4543E" w:rsidRPr="00E21FC5">
          <w:rPr>
            <w:rStyle w:val="Hyperlink"/>
          </w:rPr>
          <w:t>Forms used in Programme Quality Assurance procedures</w:t>
        </w:r>
        <w:r w:rsidR="00D4543E">
          <w:rPr>
            <w:webHidden/>
          </w:rPr>
          <w:tab/>
        </w:r>
        <w:r w:rsidR="003C421B">
          <w:rPr>
            <w:webHidden/>
          </w:rPr>
          <w:fldChar w:fldCharType="begin"/>
        </w:r>
        <w:r w:rsidR="00D4543E">
          <w:rPr>
            <w:webHidden/>
          </w:rPr>
          <w:instrText xml:space="preserve"> PAGEREF _Toc379891048 \h </w:instrText>
        </w:r>
        <w:r w:rsidR="003C421B">
          <w:rPr>
            <w:webHidden/>
          </w:rPr>
        </w:r>
        <w:r w:rsidR="003C421B">
          <w:rPr>
            <w:webHidden/>
          </w:rPr>
          <w:fldChar w:fldCharType="separate"/>
        </w:r>
        <w:r w:rsidR="00636897">
          <w:rPr>
            <w:webHidden/>
          </w:rPr>
          <w:t>174</w:t>
        </w:r>
        <w:r w:rsidR="003C421B">
          <w:rPr>
            <w:webHidden/>
          </w:rPr>
          <w:fldChar w:fldCharType="end"/>
        </w:r>
      </w:hyperlink>
    </w:p>
    <w:p w:rsidR="007612AF" w:rsidRDefault="007612AF" w:rsidP="007612AF">
      <w:pPr>
        <w:pStyle w:val="TOC2"/>
        <w:tabs>
          <w:tab w:val="left" w:pos="1418"/>
          <w:tab w:val="left" w:pos="3541"/>
        </w:tabs>
        <w:rPr>
          <w:rStyle w:val="Hyperlink"/>
        </w:rPr>
      </w:pPr>
    </w:p>
    <w:p w:rsidR="00D4543E" w:rsidRDefault="007612AF" w:rsidP="007612AF">
      <w:pPr>
        <w:pStyle w:val="TOC2"/>
        <w:tabs>
          <w:tab w:val="left" w:pos="1418"/>
          <w:tab w:val="left" w:pos="3541"/>
        </w:tabs>
        <w:rPr>
          <w:rFonts w:asciiTheme="minorHAnsi" w:eastAsiaTheme="minorEastAsia" w:hAnsiTheme="minorHAnsi" w:cstheme="minorBidi"/>
          <w:b w:val="0"/>
          <w:sz w:val="22"/>
          <w:lang w:val="en-IE" w:eastAsia="en-IE"/>
        </w:rPr>
      </w:pPr>
      <w:r>
        <w:rPr>
          <w:rStyle w:val="Hyperlink"/>
        </w:rPr>
        <w:tab/>
      </w:r>
      <w:hyperlink w:anchor="_Toc379891049" w:history="1">
        <w:r w:rsidR="00D4543E" w:rsidRPr="00E21FC5">
          <w:rPr>
            <w:rStyle w:val="Hyperlink"/>
          </w:rPr>
          <w:t>New Award Programme Proposal Q1A</w:t>
        </w:r>
        <w:r w:rsidR="00D4543E">
          <w:rPr>
            <w:webHidden/>
          </w:rPr>
          <w:tab/>
        </w:r>
        <w:r w:rsidR="003C421B">
          <w:rPr>
            <w:webHidden/>
          </w:rPr>
          <w:fldChar w:fldCharType="begin"/>
        </w:r>
        <w:r w:rsidR="00D4543E">
          <w:rPr>
            <w:webHidden/>
          </w:rPr>
          <w:instrText xml:space="preserve"> PAGEREF _Toc379891049 \h </w:instrText>
        </w:r>
        <w:r w:rsidR="003C421B">
          <w:rPr>
            <w:webHidden/>
          </w:rPr>
        </w:r>
        <w:r w:rsidR="003C421B">
          <w:rPr>
            <w:webHidden/>
          </w:rPr>
          <w:fldChar w:fldCharType="separate"/>
        </w:r>
        <w:r w:rsidR="00636897">
          <w:rPr>
            <w:webHidden/>
          </w:rPr>
          <w:t>176</w:t>
        </w:r>
        <w:r w:rsidR="003C421B">
          <w:rPr>
            <w:webHidden/>
          </w:rPr>
          <w:fldChar w:fldCharType="end"/>
        </w:r>
      </w:hyperlink>
    </w:p>
    <w:p w:rsidR="00D4543E" w:rsidRDefault="001249CB" w:rsidP="007612AF">
      <w:pPr>
        <w:pStyle w:val="TOC4"/>
        <w:ind w:left="1418"/>
        <w:rPr>
          <w:rFonts w:asciiTheme="minorHAnsi" w:eastAsiaTheme="minorEastAsia" w:hAnsiTheme="minorHAnsi" w:cstheme="minorBidi"/>
          <w:b w:val="0"/>
          <w:bCs w:val="0"/>
          <w:sz w:val="22"/>
          <w:szCs w:val="22"/>
        </w:rPr>
      </w:pPr>
      <w:hyperlink w:anchor="_Toc379891059" w:history="1">
        <w:r w:rsidR="00D4543E" w:rsidRPr="00E21FC5">
          <w:rPr>
            <w:rStyle w:val="Hyperlink"/>
          </w:rPr>
          <w:t>Nomination ofExternal Member of Programme Validation / Review Panel Q2A</w:t>
        </w:r>
        <w:r w:rsidR="00D4543E">
          <w:rPr>
            <w:webHidden/>
          </w:rPr>
          <w:tab/>
        </w:r>
        <w:r w:rsidR="003C421B">
          <w:rPr>
            <w:webHidden/>
          </w:rPr>
          <w:fldChar w:fldCharType="begin"/>
        </w:r>
        <w:r w:rsidR="00D4543E">
          <w:rPr>
            <w:webHidden/>
          </w:rPr>
          <w:instrText xml:space="preserve"> PAGEREF _Toc379891059 \h </w:instrText>
        </w:r>
        <w:r w:rsidR="003C421B">
          <w:rPr>
            <w:webHidden/>
          </w:rPr>
        </w:r>
        <w:r w:rsidR="003C421B">
          <w:rPr>
            <w:webHidden/>
          </w:rPr>
          <w:fldChar w:fldCharType="separate"/>
        </w:r>
        <w:r w:rsidR="00636897">
          <w:rPr>
            <w:webHidden/>
          </w:rPr>
          <w:t>181</w:t>
        </w:r>
        <w:r w:rsidR="003C421B">
          <w:rPr>
            <w:webHidden/>
          </w:rPr>
          <w:fldChar w:fldCharType="end"/>
        </w:r>
      </w:hyperlink>
    </w:p>
    <w:p w:rsidR="00D4543E" w:rsidRDefault="007612AF" w:rsidP="007612AF">
      <w:pPr>
        <w:pStyle w:val="TOC4"/>
        <w:rPr>
          <w:rFonts w:asciiTheme="minorHAnsi" w:eastAsiaTheme="minorEastAsia" w:hAnsiTheme="minorHAnsi" w:cstheme="minorBidi"/>
          <w:b w:val="0"/>
          <w:bCs w:val="0"/>
          <w:sz w:val="22"/>
          <w:szCs w:val="22"/>
        </w:rPr>
      </w:pPr>
      <w:r>
        <w:rPr>
          <w:rStyle w:val="Hyperlink"/>
        </w:rPr>
        <w:tab/>
      </w:r>
      <w:hyperlink w:anchor="_Toc379891060" w:history="1">
        <w:r w:rsidR="00D4543E" w:rsidRPr="00E21FC5">
          <w:rPr>
            <w:rStyle w:val="Hyperlink"/>
          </w:rPr>
          <w:t>Nomination of External Member of a School Review Panel Q 2B</w:t>
        </w:r>
        <w:r w:rsidR="00D4543E">
          <w:rPr>
            <w:webHidden/>
          </w:rPr>
          <w:tab/>
        </w:r>
        <w:r w:rsidR="003C421B">
          <w:rPr>
            <w:webHidden/>
          </w:rPr>
          <w:fldChar w:fldCharType="begin"/>
        </w:r>
        <w:r w:rsidR="00D4543E">
          <w:rPr>
            <w:webHidden/>
          </w:rPr>
          <w:instrText xml:space="preserve"> PAGEREF _Toc379891060 \h </w:instrText>
        </w:r>
        <w:r w:rsidR="003C421B">
          <w:rPr>
            <w:webHidden/>
          </w:rPr>
        </w:r>
        <w:r w:rsidR="003C421B">
          <w:rPr>
            <w:webHidden/>
          </w:rPr>
          <w:fldChar w:fldCharType="separate"/>
        </w:r>
        <w:r w:rsidR="00636897">
          <w:rPr>
            <w:webHidden/>
          </w:rPr>
          <w:t>182</w:t>
        </w:r>
        <w:r w:rsidR="003C421B">
          <w:rPr>
            <w:webHidden/>
          </w:rPr>
          <w:fldChar w:fldCharType="end"/>
        </w:r>
      </w:hyperlink>
    </w:p>
    <w:p w:rsidR="00D4543E" w:rsidRDefault="007612AF" w:rsidP="007612AF">
      <w:pPr>
        <w:pStyle w:val="TOC4"/>
        <w:rPr>
          <w:rFonts w:asciiTheme="minorHAnsi" w:eastAsiaTheme="minorEastAsia" w:hAnsiTheme="minorHAnsi" w:cstheme="minorBidi"/>
          <w:b w:val="0"/>
          <w:bCs w:val="0"/>
          <w:sz w:val="22"/>
          <w:szCs w:val="22"/>
        </w:rPr>
      </w:pPr>
      <w:r>
        <w:rPr>
          <w:rStyle w:val="Hyperlink"/>
        </w:rPr>
        <w:tab/>
      </w:r>
      <w:hyperlink w:anchor="_Toc379891061" w:history="1">
        <w:r w:rsidR="00D4543E" w:rsidRPr="00E21FC5">
          <w:rPr>
            <w:rStyle w:val="Hyperlink"/>
          </w:rPr>
          <w:t>Report on Programme Validation / Review Q3</w:t>
        </w:r>
        <w:r w:rsidR="00D4543E">
          <w:rPr>
            <w:webHidden/>
          </w:rPr>
          <w:tab/>
        </w:r>
        <w:r w:rsidR="003C421B">
          <w:rPr>
            <w:webHidden/>
          </w:rPr>
          <w:fldChar w:fldCharType="begin"/>
        </w:r>
        <w:r w:rsidR="00D4543E">
          <w:rPr>
            <w:webHidden/>
          </w:rPr>
          <w:instrText xml:space="preserve"> PAGEREF _Toc379891061 \h </w:instrText>
        </w:r>
        <w:r w:rsidR="003C421B">
          <w:rPr>
            <w:webHidden/>
          </w:rPr>
        </w:r>
        <w:r w:rsidR="003C421B">
          <w:rPr>
            <w:webHidden/>
          </w:rPr>
          <w:fldChar w:fldCharType="separate"/>
        </w:r>
        <w:r w:rsidR="00636897">
          <w:rPr>
            <w:webHidden/>
          </w:rPr>
          <w:t>183</w:t>
        </w:r>
        <w:r w:rsidR="003C421B">
          <w:rPr>
            <w:webHidden/>
          </w:rPr>
          <w:fldChar w:fldCharType="end"/>
        </w:r>
      </w:hyperlink>
    </w:p>
    <w:p w:rsidR="00D4543E" w:rsidRDefault="007612AF" w:rsidP="007612AF">
      <w:pPr>
        <w:pStyle w:val="TOC4"/>
        <w:rPr>
          <w:rFonts w:asciiTheme="minorHAnsi" w:eastAsiaTheme="minorEastAsia" w:hAnsiTheme="minorHAnsi" w:cstheme="minorBidi"/>
          <w:b w:val="0"/>
          <w:bCs w:val="0"/>
          <w:sz w:val="22"/>
          <w:szCs w:val="22"/>
        </w:rPr>
      </w:pPr>
      <w:r>
        <w:rPr>
          <w:rStyle w:val="Hyperlink"/>
        </w:rPr>
        <w:lastRenderedPageBreak/>
        <w:tab/>
      </w:r>
      <w:hyperlink w:anchor="_Toc379891062" w:history="1">
        <w:r w:rsidR="00D4543E" w:rsidRPr="00E21FC5">
          <w:rPr>
            <w:rStyle w:val="Hyperlink"/>
          </w:rPr>
          <w:t>Certificate of Programme Approval Q4</w:t>
        </w:r>
        <w:r w:rsidR="00D4543E">
          <w:rPr>
            <w:webHidden/>
          </w:rPr>
          <w:tab/>
        </w:r>
        <w:r w:rsidR="003C421B">
          <w:rPr>
            <w:webHidden/>
          </w:rPr>
          <w:fldChar w:fldCharType="begin"/>
        </w:r>
        <w:r w:rsidR="00D4543E">
          <w:rPr>
            <w:webHidden/>
          </w:rPr>
          <w:instrText xml:space="preserve"> PAGEREF _Toc379891062 \h </w:instrText>
        </w:r>
        <w:r w:rsidR="003C421B">
          <w:rPr>
            <w:webHidden/>
          </w:rPr>
        </w:r>
        <w:r w:rsidR="003C421B">
          <w:rPr>
            <w:webHidden/>
          </w:rPr>
          <w:fldChar w:fldCharType="separate"/>
        </w:r>
        <w:r w:rsidR="00636897">
          <w:rPr>
            <w:webHidden/>
          </w:rPr>
          <w:t>188</w:t>
        </w:r>
        <w:r w:rsidR="003C421B">
          <w:rPr>
            <w:webHidden/>
          </w:rPr>
          <w:fldChar w:fldCharType="end"/>
        </w:r>
      </w:hyperlink>
    </w:p>
    <w:p w:rsidR="00D4543E" w:rsidRDefault="007612AF" w:rsidP="007612AF">
      <w:pPr>
        <w:pStyle w:val="TOC4"/>
        <w:rPr>
          <w:rFonts w:asciiTheme="minorHAnsi" w:eastAsiaTheme="minorEastAsia" w:hAnsiTheme="minorHAnsi" w:cstheme="minorBidi"/>
          <w:b w:val="0"/>
          <w:bCs w:val="0"/>
          <w:sz w:val="22"/>
          <w:szCs w:val="22"/>
        </w:rPr>
      </w:pPr>
      <w:r>
        <w:rPr>
          <w:rStyle w:val="Hyperlink"/>
        </w:rPr>
        <w:tab/>
      </w:r>
      <w:hyperlink w:anchor="_Toc379891063" w:history="1">
        <w:r w:rsidR="00D4543E" w:rsidRPr="00E21FC5">
          <w:rPr>
            <w:rStyle w:val="Hyperlink"/>
          </w:rPr>
          <w:t>Student Survey Questionnaire Q 6A</w:t>
        </w:r>
        <w:r w:rsidR="00D4543E">
          <w:rPr>
            <w:webHidden/>
          </w:rPr>
          <w:tab/>
        </w:r>
        <w:r w:rsidR="003C421B">
          <w:rPr>
            <w:webHidden/>
          </w:rPr>
          <w:fldChar w:fldCharType="begin"/>
        </w:r>
        <w:r w:rsidR="00D4543E">
          <w:rPr>
            <w:webHidden/>
          </w:rPr>
          <w:instrText xml:space="preserve"> PAGEREF _Toc379891063 \h </w:instrText>
        </w:r>
        <w:r w:rsidR="003C421B">
          <w:rPr>
            <w:webHidden/>
          </w:rPr>
        </w:r>
        <w:r w:rsidR="003C421B">
          <w:rPr>
            <w:webHidden/>
          </w:rPr>
          <w:fldChar w:fldCharType="separate"/>
        </w:r>
        <w:r w:rsidR="00636897">
          <w:rPr>
            <w:webHidden/>
          </w:rPr>
          <w:t>197</w:t>
        </w:r>
        <w:r w:rsidR="003C421B">
          <w:rPr>
            <w:webHidden/>
          </w:rPr>
          <w:fldChar w:fldCharType="end"/>
        </w:r>
      </w:hyperlink>
    </w:p>
    <w:p w:rsidR="00D4543E" w:rsidRDefault="007612AF" w:rsidP="007612AF">
      <w:pPr>
        <w:pStyle w:val="TOC4"/>
        <w:rPr>
          <w:rFonts w:asciiTheme="minorHAnsi" w:eastAsiaTheme="minorEastAsia" w:hAnsiTheme="minorHAnsi" w:cstheme="minorBidi"/>
          <w:b w:val="0"/>
          <w:bCs w:val="0"/>
          <w:sz w:val="22"/>
          <w:szCs w:val="22"/>
        </w:rPr>
      </w:pPr>
      <w:r>
        <w:rPr>
          <w:rStyle w:val="Hyperlink"/>
        </w:rPr>
        <w:tab/>
      </w:r>
      <w:hyperlink w:anchor="_Toc379891064" w:history="1">
        <w:r w:rsidR="00D4543E" w:rsidRPr="00E21FC5">
          <w:rPr>
            <w:rStyle w:val="Hyperlink"/>
          </w:rPr>
          <w:t>Lecturer Feedback Q6B</w:t>
        </w:r>
        <w:r w:rsidR="00D4543E">
          <w:rPr>
            <w:webHidden/>
          </w:rPr>
          <w:tab/>
        </w:r>
        <w:r w:rsidR="003C421B">
          <w:rPr>
            <w:webHidden/>
          </w:rPr>
          <w:fldChar w:fldCharType="begin"/>
        </w:r>
        <w:r w:rsidR="00D4543E">
          <w:rPr>
            <w:webHidden/>
          </w:rPr>
          <w:instrText xml:space="preserve"> PAGEREF _Toc379891064 \h </w:instrText>
        </w:r>
        <w:r w:rsidR="003C421B">
          <w:rPr>
            <w:webHidden/>
          </w:rPr>
        </w:r>
        <w:r w:rsidR="003C421B">
          <w:rPr>
            <w:webHidden/>
          </w:rPr>
          <w:fldChar w:fldCharType="separate"/>
        </w:r>
        <w:r w:rsidR="00636897">
          <w:rPr>
            <w:webHidden/>
          </w:rPr>
          <w:t>202</w:t>
        </w:r>
        <w:r w:rsidR="003C421B">
          <w:rPr>
            <w:webHidden/>
          </w:rPr>
          <w:fldChar w:fldCharType="end"/>
        </w:r>
      </w:hyperlink>
    </w:p>
    <w:p w:rsidR="00D4543E" w:rsidRDefault="007612AF" w:rsidP="007612AF">
      <w:pPr>
        <w:pStyle w:val="TOC4"/>
        <w:rPr>
          <w:rFonts w:asciiTheme="minorHAnsi" w:eastAsiaTheme="minorEastAsia" w:hAnsiTheme="minorHAnsi" w:cstheme="minorBidi"/>
          <w:b w:val="0"/>
          <w:bCs w:val="0"/>
          <w:sz w:val="22"/>
          <w:szCs w:val="22"/>
        </w:rPr>
      </w:pPr>
      <w:r>
        <w:rPr>
          <w:rStyle w:val="Hyperlink"/>
        </w:rPr>
        <w:tab/>
      </w:r>
      <w:hyperlink w:anchor="_Toc379891065" w:history="1">
        <w:r w:rsidR="00D4543E" w:rsidRPr="00E21FC5">
          <w:rPr>
            <w:rStyle w:val="Hyperlink"/>
          </w:rPr>
          <w:t>Programme Survey Questionnaire Q6C</w:t>
        </w:r>
        <w:r w:rsidR="00D4543E">
          <w:rPr>
            <w:webHidden/>
          </w:rPr>
          <w:tab/>
        </w:r>
        <w:r w:rsidR="003C421B">
          <w:rPr>
            <w:webHidden/>
          </w:rPr>
          <w:fldChar w:fldCharType="begin"/>
        </w:r>
        <w:r w:rsidR="00D4543E">
          <w:rPr>
            <w:webHidden/>
          </w:rPr>
          <w:instrText xml:space="preserve"> PAGEREF _Toc379891065 \h </w:instrText>
        </w:r>
        <w:r w:rsidR="003C421B">
          <w:rPr>
            <w:webHidden/>
          </w:rPr>
        </w:r>
        <w:r w:rsidR="003C421B">
          <w:rPr>
            <w:webHidden/>
          </w:rPr>
          <w:fldChar w:fldCharType="separate"/>
        </w:r>
        <w:r w:rsidR="00636897">
          <w:rPr>
            <w:webHidden/>
          </w:rPr>
          <w:t>204</w:t>
        </w:r>
        <w:r w:rsidR="003C421B">
          <w:rPr>
            <w:webHidden/>
          </w:rPr>
          <w:fldChar w:fldCharType="end"/>
        </w:r>
      </w:hyperlink>
    </w:p>
    <w:p w:rsidR="00D4543E" w:rsidRDefault="007612AF" w:rsidP="007612AF">
      <w:pPr>
        <w:pStyle w:val="TOC4"/>
        <w:rPr>
          <w:rFonts w:asciiTheme="minorHAnsi" w:eastAsiaTheme="minorEastAsia" w:hAnsiTheme="minorHAnsi" w:cstheme="minorBidi"/>
          <w:b w:val="0"/>
          <w:bCs w:val="0"/>
          <w:sz w:val="22"/>
          <w:szCs w:val="22"/>
        </w:rPr>
      </w:pPr>
      <w:r>
        <w:rPr>
          <w:rStyle w:val="Hyperlink"/>
        </w:rPr>
        <w:tab/>
      </w:r>
      <w:hyperlink w:anchor="_Toc379891066" w:history="1">
        <w:r w:rsidR="00D4543E" w:rsidRPr="00E21FC5">
          <w:rPr>
            <w:rStyle w:val="Hyperlink"/>
          </w:rPr>
          <w:t>Proposal to Discontinue Course / Programme Q8</w:t>
        </w:r>
        <w:r w:rsidR="00D4543E">
          <w:rPr>
            <w:webHidden/>
          </w:rPr>
          <w:tab/>
        </w:r>
        <w:r w:rsidR="003C421B">
          <w:rPr>
            <w:webHidden/>
          </w:rPr>
          <w:fldChar w:fldCharType="begin"/>
        </w:r>
        <w:r w:rsidR="00D4543E">
          <w:rPr>
            <w:webHidden/>
          </w:rPr>
          <w:instrText xml:space="preserve"> PAGEREF _Toc379891066 \h </w:instrText>
        </w:r>
        <w:r w:rsidR="003C421B">
          <w:rPr>
            <w:webHidden/>
          </w:rPr>
        </w:r>
        <w:r w:rsidR="003C421B">
          <w:rPr>
            <w:webHidden/>
          </w:rPr>
          <w:fldChar w:fldCharType="separate"/>
        </w:r>
        <w:r w:rsidR="00636897">
          <w:rPr>
            <w:webHidden/>
          </w:rPr>
          <w:t>209</w:t>
        </w:r>
        <w:r w:rsidR="003C421B">
          <w:rPr>
            <w:webHidden/>
          </w:rPr>
          <w:fldChar w:fldCharType="end"/>
        </w:r>
      </w:hyperlink>
    </w:p>
    <w:p w:rsidR="00D4543E" w:rsidRDefault="001249CB">
      <w:pPr>
        <w:pStyle w:val="TOC4"/>
        <w:rPr>
          <w:rFonts w:asciiTheme="minorHAnsi" w:eastAsiaTheme="minorEastAsia" w:hAnsiTheme="minorHAnsi" w:cstheme="minorBidi"/>
          <w:b w:val="0"/>
          <w:bCs w:val="0"/>
          <w:sz w:val="22"/>
          <w:szCs w:val="22"/>
        </w:rPr>
      </w:pPr>
      <w:hyperlink w:anchor="_Toc379891067" w:history="1">
        <w:r w:rsidR="00D4543E" w:rsidRPr="00E21FC5">
          <w:rPr>
            <w:rStyle w:val="Hyperlink"/>
          </w:rPr>
          <w:t>Appendix 6</w:t>
        </w:r>
        <w:r w:rsidR="00D4543E">
          <w:rPr>
            <w:rFonts w:asciiTheme="minorHAnsi" w:eastAsiaTheme="minorEastAsia" w:hAnsiTheme="minorHAnsi" w:cstheme="minorBidi"/>
            <w:b w:val="0"/>
            <w:bCs w:val="0"/>
            <w:sz w:val="22"/>
            <w:szCs w:val="22"/>
          </w:rPr>
          <w:tab/>
        </w:r>
        <w:r w:rsidR="00D4543E" w:rsidRPr="00E21FC5">
          <w:rPr>
            <w:rStyle w:val="Hyperlink"/>
          </w:rPr>
          <w:t>Forms used in relation to examination administration and</w:t>
        </w:r>
        <w:r w:rsidR="007612AF">
          <w:rPr>
            <w:rStyle w:val="Hyperlink"/>
          </w:rPr>
          <w:tab/>
        </w:r>
        <w:r w:rsidR="007612AF">
          <w:rPr>
            <w:rStyle w:val="Hyperlink"/>
          </w:rPr>
          <w:tab/>
        </w:r>
        <w:r w:rsidR="00D4543E" w:rsidRPr="00E21FC5">
          <w:rPr>
            <w:rStyle w:val="Hyperlink"/>
          </w:rPr>
          <w:t>monitoring</w:t>
        </w:r>
        <w:r w:rsidR="00D4543E">
          <w:rPr>
            <w:webHidden/>
          </w:rPr>
          <w:tab/>
        </w:r>
        <w:r w:rsidR="003C421B">
          <w:rPr>
            <w:webHidden/>
          </w:rPr>
          <w:fldChar w:fldCharType="begin"/>
        </w:r>
        <w:r w:rsidR="00D4543E">
          <w:rPr>
            <w:webHidden/>
          </w:rPr>
          <w:instrText xml:space="preserve"> PAGEREF _Toc379891067 \h </w:instrText>
        </w:r>
        <w:r w:rsidR="003C421B">
          <w:rPr>
            <w:webHidden/>
          </w:rPr>
        </w:r>
        <w:r w:rsidR="003C421B">
          <w:rPr>
            <w:webHidden/>
          </w:rPr>
          <w:fldChar w:fldCharType="separate"/>
        </w:r>
        <w:r w:rsidR="00636897">
          <w:rPr>
            <w:webHidden/>
          </w:rPr>
          <w:t>211</w:t>
        </w:r>
        <w:r w:rsidR="003C421B">
          <w:rPr>
            <w:webHidden/>
          </w:rPr>
          <w:fldChar w:fldCharType="end"/>
        </w:r>
      </w:hyperlink>
    </w:p>
    <w:p w:rsidR="00D4543E" w:rsidRDefault="007612AF">
      <w:pPr>
        <w:pStyle w:val="TOC4"/>
        <w:rPr>
          <w:rFonts w:asciiTheme="minorHAnsi" w:eastAsiaTheme="minorEastAsia" w:hAnsiTheme="minorHAnsi" w:cstheme="minorBidi"/>
          <w:b w:val="0"/>
          <w:bCs w:val="0"/>
          <w:sz w:val="22"/>
          <w:szCs w:val="22"/>
        </w:rPr>
      </w:pPr>
      <w:r>
        <w:rPr>
          <w:rStyle w:val="Hyperlink"/>
        </w:rPr>
        <w:tab/>
      </w:r>
      <w:hyperlink w:anchor="_Toc379891068" w:history="1">
        <w:r w:rsidR="00D4543E" w:rsidRPr="00E21FC5">
          <w:rPr>
            <w:rStyle w:val="Hyperlink"/>
          </w:rPr>
          <w:t>I</w:t>
        </w:r>
        <w:r w:rsidR="00244CF1">
          <w:rPr>
            <w:rStyle w:val="Hyperlink"/>
          </w:rPr>
          <w:t>nternal Examiner Nominations E1</w:t>
        </w:r>
        <w:r w:rsidR="00D4543E">
          <w:rPr>
            <w:webHidden/>
          </w:rPr>
          <w:tab/>
        </w:r>
        <w:r w:rsidR="003C421B">
          <w:rPr>
            <w:webHidden/>
          </w:rPr>
          <w:fldChar w:fldCharType="begin"/>
        </w:r>
        <w:r w:rsidR="00D4543E">
          <w:rPr>
            <w:webHidden/>
          </w:rPr>
          <w:instrText xml:space="preserve"> PAGEREF _Toc379891068 \h </w:instrText>
        </w:r>
        <w:r w:rsidR="003C421B">
          <w:rPr>
            <w:webHidden/>
          </w:rPr>
        </w:r>
        <w:r w:rsidR="003C421B">
          <w:rPr>
            <w:webHidden/>
          </w:rPr>
          <w:fldChar w:fldCharType="separate"/>
        </w:r>
        <w:r w:rsidR="00636897">
          <w:rPr>
            <w:webHidden/>
          </w:rPr>
          <w:t>212</w:t>
        </w:r>
        <w:r w:rsidR="003C421B">
          <w:rPr>
            <w:webHidden/>
          </w:rPr>
          <w:fldChar w:fldCharType="end"/>
        </w:r>
      </w:hyperlink>
    </w:p>
    <w:p w:rsidR="00D4543E" w:rsidRDefault="007612AF">
      <w:pPr>
        <w:pStyle w:val="TOC4"/>
        <w:rPr>
          <w:rFonts w:asciiTheme="minorHAnsi" w:eastAsiaTheme="minorEastAsia" w:hAnsiTheme="minorHAnsi" w:cstheme="minorBidi"/>
          <w:b w:val="0"/>
          <w:bCs w:val="0"/>
          <w:sz w:val="22"/>
          <w:szCs w:val="22"/>
        </w:rPr>
      </w:pPr>
      <w:r>
        <w:rPr>
          <w:rStyle w:val="Hyperlink"/>
        </w:rPr>
        <w:tab/>
      </w:r>
      <w:hyperlink w:anchor="_Toc379891069" w:history="1">
        <w:r w:rsidR="00D4543E" w:rsidRPr="00E21FC5">
          <w:rPr>
            <w:rStyle w:val="Hyperlink"/>
          </w:rPr>
          <w:t>E</w:t>
        </w:r>
        <w:r w:rsidR="00244CF1">
          <w:rPr>
            <w:rStyle w:val="Hyperlink"/>
          </w:rPr>
          <w:t xml:space="preserve">xternal Examiner Nomination </w:t>
        </w:r>
        <w:r w:rsidR="00D4543E" w:rsidRPr="00E21FC5">
          <w:rPr>
            <w:rStyle w:val="Hyperlink"/>
          </w:rPr>
          <w:t>E 2</w:t>
        </w:r>
        <w:r w:rsidR="00D4543E">
          <w:rPr>
            <w:webHidden/>
          </w:rPr>
          <w:tab/>
        </w:r>
        <w:r w:rsidR="003C421B">
          <w:rPr>
            <w:webHidden/>
          </w:rPr>
          <w:fldChar w:fldCharType="begin"/>
        </w:r>
        <w:r w:rsidR="00D4543E">
          <w:rPr>
            <w:webHidden/>
          </w:rPr>
          <w:instrText xml:space="preserve"> PAGEREF _Toc379891069 \h </w:instrText>
        </w:r>
        <w:r w:rsidR="003C421B">
          <w:rPr>
            <w:webHidden/>
          </w:rPr>
        </w:r>
        <w:r w:rsidR="003C421B">
          <w:rPr>
            <w:webHidden/>
          </w:rPr>
          <w:fldChar w:fldCharType="separate"/>
        </w:r>
        <w:r w:rsidR="00636897">
          <w:rPr>
            <w:webHidden/>
          </w:rPr>
          <w:t>213</w:t>
        </w:r>
        <w:r w:rsidR="003C421B">
          <w:rPr>
            <w:webHidden/>
          </w:rPr>
          <w:fldChar w:fldCharType="end"/>
        </w:r>
      </w:hyperlink>
    </w:p>
    <w:p w:rsidR="00D4543E" w:rsidRDefault="007612AF">
      <w:pPr>
        <w:pStyle w:val="TOC4"/>
        <w:rPr>
          <w:rFonts w:asciiTheme="minorHAnsi" w:eastAsiaTheme="minorEastAsia" w:hAnsiTheme="minorHAnsi" w:cstheme="minorBidi"/>
          <w:b w:val="0"/>
          <w:bCs w:val="0"/>
          <w:sz w:val="22"/>
          <w:szCs w:val="22"/>
        </w:rPr>
      </w:pPr>
      <w:r>
        <w:rPr>
          <w:rStyle w:val="Hyperlink"/>
        </w:rPr>
        <w:tab/>
      </w:r>
      <w:hyperlink w:anchor="_Toc379891070" w:history="1">
        <w:r w:rsidR="00D4543E" w:rsidRPr="00E21FC5">
          <w:rPr>
            <w:rStyle w:val="Hyperlink"/>
          </w:rPr>
          <w:t>R</w:t>
        </w:r>
        <w:r w:rsidR="00244CF1">
          <w:rPr>
            <w:rStyle w:val="Hyperlink"/>
          </w:rPr>
          <w:t>eport of External Examiner</w:t>
        </w:r>
        <w:r w:rsidR="00D4543E" w:rsidRPr="00E21FC5">
          <w:rPr>
            <w:rStyle w:val="Hyperlink"/>
          </w:rPr>
          <w:t xml:space="preserve"> </w:t>
        </w:r>
        <w:r>
          <w:rPr>
            <w:rStyle w:val="Hyperlink"/>
          </w:rPr>
          <w:t>E</w:t>
        </w:r>
        <w:r w:rsidR="00D4543E" w:rsidRPr="00E21FC5">
          <w:rPr>
            <w:rStyle w:val="Hyperlink"/>
          </w:rPr>
          <w:t xml:space="preserve"> 3</w:t>
        </w:r>
        <w:r w:rsidR="00D4543E">
          <w:rPr>
            <w:webHidden/>
          </w:rPr>
          <w:tab/>
        </w:r>
        <w:r w:rsidR="003C421B">
          <w:rPr>
            <w:webHidden/>
          </w:rPr>
          <w:fldChar w:fldCharType="begin"/>
        </w:r>
        <w:r w:rsidR="00D4543E">
          <w:rPr>
            <w:webHidden/>
          </w:rPr>
          <w:instrText xml:space="preserve"> PAGEREF _Toc379891070 \h </w:instrText>
        </w:r>
        <w:r w:rsidR="003C421B">
          <w:rPr>
            <w:webHidden/>
          </w:rPr>
        </w:r>
        <w:r w:rsidR="003C421B">
          <w:rPr>
            <w:webHidden/>
          </w:rPr>
          <w:fldChar w:fldCharType="separate"/>
        </w:r>
        <w:r w:rsidR="00636897">
          <w:rPr>
            <w:b w:val="0"/>
            <w:bCs w:val="0"/>
            <w:webHidden/>
            <w:lang w:val="en-US"/>
          </w:rPr>
          <w:t>Error! Bookmark not defined.</w:t>
        </w:r>
        <w:r w:rsidR="003C421B">
          <w:rPr>
            <w:webHidden/>
          </w:rPr>
          <w:fldChar w:fldCharType="end"/>
        </w:r>
      </w:hyperlink>
    </w:p>
    <w:p w:rsidR="00D4543E" w:rsidRDefault="001249CB">
      <w:pPr>
        <w:pStyle w:val="TOC4"/>
        <w:rPr>
          <w:rFonts w:asciiTheme="minorHAnsi" w:eastAsiaTheme="minorEastAsia" w:hAnsiTheme="minorHAnsi" w:cstheme="minorBidi"/>
          <w:b w:val="0"/>
          <w:bCs w:val="0"/>
          <w:sz w:val="22"/>
          <w:szCs w:val="22"/>
        </w:rPr>
      </w:pPr>
      <w:hyperlink w:anchor="_Toc379891071" w:history="1">
        <w:r w:rsidR="00D4543E" w:rsidRPr="00E21FC5">
          <w:rPr>
            <w:rStyle w:val="Hyperlink"/>
          </w:rPr>
          <w:t>Appendix 7</w:t>
        </w:r>
        <w:r w:rsidR="00D4543E">
          <w:rPr>
            <w:rFonts w:asciiTheme="minorHAnsi" w:eastAsiaTheme="minorEastAsia" w:hAnsiTheme="minorHAnsi" w:cstheme="minorBidi"/>
            <w:b w:val="0"/>
            <w:bCs w:val="0"/>
            <w:sz w:val="22"/>
            <w:szCs w:val="22"/>
          </w:rPr>
          <w:tab/>
        </w:r>
        <w:r w:rsidR="00D4543E" w:rsidRPr="00E21FC5">
          <w:rPr>
            <w:rStyle w:val="Hyperlink"/>
          </w:rPr>
          <w:t>Guidelines for good practice in academic quality enhancement</w:t>
        </w:r>
        <w:r w:rsidR="00D4543E">
          <w:rPr>
            <w:webHidden/>
          </w:rPr>
          <w:tab/>
        </w:r>
        <w:r w:rsidR="003C421B">
          <w:rPr>
            <w:webHidden/>
          </w:rPr>
          <w:fldChar w:fldCharType="begin"/>
        </w:r>
        <w:r w:rsidR="00D4543E">
          <w:rPr>
            <w:webHidden/>
          </w:rPr>
          <w:instrText xml:space="preserve"> PAGEREF _Toc379891071 \h </w:instrText>
        </w:r>
        <w:r w:rsidR="003C421B">
          <w:rPr>
            <w:webHidden/>
          </w:rPr>
        </w:r>
        <w:r w:rsidR="003C421B">
          <w:rPr>
            <w:webHidden/>
          </w:rPr>
          <w:fldChar w:fldCharType="separate"/>
        </w:r>
        <w:r w:rsidR="00636897">
          <w:rPr>
            <w:webHidden/>
          </w:rPr>
          <w:t>218</w:t>
        </w:r>
        <w:r w:rsidR="003C421B">
          <w:rPr>
            <w:webHidden/>
          </w:rPr>
          <w:fldChar w:fldCharType="end"/>
        </w:r>
      </w:hyperlink>
    </w:p>
    <w:p w:rsidR="00D4543E" w:rsidRDefault="00244CF1">
      <w:pPr>
        <w:pStyle w:val="TOC4"/>
        <w:rPr>
          <w:rFonts w:asciiTheme="minorHAnsi" w:eastAsiaTheme="minorEastAsia" w:hAnsiTheme="minorHAnsi" w:cstheme="minorBidi"/>
          <w:b w:val="0"/>
          <w:bCs w:val="0"/>
          <w:sz w:val="22"/>
          <w:szCs w:val="22"/>
        </w:rPr>
      </w:pPr>
      <w:r>
        <w:tab/>
      </w:r>
      <w:hyperlink w:anchor="_Toc379891072" w:history="1">
        <w:r w:rsidR="00D4543E" w:rsidRPr="00E21FC5">
          <w:rPr>
            <w:rStyle w:val="Hyperlink"/>
            <w:rFonts w:cs="Arial"/>
          </w:rPr>
          <w:t>Code of Prac</w:t>
        </w:r>
        <w:r>
          <w:rPr>
            <w:rStyle w:val="Hyperlink"/>
            <w:rFonts w:cs="Arial"/>
          </w:rPr>
          <w:t>tice for Validation/Review Event</w:t>
        </w:r>
        <w:r w:rsidR="00D4543E" w:rsidRPr="00E21FC5">
          <w:rPr>
            <w:rStyle w:val="Hyperlink"/>
            <w:rFonts w:cs="Arial"/>
          </w:rPr>
          <w:t>s</w:t>
        </w:r>
        <w:r w:rsidR="00D4543E">
          <w:rPr>
            <w:webHidden/>
          </w:rPr>
          <w:tab/>
        </w:r>
        <w:r w:rsidR="003C421B">
          <w:rPr>
            <w:webHidden/>
          </w:rPr>
          <w:fldChar w:fldCharType="begin"/>
        </w:r>
        <w:r w:rsidR="00D4543E">
          <w:rPr>
            <w:webHidden/>
          </w:rPr>
          <w:instrText xml:space="preserve"> PAGEREF _Toc379891072 \h </w:instrText>
        </w:r>
        <w:r w:rsidR="003C421B">
          <w:rPr>
            <w:webHidden/>
          </w:rPr>
        </w:r>
        <w:r w:rsidR="003C421B">
          <w:rPr>
            <w:webHidden/>
          </w:rPr>
          <w:fldChar w:fldCharType="separate"/>
        </w:r>
        <w:r w:rsidR="00636897">
          <w:rPr>
            <w:webHidden/>
          </w:rPr>
          <w:t>219</w:t>
        </w:r>
        <w:r w:rsidR="003C421B">
          <w:rPr>
            <w:webHidden/>
          </w:rPr>
          <w:fldChar w:fldCharType="end"/>
        </w:r>
      </w:hyperlink>
    </w:p>
    <w:p w:rsidR="00D4543E" w:rsidRDefault="001249CB">
      <w:pPr>
        <w:pStyle w:val="TOC4"/>
        <w:rPr>
          <w:rFonts w:asciiTheme="minorHAnsi" w:eastAsiaTheme="minorEastAsia" w:hAnsiTheme="minorHAnsi" w:cstheme="minorBidi"/>
          <w:b w:val="0"/>
          <w:bCs w:val="0"/>
          <w:sz w:val="22"/>
          <w:szCs w:val="22"/>
        </w:rPr>
      </w:pPr>
      <w:hyperlink w:anchor="_Toc379891073" w:history="1">
        <w:r w:rsidR="00D4543E" w:rsidRPr="00E21FC5">
          <w:rPr>
            <w:rStyle w:val="Hyperlink"/>
          </w:rPr>
          <w:t>Appendix 8      Module Descriptor &amp; Module/Programme amendments</w:t>
        </w:r>
        <w:r w:rsidR="00D4543E">
          <w:rPr>
            <w:webHidden/>
          </w:rPr>
          <w:tab/>
        </w:r>
        <w:r w:rsidR="003C421B">
          <w:rPr>
            <w:webHidden/>
          </w:rPr>
          <w:fldChar w:fldCharType="begin"/>
        </w:r>
        <w:r w:rsidR="00D4543E">
          <w:rPr>
            <w:webHidden/>
          </w:rPr>
          <w:instrText xml:space="preserve"> PAGEREF _Toc379891073 \h </w:instrText>
        </w:r>
        <w:r w:rsidR="003C421B">
          <w:rPr>
            <w:webHidden/>
          </w:rPr>
        </w:r>
        <w:r w:rsidR="003C421B">
          <w:rPr>
            <w:webHidden/>
          </w:rPr>
          <w:fldChar w:fldCharType="separate"/>
        </w:r>
        <w:r w:rsidR="00636897">
          <w:rPr>
            <w:webHidden/>
          </w:rPr>
          <w:t>220</w:t>
        </w:r>
        <w:r w:rsidR="003C421B">
          <w:rPr>
            <w:webHidden/>
          </w:rPr>
          <w:fldChar w:fldCharType="end"/>
        </w:r>
      </w:hyperlink>
    </w:p>
    <w:p w:rsidR="00D4543E" w:rsidRDefault="00244CF1">
      <w:pPr>
        <w:pStyle w:val="TOC4"/>
        <w:rPr>
          <w:rFonts w:asciiTheme="minorHAnsi" w:eastAsiaTheme="minorEastAsia" w:hAnsiTheme="minorHAnsi" w:cstheme="minorBidi"/>
          <w:b w:val="0"/>
          <w:bCs w:val="0"/>
          <w:sz w:val="22"/>
          <w:szCs w:val="22"/>
        </w:rPr>
      </w:pPr>
      <w:r>
        <w:tab/>
      </w:r>
      <w:hyperlink w:anchor="_Toc379891074" w:history="1">
        <w:r w:rsidR="00D4543E" w:rsidRPr="00E21FC5">
          <w:rPr>
            <w:rStyle w:val="Hyperlink"/>
          </w:rPr>
          <w:t>M1:  Module Descriptor Template</w:t>
        </w:r>
        <w:r w:rsidR="00D4543E">
          <w:rPr>
            <w:webHidden/>
          </w:rPr>
          <w:tab/>
        </w:r>
        <w:r w:rsidR="003C421B">
          <w:rPr>
            <w:webHidden/>
          </w:rPr>
          <w:fldChar w:fldCharType="begin"/>
        </w:r>
        <w:r w:rsidR="00D4543E">
          <w:rPr>
            <w:webHidden/>
          </w:rPr>
          <w:instrText xml:space="preserve"> PAGEREF _Toc379891074 \h </w:instrText>
        </w:r>
        <w:r w:rsidR="003C421B">
          <w:rPr>
            <w:webHidden/>
          </w:rPr>
        </w:r>
        <w:r w:rsidR="003C421B">
          <w:rPr>
            <w:webHidden/>
          </w:rPr>
          <w:fldChar w:fldCharType="separate"/>
        </w:r>
        <w:r w:rsidR="00636897">
          <w:rPr>
            <w:webHidden/>
          </w:rPr>
          <w:t>221</w:t>
        </w:r>
        <w:r w:rsidR="003C421B">
          <w:rPr>
            <w:webHidden/>
          </w:rPr>
          <w:fldChar w:fldCharType="end"/>
        </w:r>
      </w:hyperlink>
    </w:p>
    <w:p w:rsidR="00D4543E" w:rsidRDefault="00244CF1">
      <w:pPr>
        <w:pStyle w:val="TOC4"/>
        <w:rPr>
          <w:rFonts w:asciiTheme="minorHAnsi" w:eastAsiaTheme="minorEastAsia" w:hAnsiTheme="minorHAnsi" w:cstheme="minorBidi"/>
          <w:b w:val="0"/>
          <w:bCs w:val="0"/>
          <w:sz w:val="22"/>
          <w:szCs w:val="22"/>
        </w:rPr>
      </w:pPr>
      <w:r>
        <w:tab/>
      </w:r>
      <w:hyperlink w:anchor="_Toc379891075" w:history="1">
        <w:r w:rsidR="00D4543E" w:rsidRPr="00E21FC5">
          <w:rPr>
            <w:rStyle w:val="Hyperlink"/>
          </w:rPr>
          <w:t>M2:  Module Amendment Template</w:t>
        </w:r>
        <w:r w:rsidR="00D4543E">
          <w:rPr>
            <w:webHidden/>
          </w:rPr>
          <w:tab/>
        </w:r>
        <w:r w:rsidR="003C421B">
          <w:rPr>
            <w:webHidden/>
          </w:rPr>
          <w:fldChar w:fldCharType="begin"/>
        </w:r>
        <w:r w:rsidR="00D4543E">
          <w:rPr>
            <w:webHidden/>
          </w:rPr>
          <w:instrText xml:space="preserve"> PAGEREF _Toc379891075 \h </w:instrText>
        </w:r>
        <w:r w:rsidR="003C421B">
          <w:rPr>
            <w:webHidden/>
          </w:rPr>
        </w:r>
        <w:r w:rsidR="003C421B">
          <w:rPr>
            <w:webHidden/>
          </w:rPr>
          <w:fldChar w:fldCharType="separate"/>
        </w:r>
        <w:r w:rsidR="00636897">
          <w:rPr>
            <w:webHidden/>
          </w:rPr>
          <w:t>223</w:t>
        </w:r>
        <w:r w:rsidR="003C421B">
          <w:rPr>
            <w:webHidden/>
          </w:rPr>
          <w:fldChar w:fldCharType="end"/>
        </w:r>
      </w:hyperlink>
    </w:p>
    <w:p w:rsidR="00D4543E" w:rsidRDefault="00244CF1">
      <w:pPr>
        <w:pStyle w:val="TOC4"/>
        <w:rPr>
          <w:rFonts w:asciiTheme="minorHAnsi" w:eastAsiaTheme="minorEastAsia" w:hAnsiTheme="minorHAnsi" w:cstheme="minorBidi"/>
          <w:b w:val="0"/>
          <w:bCs w:val="0"/>
          <w:sz w:val="22"/>
          <w:szCs w:val="22"/>
        </w:rPr>
      </w:pPr>
      <w:r>
        <w:tab/>
      </w:r>
      <w:hyperlink w:anchor="_Toc379891076" w:history="1">
        <w:r w:rsidR="00D4543E" w:rsidRPr="00E21FC5">
          <w:rPr>
            <w:rStyle w:val="Hyperlink"/>
          </w:rPr>
          <w:t>M3:  Programme Amendment Template</w:t>
        </w:r>
        <w:r w:rsidR="00D4543E">
          <w:rPr>
            <w:webHidden/>
          </w:rPr>
          <w:tab/>
        </w:r>
        <w:r w:rsidR="003C421B">
          <w:rPr>
            <w:webHidden/>
          </w:rPr>
          <w:fldChar w:fldCharType="begin"/>
        </w:r>
        <w:r w:rsidR="00D4543E">
          <w:rPr>
            <w:webHidden/>
          </w:rPr>
          <w:instrText xml:space="preserve"> PAGEREF _Toc379891076 \h </w:instrText>
        </w:r>
        <w:r w:rsidR="003C421B">
          <w:rPr>
            <w:webHidden/>
          </w:rPr>
        </w:r>
        <w:r w:rsidR="003C421B">
          <w:rPr>
            <w:webHidden/>
          </w:rPr>
          <w:fldChar w:fldCharType="separate"/>
        </w:r>
        <w:r w:rsidR="00636897">
          <w:rPr>
            <w:webHidden/>
          </w:rPr>
          <w:t>224</w:t>
        </w:r>
        <w:r w:rsidR="003C421B">
          <w:rPr>
            <w:webHidden/>
          </w:rPr>
          <w:fldChar w:fldCharType="end"/>
        </w:r>
      </w:hyperlink>
    </w:p>
    <w:p w:rsidR="00D4543E" w:rsidRDefault="00244CF1">
      <w:pPr>
        <w:pStyle w:val="TOC4"/>
        <w:rPr>
          <w:rFonts w:asciiTheme="minorHAnsi" w:eastAsiaTheme="minorEastAsia" w:hAnsiTheme="minorHAnsi" w:cstheme="minorBidi"/>
          <w:b w:val="0"/>
          <w:bCs w:val="0"/>
          <w:sz w:val="22"/>
          <w:szCs w:val="22"/>
        </w:rPr>
      </w:pPr>
      <w:r>
        <w:tab/>
      </w:r>
      <w:hyperlink w:anchor="_Toc379891077" w:history="1">
        <w:r w:rsidR="00D4543E" w:rsidRPr="00E21FC5">
          <w:rPr>
            <w:rStyle w:val="Hyperlink"/>
          </w:rPr>
          <w:t>M4:  Proposal to Validate Existing Modules as CPD Minor Award</w:t>
        </w:r>
        <w:r w:rsidR="00D4543E">
          <w:rPr>
            <w:webHidden/>
          </w:rPr>
          <w:tab/>
        </w:r>
        <w:r w:rsidR="003C421B">
          <w:rPr>
            <w:webHidden/>
          </w:rPr>
          <w:fldChar w:fldCharType="begin"/>
        </w:r>
        <w:r w:rsidR="00D4543E">
          <w:rPr>
            <w:webHidden/>
          </w:rPr>
          <w:instrText xml:space="preserve"> PAGEREF _Toc379891077 \h </w:instrText>
        </w:r>
        <w:r w:rsidR="003C421B">
          <w:rPr>
            <w:webHidden/>
          </w:rPr>
        </w:r>
        <w:r w:rsidR="003C421B">
          <w:rPr>
            <w:webHidden/>
          </w:rPr>
          <w:fldChar w:fldCharType="separate"/>
        </w:r>
        <w:r w:rsidR="00636897">
          <w:rPr>
            <w:webHidden/>
          </w:rPr>
          <w:t>225</w:t>
        </w:r>
        <w:r w:rsidR="003C421B">
          <w:rPr>
            <w:webHidden/>
          </w:rPr>
          <w:fldChar w:fldCharType="end"/>
        </w:r>
      </w:hyperlink>
    </w:p>
    <w:p w:rsidR="00D4543E" w:rsidRDefault="00244CF1">
      <w:pPr>
        <w:pStyle w:val="TOC4"/>
        <w:rPr>
          <w:rFonts w:asciiTheme="minorHAnsi" w:eastAsiaTheme="minorEastAsia" w:hAnsiTheme="minorHAnsi" w:cstheme="minorBidi"/>
          <w:b w:val="0"/>
          <w:bCs w:val="0"/>
          <w:sz w:val="22"/>
          <w:szCs w:val="22"/>
        </w:rPr>
      </w:pPr>
      <w:r>
        <w:tab/>
      </w:r>
      <w:hyperlink w:anchor="_Toc379891078" w:history="1">
        <w:r w:rsidR="00D4543E" w:rsidRPr="00E21FC5">
          <w:rPr>
            <w:rStyle w:val="Hyperlink"/>
          </w:rPr>
          <w:t>M5:  ISCED Codes</w:t>
        </w:r>
        <w:r w:rsidR="00D4543E">
          <w:rPr>
            <w:webHidden/>
          </w:rPr>
          <w:tab/>
        </w:r>
        <w:r w:rsidR="003C421B">
          <w:rPr>
            <w:webHidden/>
          </w:rPr>
          <w:fldChar w:fldCharType="begin"/>
        </w:r>
        <w:r w:rsidR="00D4543E">
          <w:rPr>
            <w:webHidden/>
          </w:rPr>
          <w:instrText xml:space="preserve"> PAGEREF _Toc379891078 \h </w:instrText>
        </w:r>
        <w:r w:rsidR="003C421B">
          <w:rPr>
            <w:webHidden/>
          </w:rPr>
        </w:r>
        <w:r w:rsidR="003C421B">
          <w:rPr>
            <w:webHidden/>
          </w:rPr>
          <w:fldChar w:fldCharType="separate"/>
        </w:r>
        <w:r w:rsidR="00636897">
          <w:rPr>
            <w:webHidden/>
          </w:rPr>
          <w:t>226</w:t>
        </w:r>
        <w:r w:rsidR="003C421B">
          <w:rPr>
            <w:webHidden/>
          </w:rPr>
          <w:fldChar w:fldCharType="end"/>
        </w:r>
      </w:hyperlink>
    </w:p>
    <w:p w:rsidR="00D4543E" w:rsidRDefault="00244CF1">
      <w:pPr>
        <w:pStyle w:val="TOC4"/>
        <w:rPr>
          <w:rFonts w:asciiTheme="minorHAnsi" w:eastAsiaTheme="minorEastAsia" w:hAnsiTheme="minorHAnsi" w:cstheme="minorBidi"/>
          <w:b w:val="0"/>
          <w:bCs w:val="0"/>
          <w:sz w:val="22"/>
          <w:szCs w:val="22"/>
        </w:rPr>
      </w:pPr>
      <w:r>
        <w:tab/>
      </w:r>
      <w:hyperlink w:anchor="_Toc379891079" w:history="1">
        <w:r w:rsidR="00D4543E" w:rsidRPr="00E21FC5">
          <w:rPr>
            <w:rStyle w:val="Hyperlink"/>
          </w:rPr>
          <w:t>M6 Subject Codes</w:t>
        </w:r>
        <w:r w:rsidR="00D4543E">
          <w:rPr>
            <w:webHidden/>
          </w:rPr>
          <w:tab/>
        </w:r>
        <w:r w:rsidR="003C421B">
          <w:rPr>
            <w:webHidden/>
          </w:rPr>
          <w:fldChar w:fldCharType="begin"/>
        </w:r>
        <w:r w:rsidR="00D4543E">
          <w:rPr>
            <w:webHidden/>
          </w:rPr>
          <w:instrText xml:space="preserve"> PAGEREF _Toc379891079 \h </w:instrText>
        </w:r>
        <w:r w:rsidR="003C421B">
          <w:rPr>
            <w:webHidden/>
          </w:rPr>
        </w:r>
        <w:r w:rsidR="003C421B">
          <w:rPr>
            <w:webHidden/>
          </w:rPr>
          <w:fldChar w:fldCharType="separate"/>
        </w:r>
        <w:r w:rsidR="00636897">
          <w:rPr>
            <w:webHidden/>
          </w:rPr>
          <w:t>228</w:t>
        </w:r>
        <w:r w:rsidR="003C421B">
          <w:rPr>
            <w:webHidden/>
          </w:rPr>
          <w:fldChar w:fldCharType="end"/>
        </w:r>
      </w:hyperlink>
    </w:p>
    <w:p w:rsidR="00D4543E" w:rsidRDefault="001249CB">
      <w:pPr>
        <w:pStyle w:val="TOC4"/>
        <w:rPr>
          <w:rFonts w:asciiTheme="minorHAnsi" w:eastAsiaTheme="minorEastAsia" w:hAnsiTheme="minorHAnsi" w:cstheme="minorBidi"/>
          <w:b w:val="0"/>
          <w:bCs w:val="0"/>
          <w:sz w:val="22"/>
          <w:szCs w:val="22"/>
        </w:rPr>
      </w:pPr>
      <w:hyperlink w:anchor="_Toc379891080" w:history="1">
        <w:r w:rsidR="00D4543E" w:rsidRPr="00E21FC5">
          <w:rPr>
            <w:rStyle w:val="Hyperlink"/>
          </w:rPr>
          <w:t>Appendix 9</w:t>
        </w:r>
        <w:r w:rsidR="00D4543E">
          <w:rPr>
            <w:rFonts w:asciiTheme="minorHAnsi" w:eastAsiaTheme="minorEastAsia" w:hAnsiTheme="minorHAnsi" w:cstheme="minorBidi"/>
            <w:b w:val="0"/>
            <w:bCs w:val="0"/>
            <w:sz w:val="22"/>
            <w:szCs w:val="22"/>
          </w:rPr>
          <w:tab/>
        </w:r>
        <w:r w:rsidR="00D4543E" w:rsidRPr="00E21FC5">
          <w:rPr>
            <w:rStyle w:val="Hyperlink"/>
            <w:rFonts w:cs="Arial"/>
          </w:rPr>
          <w:t>Student Complaint Form</w:t>
        </w:r>
        <w:r w:rsidR="00D4543E">
          <w:rPr>
            <w:webHidden/>
          </w:rPr>
          <w:tab/>
        </w:r>
        <w:r w:rsidR="003C421B">
          <w:rPr>
            <w:webHidden/>
          </w:rPr>
          <w:fldChar w:fldCharType="begin"/>
        </w:r>
        <w:r w:rsidR="00D4543E">
          <w:rPr>
            <w:webHidden/>
          </w:rPr>
          <w:instrText xml:space="preserve"> PAGEREF _Toc379891080 \h </w:instrText>
        </w:r>
        <w:r w:rsidR="003C421B">
          <w:rPr>
            <w:webHidden/>
          </w:rPr>
        </w:r>
        <w:r w:rsidR="003C421B">
          <w:rPr>
            <w:webHidden/>
          </w:rPr>
          <w:fldChar w:fldCharType="separate"/>
        </w:r>
        <w:r w:rsidR="00636897">
          <w:rPr>
            <w:webHidden/>
          </w:rPr>
          <w:t>232</w:t>
        </w:r>
        <w:r w:rsidR="003C421B">
          <w:rPr>
            <w:webHidden/>
          </w:rPr>
          <w:fldChar w:fldCharType="end"/>
        </w:r>
      </w:hyperlink>
    </w:p>
    <w:p w:rsidR="00D4543E" w:rsidRDefault="001249CB">
      <w:pPr>
        <w:pStyle w:val="TOC4"/>
        <w:rPr>
          <w:rFonts w:asciiTheme="minorHAnsi" w:eastAsiaTheme="minorEastAsia" w:hAnsiTheme="minorHAnsi" w:cstheme="minorBidi"/>
          <w:b w:val="0"/>
          <w:bCs w:val="0"/>
          <w:sz w:val="22"/>
          <w:szCs w:val="22"/>
        </w:rPr>
      </w:pPr>
      <w:hyperlink w:anchor="_Toc379891082" w:history="1">
        <w:r w:rsidR="00D4543E" w:rsidRPr="00E21FC5">
          <w:rPr>
            <w:rStyle w:val="Hyperlink"/>
          </w:rPr>
          <w:t>Appendix 10 – Award Type Descriptors</w:t>
        </w:r>
        <w:r w:rsidR="00D4543E">
          <w:rPr>
            <w:webHidden/>
          </w:rPr>
          <w:tab/>
        </w:r>
        <w:r w:rsidR="003C421B">
          <w:rPr>
            <w:webHidden/>
          </w:rPr>
          <w:fldChar w:fldCharType="begin"/>
        </w:r>
        <w:r w:rsidR="00D4543E">
          <w:rPr>
            <w:webHidden/>
          </w:rPr>
          <w:instrText xml:space="preserve"> PAGEREF _Toc379891082 \h </w:instrText>
        </w:r>
        <w:r w:rsidR="003C421B">
          <w:rPr>
            <w:webHidden/>
          </w:rPr>
        </w:r>
        <w:r w:rsidR="003C421B">
          <w:rPr>
            <w:webHidden/>
          </w:rPr>
          <w:fldChar w:fldCharType="separate"/>
        </w:r>
        <w:r w:rsidR="00636897">
          <w:rPr>
            <w:webHidden/>
          </w:rPr>
          <w:t>233</w:t>
        </w:r>
        <w:r w:rsidR="003C421B">
          <w:rPr>
            <w:webHidden/>
          </w:rPr>
          <w:fldChar w:fldCharType="end"/>
        </w:r>
      </w:hyperlink>
    </w:p>
    <w:p w:rsidR="00D4543E" w:rsidRDefault="001249CB">
      <w:pPr>
        <w:pStyle w:val="TOC4"/>
        <w:rPr>
          <w:rFonts w:asciiTheme="minorHAnsi" w:eastAsiaTheme="minorEastAsia" w:hAnsiTheme="minorHAnsi" w:cstheme="minorBidi"/>
          <w:b w:val="0"/>
          <w:bCs w:val="0"/>
          <w:sz w:val="22"/>
          <w:szCs w:val="22"/>
        </w:rPr>
      </w:pPr>
      <w:hyperlink w:anchor="_Toc379891083" w:history="1">
        <w:r w:rsidR="00D4543E" w:rsidRPr="00E21FC5">
          <w:rPr>
            <w:rStyle w:val="Hyperlink"/>
          </w:rPr>
          <w:t>Appendix 11 – Linked / Collaborative Provision</w:t>
        </w:r>
        <w:r w:rsidR="00D4543E">
          <w:rPr>
            <w:webHidden/>
          </w:rPr>
          <w:tab/>
        </w:r>
        <w:r w:rsidR="003C421B">
          <w:rPr>
            <w:webHidden/>
          </w:rPr>
          <w:fldChar w:fldCharType="begin"/>
        </w:r>
        <w:r w:rsidR="00D4543E">
          <w:rPr>
            <w:webHidden/>
          </w:rPr>
          <w:instrText xml:space="preserve"> PAGEREF _Toc379891083 \h </w:instrText>
        </w:r>
        <w:r w:rsidR="003C421B">
          <w:rPr>
            <w:webHidden/>
          </w:rPr>
        </w:r>
        <w:r w:rsidR="003C421B">
          <w:rPr>
            <w:webHidden/>
          </w:rPr>
          <w:fldChar w:fldCharType="separate"/>
        </w:r>
        <w:r w:rsidR="00636897">
          <w:rPr>
            <w:webHidden/>
          </w:rPr>
          <w:t>246</w:t>
        </w:r>
        <w:r w:rsidR="003C421B">
          <w:rPr>
            <w:webHidden/>
          </w:rPr>
          <w:fldChar w:fldCharType="end"/>
        </w:r>
      </w:hyperlink>
    </w:p>
    <w:p w:rsidR="00274892" w:rsidRDefault="003C421B" w:rsidP="00274892">
      <w:pPr>
        <w:rPr>
          <w:lang w:val="en-US" w:eastAsia="en-US"/>
        </w:rPr>
      </w:pPr>
      <w:r w:rsidRPr="00207B82">
        <w:rPr>
          <w:lang w:val="en-US" w:eastAsia="en-US"/>
        </w:rPr>
        <w:fldChar w:fldCharType="end"/>
      </w:r>
    </w:p>
    <w:p w:rsidR="004B07E7" w:rsidRDefault="004B07E7" w:rsidP="00274892">
      <w:pPr>
        <w:rPr>
          <w:lang w:val="en-US" w:eastAsia="en-US"/>
        </w:rPr>
      </w:pPr>
    </w:p>
    <w:p w:rsidR="004B07E7" w:rsidRDefault="004B07E7" w:rsidP="00274892">
      <w:pPr>
        <w:rPr>
          <w:lang w:val="en-US" w:eastAsia="en-US"/>
        </w:rPr>
      </w:pPr>
    </w:p>
    <w:p w:rsidR="004B07E7" w:rsidRDefault="004B07E7" w:rsidP="00274892">
      <w:pPr>
        <w:rPr>
          <w:lang w:val="en-US" w:eastAsia="en-US"/>
        </w:rPr>
      </w:pPr>
    </w:p>
    <w:p w:rsidR="004B07E7" w:rsidRDefault="004B07E7" w:rsidP="00274892">
      <w:pPr>
        <w:rPr>
          <w:lang w:val="en-US" w:eastAsia="en-US"/>
        </w:rPr>
      </w:pPr>
    </w:p>
    <w:p w:rsidR="004B07E7" w:rsidRDefault="004B07E7" w:rsidP="00274892">
      <w:pPr>
        <w:rPr>
          <w:lang w:val="en-US" w:eastAsia="en-US"/>
        </w:rPr>
      </w:pPr>
    </w:p>
    <w:p w:rsidR="004B07E7" w:rsidRDefault="004B07E7" w:rsidP="00274892">
      <w:pPr>
        <w:rPr>
          <w:lang w:val="en-US" w:eastAsia="en-US"/>
        </w:rPr>
      </w:pPr>
    </w:p>
    <w:p w:rsidR="004B07E7" w:rsidRPr="00207B82" w:rsidRDefault="004B07E7" w:rsidP="00274892">
      <w:pPr>
        <w:rPr>
          <w:lang w:val="en-US" w:eastAsia="en-US"/>
        </w:rPr>
      </w:pPr>
    </w:p>
    <w:p w:rsidR="00DE644A" w:rsidRPr="007205DD" w:rsidRDefault="00DE644A" w:rsidP="00DE644A">
      <w:pPr>
        <w:pStyle w:val="Heading3"/>
      </w:pPr>
      <w:r w:rsidRPr="007205DD">
        <w:rPr>
          <w:bCs/>
        </w:rPr>
        <w:lastRenderedPageBreak/>
        <w:t>An</w:t>
      </w:r>
      <w:r>
        <w:rPr>
          <w:bCs/>
        </w:rPr>
        <w:t xml:space="preserve"> </w:t>
      </w:r>
      <w:r w:rsidRPr="007205DD">
        <w:rPr>
          <w:bCs/>
        </w:rPr>
        <w:t>Clár</w:t>
      </w:r>
      <w:r>
        <w:rPr>
          <w:bCs/>
        </w:rPr>
        <w:t xml:space="preserve"> </w:t>
      </w:r>
      <w:r w:rsidRPr="007205DD">
        <w:rPr>
          <w:bCs/>
        </w:rPr>
        <w:t>Ábhar</w:t>
      </w:r>
    </w:p>
    <w:p w:rsidR="00DE644A" w:rsidRPr="007205DD" w:rsidRDefault="00DE644A" w:rsidP="00DE644A">
      <w:pPr>
        <w:jc w:val="both"/>
        <w:rPr>
          <w:rFonts w:cs="Arial"/>
          <w:szCs w:val="24"/>
        </w:rPr>
      </w:pPr>
    </w:p>
    <w:p w:rsidR="00DE644A" w:rsidRPr="007205DD" w:rsidRDefault="00DE644A" w:rsidP="00DE644A">
      <w:pPr>
        <w:pStyle w:val="TOCHeading"/>
      </w:pPr>
      <w:r w:rsidRPr="007205DD">
        <w:t>An</w:t>
      </w:r>
      <w:r>
        <w:t xml:space="preserve"> </w:t>
      </w:r>
      <w:r w:rsidRPr="007205DD">
        <w:t>Clár</w:t>
      </w:r>
      <w:r>
        <w:t xml:space="preserve"> </w:t>
      </w:r>
      <w:r w:rsidRPr="007205DD">
        <w:t>Ábhar</w:t>
      </w:r>
    </w:p>
    <w:p w:rsidR="00DE644A" w:rsidRPr="007205DD" w:rsidRDefault="00DE644A" w:rsidP="00DE644A">
      <w:pPr>
        <w:pStyle w:val="TOC1"/>
        <w:tabs>
          <w:tab w:val="right" w:leader="dot" w:pos="8296"/>
        </w:tabs>
        <w:rPr>
          <w:lang w:val="en-IE"/>
        </w:rPr>
      </w:pPr>
    </w:p>
    <w:p w:rsidR="00DE644A" w:rsidRPr="007205DD" w:rsidRDefault="00DE644A" w:rsidP="00DE644A">
      <w:pPr>
        <w:pStyle w:val="TOC1"/>
        <w:tabs>
          <w:tab w:val="left" w:pos="1418"/>
          <w:tab w:val="right" w:leader="dot" w:pos="8296"/>
        </w:tabs>
        <w:rPr>
          <w:rFonts w:asciiTheme="minorHAnsi" w:eastAsiaTheme="minorEastAsia" w:hAnsiTheme="minorHAnsi" w:cstheme="minorBidi"/>
          <w:b/>
          <w:bCs/>
          <w:sz w:val="22"/>
          <w:lang w:val="en-IE"/>
        </w:rPr>
      </w:pPr>
      <w:r w:rsidRPr="007205DD">
        <w:rPr>
          <w:lang w:val="en-IE"/>
        </w:rPr>
        <w:fldChar w:fldCharType="begin"/>
      </w:r>
      <w:r w:rsidRPr="007205DD">
        <w:rPr>
          <w:lang w:val="en-IE"/>
        </w:rPr>
        <w:instrText xml:space="preserve"> TOC \o "1-4" \h \z \u </w:instrText>
      </w:r>
      <w:r w:rsidRPr="007205DD">
        <w:rPr>
          <w:lang w:val="en-IE"/>
        </w:rPr>
        <w:fldChar w:fldCharType="separate"/>
      </w:r>
    </w:p>
    <w:p w:rsidR="00DE644A" w:rsidRPr="007205DD" w:rsidRDefault="001249CB" w:rsidP="00DE644A">
      <w:pPr>
        <w:pStyle w:val="TOC3"/>
        <w:rPr>
          <w:rFonts w:asciiTheme="minorHAnsi" w:eastAsiaTheme="minorEastAsia" w:hAnsiTheme="minorHAnsi" w:cstheme="minorBidi"/>
          <w:b w:val="0"/>
          <w:bCs w:val="0"/>
          <w:noProof w:val="0"/>
          <w:sz w:val="22"/>
          <w:lang w:val="en-IE"/>
        </w:rPr>
      </w:pPr>
      <w:hyperlink w:anchor="_Toc379890903" w:history="1">
        <w:r w:rsidR="00DE644A" w:rsidRPr="007205DD">
          <w:rPr>
            <w:rStyle w:val="Hyperlink"/>
            <w:noProof w:val="0"/>
            <w:lang w:val="en-IE"/>
          </w:rPr>
          <w:t>Réamhrá</w:t>
        </w:r>
        <w:r w:rsidR="00DE644A" w:rsidRPr="007205DD">
          <w:rPr>
            <w:rStyle w:val="Hyperlink"/>
            <w:noProof w:val="0"/>
            <w:lang w:val="en-IE"/>
          </w:rPr>
          <w:tab/>
        </w:r>
        <w:r w:rsidR="00DE644A" w:rsidRPr="007205DD">
          <w:rPr>
            <w:noProof w:val="0"/>
            <w:webHidden/>
            <w:lang w:val="en-IE"/>
          </w:rPr>
          <w:tab/>
        </w:r>
        <w:r w:rsidR="00E53E0E">
          <w:rPr>
            <w:noProof w:val="0"/>
            <w:webHidden/>
            <w:lang w:val="en-IE"/>
          </w:rPr>
          <w:t>iv</w:t>
        </w:r>
      </w:hyperlink>
    </w:p>
    <w:p w:rsidR="00DE644A" w:rsidRPr="007205DD" w:rsidRDefault="001249CB" w:rsidP="00DE644A">
      <w:pPr>
        <w:pStyle w:val="TOC3"/>
        <w:rPr>
          <w:rFonts w:asciiTheme="minorHAnsi" w:eastAsiaTheme="minorEastAsia" w:hAnsiTheme="minorHAnsi" w:cstheme="minorBidi"/>
          <w:b w:val="0"/>
          <w:bCs w:val="0"/>
          <w:noProof w:val="0"/>
          <w:sz w:val="22"/>
          <w:lang w:val="en-IE"/>
        </w:rPr>
      </w:pPr>
      <w:hyperlink w:anchor="_Toc379890904" w:history="1">
        <w:r w:rsidR="00DE644A" w:rsidRPr="007205DD">
          <w:rPr>
            <w:rStyle w:val="Hyperlink"/>
            <w:noProof w:val="0"/>
            <w:lang w:val="en-IE"/>
          </w:rPr>
          <w:t>An</w:t>
        </w:r>
        <w:r w:rsidR="00DE644A">
          <w:rPr>
            <w:rStyle w:val="Hyperlink"/>
            <w:noProof w:val="0"/>
            <w:lang w:val="en-IE"/>
          </w:rPr>
          <w:t xml:space="preserve"> </w:t>
        </w:r>
        <w:r w:rsidR="00DE644A" w:rsidRPr="007205DD">
          <w:rPr>
            <w:rStyle w:val="Hyperlink"/>
            <w:noProof w:val="0"/>
            <w:lang w:val="en-IE"/>
          </w:rPr>
          <w:t>Clár</w:t>
        </w:r>
        <w:r w:rsidR="00DE644A">
          <w:rPr>
            <w:rStyle w:val="Hyperlink"/>
            <w:noProof w:val="0"/>
            <w:lang w:val="en-IE"/>
          </w:rPr>
          <w:t xml:space="preserve"> </w:t>
        </w:r>
        <w:r w:rsidR="00DE644A" w:rsidRPr="007205DD">
          <w:rPr>
            <w:rStyle w:val="Hyperlink"/>
            <w:noProof w:val="0"/>
            <w:lang w:val="en-IE"/>
          </w:rPr>
          <w:t>Ábhar</w:t>
        </w:r>
        <w:r w:rsidR="00DE644A" w:rsidRPr="007205DD">
          <w:rPr>
            <w:noProof w:val="0"/>
            <w:webHidden/>
            <w:lang w:val="en-IE"/>
          </w:rPr>
          <w:tab/>
        </w:r>
        <w:r w:rsidR="00DE644A" w:rsidRPr="007205DD">
          <w:rPr>
            <w:noProof w:val="0"/>
            <w:webHidden/>
            <w:lang w:val="en-IE"/>
          </w:rPr>
          <w:tab/>
        </w:r>
        <w:r w:rsidR="00E53E0E">
          <w:rPr>
            <w:noProof w:val="0"/>
            <w:webHidden/>
            <w:lang w:val="en-IE"/>
          </w:rPr>
          <w:t>xiii</w:t>
        </w:r>
      </w:hyperlink>
    </w:p>
    <w:p w:rsidR="00DE644A" w:rsidRPr="007205DD" w:rsidRDefault="001249CB" w:rsidP="00DE644A">
      <w:pPr>
        <w:pStyle w:val="TOC3"/>
        <w:rPr>
          <w:rFonts w:asciiTheme="minorHAnsi" w:eastAsiaTheme="minorEastAsia" w:hAnsiTheme="minorHAnsi" w:cstheme="minorBidi"/>
          <w:b w:val="0"/>
          <w:bCs w:val="0"/>
          <w:noProof w:val="0"/>
          <w:sz w:val="22"/>
          <w:lang w:val="en-IE"/>
        </w:rPr>
      </w:pPr>
      <w:hyperlink w:anchor="_Toc379890905" w:history="1">
        <w:r w:rsidR="00DE644A" w:rsidRPr="007205DD">
          <w:rPr>
            <w:rStyle w:val="Hyperlink"/>
            <w:noProof w:val="0"/>
            <w:lang w:val="en-IE"/>
          </w:rPr>
          <w:t>Achoimre</w:t>
        </w:r>
        <w:r w:rsidR="00DE644A">
          <w:rPr>
            <w:rStyle w:val="Hyperlink"/>
            <w:noProof w:val="0"/>
            <w:lang w:val="en-IE"/>
          </w:rPr>
          <w:t xml:space="preserve"> </w:t>
        </w:r>
        <w:r w:rsidR="00DE644A" w:rsidRPr="007205DD">
          <w:rPr>
            <w:rStyle w:val="Hyperlink"/>
            <w:noProof w:val="0"/>
            <w:lang w:val="en-IE"/>
          </w:rPr>
          <w:t>ar</w:t>
        </w:r>
        <w:r w:rsidR="00DE644A">
          <w:rPr>
            <w:rStyle w:val="Hyperlink"/>
            <w:noProof w:val="0"/>
            <w:lang w:val="en-IE"/>
          </w:rPr>
          <w:t xml:space="preserve"> </w:t>
        </w:r>
        <w:r w:rsidR="00DE644A" w:rsidRPr="007205DD">
          <w:rPr>
            <w:rStyle w:val="Hyperlink"/>
            <w:noProof w:val="0"/>
            <w:lang w:val="en-IE"/>
          </w:rPr>
          <w:t>Nósanna</w:t>
        </w:r>
        <w:r w:rsidR="00DE644A">
          <w:rPr>
            <w:rStyle w:val="Hyperlink"/>
            <w:noProof w:val="0"/>
            <w:lang w:val="en-IE"/>
          </w:rPr>
          <w:t xml:space="preserve"> </w:t>
        </w:r>
        <w:r w:rsidR="00DE644A" w:rsidRPr="007205DD">
          <w:rPr>
            <w:rStyle w:val="Hyperlink"/>
            <w:noProof w:val="0"/>
            <w:lang w:val="en-IE"/>
          </w:rPr>
          <w:t>Imeachta</w:t>
        </w:r>
        <w:r w:rsidR="00DE644A">
          <w:rPr>
            <w:rStyle w:val="Hyperlink"/>
            <w:noProof w:val="0"/>
            <w:lang w:val="en-IE"/>
          </w:rPr>
          <w:t xml:space="preserve"> </w:t>
        </w:r>
        <w:r w:rsidR="00DE644A" w:rsidRPr="007205DD">
          <w:rPr>
            <w:rStyle w:val="Hyperlink"/>
            <w:noProof w:val="0"/>
            <w:lang w:val="en-IE"/>
          </w:rPr>
          <w:t>le</w:t>
        </w:r>
        <w:r w:rsidR="00DE644A">
          <w:rPr>
            <w:rStyle w:val="Hyperlink"/>
            <w:noProof w:val="0"/>
            <w:lang w:val="en-IE"/>
          </w:rPr>
          <w:t xml:space="preserve"> </w:t>
        </w:r>
        <w:r w:rsidR="00DE644A" w:rsidRPr="007205DD">
          <w:rPr>
            <w:rStyle w:val="Hyperlink"/>
            <w:noProof w:val="0"/>
            <w:lang w:val="en-IE"/>
          </w:rPr>
          <w:t>haghaidh</w:t>
        </w:r>
        <w:r w:rsidR="00DE644A">
          <w:rPr>
            <w:rStyle w:val="Hyperlink"/>
            <w:noProof w:val="0"/>
            <w:lang w:val="en-IE"/>
          </w:rPr>
          <w:t xml:space="preserve"> </w:t>
        </w:r>
        <w:r w:rsidR="00DE644A" w:rsidRPr="007205DD">
          <w:rPr>
            <w:rStyle w:val="Hyperlink"/>
            <w:noProof w:val="0"/>
            <w:lang w:val="en-IE"/>
          </w:rPr>
          <w:t>Feabhsú</w:t>
        </w:r>
        <w:r w:rsidR="00DE644A">
          <w:rPr>
            <w:rStyle w:val="Hyperlink"/>
            <w:noProof w:val="0"/>
            <w:lang w:val="en-IE"/>
          </w:rPr>
          <w:t xml:space="preserve"> </w:t>
        </w:r>
        <w:r w:rsidR="00DE644A" w:rsidRPr="007205DD">
          <w:rPr>
            <w:rStyle w:val="Hyperlink"/>
            <w:noProof w:val="0"/>
            <w:lang w:val="en-IE"/>
          </w:rPr>
          <w:t>Cáilíochta</w:t>
        </w:r>
        <w:r w:rsidR="00DE644A" w:rsidRPr="007205DD">
          <w:rPr>
            <w:noProof w:val="0"/>
            <w:webHidden/>
            <w:lang w:val="en-IE"/>
          </w:rPr>
          <w:tab/>
        </w:r>
        <w:r w:rsidR="00E53E0E">
          <w:rPr>
            <w:noProof w:val="0"/>
            <w:webHidden/>
            <w:lang w:val="en-IE"/>
          </w:rPr>
          <w:t>xxix</w:t>
        </w:r>
      </w:hyperlink>
    </w:p>
    <w:p w:rsidR="00DE644A" w:rsidRPr="007205DD" w:rsidRDefault="00DE644A" w:rsidP="00DE644A">
      <w:pPr>
        <w:pStyle w:val="TOC2"/>
        <w:tabs>
          <w:tab w:val="left" w:pos="1418"/>
        </w:tabs>
        <w:rPr>
          <w:noProof w:val="0"/>
          <w:lang w:val="en-IE"/>
        </w:rPr>
      </w:pPr>
    </w:p>
    <w:p w:rsidR="00DE644A" w:rsidRPr="007205DD" w:rsidRDefault="001249CB" w:rsidP="00DE644A">
      <w:pPr>
        <w:pStyle w:val="TOC2"/>
        <w:tabs>
          <w:tab w:val="left" w:pos="1418"/>
        </w:tabs>
        <w:rPr>
          <w:rFonts w:asciiTheme="minorHAnsi" w:eastAsiaTheme="minorEastAsia" w:hAnsiTheme="minorHAnsi" w:cstheme="minorBidi"/>
          <w:b w:val="0"/>
          <w:noProof w:val="0"/>
          <w:sz w:val="22"/>
          <w:lang w:val="en-IE"/>
        </w:rPr>
      </w:pPr>
      <w:hyperlink w:anchor="_Toc379890906" w:history="1">
        <w:r w:rsidR="00DE644A" w:rsidRPr="007205DD">
          <w:rPr>
            <w:rStyle w:val="Hyperlink"/>
            <w:noProof w:val="0"/>
            <w:lang w:val="en-IE"/>
          </w:rPr>
          <w:t>Cuid</w:t>
        </w:r>
        <w:r w:rsidR="00DE644A">
          <w:rPr>
            <w:rStyle w:val="Hyperlink"/>
            <w:noProof w:val="0"/>
            <w:lang w:val="en-IE"/>
          </w:rPr>
          <w:t xml:space="preserve"> </w:t>
        </w:r>
        <w:r w:rsidR="00DE644A" w:rsidRPr="007205DD">
          <w:rPr>
            <w:rStyle w:val="Hyperlink"/>
            <w:noProof w:val="0"/>
            <w:lang w:val="en-IE"/>
          </w:rPr>
          <w:t>A</w:t>
        </w:r>
        <w:r w:rsidR="00DE644A" w:rsidRPr="007205DD">
          <w:rPr>
            <w:noProof w:val="0"/>
            <w:webHidden/>
            <w:lang w:val="en-IE"/>
          </w:rPr>
          <w:tab/>
        </w:r>
        <w:r w:rsidR="00DE644A" w:rsidRPr="007205DD">
          <w:rPr>
            <w:noProof w:val="0"/>
            <w:webHidden/>
            <w:lang w:val="en-IE"/>
          </w:rPr>
          <w:fldChar w:fldCharType="begin"/>
        </w:r>
        <w:r w:rsidR="00DE644A" w:rsidRPr="007205DD">
          <w:rPr>
            <w:noProof w:val="0"/>
            <w:webHidden/>
            <w:lang w:val="en-IE"/>
          </w:rPr>
          <w:instrText xml:space="preserve"> PAGEREF _Toc379890906 \h </w:instrText>
        </w:r>
        <w:r w:rsidR="00DE644A" w:rsidRPr="007205DD">
          <w:rPr>
            <w:noProof w:val="0"/>
            <w:webHidden/>
            <w:lang w:val="en-IE"/>
          </w:rPr>
        </w:r>
        <w:r w:rsidR="00DE644A" w:rsidRPr="007205DD">
          <w:rPr>
            <w:noProof w:val="0"/>
            <w:webHidden/>
            <w:lang w:val="en-IE"/>
          </w:rPr>
          <w:fldChar w:fldCharType="separate"/>
        </w:r>
        <w:r w:rsidR="00636897">
          <w:rPr>
            <w:webHidden/>
            <w:lang w:val="en-IE"/>
          </w:rPr>
          <w:t>1</w:t>
        </w:r>
        <w:r w:rsidR="00DE644A" w:rsidRPr="007205DD">
          <w:rPr>
            <w:noProof w:val="0"/>
            <w:webHidden/>
            <w:lang w:val="en-IE"/>
          </w:rPr>
          <w:fldChar w:fldCharType="end"/>
        </w:r>
      </w:hyperlink>
    </w:p>
    <w:p w:rsidR="00DE644A" w:rsidRPr="007205DD" w:rsidRDefault="00DE644A" w:rsidP="00DE644A">
      <w:pPr>
        <w:pStyle w:val="TOC3"/>
        <w:rPr>
          <w:rFonts w:asciiTheme="minorHAnsi" w:eastAsiaTheme="minorEastAsia" w:hAnsiTheme="minorHAnsi" w:cstheme="minorBidi"/>
          <w:b w:val="0"/>
          <w:bCs w:val="0"/>
          <w:noProof w:val="0"/>
          <w:sz w:val="22"/>
          <w:lang w:val="en-IE"/>
        </w:rPr>
      </w:pPr>
      <w:r w:rsidRPr="007205DD">
        <w:rPr>
          <w:noProof w:val="0"/>
          <w:lang w:val="en-IE"/>
        </w:rPr>
        <w:t>Ráiteas</w:t>
      </w:r>
      <w:r>
        <w:rPr>
          <w:noProof w:val="0"/>
          <w:lang w:val="en-IE"/>
        </w:rPr>
        <w:t xml:space="preserve"> </w:t>
      </w:r>
      <w:r w:rsidRPr="007205DD">
        <w:rPr>
          <w:noProof w:val="0"/>
          <w:lang w:val="en-IE"/>
        </w:rPr>
        <w:t>Misin</w:t>
      </w:r>
      <w:hyperlink w:anchor="_Toc379890907" w:history="1">
        <w:r w:rsidRPr="007205DD">
          <w:rPr>
            <w:noProof w:val="0"/>
            <w:webHidden/>
            <w:lang w:val="en-IE"/>
          </w:rPr>
          <w:tab/>
        </w:r>
        <w:r w:rsidRPr="007205DD">
          <w:rPr>
            <w:noProof w:val="0"/>
            <w:webHidden/>
            <w:lang w:val="en-IE"/>
          </w:rPr>
          <w:fldChar w:fldCharType="begin"/>
        </w:r>
        <w:r w:rsidRPr="007205DD">
          <w:rPr>
            <w:noProof w:val="0"/>
            <w:webHidden/>
            <w:lang w:val="en-IE"/>
          </w:rPr>
          <w:instrText xml:space="preserve"> PAGEREF _Toc379890907 \h </w:instrText>
        </w:r>
        <w:r w:rsidRPr="007205DD">
          <w:rPr>
            <w:noProof w:val="0"/>
            <w:webHidden/>
            <w:lang w:val="en-IE"/>
          </w:rPr>
        </w:r>
        <w:r w:rsidRPr="007205DD">
          <w:rPr>
            <w:noProof w:val="0"/>
            <w:webHidden/>
            <w:lang w:val="en-IE"/>
          </w:rPr>
          <w:fldChar w:fldCharType="separate"/>
        </w:r>
        <w:r w:rsidR="00636897">
          <w:rPr>
            <w:webHidden/>
            <w:lang w:val="en-IE"/>
          </w:rPr>
          <w:t>2</w:t>
        </w:r>
        <w:r w:rsidRPr="007205DD">
          <w:rPr>
            <w:noProof w:val="0"/>
            <w:webHidden/>
            <w:lang w:val="en-IE"/>
          </w:rPr>
          <w:fldChar w:fldCharType="end"/>
        </w:r>
      </w:hyperlink>
    </w:p>
    <w:p w:rsidR="00DE644A" w:rsidRPr="007205DD" w:rsidRDefault="001249CB" w:rsidP="00DE644A">
      <w:pPr>
        <w:pStyle w:val="TOC3"/>
        <w:rPr>
          <w:rFonts w:asciiTheme="minorHAnsi" w:eastAsiaTheme="minorEastAsia" w:hAnsiTheme="minorHAnsi" w:cstheme="minorBidi"/>
          <w:b w:val="0"/>
          <w:bCs w:val="0"/>
          <w:noProof w:val="0"/>
          <w:sz w:val="22"/>
          <w:lang w:val="en-IE"/>
        </w:rPr>
      </w:pPr>
      <w:hyperlink w:anchor="_Toc379890908" w:history="1">
        <w:r w:rsidR="00DE644A" w:rsidRPr="007205DD">
          <w:rPr>
            <w:rStyle w:val="Hyperlink"/>
            <w:noProof w:val="0"/>
            <w:lang w:val="en-IE"/>
          </w:rPr>
          <w:t>Forléargas</w:t>
        </w:r>
        <w:r w:rsidR="00DE644A">
          <w:rPr>
            <w:rStyle w:val="Hyperlink"/>
            <w:noProof w:val="0"/>
            <w:lang w:val="en-IE"/>
          </w:rPr>
          <w:t xml:space="preserve"> </w:t>
        </w:r>
        <w:r w:rsidR="00DE644A" w:rsidRPr="007205DD">
          <w:rPr>
            <w:rStyle w:val="Hyperlink"/>
            <w:noProof w:val="0"/>
            <w:lang w:val="en-IE"/>
          </w:rPr>
          <w:t>Reachtaíochta</w:t>
        </w:r>
        <w:r w:rsidR="00DE644A" w:rsidRPr="007205DD">
          <w:rPr>
            <w:noProof w:val="0"/>
            <w:webHidden/>
            <w:lang w:val="en-IE"/>
          </w:rPr>
          <w:tab/>
        </w:r>
        <w:r w:rsidR="00DE644A" w:rsidRPr="007205DD">
          <w:rPr>
            <w:noProof w:val="0"/>
            <w:webHidden/>
            <w:lang w:val="en-IE"/>
          </w:rPr>
          <w:fldChar w:fldCharType="begin"/>
        </w:r>
        <w:r w:rsidR="00DE644A" w:rsidRPr="007205DD">
          <w:rPr>
            <w:noProof w:val="0"/>
            <w:webHidden/>
            <w:lang w:val="en-IE"/>
          </w:rPr>
          <w:instrText xml:space="preserve"> PAGEREF _Toc379890908 \h </w:instrText>
        </w:r>
        <w:r w:rsidR="00DE644A" w:rsidRPr="007205DD">
          <w:rPr>
            <w:noProof w:val="0"/>
            <w:webHidden/>
            <w:lang w:val="en-IE"/>
          </w:rPr>
        </w:r>
        <w:r w:rsidR="00DE644A" w:rsidRPr="007205DD">
          <w:rPr>
            <w:noProof w:val="0"/>
            <w:webHidden/>
            <w:lang w:val="en-IE"/>
          </w:rPr>
          <w:fldChar w:fldCharType="separate"/>
        </w:r>
        <w:r w:rsidR="00636897">
          <w:rPr>
            <w:webHidden/>
            <w:lang w:val="en-IE"/>
          </w:rPr>
          <w:t>3</w:t>
        </w:r>
        <w:r w:rsidR="00DE644A" w:rsidRPr="007205DD">
          <w:rPr>
            <w:noProof w:val="0"/>
            <w:webHidden/>
            <w:lang w:val="en-IE"/>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09" w:history="1">
        <w:r w:rsidR="00DE644A" w:rsidRPr="007205DD">
          <w:rPr>
            <w:rStyle w:val="Hyperlink"/>
            <w:noProof w:val="0"/>
          </w:rPr>
          <w:t>Cúlra</w:t>
        </w:r>
        <w:r w:rsidR="00DE644A" w:rsidRPr="007205DD">
          <w:rPr>
            <w:rStyle w:val="Hyperlink"/>
            <w:noProof w:val="0"/>
          </w:rPr>
          <w:tab/>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_Toc379890909 \h </w:instrText>
        </w:r>
        <w:r w:rsidR="00DE644A" w:rsidRPr="007205DD">
          <w:rPr>
            <w:noProof w:val="0"/>
            <w:webHidden/>
          </w:rPr>
        </w:r>
        <w:r w:rsidR="00DE644A" w:rsidRPr="007205DD">
          <w:rPr>
            <w:noProof w:val="0"/>
            <w:webHidden/>
          </w:rPr>
          <w:fldChar w:fldCharType="separate"/>
        </w:r>
        <w:r w:rsidR="00636897">
          <w:rPr>
            <w:webHidden/>
          </w:rPr>
          <w:t>3</w:t>
        </w:r>
        <w:r w:rsidR="00DE644A" w:rsidRPr="007205DD">
          <w:rPr>
            <w:noProof w:val="0"/>
            <w:webHidden/>
          </w:rPr>
          <w:fldChar w:fldCharType="end"/>
        </w:r>
      </w:hyperlink>
    </w:p>
    <w:p w:rsidR="00DE644A" w:rsidRPr="007205DD" w:rsidRDefault="00DE644A" w:rsidP="00DE644A">
      <w:pPr>
        <w:pStyle w:val="TOC3"/>
        <w:rPr>
          <w:rFonts w:asciiTheme="minorHAnsi" w:eastAsiaTheme="minorEastAsia" w:hAnsiTheme="minorHAnsi" w:cstheme="minorBidi"/>
          <w:b w:val="0"/>
          <w:bCs w:val="0"/>
          <w:noProof w:val="0"/>
          <w:sz w:val="22"/>
          <w:lang w:val="en-IE"/>
        </w:rPr>
      </w:pPr>
      <w:r w:rsidRPr="007205DD">
        <w:rPr>
          <w:noProof w:val="0"/>
          <w:lang w:val="en-IE"/>
        </w:rPr>
        <w:t>Gluais</w:t>
      </w:r>
      <w:hyperlink w:anchor="_Toc379890910" w:history="1">
        <w:r w:rsidRPr="007205DD">
          <w:rPr>
            <w:rStyle w:val="Hyperlink"/>
            <w:noProof w:val="0"/>
            <w:lang w:val="en-IE"/>
          </w:rPr>
          <w:tab/>
        </w:r>
        <w:r w:rsidRPr="007205DD">
          <w:rPr>
            <w:noProof w:val="0"/>
            <w:webHidden/>
            <w:lang w:val="en-IE"/>
          </w:rPr>
          <w:tab/>
        </w:r>
        <w:r w:rsidRPr="007205DD">
          <w:rPr>
            <w:noProof w:val="0"/>
            <w:webHidden/>
            <w:lang w:val="en-IE"/>
          </w:rPr>
          <w:fldChar w:fldCharType="begin"/>
        </w:r>
        <w:r w:rsidRPr="007205DD">
          <w:rPr>
            <w:noProof w:val="0"/>
            <w:webHidden/>
            <w:lang w:val="en-IE"/>
          </w:rPr>
          <w:instrText xml:space="preserve"> PAGEREF _Toc379890910 \h </w:instrText>
        </w:r>
        <w:r w:rsidRPr="007205DD">
          <w:rPr>
            <w:noProof w:val="0"/>
            <w:webHidden/>
            <w:lang w:val="en-IE"/>
          </w:rPr>
        </w:r>
        <w:r w:rsidRPr="007205DD">
          <w:rPr>
            <w:noProof w:val="0"/>
            <w:webHidden/>
            <w:lang w:val="en-IE"/>
          </w:rPr>
          <w:fldChar w:fldCharType="separate"/>
        </w:r>
        <w:r w:rsidR="00636897">
          <w:rPr>
            <w:webHidden/>
            <w:lang w:val="en-IE"/>
          </w:rPr>
          <w:t>6</w:t>
        </w:r>
        <w:r w:rsidRPr="007205DD">
          <w:rPr>
            <w:noProof w:val="0"/>
            <w:webHidden/>
            <w:lang w:val="en-IE"/>
          </w:rPr>
          <w:fldChar w:fldCharType="end"/>
        </w:r>
      </w:hyperlink>
    </w:p>
    <w:p w:rsidR="00DE644A" w:rsidRPr="007205DD" w:rsidRDefault="00DE644A" w:rsidP="00DE644A">
      <w:pPr>
        <w:pStyle w:val="TOC3"/>
        <w:rPr>
          <w:rFonts w:asciiTheme="minorHAnsi" w:eastAsiaTheme="minorEastAsia" w:hAnsiTheme="minorHAnsi" w:cstheme="minorBidi"/>
          <w:b w:val="0"/>
          <w:bCs w:val="0"/>
          <w:noProof w:val="0"/>
          <w:sz w:val="22"/>
          <w:lang w:val="en-IE"/>
        </w:rPr>
      </w:pPr>
      <w:r w:rsidRPr="007205DD">
        <w:rPr>
          <w:noProof w:val="0"/>
          <w:lang w:val="en-IE"/>
        </w:rPr>
        <w:t>Prionsabail</w:t>
      </w:r>
      <w:r>
        <w:rPr>
          <w:noProof w:val="0"/>
          <w:lang w:val="en-IE"/>
        </w:rPr>
        <w:t xml:space="preserve"> </w:t>
      </w:r>
      <w:r w:rsidRPr="007205DD">
        <w:rPr>
          <w:noProof w:val="0"/>
          <w:lang w:val="en-IE"/>
        </w:rPr>
        <w:t>Ghinearálta</w:t>
      </w:r>
      <w:r>
        <w:rPr>
          <w:noProof w:val="0"/>
          <w:lang w:val="en-IE"/>
        </w:rPr>
        <w:t xml:space="preserve"> </w:t>
      </w:r>
      <w:r w:rsidRPr="007205DD">
        <w:rPr>
          <w:noProof w:val="0"/>
          <w:lang w:val="en-IE"/>
        </w:rPr>
        <w:t>le</w:t>
      </w:r>
      <w:r>
        <w:rPr>
          <w:noProof w:val="0"/>
          <w:lang w:val="en-IE"/>
        </w:rPr>
        <w:t xml:space="preserve"> </w:t>
      </w:r>
      <w:r w:rsidRPr="007205DD">
        <w:rPr>
          <w:noProof w:val="0"/>
          <w:lang w:val="en-IE"/>
        </w:rPr>
        <w:t>haghaidh</w:t>
      </w:r>
      <w:r>
        <w:rPr>
          <w:noProof w:val="0"/>
          <w:lang w:val="en-IE"/>
        </w:rPr>
        <w:t xml:space="preserve"> </w:t>
      </w:r>
      <w:r w:rsidRPr="007205DD">
        <w:rPr>
          <w:noProof w:val="0"/>
          <w:lang w:val="en-IE"/>
        </w:rPr>
        <w:t>feabhsú</w:t>
      </w:r>
      <w:r>
        <w:rPr>
          <w:noProof w:val="0"/>
          <w:lang w:val="en-IE"/>
        </w:rPr>
        <w:t xml:space="preserve"> </w:t>
      </w:r>
      <w:r w:rsidRPr="007205DD">
        <w:rPr>
          <w:noProof w:val="0"/>
          <w:lang w:val="en-IE"/>
        </w:rPr>
        <w:t>cáilíochta</w:t>
      </w:r>
      <w:hyperlink w:anchor="_Toc379890911" w:history="1">
        <w:r w:rsidRPr="007205DD">
          <w:rPr>
            <w:noProof w:val="0"/>
            <w:webHidden/>
            <w:lang w:val="en-IE"/>
          </w:rPr>
          <w:tab/>
        </w:r>
        <w:r w:rsidRPr="007205DD">
          <w:rPr>
            <w:noProof w:val="0"/>
            <w:webHidden/>
            <w:lang w:val="en-IE"/>
          </w:rPr>
          <w:fldChar w:fldCharType="begin"/>
        </w:r>
        <w:r w:rsidRPr="007205DD">
          <w:rPr>
            <w:noProof w:val="0"/>
            <w:webHidden/>
            <w:lang w:val="en-IE"/>
          </w:rPr>
          <w:instrText xml:space="preserve"> PAGEREF _Toc379890911 \h </w:instrText>
        </w:r>
        <w:r w:rsidRPr="007205DD">
          <w:rPr>
            <w:noProof w:val="0"/>
            <w:webHidden/>
            <w:lang w:val="en-IE"/>
          </w:rPr>
        </w:r>
        <w:r w:rsidRPr="007205DD">
          <w:rPr>
            <w:noProof w:val="0"/>
            <w:webHidden/>
            <w:lang w:val="en-IE"/>
          </w:rPr>
          <w:fldChar w:fldCharType="separate"/>
        </w:r>
        <w:r w:rsidR="00636897">
          <w:rPr>
            <w:webHidden/>
            <w:lang w:val="en-IE"/>
          </w:rPr>
          <w:t>15</w:t>
        </w:r>
        <w:r w:rsidRPr="007205DD">
          <w:rPr>
            <w:noProof w:val="0"/>
            <w:webHidden/>
            <w:lang w:val="en-IE"/>
          </w:rPr>
          <w:fldChar w:fldCharType="end"/>
        </w:r>
      </w:hyperlink>
    </w:p>
    <w:p w:rsidR="00DE644A" w:rsidRPr="007205DD" w:rsidRDefault="001249CB" w:rsidP="00DE644A">
      <w:pPr>
        <w:pStyle w:val="TOC3"/>
        <w:rPr>
          <w:rFonts w:asciiTheme="minorHAnsi" w:eastAsiaTheme="minorEastAsia" w:hAnsiTheme="minorHAnsi" w:cstheme="minorBidi"/>
          <w:b w:val="0"/>
          <w:bCs w:val="0"/>
          <w:noProof w:val="0"/>
          <w:sz w:val="22"/>
          <w:lang w:val="en-IE"/>
        </w:rPr>
      </w:pPr>
      <w:hyperlink w:anchor="_Toc379890912" w:history="1">
        <w:r w:rsidR="00DE644A" w:rsidRPr="007205DD">
          <w:rPr>
            <w:rStyle w:val="Hyperlink"/>
            <w:noProof w:val="0"/>
            <w:lang w:val="en-IE"/>
          </w:rPr>
          <w:t>Róil</w:t>
        </w:r>
        <w:r w:rsidR="00DE644A">
          <w:rPr>
            <w:rStyle w:val="Hyperlink"/>
            <w:noProof w:val="0"/>
            <w:lang w:val="en-IE"/>
          </w:rPr>
          <w:t xml:space="preserve"> </w:t>
        </w:r>
        <w:r w:rsidR="00DE644A" w:rsidRPr="007205DD">
          <w:rPr>
            <w:rStyle w:val="Hyperlink"/>
            <w:noProof w:val="0"/>
            <w:lang w:val="en-IE"/>
          </w:rPr>
          <w:t>agus</w:t>
        </w:r>
        <w:r w:rsidR="00DE644A">
          <w:rPr>
            <w:rStyle w:val="Hyperlink"/>
            <w:noProof w:val="0"/>
            <w:lang w:val="en-IE"/>
          </w:rPr>
          <w:t xml:space="preserve"> </w:t>
        </w:r>
        <w:r w:rsidR="00DE644A" w:rsidRPr="007205DD">
          <w:rPr>
            <w:rStyle w:val="Hyperlink"/>
            <w:noProof w:val="0"/>
            <w:lang w:val="en-IE"/>
          </w:rPr>
          <w:t>freagrachtaí</w:t>
        </w:r>
        <w:r w:rsidR="00DE644A">
          <w:rPr>
            <w:rStyle w:val="Hyperlink"/>
            <w:noProof w:val="0"/>
            <w:lang w:val="en-IE"/>
          </w:rPr>
          <w:t xml:space="preserve"> </w:t>
        </w:r>
        <w:r w:rsidR="00DE644A" w:rsidRPr="007205DD">
          <w:rPr>
            <w:rStyle w:val="Hyperlink"/>
            <w:noProof w:val="0"/>
            <w:lang w:val="en-IE"/>
          </w:rPr>
          <w:t>chun</w:t>
        </w:r>
        <w:r w:rsidR="00DE644A">
          <w:rPr>
            <w:rStyle w:val="Hyperlink"/>
            <w:noProof w:val="0"/>
            <w:lang w:val="en-IE"/>
          </w:rPr>
          <w:t xml:space="preserve"> </w:t>
        </w:r>
        <w:r w:rsidR="00DE644A" w:rsidRPr="007205DD">
          <w:rPr>
            <w:rStyle w:val="Hyperlink"/>
            <w:noProof w:val="0"/>
            <w:lang w:val="en-IE"/>
          </w:rPr>
          <w:t>barr</w:t>
        </w:r>
        <w:r w:rsidR="00DE644A">
          <w:rPr>
            <w:rStyle w:val="Hyperlink"/>
            <w:noProof w:val="0"/>
            <w:lang w:val="en-IE"/>
          </w:rPr>
          <w:t xml:space="preserve"> </w:t>
        </w:r>
        <w:r w:rsidR="00DE644A" w:rsidRPr="007205DD">
          <w:rPr>
            <w:rStyle w:val="Hyperlink"/>
            <w:noProof w:val="0"/>
            <w:lang w:val="en-IE"/>
          </w:rPr>
          <w:t>feabhais</w:t>
        </w:r>
        <w:r w:rsidR="00DE644A">
          <w:rPr>
            <w:rStyle w:val="Hyperlink"/>
            <w:noProof w:val="0"/>
            <w:lang w:val="en-IE"/>
          </w:rPr>
          <w:t xml:space="preserve"> </w:t>
        </w:r>
        <w:r w:rsidR="00DE644A" w:rsidRPr="007205DD">
          <w:rPr>
            <w:rStyle w:val="Hyperlink"/>
            <w:noProof w:val="0"/>
            <w:lang w:val="en-IE"/>
          </w:rPr>
          <w:t>a</w:t>
        </w:r>
        <w:r w:rsidR="00DE644A">
          <w:rPr>
            <w:rStyle w:val="Hyperlink"/>
            <w:noProof w:val="0"/>
            <w:lang w:val="en-IE"/>
          </w:rPr>
          <w:t xml:space="preserve"> bhaint amach</w:t>
        </w:r>
        <w:r w:rsidR="00DE644A" w:rsidRPr="007205DD">
          <w:rPr>
            <w:noProof w:val="0"/>
            <w:webHidden/>
            <w:lang w:val="en-IE"/>
          </w:rPr>
          <w:tab/>
        </w:r>
        <w:r w:rsidR="00DE644A" w:rsidRPr="007205DD">
          <w:rPr>
            <w:noProof w:val="0"/>
            <w:webHidden/>
            <w:lang w:val="en-IE"/>
          </w:rPr>
          <w:fldChar w:fldCharType="begin"/>
        </w:r>
        <w:r w:rsidR="00DE644A" w:rsidRPr="007205DD">
          <w:rPr>
            <w:noProof w:val="0"/>
            <w:webHidden/>
            <w:lang w:val="en-IE"/>
          </w:rPr>
          <w:instrText xml:space="preserve"> PAGEREF _Toc379890912 \h </w:instrText>
        </w:r>
        <w:r w:rsidR="00DE644A" w:rsidRPr="007205DD">
          <w:rPr>
            <w:noProof w:val="0"/>
            <w:webHidden/>
            <w:lang w:val="en-IE"/>
          </w:rPr>
        </w:r>
        <w:r w:rsidR="00DE644A" w:rsidRPr="007205DD">
          <w:rPr>
            <w:noProof w:val="0"/>
            <w:webHidden/>
            <w:lang w:val="en-IE"/>
          </w:rPr>
          <w:fldChar w:fldCharType="separate"/>
        </w:r>
        <w:r w:rsidR="00636897">
          <w:rPr>
            <w:webHidden/>
            <w:lang w:val="en-IE"/>
          </w:rPr>
          <w:t>18</w:t>
        </w:r>
        <w:r w:rsidR="00DE644A" w:rsidRPr="007205DD">
          <w:rPr>
            <w:noProof w:val="0"/>
            <w:webHidden/>
            <w:lang w:val="en-IE"/>
          </w:rPr>
          <w:fldChar w:fldCharType="end"/>
        </w:r>
      </w:hyperlink>
    </w:p>
    <w:p w:rsidR="00DE644A" w:rsidRPr="007205DD" w:rsidRDefault="00DE644A" w:rsidP="00DE644A">
      <w:pPr>
        <w:pStyle w:val="TOC2"/>
        <w:tabs>
          <w:tab w:val="left" w:pos="1418"/>
        </w:tabs>
        <w:rPr>
          <w:rStyle w:val="Hyperlink"/>
          <w:noProof w:val="0"/>
          <w:lang w:val="en-IE"/>
        </w:rPr>
      </w:pPr>
    </w:p>
    <w:p w:rsidR="00DE644A" w:rsidRPr="007205DD" w:rsidRDefault="001249CB" w:rsidP="00DE644A">
      <w:pPr>
        <w:pStyle w:val="TOC2"/>
        <w:tabs>
          <w:tab w:val="left" w:pos="1418"/>
        </w:tabs>
        <w:rPr>
          <w:rFonts w:asciiTheme="minorHAnsi" w:eastAsiaTheme="minorEastAsia" w:hAnsiTheme="minorHAnsi" w:cstheme="minorBidi"/>
          <w:b w:val="0"/>
          <w:noProof w:val="0"/>
          <w:sz w:val="22"/>
          <w:lang w:val="en-IE"/>
        </w:rPr>
      </w:pPr>
      <w:hyperlink w:anchor="_Toc379890924" w:history="1">
        <w:r w:rsidR="00DE644A" w:rsidRPr="007205DD">
          <w:rPr>
            <w:rStyle w:val="Hyperlink"/>
            <w:noProof w:val="0"/>
            <w:lang w:val="en-IE"/>
          </w:rPr>
          <w:t>Cuid</w:t>
        </w:r>
        <w:r w:rsidR="00DE644A">
          <w:rPr>
            <w:rStyle w:val="Hyperlink"/>
            <w:noProof w:val="0"/>
            <w:lang w:val="en-IE"/>
          </w:rPr>
          <w:t xml:space="preserve"> </w:t>
        </w:r>
        <w:r w:rsidR="00DE644A" w:rsidRPr="007205DD">
          <w:rPr>
            <w:rStyle w:val="Hyperlink"/>
            <w:noProof w:val="0"/>
            <w:lang w:val="en-IE"/>
          </w:rPr>
          <w:t>B</w:t>
        </w:r>
        <w:r w:rsidR="00DE644A" w:rsidRPr="007205DD">
          <w:rPr>
            <w:noProof w:val="0"/>
            <w:webHidden/>
            <w:lang w:val="en-IE"/>
          </w:rPr>
          <w:tab/>
        </w:r>
        <w:r w:rsidR="00DE644A" w:rsidRPr="007205DD">
          <w:rPr>
            <w:noProof w:val="0"/>
            <w:webHidden/>
            <w:lang w:val="en-IE"/>
          </w:rPr>
          <w:fldChar w:fldCharType="begin"/>
        </w:r>
        <w:r w:rsidR="00DE644A" w:rsidRPr="007205DD">
          <w:rPr>
            <w:noProof w:val="0"/>
            <w:webHidden/>
            <w:lang w:val="en-IE"/>
          </w:rPr>
          <w:instrText xml:space="preserve"> PAGEREF _Toc379890924 \h </w:instrText>
        </w:r>
        <w:r w:rsidR="00DE644A" w:rsidRPr="007205DD">
          <w:rPr>
            <w:noProof w:val="0"/>
            <w:webHidden/>
            <w:lang w:val="en-IE"/>
          </w:rPr>
        </w:r>
        <w:r w:rsidR="00DE644A" w:rsidRPr="007205DD">
          <w:rPr>
            <w:noProof w:val="0"/>
            <w:webHidden/>
            <w:lang w:val="en-IE"/>
          </w:rPr>
          <w:fldChar w:fldCharType="separate"/>
        </w:r>
        <w:r w:rsidR="00636897">
          <w:rPr>
            <w:webHidden/>
            <w:lang w:val="en-IE"/>
          </w:rPr>
          <w:t>30</w:t>
        </w:r>
        <w:r w:rsidR="00DE644A" w:rsidRPr="007205DD">
          <w:rPr>
            <w:noProof w:val="0"/>
            <w:webHidden/>
            <w:lang w:val="en-IE"/>
          </w:rPr>
          <w:fldChar w:fldCharType="end"/>
        </w:r>
      </w:hyperlink>
    </w:p>
    <w:p w:rsidR="00DE644A" w:rsidRPr="007205DD" w:rsidRDefault="001249CB" w:rsidP="00DE644A">
      <w:pPr>
        <w:pStyle w:val="TOC3"/>
        <w:rPr>
          <w:rFonts w:asciiTheme="minorHAnsi" w:eastAsiaTheme="minorEastAsia" w:hAnsiTheme="minorHAnsi" w:cstheme="minorBidi"/>
          <w:b w:val="0"/>
          <w:bCs w:val="0"/>
          <w:noProof w:val="0"/>
          <w:sz w:val="22"/>
          <w:lang w:val="en-IE"/>
        </w:rPr>
      </w:pPr>
      <w:hyperlink w:anchor="_Toc379890925" w:history="1">
        <w:r w:rsidR="00DE644A" w:rsidRPr="007205DD">
          <w:rPr>
            <w:rStyle w:val="Hyperlink"/>
            <w:noProof w:val="0"/>
            <w:lang w:val="en-IE"/>
          </w:rPr>
          <w:t>CAIBIDIL</w:t>
        </w:r>
        <w:r w:rsidR="00DE644A">
          <w:rPr>
            <w:rStyle w:val="Hyperlink"/>
            <w:noProof w:val="0"/>
            <w:lang w:val="en-IE"/>
          </w:rPr>
          <w:t xml:space="preserve"> </w:t>
        </w:r>
        <w:r w:rsidR="00DE644A" w:rsidRPr="007205DD">
          <w:rPr>
            <w:rStyle w:val="Hyperlink"/>
            <w:noProof w:val="0"/>
            <w:lang w:val="en-IE"/>
          </w:rPr>
          <w:t>1:</w:t>
        </w:r>
        <w:r w:rsidR="00DE644A" w:rsidRPr="007205DD">
          <w:rPr>
            <w:rFonts w:asciiTheme="minorHAnsi" w:eastAsiaTheme="minorEastAsia" w:hAnsiTheme="minorHAnsi" w:cstheme="minorBidi"/>
            <w:b w:val="0"/>
            <w:bCs w:val="0"/>
            <w:noProof w:val="0"/>
            <w:sz w:val="22"/>
            <w:lang w:val="en-IE"/>
          </w:rPr>
          <w:tab/>
        </w:r>
        <w:r w:rsidR="00DE644A" w:rsidRPr="007205DD">
          <w:rPr>
            <w:rStyle w:val="Hyperlink"/>
            <w:noProof w:val="0"/>
            <w:lang w:val="en-IE"/>
          </w:rPr>
          <w:t>BAILÍOCHTÚ</w:t>
        </w:r>
        <w:r w:rsidR="00DE644A">
          <w:rPr>
            <w:rStyle w:val="Hyperlink"/>
            <w:noProof w:val="0"/>
            <w:lang w:val="en-IE"/>
          </w:rPr>
          <w:t xml:space="preserve"> </w:t>
        </w:r>
        <w:r w:rsidR="00DE644A" w:rsidRPr="007205DD">
          <w:rPr>
            <w:rStyle w:val="Hyperlink"/>
            <w:noProof w:val="0"/>
            <w:lang w:val="en-IE"/>
          </w:rPr>
          <w:t>CLÁIR</w:t>
        </w:r>
        <w:r w:rsidR="00DE644A">
          <w:rPr>
            <w:rStyle w:val="Hyperlink"/>
            <w:noProof w:val="0"/>
            <w:lang w:val="en-IE"/>
          </w:rPr>
          <w:t xml:space="preserve"> </w:t>
        </w:r>
        <w:r w:rsidR="00DE644A" w:rsidRPr="007205DD">
          <w:rPr>
            <w:rStyle w:val="Hyperlink"/>
            <w:noProof w:val="0"/>
            <w:lang w:val="en-IE"/>
          </w:rPr>
          <w:t>NUA</w:t>
        </w:r>
        <w:r w:rsidR="00DE644A" w:rsidRPr="007205DD">
          <w:rPr>
            <w:noProof w:val="0"/>
            <w:webHidden/>
            <w:lang w:val="en-IE"/>
          </w:rPr>
          <w:tab/>
        </w:r>
        <w:r w:rsidR="00DE644A" w:rsidRPr="007205DD">
          <w:rPr>
            <w:noProof w:val="0"/>
            <w:webHidden/>
            <w:lang w:val="en-IE"/>
          </w:rPr>
          <w:fldChar w:fldCharType="begin"/>
        </w:r>
        <w:r w:rsidR="00DE644A" w:rsidRPr="007205DD">
          <w:rPr>
            <w:noProof w:val="0"/>
            <w:webHidden/>
            <w:lang w:val="en-IE"/>
          </w:rPr>
          <w:instrText xml:space="preserve"> PAGEREF _Toc379890925 \h </w:instrText>
        </w:r>
        <w:r w:rsidR="00DE644A" w:rsidRPr="007205DD">
          <w:rPr>
            <w:noProof w:val="0"/>
            <w:webHidden/>
            <w:lang w:val="en-IE"/>
          </w:rPr>
        </w:r>
        <w:r w:rsidR="00DE644A" w:rsidRPr="007205DD">
          <w:rPr>
            <w:noProof w:val="0"/>
            <w:webHidden/>
            <w:lang w:val="en-IE"/>
          </w:rPr>
          <w:fldChar w:fldCharType="separate"/>
        </w:r>
        <w:r w:rsidR="00636897">
          <w:rPr>
            <w:webHidden/>
            <w:lang w:val="en-IE"/>
          </w:rPr>
          <w:t>31</w:t>
        </w:r>
        <w:r w:rsidR="00DE644A" w:rsidRPr="007205DD">
          <w:rPr>
            <w:noProof w:val="0"/>
            <w:webHidden/>
            <w:lang w:val="en-IE"/>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26" w:history="1">
        <w:r w:rsidR="00DE644A" w:rsidRPr="007205DD">
          <w:rPr>
            <w:rStyle w:val="Hyperlink"/>
            <w:noProof w:val="0"/>
          </w:rPr>
          <w:t>1.1</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Réamhrá</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_Toc379890926 \h </w:instrText>
        </w:r>
        <w:r w:rsidR="00DE644A" w:rsidRPr="007205DD">
          <w:rPr>
            <w:noProof w:val="0"/>
            <w:webHidden/>
          </w:rPr>
        </w:r>
        <w:r w:rsidR="00DE644A" w:rsidRPr="007205DD">
          <w:rPr>
            <w:noProof w:val="0"/>
            <w:webHidden/>
          </w:rPr>
          <w:fldChar w:fldCharType="separate"/>
        </w:r>
        <w:r w:rsidR="00636897">
          <w:rPr>
            <w:webHidden/>
          </w:rPr>
          <w:t>31</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27" w:history="1">
        <w:r w:rsidR="00DE644A" w:rsidRPr="007205DD">
          <w:rPr>
            <w:rStyle w:val="Hyperlink"/>
            <w:noProof w:val="0"/>
          </w:rPr>
          <w:t>1.2</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Togra</w:t>
        </w:r>
        <w:r w:rsidR="00DE644A">
          <w:rPr>
            <w:rStyle w:val="Hyperlink"/>
            <w:noProof w:val="0"/>
          </w:rPr>
          <w:t xml:space="preserve"> </w:t>
        </w:r>
        <w:r w:rsidR="00DE644A" w:rsidRPr="007205DD">
          <w:rPr>
            <w:rStyle w:val="Hyperlink"/>
            <w:noProof w:val="0"/>
          </w:rPr>
          <w:t>Cláir</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_Toc379890927 \h </w:instrText>
        </w:r>
        <w:r w:rsidR="00DE644A" w:rsidRPr="007205DD">
          <w:rPr>
            <w:noProof w:val="0"/>
            <w:webHidden/>
          </w:rPr>
        </w:r>
        <w:r w:rsidR="00DE644A" w:rsidRPr="007205DD">
          <w:rPr>
            <w:noProof w:val="0"/>
            <w:webHidden/>
          </w:rPr>
          <w:fldChar w:fldCharType="separate"/>
        </w:r>
        <w:r w:rsidR="00636897">
          <w:rPr>
            <w:webHidden/>
          </w:rPr>
          <w:t>31</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28" w:history="1">
        <w:r w:rsidR="00DE644A" w:rsidRPr="007205DD">
          <w:rPr>
            <w:rStyle w:val="Hyperlink"/>
            <w:noProof w:val="0"/>
          </w:rPr>
          <w:t>1.3</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Togra</w:t>
        </w:r>
        <w:r w:rsidR="00DE644A">
          <w:rPr>
            <w:rStyle w:val="Hyperlink"/>
            <w:noProof w:val="0"/>
          </w:rPr>
          <w:t xml:space="preserve"> </w:t>
        </w:r>
        <w:r w:rsidR="00DE644A" w:rsidRPr="007205DD">
          <w:rPr>
            <w:rStyle w:val="Hyperlink"/>
            <w:noProof w:val="0"/>
          </w:rPr>
          <w:t>Clár</w:t>
        </w:r>
        <w:r w:rsidR="00DE644A">
          <w:rPr>
            <w:rStyle w:val="Hyperlink"/>
            <w:noProof w:val="0"/>
          </w:rPr>
          <w:t xml:space="preserve"> </w:t>
        </w:r>
        <w:r w:rsidR="00DE644A" w:rsidRPr="007205DD">
          <w:rPr>
            <w:rStyle w:val="Hyperlink"/>
            <w:noProof w:val="0"/>
          </w:rPr>
          <w:t>Nua</w:t>
        </w:r>
        <w:r w:rsidR="00DE644A">
          <w:rPr>
            <w:rStyle w:val="Hyperlink"/>
            <w:noProof w:val="0"/>
          </w:rPr>
          <w:t xml:space="preserve"> </w:t>
        </w:r>
        <w:r w:rsidR="00DE644A" w:rsidRPr="007205DD">
          <w:rPr>
            <w:rStyle w:val="Hyperlink"/>
            <w:noProof w:val="0"/>
          </w:rPr>
          <w:t>Mórdhámhachtana</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_Toc379890928 \h </w:instrText>
        </w:r>
        <w:r w:rsidR="00DE644A" w:rsidRPr="007205DD">
          <w:rPr>
            <w:noProof w:val="0"/>
            <w:webHidden/>
          </w:rPr>
        </w:r>
        <w:r w:rsidR="00DE644A" w:rsidRPr="007205DD">
          <w:rPr>
            <w:noProof w:val="0"/>
            <w:webHidden/>
          </w:rPr>
          <w:fldChar w:fldCharType="separate"/>
        </w:r>
        <w:r w:rsidR="00636897">
          <w:rPr>
            <w:webHidden/>
          </w:rPr>
          <w:t>32</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29" w:history="1">
        <w:r w:rsidR="00DE644A" w:rsidRPr="007205DD">
          <w:rPr>
            <w:rStyle w:val="Hyperlink"/>
            <w:noProof w:val="0"/>
          </w:rPr>
          <w:t>1.4</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Forbairt</w:t>
        </w:r>
        <w:r w:rsidR="00DE644A">
          <w:rPr>
            <w:rStyle w:val="Hyperlink"/>
            <w:noProof w:val="0"/>
          </w:rPr>
          <w:t xml:space="preserve"> </w:t>
        </w:r>
        <w:r w:rsidR="00DE644A" w:rsidRPr="007205DD">
          <w:rPr>
            <w:rStyle w:val="Hyperlink"/>
            <w:noProof w:val="0"/>
          </w:rPr>
          <w:t>Cláir</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_Toc379890929 \h </w:instrText>
        </w:r>
        <w:r w:rsidR="00DE644A" w:rsidRPr="007205DD">
          <w:rPr>
            <w:noProof w:val="0"/>
            <w:webHidden/>
          </w:rPr>
        </w:r>
        <w:r w:rsidR="00DE644A" w:rsidRPr="007205DD">
          <w:rPr>
            <w:noProof w:val="0"/>
            <w:webHidden/>
          </w:rPr>
          <w:fldChar w:fldCharType="separate"/>
        </w:r>
        <w:r w:rsidR="00636897">
          <w:rPr>
            <w:webHidden/>
          </w:rPr>
          <w:t>34</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30" w:history="1">
        <w:r w:rsidR="00DE644A" w:rsidRPr="007205DD">
          <w:rPr>
            <w:rStyle w:val="Hyperlink"/>
            <w:noProof w:val="0"/>
          </w:rPr>
          <w:t>1.6</w:t>
        </w:r>
        <w:r w:rsidR="00DE644A">
          <w:rPr>
            <w:rStyle w:val="Hyperlink"/>
            <w:noProof w:val="0"/>
          </w:rPr>
          <w:t xml:space="preserve"> </w:t>
        </w:r>
        <w:r w:rsidR="00DE644A" w:rsidRPr="007205DD">
          <w:rPr>
            <w:rStyle w:val="Hyperlink"/>
            <w:noProof w:val="0"/>
          </w:rPr>
          <w:t>–</w:t>
        </w:r>
        <w:r w:rsidR="00DE644A">
          <w:rPr>
            <w:rStyle w:val="Hyperlink"/>
            <w:noProof w:val="0"/>
          </w:rPr>
          <w:t xml:space="preserve"> </w:t>
        </w:r>
        <w:r w:rsidR="00DE644A" w:rsidRPr="007205DD">
          <w:rPr>
            <w:rStyle w:val="Hyperlink"/>
            <w:noProof w:val="0"/>
          </w:rPr>
          <w:tab/>
          <w:t>Soláthar</w:t>
        </w:r>
        <w:r w:rsidR="00DE644A">
          <w:rPr>
            <w:rStyle w:val="Hyperlink"/>
            <w:noProof w:val="0"/>
          </w:rPr>
          <w:t xml:space="preserve"> </w:t>
        </w:r>
        <w:r w:rsidR="00DE644A" w:rsidRPr="007205DD">
          <w:rPr>
            <w:rStyle w:val="Hyperlink"/>
            <w:noProof w:val="0"/>
          </w:rPr>
          <w:t>Comhoibríoch</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_Toc379890930 \h </w:instrText>
        </w:r>
        <w:r w:rsidR="00DE644A" w:rsidRPr="007205DD">
          <w:rPr>
            <w:noProof w:val="0"/>
            <w:webHidden/>
          </w:rPr>
        </w:r>
        <w:r w:rsidR="00DE644A" w:rsidRPr="007205DD">
          <w:rPr>
            <w:noProof w:val="0"/>
            <w:webHidden/>
          </w:rPr>
          <w:fldChar w:fldCharType="separate"/>
        </w:r>
        <w:r w:rsidR="00636897">
          <w:rPr>
            <w:webHidden/>
          </w:rPr>
          <w:t>40</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31" w:history="1">
        <w:r w:rsidR="00DE644A" w:rsidRPr="007205DD">
          <w:rPr>
            <w:rStyle w:val="Hyperlink"/>
            <w:noProof w:val="0"/>
          </w:rPr>
          <w:t>1.7</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Cáipéisí</w:t>
        </w:r>
        <w:r w:rsidR="00DE644A">
          <w:rPr>
            <w:rStyle w:val="Hyperlink"/>
            <w:noProof w:val="0"/>
          </w:rPr>
          <w:t xml:space="preserve"> </w:t>
        </w:r>
        <w:r w:rsidR="00DE644A" w:rsidRPr="007205DD">
          <w:rPr>
            <w:rStyle w:val="Hyperlink"/>
            <w:noProof w:val="0"/>
          </w:rPr>
          <w:t>an</w:t>
        </w:r>
        <w:r w:rsidR="00DE644A">
          <w:rPr>
            <w:rStyle w:val="Hyperlink"/>
            <w:noProof w:val="0"/>
          </w:rPr>
          <w:t xml:space="preserve"> </w:t>
        </w:r>
        <w:r w:rsidR="00DE644A" w:rsidRPr="007205DD">
          <w:rPr>
            <w:rStyle w:val="Hyperlink"/>
            <w:noProof w:val="0"/>
          </w:rPr>
          <w:t>Chláir</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_Toc379890931 \h </w:instrText>
        </w:r>
        <w:r w:rsidR="00DE644A" w:rsidRPr="007205DD">
          <w:rPr>
            <w:noProof w:val="0"/>
            <w:webHidden/>
          </w:rPr>
        </w:r>
        <w:r w:rsidR="00DE644A" w:rsidRPr="007205DD">
          <w:rPr>
            <w:noProof w:val="0"/>
            <w:webHidden/>
          </w:rPr>
          <w:fldChar w:fldCharType="separate"/>
        </w:r>
        <w:r w:rsidR="00636897">
          <w:rPr>
            <w:webHidden/>
          </w:rPr>
          <w:t>40</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32" w:history="1">
        <w:r w:rsidR="00DE644A" w:rsidRPr="007205DD">
          <w:rPr>
            <w:rStyle w:val="Hyperlink"/>
            <w:noProof w:val="0"/>
          </w:rPr>
          <w:t>1.8</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Bailíochtú</w:t>
        </w:r>
        <w:r w:rsidR="00DE644A">
          <w:rPr>
            <w:rStyle w:val="Hyperlink"/>
            <w:noProof w:val="0"/>
          </w:rPr>
          <w:t xml:space="preserve"> </w:t>
        </w:r>
        <w:r w:rsidR="00DE644A" w:rsidRPr="007205DD">
          <w:rPr>
            <w:rStyle w:val="Hyperlink"/>
            <w:noProof w:val="0"/>
          </w:rPr>
          <w:t>Clár</w:t>
        </w:r>
        <w:r w:rsidR="00DE644A">
          <w:rPr>
            <w:rStyle w:val="Hyperlink"/>
            <w:noProof w:val="0"/>
          </w:rPr>
          <w:t xml:space="preserve"> </w:t>
        </w:r>
        <w:r w:rsidR="00DE644A" w:rsidRPr="007205DD">
          <w:rPr>
            <w:rStyle w:val="Hyperlink"/>
            <w:noProof w:val="0"/>
          </w:rPr>
          <w:t>Mórdhámhachtana</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_Toc379890932 \h </w:instrText>
        </w:r>
        <w:r w:rsidR="00DE644A" w:rsidRPr="007205DD">
          <w:rPr>
            <w:noProof w:val="0"/>
            <w:webHidden/>
          </w:rPr>
        </w:r>
        <w:r w:rsidR="00DE644A" w:rsidRPr="007205DD">
          <w:rPr>
            <w:noProof w:val="0"/>
            <w:webHidden/>
          </w:rPr>
          <w:fldChar w:fldCharType="separate"/>
        </w:r>
        <w:r w:rsidR="00636897">
          <w:rPr>
            <w:webHidden/>
          </w:rPr>
          <w:t>41</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33" w:history="1">
        <w:r w:rsidR="00DE644A" w:rsidRPr="007205DD">
          <w:rPr>
            <w:rStyle w:val="Hyperlink"/>
            <w:noProof w:val="0"/>
          </w:rPr>
          <w:t>1.9</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Cáipéis</w:t>
        </w:r>
        <w:r w:rsidR="00DE644A">
          <w:rPr>
            <w:rStyle w:val="Hyperlink"/>
            <w:noProof w:val="0"/>
          </w:rPr>
          <w:t xml:space="preserve"> </w:t>
        </w:r>
        <w:r w:rsidR="00DE644A" w:rsidRPr="007205DD">
          <w:rPr>
            <w:rStyle w:val="Hyperlink"/>
            <w:noProof w:val="0"/>
          </w:rPr>
          <w:t>Cláir</w:t>
        </w:r>
        <w:r w:rsidR="00DE644A">
          <w:rPr>
            <w:rStyle w:val="Hyperlink"/>
            <w:noProof w:val="0"/>
          </w:rPr>
          <w:t xml:space="preserve"> </w:t>
        </w:r>
        <w:r w:rsidR="00DE644A" w:rsidRPr="007205DD">
          <w:rPr>
            <w:rStyle w:val="Hyperlink"/>
            <w:noProof w:val="0"/>
          </w:rPr>
          <w:t>Fhaofa</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_Toc379890933 \h </w:instrText>
        </w:r>
        <w:r w:rsidR="00DE644A" w:rsidRPr="007205DD">
          <w:rPr>
            <w:noProof w:val="0"/>
            <w:webHidden/>
          </w:rPr>
        </w:r>
        <w:r w:rsidR="00DE644A" w:rsidRPr="007205DD">
          <w:rPr>
            <w:noProof w:val="0"/>
            <w:webHidden/>
          </w:rPr>
          <w:fldChar w:fldCharType="separate"/>
        </w:r>
        <w:r w:rsidR="00636897">
          <w:rPr>
            <w:webHidden/>
          </w:rPr>
          <w:t>47</w:t>
        </w:r>
        <w:r w:rsidR="00DE644A" w:rsidRPr="007205DD">
          <w:rPr>
            <w:noProof w:val="0"/>
            <w:webHidden/>
          </w:rPr>
          <w:fldChar w:fldCharType="end"/>
        </w:r>
      </w:hyperlink>
    </w:p>
    <w:p w:rsidR="00DE644A" w:rsidRPr="007205DD" w:rsidRDefault="00DE644A" w:rsidP="00DE644A">
      <w:pPr>
        <w:pStyle w:val="TOC3"/>
        <w:rPr>
          <w:rStyle w:val="Hyperlink"/>
          <w:noProof w:val="0"/>
          <w:lang w:val="en-IE"/>
        </w:rPr>
      </w:pPr>
    </w:p>
    <w:p w:rsidR="00DE644A" w:rsidRPr="007205DD" w:rsidRDefault="001249CB" w:rsidP="00DE644A">
      <w:pPr>
        <w:pStyle w:val="TOC3"/>
        <w:rPr>
          <w:rFonts w:asciiTheme="minorHAnsi" w:eastAsiaTheme="minorEastAsia" w:hAnsiTheme="minorHAnsi" w:cstheme="minorBidi"/>
          <w:b w:val="0"/>
          <w:bCs w:val="0"/>
          <w:noProof w:val="0"/>
          <w:sz w:val="22"/>
          <w:lang w:val="en-IE"/>
        </w:rPr>
      </w:pPr>
      <w:hyperlink w:anchor="_Toc379890934" w:history="1">
        <w:r w:rsidR="00DE644A" w:rsidRPr="007205DD">
          <w:rPr>
            <w:rStyle w:val="Hyperlink"/>
            <w:noProof w:val="0"/>
            <w:lang w:val="en-IE"/>
          </w:rPr>
          <w:t>CAIBIDIL</w:t>
        </w:r>
        <w:r w:rsidR="00DE644A">
          <w:rPr>
            <w:rStyle w:val="Hyperlink"/>
            <w:noProof w:val="0"/>
            <w:lang w:val="en-IE"/>
          </w:rPr>
          <w:t xml:space="preserve"> </w:t>
        </w:r>
        <w:r w:rsidR="00DE644A" w:rsidRPr="007205DD">
          <w:rPr>
            <w:rStyle w:val="Hyperlink"/>
            <w:noProof w:val="0"/>
            <w:lang w:val="en-IE"/>
          </w:rPr>
          <w:t>2:</w:t>
        </w:r>
        <w:r w:rsidR="00DE644A" w:rsidRPr="007205DD">
          <w:rPr>
            <w:rFonts w:asciiTheme="minorHAnsi" w:eastAsiaTheme="minorEastAsia" w:hAnsiTheme="minorHAnsi" w:cstheme="minorBidi"/>
            <w:b w:val="0"/>
            <w:bCs w:val="0"/>
            <w:noProof w:val="0"/>
            <w:sz w:val="22"/>
            <w:lang w:val="en-IE"/>
          </w:rPr>
          <w:tab/>
        </w:r>
        <w:r w:rsidR="00DE644A" w:rsidRPr="007205DD">
          <w:rPr>
            <w:rStyle w:val="Hyperlink"/>
            <w:noProof w:val="0"/>
            <w:lang w:val="en-IE"/>
          </w:rPr>
          <w:t>BAILÍOCHTÚ</w:t>
        </w:r>
        <w:r w:rsidR="00DE644A">
          <w:rPr>
            <w:rStyle w:val="Hyperlink"/>
            <w:noProof w:val="0"/>
            <w:lang w:val="en-IE"/>
          </w:rPr>
          <w:t xml:space="preserve"> </w:t>
        </w:r>
        <w:r w:rsidR="00DE644A" w:rsidRPr="007205DD">
          <w:rPr>
            <w:rStyle w:val="Hyperlink"/>
            <w:noProof w:val="0"/>
            <w:lang w:val="en-IE"/>
          </w:rPr>
          <w:t>MODÚIL</w:t>
        </w:r>
        <w:r w:rsidR="00DE644A">
          <w:rPr>
            <w:rStyle w:val="Hyperlink"/>
            <w:noProof w:val="0"/>
            <w:lang w:val="en-IE"/>
          </w:rPr>
          <w:t xml:space="preserve"> </w:t>
        </w:r>
        <w:r w:rsidR="00DE644A" w:rsidRPr="007205DD">
          <w:rPr>
            <w:rStyle w:val="Hyperlink"/>
            <w:noProof w:val="0"/>
            <w:lang w:val="en-IE"/>
          </w:rPr>
          <w:t>NUA</w:t>
        </w:r>
        <w:r w:rsidR="00DE644A" w:rsidRPr="007205DD">
          <w:rPr>
            <w:noProof w:val="0"/>
            <w:webHidden/>
            <w:lang w:val="en-IE"/>
          </w:rPr>
          <w:tab/>
        </w:r>
        <w:r w:rsidR="00DE644A" w:rsidRPr="007205DD">
          <w:rPr>
            <w:noProof w:val="0"/>
            <w:webHidden/>
            <w:lang w:val="en-IE"/>
          </w:rPr>
          <w:fldChar w:fldCharType="begin"/>
        </w:r>
        <w:r w:rsidR="00DE644A" w:rsidRPr="007205DD">
          <w:rPr>
            <w:noProof w:val="0"/>
            <w:webHidden/>
            <w:lang w:val="en-IE"/>
          </w:rPr>
          <w:instrText xml:space="preserve"> PAGEREF _Toc379890934 \h </w:instrText>
        </w:r>
        <w:r w:rsidR="00DE644A" w:rsidRPr="007205DD">
          <w:rPr>
            <w:noProof w:val="0"/>
            <w:webHidden/>
            <w:lang w:val="en-IE"/>
          </w:rPr>
        </w:r>
        <w:r w:rsidR="00DE644A" w:rsidRPr="007205DD">
          <w:rPr>
            <w:noProof w:val="0"/>
            <w:webHidden/>
            <w:lang w:val="en-IE"/>
          </w:rPr>
          <w:fldChar w:fldCharType="separate"/>
        </w:r>
        <w:r w:rsidR="00636897">
          <w:rPr>
            <w:webHidden/>
            <w:lang w:val="en-IE"/>
          </w:rPr>
          <w:t>48</w:t>
        </w:r>
        <w:r w:rsidR="00DE644A" w:rsidRPr="007205DD">
          <w:rPr>
            <w:noProof w:val="0"/>
            <w:webHidden/>
            <w:lang w:val="en-IE"/>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35" w:history="1">
        <w:r w:rsidR="00DE644A" w:rsidRPr="007205DD">
          <w:rPr>
            <w:rStyle w:val="Hyperlink"/>
            <w:noProof w:val="0"/>
          </w:rPr>
          <w:t>2.1</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Prionsabail</w:t>
        </w:r>
        <w:r w:rsidR="00DE644A">
          <w:rPr>
            <w:rStyle w:val="Hyperlink"/>
            <w:noProof w:val="0"/>
          </w:rPr>
          <w:t xml:space="preserve"> </w:t>
        </w:r>
        <w:r w:rsidR="00DE644A" w:rsidRPr="007205DD">
          <w:rPr>
            <w:rStyle w:val="Hyperlink"/>
            <w:noProof w:val="0"/>
          </w:rPr>
          <w:t>ghinearálta</w:t>
        </w:r>
        <w:r w:rsidR="00DE644A">
          <w:rPr>
            <w:rStyle w:val="Hyperlink"/>
            <w:noProof w:val="0"/>
          </w:rPr>
          <w:t xml:space="preserve"> </w:t>
        </w:r>
        <w:r w:rsidR="00DE644A" w:rsidRPr="007205DD">
          <w:rPr>
            <w:rStyle w:val="Hyperlink"/>
            <w:noProof w:val="0"/>
          </w:rPr>
          <w:t>a</w:t>
        </w:r>
        <w:r w:rsidR="00DE644A">
          <w:rPr>
            <w:rStyle w:val="Hyperlink"/>
            <w:noProof w:val="0"/>
          </w:rPr>
          <w:t xml:space="preserve"> </w:t>
        </w:r>
        <w:r w:rsidR="00DE644A" w:rsidRPr="007205DD">
          <w:rPr>
            <w:rStyle w:val="Hyperlink"/>
            <w:noProof w:val="0"/>
          </w:rPr>
          <w:t>bhaineann</w:t>
        </w:r>
        <w:r w:rsidR="00DE644A">
          <w:rPr>
            <w:rStyle w:val="Hyperlink"/>
            <w:noProof w:val="0"/>
          </w:rPr>
          <w:t xml:space="preserve"> </w:t>
        </w:r>
        <w:r w:rsidR="00DE644A" w:rsidRPr="007205DD">
          <w:rPr>
            <w:rStyle w:val="Hyperlink"/>
            <w:noProof w:val="0"/>
          </w:rPr>
          <w:t>le</w:t>
        </w:r>
        <w:r w:rsidR="00DE644A">
          <w:rPr>
            <w:rStyle w:val="Hyperlink"/>
            <w:noProof w:val="0"/>
          </w:rPr>
          <w:t xml:space="preserve"> </w:t>
        </w:r>
        <w:r w:rsidR="00DE644A" w:rsidRPr="007205DD">
          <w:rPr>
            <w:rStyle w:val="Hyperlink"/>
            <w:noProof w:val="0"/>
          </w:rPr>
          <w:t>modúil</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_Toc379890935 \h </w:instrText>
        </w:r>
        <w:r w:rsidR="00DE644A" w:rsidRPr="007205DD">
          <w:rPr>
            <w:noProof w:val="0"/>
            <w:webHidden/>
          </w:rPr>
        </w:r>
        <w:r w:rsidR="00DE644A" w:rsidRPr="007205DD">
          <w:rPr>
            <w:noProof w:val="0"/>
            <w:webHidden/>
          </w:rPr>
          <w:fldChar w:fldCharType="separate"/>
        </w:r>
        <w:r w:rsidR="00636897">
          <w:rPr>
            <w:webHidden/>
          </w:rPr>
          <w:t>48</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36" w:history="1">
        <w:r w:rsidR="00DE644A" w:rsidRPr="007205DD">
          <w:rPr>
            <w:rStyle w:val="Hyperlink"/>
            <w:noProof w:val="0"/>
          </w:rPr>
          <w:t>2.2</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Modúl</w:t>
        </w:r>
        <w:r w:rsidR="00DE644A">
          <w:rPr>
            <w:rStyle w:val="Hyperlink"/>
            <w:noProof w:val="0"/>
          </w:rPr>
          <w:t xml:space="preserve"> </w:t>
        </w:r>
        <w:r w:rsidR="00DE644A" w:rsidRPr="007205DD">
          <w:rPr>
            <w:rStyle w:val="Hyperlink"/>
            <w:noProof w:val="0"/>
          </w:rPr>
          <w:t>nua</w:t>
        </w:r>
        <w:r w:rsidR="00DE644A">
          <w:rPr>
            <w:rStyle w:val="Hyperlink"/>
            <w:noProof w:val="0"/>
          </w:rPr>
          <w:t xml:space="preserve"> </w:t>
        </w:r>
        <w:r w:rsidR="00DE644A" w:rsidRPr="007205DD">
          <w:rPr>
            <w:rStyle w:val="Hyperlink"/>
            <w:noProof w:val="0"/>
          </w:rPr>
          <w:t>a</w:t>
        </w:r>
        <w:r w:rsidR="00DE644A">
          <w:rPr>
            <w:rStyle w:val="Hyperlink"/>
            <w:noProof w:val="0"/>
          </w:rPr>
          <w:t xml:space="preserve"> </w:t>
        </w:r>
        <w:r w:rsidR="00DE644A" w:rsidRPr="007205DD">
          <w:rPr>
            <w:rStyle w:val="Hyperlink"/>
            <w:noProof w:val="0"/>
          </w:rPr>
          <w:t>fhorbairt</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_Toc379890936 \h </w:instrText>
        </w:r>
        <w:r w:rsidR="00DE644A" w:rsidRPr="007205DD">
          <w:rPr>
            <w:noProof w:val="0"/>
            <w:webHidden/>
          </w:rPr>
        </w:r>
        <w:r w:rsidR="00DE644A" w:rsidRPr="007205DD">
          <w:rPr>
            <w:noProof w:val="0"/>
            <w:webHidden/>
          </w:rPr>
          <w:fldChar w:fldCharType="separate"/>
        </w:r>
        <w:r w:rsidR="00636897">
          <w:rPr>
            <w:webHidden/>
          </w:rPr>
          <w:t>49</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37" w:history="1">
        <w:r w:rsidR="00DE644A" w:rsidRPr="007205DD">
          <w:rPr>
            <w:rStyle w:val="Hyperlink"/>
            <w:noProof w:val="0"/>
          </w:rPr>
          <w:t>2.3</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Modúl</w:t>
        </w:r>
        <w:r w:rsidR="00DE644A">
          <w:rPr>
            <w:rStyle w:val="Hyperlink"/>
            <w:noProof w:val="0"/>
          </w:rPr>
          <w:t xml:space="preserve"> </w:t>
        </w:r>
        <w:r w:rsidR="00DE644A" w:rsidRPr="007205DD">
          <w:rPr>
            <w:rStyle w:val="Hyperlink"/>
            <w:noProof w:val="0"/>
          </w:rPr>
          <w:t>nua</w:t>
        </w:r>
        <w:r w:rsidR="00DE644A">
          <w:rPr>
            <w:rStyle w:val="Hyperlink"/>
            <w:noProof w:val="0"/>
          </w:rPr>
          <w:t xml:space="preserve"> </w:t>
        </w:r>
        <w:r w:rsidR="00DE644A" w:rsidRPr="007205DD">
          <w:rPr>
            <w:rStyle w:val="Hyperlink"/>
            <w:noProof w:val="0"/>
          </w:rPr>
          <w:t>a</w:t>
        </w:r>
        <w:r w:rsidR="00DE644A">
          <w:rPr>
            <w:rStyle w:val="Hyperlink"/>
            <w:noProof w:val="0"/>
          </w:rPr>
          <w:t xml:space="preserve"> </w:t>
        </w:r>
        <w:r w:rsidR="00DE644A" w:rsidRPr="007205DD">
          <w:rPr>
            <w:rStyle w:val="Hyperlink"/>
            <w:noProof w:val="0"/>
          </w:rPr>
          <w:t>bhailíochtú</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_Toc379890937 \h </w:instrText>
        </w:r>
        <w:r w:rsidR="00DE644A" w:rsidRPr="007205DD">
          <w:rPr>
            <w:noProof w:val="0"/>
            <w:webHidden/>
          </w:rPr>
        </w:r>
        <w:r w:rsidR="00DE644A" w:rsidRPr="007205DD">
          <w:rPr>
            <w:noProof w:val="0"/>
            <w:webHidden/>
          </w:rPr>
          <w:fldChar w:fldCharType="separate"/>
        </w:r>
        <w:r w:rsidR="00636897">
          <w:rPr>
            <w:webHidden/>
          </w:rPr>
          <w:t>49</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38" w:history="1">
        <w:r w:rsidR="00DE644A" w:rsidRPr="007205DD">
          <w:rPr>
            <w:rStyle w:val="Hyperlink"/>
            <w:noProof w:val="0"/>
          </w:rPr>
          <w:t>2.4</w:t>
        </w:r>
        <w:r w:rsidR="00DE644A">
          <w:rPr>
            <w:rStyle w:val="Hyperlink"/>
            <w:noProof w:val="0"/>
          </w:rPr>
          <w:t xml:space="preserve">   </w:t>
        </w:r>
        <w:r w:rsidR="00DE644A" w:rsidRPr="007205DD">
          <w:rPr>
            <w:rStyle w:val="Hyperlink"/>
            <w:noProof w:val="0"/>
          </w:rPr>
          <w:t>Modúl</w:t>
        </w:r>
        <w:r w:rsidR="00DE644A">
          <w:rPr>
            <w:rStyle w:val="Hyperlink"/>
            <w:noProof w:val="0"/>
          </w:rPr>
          <w:t xml:space="preserve"> </w:t>
        </w:r>
        <w:r w:rsidR="00DE644A" w:rsidRPr="007205DD">
          <w:rPr>
            <w:rStyle w:val="Hyperlink"/>
            <w:noProof w:val="0"/>
          </w:rPr>
          <w:t>nua</w:t>
        </w:r>
        <w:r w:rsidR="00DE644A">
          <w:rPr>
            <w:rStyle w:val="Hyperlink"/>
            <w:noProof w:val="0"/>
          </w:rPr>
          <w:t xml:space="preserve"> </w:t>
        </w:r>
        <w:r w:rsidR="00DE644A" w:rsidRPr="007205DD">
          <w:rPr>
            <w:rStyle w:val="Hyperlink"/>
            <w:noProof w:val="0"/>
          </w:rPr>
          <w:t>a</w:t>
        </w:r>
        <w:r w:rsidR="00DE644A">
          <w:rPr>
            <w:rStyle w:val="Hyperlink"/>
            <w:noProof w:val="0"/>
          </w:rPr>
          <w:t xml:space="preserve"> </w:t>
        </w:r>
        <w:r w:rsidR="00DE644A" w:rsidRPr="007205DD">
          <w:rPr>
            <w:rStyle w:val="Hyperlink"/>
            <w:noProof w:val="0"/>
          </w:rPr>
          <w:t>fhaomhadh</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_Toc379890938 \h </w:instrText>
        </w:r>
        <w:r w:rsidR="00DE644A" w:rsidRPr="007205DD">
          <w:rPr>
            <w:noProof w:val="0"/>
            <w:webHidden/>
          </w:rPr>
        </w:r>
        <w:r w:rsidR="00DE644A" w:rsidRPr="007205DD">
          <w:rPr>
            <w:noProof w:val="0"/>
            <w:webHidden/>
          </w:rPr>
          <w:fldChar w:fldCharType="separate"/>
        </w:r>
        <w:r w:rsidR="00636897">
          <w:rPr>
            <w:webHidden/>
          </w:rPr>
          <w:t>49</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39" w:history="1">
        <w:r w:rsidR="00DE644A" w:rsidRPr="007205DD">
          <w:rPr>
            <w:rStyle w:val="Hyperlink"/>
            <w:noProof w:val="0"/>
          </w:rPr>
          <w:t>2.5</w:t>
        </w:r>
        <w:r w:rsidR="00DE644A">
          <w:rPr>
            <w:rStyle w:val="Hyperlink"/>
            <w:noProof w:val="0"/>
          </w:rPr>
          <w:t xml:space="preserve">   </w:t>
        </w:r>
        <w:r w:rsidR="00DE644A" w:rsidRPr="007205DD">
          <w:rPr>
            <w:rStyle w:val="Hyperlink"/>
            <w:noProof w:val="0"/>
          </w:rPr>
          <w:t>Fógairt</w:t>
        </w:r>
        <w:r w:rsidR="00DE644A">
          <w:rPr>
            <w:rStyle w:val="Hyperlink"/>
            <w:noProof w:val="0"/>
          </w:rPr>
          <w:t xml:space="preserve"> </w:t>
        </w:r>
        <w:r w:rsidR="00DE644A" w:rsidRPr="007205DD">
          <w:rPr>
            <w:rStyle w:val="Hyperlink"/>
            <w:noProof w:val="0"/>
          </w:rPr>
          <w:t>Córais</w:t>
        </w:r>
        <w:r w:rsidR="00DE644A">
          <w:rPr>
            <w:rStyle w:val="Hyperlink"/>
            <w:noProof w:val="0"/>
          </w:rPr>
          <w:t xml:space="preserve"> </w:t>
        </w:r>
        <w:r w:rsidR="00DE644A" w:rsidRPr="007205DD">
          <w:rPr>
            <w:rStyle w:val="Hyperlink"/>
            <w:noProof w:val="0"/>
          </w:rPr>
          <w:t>IS</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_Toc379890939 \h </w:instrText>
        </w:r>
        <w:r w:rsidR="00DE644A" w:rsidRPr="007205DD">
          <w:rPr>
            <w:noProof w:val="0"/>
            <w:webHidden/>
          </w:rPr>
        </w:r>
        <w:r w:rsidR="00DE644A" w:rsidRPr="007205DD">
          <w:rPr>
            <w:noProof w:val="0"/>
            <w:webHidden/>
          </w:rPr>
          <w:fldChar w:fldCharType="separate"/>
        </w:r>
        <w:r w:rsidR="00636897">
          <w:rPr>
            <w:webHidden/>
          </w:rPr>
          <w:t>50</w:t>
        </w:r>
        <w:r w:rsidR="00DE644A" w:rsidRPr="007205DD">
          <w:rPr>
            <w:noProof w:val="0"/>
            <w:webHidden/>
          </w:rPr>
          <w:fldChar w:fldCharType="end"/>
        </w:r>
      </w:hyperlink>
    </w:p>
    <w:p w:rsidR="00DE644A" w:rsidRPr="007205DD" w:rsidRDefault="00DE644A" w:rsidP="00DE644A">
      <w:pPr>
        <w:pStyle w:val="TOC3"/>
        <w:rPr>
          <w:rStyle w:val="Hyperlink"/>
          <w:noProof w:val="0"/>
          <w:lang w:val="en-IE"/>
        </w:rPr>
      </w:pPr>
    </w:p>
    <w:p w:rsidR="00DE644A" w:rsidRPr="007205DD" w:rsidRDefault="001249CB" w:rsidP="00DE644A">
      <w:pPr>
        <w:pStyle w:val="TOC3"/>
        <w:rPr>
          <w:rFonts w:asciiTheme="minorHAnsi" w:eastAsiaTheme="minorEastAsia" w:hAnsiTheme="minorHAnsi" w:cstheme="minorBidi"/>
          <w:b w:val="0"/>
          <w:bCs w:val="0"/>
          <w:noProof w:val="0"/>
          <w:sz w:val="22"/>
          <w:lang w:val="en-IE"/>
        </w:rPr>
      </w:pPr>
      <w:hyperlink w:anchor="_Toc379890940" w:history="1">
        <w:r w:rsidR="00DE644A" w:rsidRPr="007205DD">
          <w:rPr>
            <w:rStyle w:val="Hyperlink"/>
            <w:noProof w:val="0"/>
            <w:lang w:val="en-IE"/>
          </w:rPr>
          <w:t>CAIBIDIL</w:t>
        </w:r>
        <w:r w:rsidR="00DE644A">
          <w:rPr>
            <w:rStyle w:val="Hyperlink"/>
            <w:noProof w:val="0"/>
            <w:lang w:val="en-IE"/>
          </w:rPr>
          <w:t xml:space="preserve"> </w:t>
        </w:r>
        <w:r w:rsidR="00DE644A" w:rsidRPr="007205DD">
          <w:rPr>
            <w:rStyle w:val="Hyperlink"/>
            <w:noProof w:val="0"/>
            <w:lang w:val="en-IE"/>
          </w:rPr>
          <w:t>3:</w:t>
        </w:r>
        <w:r w:rsidR="00DE644A">
          <w:rPr>
            <w:rStyle w:val="Hyperlink"/>
            <w:noProof w:val="0"/>
            <w:lang w:val="en-IE"/>
          </w:rPr>
          <w:t xml:space="preserve"> </w:t>
        </w:r>
        <w:r w:rsidR="00DE644A" w:rsidRPr="007205DD">
          <w:rPr>
            <w:rStyle w:val="Hyperlink"/>
            <w:noProof w:val="0"/>
            <w:lang w:val="en-IE"/>
          </w:rPr>
          <w:t>BAILÍOCHTÚ</w:t>
        </w:r>
        <w:r w:rsidR="00DE644A">
          <w:rPr>
            <w:rStyle w:val="Hyperlink"/>
            <w:noProof w:val="0"/>
            <w:lang w:val="en-IE"/>
          </w:rPr>
          <w:t xml:space="preserve"> </w:t>
        </w:r>
        <w:r w:rsidR="00DE644A" w:rsidRPr="007205DD">
          <w:rPr>
            <w:rStyle w:val="Hyperlink"/>
            <w:noProof w:val="0"/>
            <w:lang w:val="en-IE"/>
          </w:rPr>
          <w:t>CLÁR/CÚRSA</w:t>
        </w:r>
        <w:r w:rsidR="00DE644A">
          <w:rPr>
            <w:rStyle w:val="Hyperlink"/>
            <w:noProof w:val="0"/>
            <w:lang w:val="en-IE"/>
          </w:rPr>
          <w:t xml:space="preserve"> </w:t>
        </w:r>
        <w:r w:rsidR="00DE644A" w:rsidRPr="007205DD">
          <w:rPr>
            <w:rStyle w:val="Hyperlink"/>
            <w:noProof w:val="0"/>
            <w:lang w:val="en-IE"/>
          </w:rPr>
          <w:t>NUA</w:t>
        </w:r>
        <w:r w:rsidR="00DE644A">
          <w:rPr>
            <w:rStyle w:val="Hyperlink"/>
            <w:noProof w:val="0"/>
            <w:lang w:val="en-IE"/>
          </w:rPr>
          <w:t xml:space="preserve"> </w:t>
        </w:r>
        <w:r w:rsidR="00DE644A" w:rsidRPr="007205DD">
          <w:rPr>
            <w:rStyle w:val="Hyperlink"/>
            <w:noProof w:val="0"/>
            <w:lang w:val="en-IE"/>
          </w:rPr>
          <w:t>FORBARTHA</w:t>
        </w:r>
        <w:r w:rsidR="00DE644A">
          <w:rPr>
            <w:rStyle w:val="Hyperlink"/>
            <w:noProof w:val="0"/>
            <w:lang w:val="en-IE"/>
          </w:rPr>
          <w:t xml:space="preserve"> </w:t>
        </w:r>
        <w:r w:rsidR="00DE644A" w:rsidRPr="007205DD">
          <w:rPr>
            <w:rStyle w:val="Hyperlink"/>
            <w:noProof w:val="0"/>
            <w:lang w:val="en-IE"/>
          </w:rPr>
          <w:t>GAIRMIÚLA</w:t>
        </w:r>
        <w:r w:rsidR="00DE644A">
          <w:rPr>
            <w:rStyle w:val="Hyperlink"/>
            <w:noProof w:val="0"/>
            <w:lang w:val="en-IE"/>
          </w:rPr>
          <w:t xml:space="preserve"> </w:t>
        </w:r>
        <w:r w:rsidR="00DE644A" w:rsidRPr="007205DD">
          <w:rPr>
            <w:rStyle w:val="Hyperlink"/>
            <w:noProof w:val="0"/>
            <w:lang w:val="en-IE"/>
          </w:rPr>
          <w:t>LEANÚNAÍ</w:t>
        </w:r>
        <w:r w:rsidR="00DE644A" w:rsidRPr="007205DD">
          <w:rPr>
            <w:noProof w:val="0"/>
            <w:webHidden/>
            <w:lang w:val="en-IE"/>
          </w:rPr>
          <w:tab/>
        </w:r>
        <w:r w:rsidR="00DE644A" w:rsidRPr="007205DD">
          <w:rPr>
            <w:noProof w:val="0"/>
            <w:webHidden/>
            <w:lang w:val="en-IE"/>
          </w:rPr>
          <w:fldChar w:fldCharType="begin"/>
        </w:r>
        <w:r w:rsidR="00DE644A" w:rsidRPr="007205DD">
          <w:rPr>
            <w:noProof w:val="0"/>
            <w:webHidden/>
            <w:lang w:val="en-IE"/>
          </w:rPr>
          <w:instrText xml:space="preserve"> PAGEREF _Toc379890940 \h </w:instrText>
        </w:r>
        <w:r w:rsidR="00DE644A" w:rsidRPr="007205DD">
          <w:rPr>
            <w:noProof w:val="0"/>
            <w:webHidden/>
            <w:lang w:val="en-IE"/>
          </w:rPr>
        </w:r>
        <w:r w:rsidR="00DE644A" w:rsidRPr="007205DD">
          <w:rPr>
            <w:noProof w:val="0"/>
            <w:webHidden/>
            <w:lang w:val="en-IE"/>
          </w:rPr>
          <w:fldChar w:fldCharType="separate"/>
        </w:r>
        <w:r w:rsidR="00636897">
          <w:rPr>
            <w:webHidden/>
            <w:lang w:val="en-IE"/>
          </w:rPr>
          <w:t>51</w:t>
        </w:r>
        <w:r w:rsidR="00DE644A" w:rsidRPr="007205DD">
          <w:rPr>
            <w:noProof w:val="0"/>
            <w:webHidden/>
            <w:lang w:val="en-IE"/>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41" w:history="1">
        <w:r w:rsidR="00DE644A" w:rsidRPr="007205DD">
          <w:rPr>
            <w:rStyle w:val="Hyperlink"/>
            <w:noProof w:val="0"/>
          </w:rPr>
          <w:t>3.1</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Prionsabail</w:t>
        </w:r>
        <w:r w:rsidR="00DE644A">
          <w:rPr>
            <w:rStyle w:val="Hyperlink"/>
            <w:noProof w:val="0"/>
          </w:rPr>
          <w:t xml:space="preserve"> </w:t>
        </w:r>
        <w:r w:rsidR="00DE644A" w:rsidRPr="007205DD">
          <w:rPr>
            <w:rStyle w:val="Hyperlink"/>
            <w:noProof w:val="0"/>
          </w:rPr>
          <w:t>ghinearálta</w:t>
        </w:r>
        <w:r w:rsidR="00DE644A">
          <w:rPr>
            <w:rStyle w:val="Hyperlink"/>
            <w:noProof w:val="0"/>
          </w:rPr>
          <w:t xml:space="preserve"> </w:t>
        </w:r>
        <w:r w:rsidR="00DE644A" w:rsidRPr="007205DD">
          <w:rPr>
            <w:rStyle w:val="Hyperlink"/>
            <w:noProof w:val="0"/>
          </w:rPr>
          <w:t>a</w:t>
        </w:r>
        <w:r w:rsidR="00DE644A">
          <w:rPr>
            <w:rStyle w:val="Hyperlink"/>
            <w:noProof w:val="0"/>
          </w:rPr>
          <w:t xml:space="preserve"> </w:t>
        </w:r>
        <w:r w:rsidR="00DE644A" w:rsidRPr="007205DD">
          <w:rPr>
            <w:rStyle w:val="Hyperlink"/>
            <w:noProof w:val="0"/>
          </w:rPr>
          <w:t>bhaineann</w:t>
        </w:r>
        <w:r w:rsidR="00DE644A">
          <w:rPr>
            <w:rStyle w:val="Hyperlink"/>
            <w:noProof w:val="0"/>
          </w:rPr>
          <w:t xml:space="preserve"> </w:t>
        </w:r>
        <w:r w:rsidR="00DE644A" w:rsidRPr="007205DD">
          <w:rPr>
            <w:rStyle w:val="Hyperlink"/>
            <w:noProof w:val="0"/>
          </w:rPr>
          <w:t>le</w:t>
        </w:r>
        <w:r w:rsidR="00DE644A">
          <w:rPr>
            <w:rStyle w:val="Hyperlink"/>
            <w:noProof w:val="0"/>
          </w:rPr>
          <w:t xml:space="preserve"> </w:t>
        </w:r>
        <w:r w:rsidR="00DE644A" w:rsidRPr="007205DD">
          <w:rPr>
            <w:rStyle w:val="Hyperlink"/>
            <w:noProof w:val="0"/>
          </w:rPr>
          <w:t>cláir/cúrsaí</w:t>
        </w:r>
        <w:r w:rsidR="00DE644A">
          <w:rPr>
            <w:rStyle w:val="Hyperlink"/>
            <w:noProof w:val="0"/>
          </w:rPr>
          <w:t xml:space="preserve"> </w:t>
        </w:r>
        <w:r w:rsidR="00DE644A" w:rsidRPr="007205DD">
          <w:rPr>
            <w:rStyle w:val="Hyperlink"/>
            <w:noProof w:val="0"/>
          </w:rPr>
          <w:t>CPD</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_Toc379890941 \h </w:instrText>
        </w:r>
        <w:r w:rsidR="00DE644A" w:rsidRPr="007205DD">
          <w:rPr>
            <w:noProof w:val="0"/>
            <w:webHidden/>
          </w:rPr>
        </w:r>
        <w:r w:rsidR="00DE644A" w:rsidRPr="007205DD">
          <w:rPr>
            <w:noProof w:val="0"/>
            <w:webHidden/>
          </w:rPr>
          <w:fldChar w:fldCharType="separate"/>
        </w:r>
        <w:r w:rsidR="00636897">
          <w:rPr>
            <w:webHidden/>
          </w:rPr>
          <w:t>51</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42" w:history="1">
        <w:r w:rsidR="00DE644A" w:rsidRPr="007205DD">
          <w:rPr>
            <w:rStyle w:val="Hyperlink"/>
            <w:noProof w:val="0"/>
          </w:rPr>
          <w:t>3.2</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Tráthchlár</w:t>
        </w:r>
        <w:r w:rsidR="00DE644A">
          <w:rPr>
            <w:rStyle w:val="Hyperlink"/>
            <w:noProof w:val="0"/>
          </w:rPr>
          <w:t xml:space="preserve"> </w:t>
        </w:r>
        <w:r w:rsidR="00DE644A" w:rsidRPr="007205DD">
          <w:rPr>
            <w:rStyle w:val="Hyperlink"/>
            <w:noProof w:val="0"/>
          </w:rPr>
          <w:t>don</w:t>
        </w:r>
        <w:r w:rsidR="00DE644A">
          <w:rPr>
            <w:rStyle w:val="Hyperlink"/>
            <w:noProof w:val="0"/>
          </w:rPr>
          <w:t xml:space="preserve"> </w:t>
        </w:r>
        <w:r w:rsidR="00DE644A" w:rsidRPr="007205DD">
          <w:rPr>
            <w:rStyle w:val="Hyperlink"/>
            <w:noProof w:val="0"/>
          </w:rPr>
          <w:t>phróiseas</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_Toc379890942 \h </w:instrText>
        </w:r>
        <w:r w:rsidR="00DE644A" w:rsidRPr="007205DD">
          <w:rPr>
            <w:noProof w:val="0"/>
            <w:webHidden/>
          </w:rPr>
        </w:r>
        <w:r w:rsidR="00DE644A" w:rsidRPr="007205DD">
          <w:rPr>
            <w:noProof w:val="0"/>
            <w:webHidden/>
          </w:rPr>
          <w:fldChar w:fldCharType="separate"/>
        </w:r>
        <w:r w:rsidR="00636897">
          <w:rPr>
            <w:webHidden/>
          </w:rPr>
          <w:t>52</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43" w:history="1">
        <w:r w:rsidR="00DE644A" w:rsidRPr="007205DD">
          <w:rPr>
            <w:rStyle w:val="Hyperlink"/>
            <w:noProof w:val="0"/>
          </w:rPr>
          <w:t>3.3</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Modúil</w:t>
        </w:r>
        <w:r w:rsidR="00DE644A">
          <w:rPr>
            <w:rStyle w:val="Hyperlink"/>
            <w:noProof w:val="0"/>
          </w:rPr>
          <w:t xml:space="preserve"> </w:t>
        </w:r>
        <w:r w:rsidR="00DE644A" w:rsidRPr="007205DD">
          <w:rPr>
            <w:rStyle w:val="Hyperlink"/>
            <w:noProof w:val="0"/>
          </w:rPr>
          <w:t>reatha</w:t>
        </w:r>
        <w:r w:rsidR="00DE644A">
          <w:rPr>
            <w:rStyle w:val="Hyperlink"/>
            <w:noProof w:val="0"/>
          </w:rPr>
          <w:t xml:space="preserve"> </w:t>
        </w:r>
        <w:r w:rsidR="00DE644A" w:rsidRPr="007205DD">
          <w:rPr>
            <w:rStyle w:val="Hyperlink"/>
            <w:noProof w:val="0"/>
          </w:rPr>
          <w:t>a</w:t>
        </w:r>
        <w:r w:rsidR="00DE644A">
          <w:rPr>
            <w:rStyle w:val="Hyperlink"/>
            <w:noProof w:val="0"/>
          </w:rPr>
          <w:t xml:space="preserve"> </w:t>
        </w:r>
        <w:r w:rsidR="00DE644A" w:rsidRPr="007205DD">
          <w:rPr>
            <w:rStyle w:val="Hyperlink"/>
            <w:noProof w:val="0"/>
          </w:rPr>
          <w:t>fhaomhadh</w:t>
        </w:r>
        <w:r w:rsidR="00DE644A">
          <w:rPr>
            <w:rStyle w:val="Hyperlink"/>
            <w:noProof w:val="0"/>
          </w:rPr>
          <w:t xml:space="preserve"> </w:t>
        </w:r>
        <w:r w:rsidR="00DE644A" w:rsidRPr="007205DD">
          <w:rPr>
            <w:rStyle w:val="Hyperlink"/>
            <w:noProof w:val="0"/>
          </w:rPr>
          <w:t>mar</w:t>
        </w:r>
        <w:r w:rsidR="00DE644A">
          <w:rPr>
            <w:rStyle w:val="Hyperlink"/>
            <w:noProof w:val="0"/>
          </w:rPr>
          <w:t xml:space="preserve"> </w:t>
        </w:r>
        <w:r w:rsidR="00DE644A" w:rsidRPr="007205DD">
          <w:rPr>
            <w:rStyle w:val="Hyperlink"/>
            <w:noProof w:val="0"/>
          </w:rPr>
          <w:t>Dhámhachtainí</w:t>
        </w:r>
        <w:r w:rsidR="00DE644A">
          <w:rPr>
            <w:rStyle w:val="Hyperlink"/>
            <w:noProof w:val="0"/>
          </w:rPr>
          <w:t xml:space="preserve"> </w:t>
        </w:r>
        <w:r w:rsidR="00DE644A" w:rsidRPr="007205DD">
          <w:rPr>
            <w:rStyle w:val="Hyperlink"/>
            <w:noProof w:val="0"/>
          </w:rPr>
          <w:t>CPD</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_Toc379890943 \h </w:instrText>
        </w:r>
        <w:r w:rsidR="00DE644A" w:rsidRPr="007205DD">
          <w:rPr>
            <w:noProof w:val="0"/>
            <w:webHidden/>
          </w:rPr>
        </w:r>
        <w:r w:rsidR="00DE644A" w:rsidRPr="007205DD">
          <w:rPr>
            <w:noProof w:val="0"/>
            <w:webHidden/>
          </w:rPr>
          <w:fldChar w:fldCharType="separate"/>
        </w:r>
        <w:r w:rsidR="00636897">
          <w:rPr>
            <w:webHidden/>
          </w:rPr>
          <w:t>53</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44" w:history="1">
        <w:r w:rsidR="00DE644A" w:rsidRPr="007205DD">
          <w:rPr>
            <w:rStyle w:val="Hyperlink"/>
            <w:noProof w:val="0"/>
          </w:rPr>
          <w:t>3.4</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Réamhthogra</w:t>
        </w:r>
        <w:r w:rsidR="00DE644A">
          <w:rPr>
            <w:rStyle w:val="Hyperlink"/>
            <w:noProof w:val="0"/>
          </w:rPr>
          <w:t xml:space="preserve"> </w:t>
        </w:r>
        <w:r w:rsidR="00DE644A" w:rsidRPr="007205DD">
          <w:rPr>
            <w:rStyle w:val="Hyperlink"/>
            <w:noProof w:val="0"/>
          </w:rPr>
          <w:t>cláir/cúrsa</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_Toc379890944 \h </w:instrText>
        </w:r>
        <w:r w:rsidR="00DE644A" w:rsidRPr="007205DD">
          <w:rPr>
            <w:noProof w:val="0"/>
            <w:webHidden/>
          </w:rPr>
        </w:r>
        <w:r w:rsidR="00DE644A" w:rsidRPr="007205DD">
          <w:rPr>
            <w:noProof w:val="0"/>
            <w:webHidden/>
          </w:rPr>
          <w:fldChar w:fldCharType="separate"/>
        </w:r>
        <w:r w:rsidR="00636897">
          <w:rPr>
            <w:webHidden/>
          </w:rPr>
          <w:t>53</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45" w:history="1">
        <w:r w:rsidR="00DE644A" w:rsidRPr="007205DD">
          <w:rPr>
            <w:rStyle w:val="Hyperlink"/>
            <w:noProof w:val="0"/>
          </w:rPr>
          <w:t>3.5</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Clár/Cúrsa</w:t>
        </w:r>
        <w:r w:rsidR="00DE644A">
          <w:rPr>
            <w:rStyle w:val="Hyperlink"/>
            <w:noProof w:val="0"/>
          </w:rPr>
          <w:t xml:space="preserve"> </w:t>
        </w:r>
        <w:r w:rsidR="00DE644A" w:rsidRPr="007205DD">
          <w:rPr>
            <w:rStyle w:val="Hyperlink"/>
            <w:noProof w:val="0"/>
          </w:rPr>
          <w:t>Teastais</w:t>
        </w:r>
        <w:r w:rsidR="00DE644A">
          <w:rPr>
            <w:rStyle w:val="Hyperlink"/>
            <w:noProof w:val="0"/>
          </w:rPr>
          <w:t xml:space="preserve"> </w:t>
        </w:r>
        <w:r w:rsidR="00DE644A" w:rsidRPr="007205DD">
          <w:rPr>
            <w:rStyle w:val="Hyperlink"/>
            <w:noProof w:val="0"/>
          </w:rPr>
          <w:t>CPD</w:t>
        </w:r>
        <w:r w:rsidR="00DE644A">
          <w:rPr>
            <w:rStyle w:val="Hyperlink"/>
            <w:noProof w:val="0"/>
          </w:rPr>
          <w:t xml:space="preserve"> </w:t>
        </w:r>
        <w:r w:rsidR="00DE644A" w:rsidRPr="007205DD">
          <w:rPr>
            <w:rStyle w:val="Hyperlink"/>
            <w:noProof w:val="0"/>
          </w:rPr>
          <w:t>a</w:t>
        </w:r>
        <w:r w:rsidR="00DE644A">
          <w:rPr>
            <w:rStyle w:val="Hyperlink"/>
            <w:noProof w:val="0"/>
          </w:rPr>
          <w:t xml:space="preserve"> </w:t>
        </w:r>
        <w:r w:rsidR="00DE644A" w:rsidRPr="007205DD">
          <w:rPr>
            <w:rStyle w:val="Hyperlink"/>
            <w:noProof w:val="0"/>
          </w:rPr>
          <w:t>bhailíochtú</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_Toc379890945 \h </w:instrText>
        </w:r>
        <w:r w:rsidR="00DE644A" w:rsidRPr="007205DD">
          <w:rPr>
            <w:noProof w:val="0"/>
            <w:webHidden/>
          </w:rPr>
        </w:r>
        <w:r w:rsidR="00DE644A" w:rsidRPr="007205DD">
          <w:rPr>
            <w:noProof w:val="0"/>
            <w:webHidden/>
          </w:rPr>
          <w:fldChar w:fldCharType="separate"/>
        </w:r>
        <w:r w:rsidR="00636897">
          <w:rPr>
            <w:webHidden/>
          </w:rPr>
          <w:t>53</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46" w:history="1">
        <w:r w:rsidR="00DE644A" w:rsidRPr="007205DD">
          <w:rPr>
            <w:rStyle w:val="Hyperlink"/>
            <w:noProof w:val="0"/>
          </w:rPr>
          <w:t>3.6</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Clár</w:t>
        </w:r>
        <w:r w:rsidR="00DE644A">
          <w:rPr>
            <w:rStyle w:val="Hyperlink"/>
            <w:noProof w:val="0"/>
          </w:rPr>
          <w:t xml:space="preserve"> </w:t>
        </w:r>
        <w:r w:rsidR="00DE644A" w:rsidRPr="007205DD">
          <w:rPr>
            <w:rStyle w:val="Hyperlink"/>
            <w:noProof w:val="0"/>
          </w:rPr>
          <w:t>Dioplóma</w:t>
        </w:r>
        <w:r w:rsidR="00DE644A">
          <w:rPr>
            <w:rStyle w:val="Hyperlink"/>
            <w:noProof w:val="0"/>
          </w:rPr>
          <w:t xml:space="preserve"> </w:t>
        </w:r>
        <w:r w:rsidR="00DE644A" w:rsidRPr="007205DD">
          <w:rPr>
            <w:rStyle w:val="Hyperlink"/>
            <w:noProof w:val="0"/>
          </w:rPr>
          <w:t>CPD</w:t>
        </w:r>
        <w:r w:rsidR="00DE644A">
          <w:rPr>
            <w:rStyle w:val="Hyperlink"/>
            <w:noProof w:val="0"/>
          </w:rPr>
          <w:t xml:space="preserve"> </w:t>
        </w:r>
        <w:r w:rsidR="00DE644A" w:rsidRPr="007205DD">
          <w:rPr>
            <w:rStyle w:val="Hyperlink"/>
            <w:noProof w:val="0"/>
          </w:rPr>
          <w:t>a</w:t>
        </w:r>
        <w:r w:rsidR="00DE644A">
          <w:rPr>
            <w:rStyle w:val="Hyperlink"/>
            <w:noProof w:val="0"/>
          </w:rPr>
          <w:t xml:space="preserve"> </w:t>
        </w:r>
        <w:r w:rsidR="00DE644A" w:rsidRPr="007205DD">
          <w:rPr>
            <w:rStyle w:val="Hyperlink"/>
            <w:noProof w:val="0"/>
          </w:rPr>
          <w:t>bhailíochtú</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_Toc379890946 \h </w:instrText>
        </w:r>
        <w:r w:rsidR="00DE644A" w:rsidRPr="007205DD">
          <w:rPr>
            <w:noProof w:val="0"/>
            <w:webHidden/>
          </w:rPr>
        </w:r>
        <w:r w:rsidR="00DE644A" w:rsidRPr="007205DD">
          <w:rPr>
            <w:noProof w:val="0"/>
            <w:webHidden/>
          </w:rPr>
          <w:fldChar w:fldCharType="separate"/>
        </w:r>
        <w:r w:rsidR="00636897">
          <w:rPr>
            <w:webHidden/>
          </w:rPr>
          <w:t>55</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47" w:history="1">
        <w:r w:rsidR="00DE644A" w:rsidRPr="007205DD">
          <w:rPr>
            <w:rStyle w:val="Hyperlink"/>
            <w:noProof w:val="0"/>
          </w:rPr>
          <w:t>3.7</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Cianfhoghlaim</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_Toc379890947 \h </w:instrText>
        </w:r>
        <w:r w:rsidR="00DE644A" w:rsidRPr="007205DD">
          <w:rPr>
            <w:noProof w:val="0"/>
            <w:webHidden/>
          </w:rPr>
        </w:r>
        <w:r w:rsidR="00DE644A" w:rsidRPr="007205DD">
          <w:rPr>
            <w:noProof w:val="0"/>
            <w:webHidden/>
          </w:rPr>
          <w:fldChar w:fldCharType="separate"/>
        </w:r>
        <w:r w:rsidR="00636897">
          <w:rPr>
            <w:webHidden/>
          </w:rPr>
          <w:t>56</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48" w:history="1">
        <w:r w:rsidR="00DE644A" w:rsidRPr="007205DD">
          <w:rPr>
            <w:rStyle w:val="Hyperlink"/>
            <w:noProof w:val="0"/>
          </w:rPr>
          <w:t>3.8</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Soláthar</w:t>
        </w:r>
        <w:r w:rsidR="00DE644A">
          <w:rPr>
            <w:rStyle w:val="Hyperlink"/>
            <w:noProof w:val="0"/>
          </w:rPr>
          <w:t xml:space="preserve"> </w:t>
        </w:r>
        <w:r w:rsidR="00DE644A" w:rsidRPr="007205DD">
          <w:rPr>
            <w:rStyle w:val="Hyperlink"/>
            <w:noProof w:val="0"/>
          </w:rPr>
          <w:t>Comhoibríoch</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_Toc379890948 \h </w:instrText>
        </w:r>
        <w:r w:rsidR="00DE644A" w:rsidRPr="007205DD">
          <w:rPr>
            <w:noProof w:val="0"/>
            <w:webHidden/>
          </w:rPr>
        </w:r>
        <w:r w:rsidR="00DE644A" w:rsidRPr="007205DD">
          <w:rPr>
            <w:noProof w:val="0"/>
            <w:webHidden/>
          </w:rPr>
          <w:fldChar w:fldCharType="separate"/>
        </w:r>
        <w:r w:rsidR="00636897">
          <w:rPr>
            <w:webHidden/>
          </w:rPr>
          <w:t>56</w:t>
        </w:r>
        <w:r w:rsidR="00DE644A" w:rsidRPr="007205DD">
          <w:rPr>
            <w:noProof w:val="0"/>
            <w:webHidden/>
          </w:rPr>
          <w:fldChar w:fldCharType="end"/>
        </w:r>
      </w:hyperlink>
    </w:p>
    <w:p w:rsidR="00DE644A" w:rsidRPr="007205DD" w:rsidRDefault="001249CB" w:rsidP="00DE644A">
      <w:pPr>
        <w:pStyle w:val="TOC4"/>
        <w:ind w:left="1418" w:hanging="1418"/>
        <w:rPr>
          <w:rFonts w:asciiTheme="minorHAnsi" w:eastAsiaTheme="minorEastAsia" w:hAnsiTheme="minorHAnsi" w:cstheme="minorBidi"/>
          <w:b w:val="0"/>
          <w:bCs w:val="0"/>
          <w:noProof w:val="0"/>
          <w:sz w:val="22"/>
          <w:szCs w:val="22"/>
        </w:rPr>
      </w:pPr>
      <w:hyperlink w:anchor="_Toc379890949" w:history="1">
        <w:r w:rsidR="00DE644A" w:rsidRPr="007205DD">
          <w:rPr>
            <w:rStyle w:val="Hyperlink"/>
            <w:noProof w:val="0"/>
          </w:rPr>
          <w:t>3.9</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Dualgais</w:t>
        </w:r>
        <w:r w:rsidR="00DE644A">
          <w:rPr>
            <w:rStyle w:val="Hyperlink"/>
            <w:noProof w:val="0"/>
          </w:rPr>
          <w:t xml:space="preserve"> </w:t>
        </w:r>
        <w:r w:rsidR="00DE644A" w:rsidRPr="007205DD">
          <w:rPr>
            <w:rStyle w:val="Hyperlink"/>
            <w:noProof w:val="0"/>
          </w:rPr>
          <w:t>Choiste</w:t>
        </w:r>
        <w:r w:rsidR="00DE644A">
          <w:rPr>
            <w:rStyle w:val="Hyperlink"/>
            <w:noProof w:val="0"/>
          </w:rPr>
          <w:t xml:space="preserve"> </w:t>
        </w:r>
        <w:r w:rsidR="00DE644A" w:rsidRPr="007205DD">
          <w:rPr>
            <w:rStyle w:val="Hyperlink"/>
            <w:noProof w:val="0"/>
          </w:rPr>
          <w:t>an</w:t>
        </w:r>
        <w:r w:rsidR="00DE644A">
          <w:rPr>
            <w:rStyle w:val="Hyperlink"/>
            <w:noProof w:val="0"/>
          </w:rPr>
          <w:t xml:space="preserve"> </w:t>
        </w:r>
        <w:r w:rsidR="00DE644A" w:rsidRPr="007205DD">
          <w:rPr>
            <w:rStyle w:val="Hyperlink"/>
            <w:noProof w:val="0"/>
          </w:rPr>
          <w:t>Chúrsa/Chláir</w:t>
        </w:r>
        <w:r w:rsidR="00DE644A">
          <w:rPr>
            <w:rStyle w:val="Hyperlink"/>
            <w:noProof w:val="0"/>
          </w:rPr>
          <w:t xml:space="preserve"> </w:t>
        </w:r>
        <w:r w:rsidR="00DE644A" w:rsidRPr="007205DD">
          <w:rPr>
            <w:rStyle w:val="Hyperlink"/>
            <w:noProof w:val="0"/>
          </w:rPr>
          <w:t>maidir</w:t>
        </w:r>
        <w:r w:rsidR="00DE644A">
          <w:rPr>
            <w:rStyle w:val="Hyperlink"/>
            <w:noProof w:val="0"/>
          </w:rPr>
          <w:t xml:space="preserve"> </w:t>
        </w:r>
        <w:r w:rsidR="00DE644A" w:rsidRPr="007205DD">
          <w:rPr>
            <w:rStyle w:val="Hyperlink"/>
            <w:noProof w:val="0"/>
          </w:rPr>
          <w:t>le</w:t>
        </w:r>
        <w:r w:rsidR="00DE644A">
          <w:rPr>
            <w:rStyle w:val="Hyperlink"/>
            <w:noProof w:val="0"/>
          </w:rPr>
          <w:t xml:space="preserve"> </w:t>
        </w:r>
        <w:r w:rsidR="00DE644A" w:rsidRPr="007205DD">
          <w:rPr>
            <w:rStyle w:val="Hyperlink"/>
            <w:noProof w:val="0"/>
          </w:rPr>
          <w:t>Cúrsaí</w:t>
        </w:r>
        <w:r w:rsidR="00DE644A">
          <w:rPr>
            <w:rStyle w:val="Hyperlink"/>
            <w:noProof w:val="0"/>
          </w:rPr>
          <w:t xml:space="preserve"> </w:t>
        </w:r>
        <w:r w:rsidR="00DE644A" w:rsidRPr="007205DD">
          <w:rPr>
            <w:rStyle w:val="Hyperlink"/>
            <w:noProof w:val="0"/>
          </w:rPr>
          <w:t>Teastais</w:t>
        </w:r>
        <w:r w:rsidR="00DE644A">
          <w:rPr>
            <w:rStyle w:val="Hyperlink"/>
            <w:noProof w:val="0"/>
          </w:rPr>
          <w:t xml:space="preserve"> </w:t>
        </w:r>
        <w:r w:rsidR="00DE644A" w:rsidRPr="007205DD">
          <w:rPr>
            <w:rStyle w:val="Hyperlink"/>
            <w:noProof w:val="0"/>
          </w:rPr>
          <w:t>CPD</w:t>
        </w:r>
        <w:r w:rsidR="00DE644A">
          <w:rPr>
            <w:rStyle w:val="Hyperlink"/>
            <w:noProof w:val="0"/>
          </w:rPr>
          <w:t xml:space="preserve"> </w:t>
        </w:r>
        <w:r w:rsidR="00DE644A" w:rsidRPr="007205DD">
          <w:rPr>
            <w:rStyle w:val="Hyperlink"/>
            <w:noProof w:val="0"/>
          </w:rPr>
          <w:t>agus</w:t>
        </w:r>
        <w:r w:rsidR="00DE644A">
          <w:rPr>
            <w:rStyle w:val="Hyperlink"/>
            <w:noProof w:val="0"/>
          </w:rPr>
          <w:t xml:space="preserve"> </w:t>
        </w:r>
        <w:r w:rsidR="00DE644A" w:rsidRPr="007205DD">
          <w:rPr>
            <w:rStyle w:val="Hyperlink"/>
            <w:noProof w:val="0"/>
          </w:rPr>
          <w:t>Cláir</w:t>
        </w:r>
        <w:r w:rsidR="00DE644A">
          <w:rPr>
            <w:rStyle w:val="Hyperlink"/>
            <w:noProof w:val="0"/>
          </w:rPr>
          <w:t xml:space="preserve"> </w:t>
        </w:r>
        <w:r w:rsidR="00DE644A" w:rsidRPr="007205DD">
          <w:rPr>
            <w:rStyle w:val="Hyperlink"/>
            <w:noProof w:val="0"/>
          </w:rPr>
          <w:t>Dioplóma</w:t>
        </w:r>
        <w:r w:rsidR="00DE644A">
          <w:rPr>
            <w:rStyle w:val="Hyperlink"/>
            <w:noProof w:val="0"/>
          </w:rPr>
          <w:t xml:space="preserve"> </w:t>
        </w:r>
        <w:r w:rsidR="00DE644A" w:rsidRPr="007205DD">
          <w:rPr>
            <w:rStyle w:val="Hyperlink"/>
            <w:noProof w:val="0"/>
          </w:rPr>
          <w:t>CPD</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_Toc379890949 \h </w:instrText>
        </w:r>
        <w:r w:rsidR="00DE644A" w:rsidRPr="007205DD">
          <w:rPr>
            <w:noProof w:val="0"/>
            <w:webHidden/>
          </w:rPr>
        </w:r>
        <w:r w:rsidR="00DE644A" w:rsidRPr="007205DD">
          <w:rPr>
            <w:noProof w:val="0"/>
            <w:webHidden/>
          </w:rPr>
          <w:fldChar w:fldCharType="separate"/>
        </w:r>
        <w:r w:rsidR="00636897">
          <w:rPr>
            <w:webHidden/>
          </w:rPr>
          <w:t>56</w:t>
        </w:r>
        <w:r w:rsidR="00DE644A" w:rsidRPr="007205DD">
          <w:rPr>
            <w:noProof w:val="0"/>
            <w:webHidden/>
          </w:rPr>
          <w:fldChar w:fldCharType="end"/>
        </w:r>
      </w:hyperlink>
    </w:p>
    <w:p w:rsidR="00DE644A" w:rsidRPr="007205DD" w:rsidRDefault="00DE644A" w:rsidP="00DE644A">
      <w:pPr>
        <w:pStyle w:val="TOC2"/>
        <w:tabs>
          <w:tab w:val="left" w:pos="1418"/>
        </w:tabs>
        <w:rPr>
          <w:rStyle w:val="Hyperlink"/>
          <w:noProof w:val="0"/>
          <w:lang w:val="en-IE"/>
        </w:rPr>
      </w:pPr>
    </w:p>
    <w:p w:rsidR="00DE644A" w:rsidRPr="007205DD" w:rsidRDefault="001249CB" w:rsidP="00DE644A">
      <w:pPr>
        <w:pStyle w:val="TOC2"/>
        <w:tabs>
          <w:tab w:val="left" w:pos="1418"/>
        </w:tabs>
        <w:rPr>
          <w:rFonts w:asciiTheme="minorHAnsi" w:eastAsiaTheme="minorEastAsia" w:hAnsiTheme="minorHAnsi" w:cstheme="minorBidi"/>
          <w:b w:val="0"/>
          <w:noProof w:val="0"/>
          <w:sz w:val="22"/>
          <w:lang w:val="en-IE"/>
        </w:rPr>
      </w:pPr>
      <w:hyperlink w:anchor="_Toc379890950" w:history="1">
        <w:r w:rsidR="00DE644A" w:rsidRPr="007205DD">
          <w:rPr>
            <w:rStyle w:val="Hyperlink"/>
            <w:noProof w:val="0"/>
            <w:lang w:val="en-IE"/>
          </w:rPr>
          <w:t>Cuid</w:t>
        </w:r>
        <w:r w:rsidR="00DE644A">
          <w:rPr>
            <w:rStyle w:val="Hyperlink"/>
            <w:noProof w:val="0"/>
            <w:lang w:val="en-IE"/>
          </w:rPr>
          <w:t xml:space="preserve"> </w:t>
        </w:r>
        <w:r w:rsidR="00DE644A" w:rsidRPr="007205DD">
          <w:rPr>
            <w:rStyle w:val="Hyperlink"/>
            <w:noProof w:val="0"/>
            <w:lang w:val="en-IE"/>
          </w:rPr>
          <w:t>C</w:t>
        </w:r>
        <w:r w:rsidR="00DE644A" w:rsidRPr="007205DD">
          <w:rPr>
            <w:noProof w:val="0"/>
            <w:webHidden/>
            <w:lang w:val="en-IE"/>
          </w:rPr>
          <w:tab/>
        </w:r>
        <w:r w:rsidR="00DE644A" w:rsidRPr="007205DD">
          <w:rPr>
            <w:noProof w:val="0"/>
            <w:webHidden/>
            <w:lang w:val="en-IE"/>
          </w:rPr>
          <w:fldChar w:fldCharType="begin"/>
        </w:r>
        <w:r w:rsidR="00DE644A" w:rsidRPr="007205DD">
          <w:rPr>
            <w:noProof w:val="0"/>
            <w:webHidden/>
            <w:lang w:val="en-IE"/>
          </w:rPr>
          <w:instrText xml:space="preserve"> PAGEREF _Toc379890950 \h </w:instrText>
        </w:r>
        <w:r w:rsidR="00DE644A" w:rsidRPr="007205DD">
          <w:rPr>
            <w:noProof w:val="0"/>
            <w:webHidden/>
            <w:lang w:val="en-IE"/>
          </w:rPr>
        </w:r>
        <w:r w:rsidR="00DE644A" w:rsidRPr="007205DD">
          <w:rPr>
            <w:noProof w:val="0"/>
            <w:webHidden/>
            <w:lang w:val="en-IE"/>
          </w:rPr>
          <w:fldChar w:fldCharType="separate"/>
        </w:r>
        <w:r w:rsidR="00636897">
          <w:rPr>
            <w:webHidden/>
            <w:lang w:val="en-IE"/>
          </w:rPr>
          <w:t>58</w:t>
        </w:r>
        <w:r w:rsidR="00DE644A" w:rsidRPr="007205DD">
          <w:rPr>
            <w:noProof w:val="0"/>
            <w:webHidden/>
            <w:lang w:val="en-IE"/>
          </w:rPr>
          <w:fldChar w:fldCharType="end"/>
        </w:r>
      </w:hyperlink>
    </w:p>
    <w:p w:rsidR="00DE644A" w:rsidRPr="007205DD" w:rsidRDefault="001249CB" w:rsidP="00DE644A">
      <w:pPr>
        <w:pStyle w:val="TOC3"/>
        <w:rPr>
          <w:rFonts w:asciiTheme="minorHAnsi" w:eastAsiaTheme="minorEastAsia" w:hAnsiTheme="minorHAnsi" w:cstheme="minorBidi"/>
          <w:b w:val="0"/>
          <w:bCs w:val="0"/>
          <w:noProof w:val="0"/>
          <w:sz w:val="22"/>
          <w:lang w:val="en-IE"/>
        </w:rPr>
      </w:pPr>
      <w:hyperlink w:anchor="_Toc379890951" w:history="1">
        <w:r w:rsidR="00DE644A" w:rsidRPr="007205DD">
          <w:rPr>
            <w:rStyle w:val="Hyperlink"/>
            <w:noProof w:val="0"/>
            <w:lang w:val="en-IE"/>
          </w:rPr>
          <w:t>CAIBIDIL</w:t>
        </w:r>
        <w:r w:rsidR="00DE644A">
          <w:rPr>
            <w:rStyle w:val="Hyperlink"/>
            <w:noProof w:val="0"/>
            <w:lang w:val="en-IE"/>
          </w:rPr>
          <w:t xml:space="preserve"> </w:t>
        </w:r>
        <w:r w:rsidR="00DE644A" w:rsidRPr="007205DD">
          <w:rPr>
            <w:rStyle w:val="Hyperlink"/>
            <w:noProof w:val="0"/>
            <w:lang w:val="en-IE"/>
          </w:rPr>
          <w:t>4:</w:t>
        </w:r>
        <w:r w:rsidR="00DE644A">
          <w:rPr>
            <w:rStyle w:val="Hyperlink"/>
            <w:noProof w:val="0"/>
            <w:lang w:val="en-IE"/>
          </w:rPr>
          <w:t xml:space="preserve"> </w:t>
        </w:r>
        <w:r w:rsidR="00DE644A" w:rsidRPr="007205DD">
          <w:rPr>
            <w:rStyle w:val="Hyperlink"/>
            <w:noProof w:val="0"/>
            <w:lang w:val="en-IE"/>
          </w:rPr>
          <w:t>BAINISTÍOCHT</w:t>
        </w:r>
        <w:r w:rsidR="00DE644A">
          <w:rPr>
            <w:rStyle w:val="Hyperlink"/>
            <w:noProof w:val="0"/>
            <w:lang w:val="en-IE"/>
          </w:rPr>
          <w:t xml:space="preserve"> </w:t>
        </w:r>
        <w:r w:rsidR="00DE644A" w:rsidRPr="007205DD">
          <w:rPr>
            <w:rStyle w:val="Hyperlink"/>
            <w:noProof w:val="0"/>
            <w:lang w:val="en-IE"/>
          </w:rPr>
          <w:t>CLÁIR</w:t>
        </w:r>
        <w:r w:rsidR="00DE644A" w:rsidRPr="007205DD">
          <w:rPr>
            <w:noProof w:val="0"/>
            <w:webHidden/>
            <w:lang w:val="en-IE"/>
          </w:rPr>
          <w:tab/>
        </w:r>
        <w:r w:rsidR="00DE644A" w:rsidRPr="007205DD">
          <w:rPr>
            <w:noProof w:val="0"/>
            <w:webHidden/>
            <w:lang w:val="en-IE"/>
          </w:rPr>
          <w:fldChar w:fldCharType="begin"/>
        </w:r>
        <w:r w:rsidR="00DE644A" w:rsidRPr="007205DD">
          <w:rPr>
            <w:noProof w:val="0"/>
            <w:webHidden/>
            <w:lang w:val="en-IE"/>
          </w:rPr>
          <w:instrText xml:space="preserve"> PAGEREF _Toc379890951 \h </w:instrText>
        </w:r>
        <w:r w:rsidR="00DE644A" w:rsidRPr="007205DD">
          <w:rPr>
            <w:noProof w:val="0"/>
            <w:webHidden/>
            <w:lang w:val="en-IE"/>
          </w:rPr>
        </w:r>
        <w:r w:rsidR="00DE644A" w:rsidRPr="007205DD">
          <w:rPr>
            <w:noProof w:val="0"/>
            <w:webHidden/>
            <w:lang w:val="en-IE"/>
          </w:rPr>
          <w:fldChar w:fldCharType="separate"/>
        </w:r>
        <w:r w:rsidR="00636897">
          <w:rPr>
            <w:webHidden/>
            <w:lang w:val="en-IE"/>
          </w:rPr>
          <w:t>59</w:t>
        </w:r>
        <w:r w:rsidR="00DE644A" w:rsidRPr="007205DD">
          <w:rPr>
            <w:noProof w:val="0"/>
            <w:webHidden/>
            <w:lang w:val="en-IE"/>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52" w:history="1">
        <w:r w:rsidR="00DE644A" w:rsidRPr="007205DD">
          <w:rPr>
            <w:rStyle w:val="Hyperlink"/>
            <w:noProof w:val="0"/>
          </w:rPr>
          <w:t>4.1</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Cathaoirleach</w:t>
        </w:r>
        <w:r w:rsidR="00DE644A">
          <w:rPr>
            <w:rStyle w:val="Hyperlink"/>
            <w:noProof w:val="0"/>
          </w:rPr>
          <w:t xml:space="preserve"> </w:t>
        </w:r>
        <w:r w:rsidR="00DE644A" w:rsidRPr="007205DD">
          <w:rPr>
            <w:rStyle w:val="Hyperlink"/>
            <w:noProof w:val="0"/>
          </w:rPr>
          <w:t>an</w:t>
        </w:r>
        <w:r w:rsidR="00DE644A">
          <w:rPr>
            <w:rStyle w:val="Hyperlink"/>
            <w:noProof w:val="0"/>
          </w:rPr>
          <w:t xml:space="preserve"> </w:t>
        </w:r>
        <w:r w:rsidR="00DE644A" w:rsidRPr="007205DD">
          <w:rPr>
            <w:rStyle w:val="Hyperlink"/>
            <w:noProof w:val="0"/>
          </w:rPr>
          <w:t>Chláir</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_Toc379890952 \h </w:instrText>
        </w:r>
        <w:r w:rsidR="00DE644A" w:rsidRPr="007205DD">
          <w:rPr>
            <w:noProof w:val="0"/>
            <w:webHidden/>
          </w:rPr>
        </w:r>
        <w:r w:rsidR="00DE644A" w:rsidRPr="007205DD">
          <w:rPr>
            <w:noProof w:val="0"/>
            <w:webHidden/>
          </w:rPr>
          <w:fldChar w:fldCharType="separate"/>
        </w:r>
        <w:r w:rsidR="00636897">
          <w:rPr>
            <w:webHidden/>
          </w:rPr>
          <w:t>60</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53" w:history="1">
        <w:r w:rsidR="00DE644A" w:rsidRPr="007205DD">
          <w:rPr>
            <w:rStyle w:val="Hyperlink"/>
            <w:noProof w:val="0"/>
          </w:rPr>
          <w:t>4.2</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Teagascóirí</w:t>
        </w:r>
        <w:r w:rsidR="00DE644A">
          <w:rPr>
            <w:rStyle w:val="Hyperlink"/>
            <w:noProof w:val="0"/>
          </w:rPr>
          <w:t xml:space="preserve"> </w:t>
        </w:r>
        <w:r w:rsidR="00DE644A" w:rsidRPr="007205DD">
          <w:rPr>
            <w:rStyle w:val="Hyperlink"/>
            <w:noProof w:val="0"/>
          </w:rPr>
          <w:t>Bliana</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_Toc379890953 \h </w:instrText>
        </w:r>
        <w:r w:rsidR="00DE644A" w:rsidRPr="007205DD">
          <w:rPr>
            <w:noProof w:val="0"/>
            <w:webHidden/>
          </w:rPr>
        </w:r>
        <w:r w:rsidR="00DE644A" w:rsidRPr="007205DD">
          <w:rPr>
            <w:noProof w:val="0"/>
            <w:webHidden/>
          </w:rPr>
          <w:fldChar w:fldCharType="separate"/>
        </w:r>
        <w:r w:rsidR="00636897">
          <w:rPr>
            <w:webHidden/>
          </w:rPr>
          <w:t>61</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54" w:history="1">
        <w:r w:rsidR="00DE644A" w:rsidRPr="007205DD">
          <w:rPr>
            <w:rStyle w:val="Hyperlink"/>
            <w:noProof w:val="0"/>
          </w:rPr>
          <w:t>4.3</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Ionadaithe</w:t>
        </w:r>
        <w:r w:rsidR="00DE644A">
          <w:rPr>
            <w:rStyle w:val="Hyperlink"/>
            <w:noProof w:val="0"/>
          </w:rPr>
          <w:t xml:space="preserve"> </w:t>
        </w:r>
        <w:r w:rsidR="00DE644A" w:rsidRPr="007205DD">
          <w:rPr>
            <w:rStyle w:val="Hyperlink"/>
            <w:noProof w:val="0"/>
          </w:rPr>
          <w:t>Ranga</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_Toc379890954 \h </w:instrText>
        </w:r>
        <w:r w:rsidR="00DE644A" w:rsidRPr="007205DD">
          <w:rPr>
            <w:noProof w:val="0"/>
            <w:webHidden/>
          </w:rPr>
        </w:r>
        <w:r w:rsidR="00DE644A" w:rsidRPr="007205DD">
          <w:rPr>
            <w:noProof w:val="0"/>
            <w:webHidden/>
          </w:rPr>
          <w:fldChar w:fldCharType="separate"/>
        </w:r>
        <w:r w:rsidR="00636897">
          <w:rPr>
            <w:webHidden/>
          </w:rPr>
          <w:t>61</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55" w:history="1">
        <w:r w:rsidR="00DE644A" w:rsidRPr="007205DD">
          <w:rPr>
            <w:rStyle w:val="Hyperlink"/>
            <w:noProof w:val="0"/>
          </w:rPr>
          <w:t>4.4</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Foireann</w:t>
        </w:r>
        <w:r w:rsidR="00DE644A">
          <w:rPr>
            <w:rStyle w:val="Hyperlink"/>
            <w:noProof w:val="0"/>
          </w:rPr>
          <w:t xml:space="preserve"> </w:t>
        </w:r>
        <w:r w:rsidR="00DE644A" w:rsidRPr="007205DD">
          <w:rPr>
            <w:rStyle w:val="Hyperlink"/>
            <w:noProof w:val="0"/>
          </w:rPr>
          <w:t>an</w:t>
        </w:r>
        <w:r w:rsidR="00DE644A">
          <w:rPr>
            <w:rStyle w:val="Hyperlink"/>
            <w:noProof w:val="0"/>
          </w:rPr>
          <w:t xml:space="preserve"> </w:t>
        </w:r>
        <w:r w:rsidR="00DE644A" w:rsidRPr="007205DD">
          <w:rPr>
            <w:rStyle w:val="Hyperlink"/>
            <w:noProof w:val="0"/>
          </w:rPr>
          <w:t>Chláir</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_Toc379890955 \h </w:instrText>
        </w:r>
        <w:r w:rsidR="00DE644A" w:rsidRPr="007205DD">
          <w:rPr>
            <w:noProof w:val="0"/>
            <w:webHidden/>
          </w:rPr>
        </w:r>
        <w:r w:rsidR="00DE644A" w:rsidRPr="007205DD">
          <w:rPr>
            <w:noProof w:val="0"/>
            <w:webHidden/>
          </w:rPr>
          <w:fldChar w:fldCharType="separate"/>
        </w:r>
        <w:r w:rsidR="00636897">
          <w:rPr>
            <w:webHidden/>
          </w:rPr>
          <w:t>62</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56" w:history="1">
        <w:r w:rsidR="00DE644A" w:rsidRPr="007205DD">
          <w:rPr>
            <w:rStyle w:val="Hyperlink"/>
            <w:noProof w:val="0"/>
          </w:rPr>
          <w:t>4.5</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Coiste</w:t>
        </w:r>
        <w:r w:rsidR="00DE644A">
          <w:rPr>
            <w:rStyle w:val="Hyperlink"/>
            <w:noProof w:val="0"/>
          </w:rPr>
          <w:t xml:space="preserve"> </w:t>
        </w:r>
        <w:r w:rsidR="00DE644A" w:rsidRPr="007205DD">
          <w:rPr>
            <w:rStyle w:val="Hyperlink"/>
            <w:noProof w:val="0"/>
          </w:rPr>
          <w:t>an</w:t>
        </w:r>
        <w:r w:rsidR="00DE644A">
          <w:rPr>
            <w:rStyle w:val="Hyperlink"/>
            <w:noProof w:val="0"/>
          </w:rPr>
          <w:t xml:space="preserve"> </w:t>
        </w:r>
        <w:r w:rsidR="00DE644A" w:rsidRPr="007205DD">
          <w:rPr>
            <w:rStyle w:val="Hyperlink"/>
            <w:noProof w:val="0"/>
          </w:rPr>
          <w:t>Chláir</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_Toc379890956 \h </w:instrText>
        </w:r>
        <w:r w:rsidR="00DE644A" w:rsidRPr="007205DD">
          <w:rPr>
            <w:noProof w:val="0"/>
            <w:webHidden/>
          </w:rPr>
        </w:r>
        <w:r w:rsidR="00DE644A" w:rsidRPr="007205DD">
          <w:rPr>
            <w:noProof w:val="0"/>
            <w:webHidden/>
          </w:rPr>
          <w:fldChar w:fldCharType="separate"/>
        </w:r>
        <w:r w:rsidR="00636897">
          <w:rPr>
            <w:webHidden/>
          </w:rPr>
          <w:t>62</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57" w:history="1">
        <w:r w:rsidR="00DE644A" w:rsidRPr="007205DD">
          <w:rPr>
            <w:rStyle w:val="Hyperlink"/>
            <w:noProof w:val="0"/>
          </w:rPr>
          <w:t>4.6</w:t>
        </w:r>
        <w:r w:rsidR="00DE644A">
          <w:rPr>
            <w:rStyle w:val="Hyperlink"/>
            <w:noProof w:val="0"/>
          </w:rPr>
          <w:t xml:space="preserve"> </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Cruinnithe</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_Toc379890957 \h </w:instrText>
        </w:r>
        <w:r w:rsidR="00DE644A" w:rsidRPr="007205DD">
          <w:rPr>
            <w:noProof w:val="0"/>
            <w:webHidden/>
          </w:rPr>
        </w:r>
        <w:r w:rsidR="00DE644A" w:rsidRPr="007205DD">
          <w:rPr>
            <w:noProof w:val="0"/>
            <w:webHidden/>
          </w:rPr>
          <w:fldChar w:fldCharType="separate"/>
        </w:r>
        <w:r w:rsidR="00636897">
          <w:rPr>
            <w:webHidden/>
          </w:rPr>
          <w:t>63</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58" w:history="1">
        <w:r w:rsidR="00DE644A" w:rsidRPr="007205DD">
          <w:rPr>
            <w:rStyle w:val="Hyperlink"/>
            <w:noProof w:val="0"/>
          </w:rPr>
          <w:t>4.7</w:t>
        </w:r>
        <w:r w:rsidR="00DE644A">
          <w:rPr>
            <w:rStyle w:val="Hyperlink"/>
            <w:noProof w:val="0"/>
          </w:rPr>
          <w:t xml:space="preserve"> </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Scrúdaitheoirí</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_Toc379890958 \h </w:instrText>
        </w:r>
        <w:r w:rsidR="00DE644A" w:rsidRPr="007205DD">
          <w:rPr>
            <w:noProof w:val="0"/>
            <w:webHidden/>
          </w:rPr>
        </w:r>
        <w:r w:rsidR="00DE644A" w:rsidRPr="007205DD">
          <w:rPr>
            <w:noProof w:val="0"/>
            <w:webHidden/>
          </w:rPr>
          <w:fldChar w:fldCharType="separate"/>
        </w:r>
        <w:r w:rsidR="00636897">
          <w:rPr>
            <w:webHidden/>
          </w:rPr>
          <w:t>63</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59" w:history="1">
        <w:r w:rsidR="00DE644A" w:rsidRPr="007205DD">
          <w:rPr>
            <w:rStyle w:val="Hyperlink"/>
            <w:noProof w:val="0"/>
          </w:rPr>
          <w:t>4.8</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Breithniú</w:t>
        </w:r>
        <w:r w:rsidR="00DE644A">
          <w:rPr>
            <w:rStyle w:val="Hyperlink"/>
            <w:noProof w:val="0"/>
          </w:rPr>
          <w:t xml:space="preserve"> </w:t>
        </w:r>
        <w:r w:rsidR="00DE644A" w:rsidRPr="007205DD">
          <w:rPr>
            <w:rStyle w:val="Hyperlink"/>
            <w:noProof w:val="0"/>
          </w:rPr>
          <w:t>ar</w:t>
        </w:r>
        <w:r w:rsidR="00DE644A">
          <w:rPr>
            <w:rStyle w:val="Hyperlink"/>
            <w:noProof w:val="0"/>
          </w:rPr>
          <w:t xml:space="preserve"> </w:t>
        </w:r>
        <w:r w:rsidR="00DE644A" w:rsidRPr="007205DD">
          <w:rPr>
            <w:rStyle w:val="Hyperlink"/>
            <w:noProof w:val="0"/>
          </w:rPr>
          <w:t>Thorthaí</w:t>
        </w:r>
        <w:r w:rsidR="00DE644A">
          <w:rPr>
            <w:rStyle w:val="Hyperlink"/>
            <w:noProof w:val="0"/>
          </w:rPr>
          <w:t xml:space="preserve"> </w:t>
        </w:r>
        <w:r w:rsidR="00DE644A" w:rsidRPr="007205DD">
          <w:rPr>
            <w:rStyle w:val="Hyperlink"/>
            <w:noProof w:val="0"/>
          </w:rPr>
          <w:t>Measúnaithe</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_Toc379890959 \h </w:instrText>
        </w:r>
        <w:r w:rsidR="00DE644A" w:rsidRPr="007205DD">
          <w:rPr>
            <w:noProof w:val="0"/>
            <w:webHidden/>
          </w:rPr>
        </w:r>
        <w:r w:rsidR="00DE644A" w:rsidRPr="007205DD">
          <w:rPr>
            <w:noProof w:val="0"/>
            <w:webHidden/>
          </w:rPr>
          <w:fldChar w:fldCharType="separate"/>
        </w:r>
        <w:r w:rsidR="00636897">
          <w:rPr>
            <w:webHidden/>
          </w:rPr>
          <w:t>65</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60" w:history="1">
        <w:r w:rsidR="00DE644A" w:rsidRPr="007205DD">
          <w:rPr>
            <w:rStyle w:val="Hyperlink"/>
            <w:noProof w:val="0"/>
          </w:rPr>
          <w:t>4.9</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Soláthar</w:t>
        </w:r>
        <w:r w:rsidR="00DE644A">
          <w:rPr>
            <w:rStyle w:val="Hyperlink"/>
            <w:noProof w:val="0"/>
          </w:rPr>
          <w:t xml:space="preserve"> </w:t>
        </w:r>
        <w:r w:rsidR="00DE644A" w:rsidRPr="007205DD">
          <w:rPr>
            <w:rStyle w:val="Hyperlink"/>
            <w:noProof w:val="0"/>
          </w:rPr>
          <w:t>Comhoibríoch</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_Toc379890960 \h </w:instrText>
        </w:r>
        <w:r w:rsidR="00DE644A" w:rsidRPr="007205DD">
          <w:rPr>
            <w:noProof w:val="0"/>
            <w:webHidden/>
          </w:rPr>
        </w:r>
        <w:r w:rsidR="00DE644A" w:rsidRPr="007205DD">
          <w:rPr>
            <w:noProof w:val="0"/>
            <w:webHidden/>
          </w:rPr>
          <w:fldChar w:fldCharType="separate"/>
        </w:r>
        <w:r w:rsidR="00636897">
          <w:rPr>
            <w:webHidden/>
          </w:rPr>
          <w:t>65</w:t>
        </w:r>
        <w:r w:rsidR="00DE644A" w:rsidRPr="007205DD">
          <w:rPr>
            <w:noProof w:val="0"/>
            <w:webHidden/>
          </w:rPr>
          <w:fldChar w:fldCharType="end"/>
        </w:r>
      </w:hyperlink>
    </w:p>
    <w:p w:rsidR="00DE644A" w:rsidRPr="007205DD" w:rsidRDefault="00DE644A" w:rsidP="00DE644A">
      <w:pPr>
        <w:pStyle w:val="TOC3"/>
        <w:rPr>
          <w:rStyle w:val="Hyperlink"/>
          <w:noProof w:val="0"/>
          <w:lang w:val="en-IE"/>
        </w:rPr>
      </w:pPr>
    </w:p>
    <w:p w:rsidR="00DE644A" w:rsidRPr="007205DD" w:rsidRDefault="001249CB" w:rsidP="00DE644A">
      <w:pPr>
        <w:pStyle w:val="TOC3"/>
        <w:rPr>
          <w:rFonts w:asciiTheme="minorHAnsi" w:eastAsiaTheme="minorEastAsia" w:hAnsiTheme="minorHAnsi" w:cstheme="minorBidi"/>
          <w:b w:val="0"/>
          <w:bCs w:val="0"/>
          <w:noProof w:val="0"/>
          <w:sz w:val="22"/>
          <w:lang w:val="en-IE"/>
        </w:rPr>
      </w:pPr>
      <w:hyperlink w:anchor="_Toc379890961" w:history="1">
        <w:r w:rsidR="00DE644A" w:rsidRPr="007205DD">
          <w:rPr>
            <w:rStyle w:val="Hyperlink"/>
            <w:noProof w:val="0"/>
            <w:lang w:val="en-IE"/>
          </w:rPr>
          <w:t>CAIBIDIL</w:t>
        </w:r>
        <w:r w:rsidR="00DE644A">
          <w:rPr>
            <w:rStyle w:val="Hyperlink"/>
            <w:noProof w:val="0"/>
            <w:lang w:val="en-IE"/>
          </w:rPr>
          <w:t xml:space="preserve"> </w:t>
        </w:r>
        <w:r w:rsidR="00DE644A" w:rsidRPr="007205DD">
          <w:rPr>
            <w:rStyle w:val="Hyperlink"/>
            <w:noProof w:val="0"/>
            <w:lang w:val="en-IE"/>
          </w:rPr>
          <w:t>5:</w:t>
        </w:r>
        <w:r w:rsidR="00DE644A" w:rsidRPr="007205DD">
          <w:rPr>
            <w:rFonts w:asciiTheme="minorHAnsi" w:eastAsiaTheme="minorEastAsia" w:hAnsiTheme="minorHAnsi" w:cstheme="minorBidi"/>
            <w:b w:val="0"/>
            <w:bCs w:val="0"/>
            <w:noProof w:val="0"/>
            <w:sz w:val="22"/>
            <w:lang w:val="en-IE"/>
          </w:rPr>
          <w:tab/>
        </w:r>
        <w:r w:rsidR="00DE644A" w:rsidRPr="007205DD">
          <w:rPr>
            <w:rStyle w:val="Hyperlink"/>
            <w:noProof w:val="0"/>
            <w:lang w:val="en-IE"/>
          </w:rPr>
          <w:t>MONATÓIREACHT</w:t>
        </w:r>
        <w:r w:rsidR="00DE644A">
          <w:rPr>
            <w:rStyle w:val="Hyperlink"/>
            <w:noProof w:val="0"/>
            <w:lang w:val="en-IE"/>
          </w:rPr>
          <w:t xml:space="preserve"> </w:t>
        </w:r>
        <w:r w:rsidR="00DE644A" w:rsidRPr="007205DD">
          <w:rPr>
            <w:rStyle w:val="Hyperlink"/>
            <w:noProof w:val="0"/>
            <w:lang w:val="en-IE"/>
          </w:rPr>
          <w:t>BHLIANTÚIL</w:t>
        </w:r>
        <w:r w:rsidR="00DE644A">
          <w:rPr>
            <w:rStyle w:val="Hyperlink"/>
            <w:noProof w:val="0"/>
            <w:lang w:val="en-IE"/>
          </w:rPr>
          <w:t xml:space="preserve"> </w:t>
        </w:r>
        <w:r w:rsidR="00DE644A" w:rsidRPr="007205DD">
          <w:rPr>
            <w:rStyle w:val="Hyperlink"/>
            <w:noProof w:val="0"/>
            <w:lang w:val="en-IE"/>
          </w:rPr>
          <w:t>AR</w:t>
        </w:r>
        <w:r w:rsidR="00DE644A">
          <w:rPr>
            <w:rStyle w:val="Hyperlink"/>
            <w:noProof w:val="0"/>
            <w:lang w:val="en-IE"/>
          </w:rPr>
          <w:t xml:space="preserve"> </w:t>
        </w:r>
        <w:r w:rsidR="00DE644A" w:rsidRPr="007205DD">
          <w:rPr>
            <w:rStyle w:val="Hyperlink"/>
            <w:noProof w:val="0"/>
            <w:lang w:val="en-IE"/>
          </w:rPr>
          <w:t>CHLÁIR</w:t>
        </w:r>
        <w:r w:rsidR="00DE644A" w:rsidRPr="007205DD">
          <w:rPr>
            <w:noProof w:val="0"/>
            <w:webHidden/>
            <w:lang w:val="en-IE"/>
          </w:rPr>
          <w:tab/>
        </w:r>
        <w:r w:rsidR="00DE644A" w:rsidRPr="007205DD">
          <w:rPr>
            <w:noProof w:val="0"/>
            <w:webHidden/>
            <w:lang w:val="en-IE"/>
          </w:rPr>
          <w:fldChar w:fldCharType="begin"/>
        </w:r>
        <w:r w:rsidR="00DE644A" w:rsidRPr="007205DD">
          <w:rPr>
            <w:noProof w:val="0"/>
            <w:webHidden/>
            <w:lang w:val="en-IE"/>
          </w:rPr>
          <w:instrText xml:space="preserve"> PAGEREF _Toc379890961 \h </w:instrText>
        </w:r>
        <w:r w:rsidR="00DE644A" w:rsidRPr="007205DD">
          <w:rPr>
            <w:noProof w:val="0"/>
            <w:webHidden/>
            <w:lang w:val="en-IE"/>
          </w:rPr>
        </w:r>
        <w:r w:rsidR="00DE644A" w:rsidRPr="007205DD">
          <w:rPr>
            <w:noProof w:val="0"/>
            <w:webHidden/>
            <w:lang w:val="en-IE"/>
          </w:rPr>
          <w:fldChar w:fldCharType="separate"/>
        </w:r>
        <w:r w:rsidR="00636897">
          <w:rPr>
            <w:webHidden/>
            <w:lang w:val="en-IE"/>
          </w:rPr>
          <w:t>67</w:t>
        </w:r>
        <w:r w:rsidR="00DE644A" w:rsidRPr="007205DD">
          <w:rPr>
            <w:noProof w:val="0"/>
            <w:webHidden/>
            <w:lang w:val="en-IE"/>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62" w:history="1">
        <w:r w:rsidR="00DE644A" w:rsidRPr="007205DD">
          <w:rPr>
            <w:rStyle w:val="Hyperlink"/>
            <w:noProof w:val="0"/>
          </w:rPr>
          <w:t>5.1</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Réamhrá</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_Toc379890962 \h </w:instrText>
        </w:r>
        <w:r w:rsidR="00DE644A" w:rsidRPr="007205DD">
          <w:rPr>
            <w:noProof w:val="0"/>
            <w:webHidden/>
          </w:rPr>
        </w:r>
        <w:r w:rsidR="00DE644A" w:rsidRPr="007205DD">
          <w:rPr>
            <w:noProof w:val="0"/>
            <w:webHidden/>
          </w:rPr>
          <w:fldChar w:fldCharType="separate"/>
        </w:r>
        <w:r w:rsidR="00636897">
          <w:rPr>
            <w:webHidden/>
          </w:rPr>
          <w:t>67</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63" w:history="1">
        <w:r w:rsidR="00DE644A" w:rsidRPr="007205DD">
          <w:rPr>
            <w:rStyle w:val="Hyperlink"/>
            <w:noProof w:val="0"/>
          </w:rPr>
          <w:t>5.2</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Tráthchlár</w:t>
        </w:r>
        <w:r w:rsidR="00DE644A">
          <w:rPr>
            <w:rStyle w:val="Hyperlink"/>
            <w:noProof w:val="0"/>
          </w:rPr>
          <w:t xml:space="preserve"> </w:t>
        </w:r>
        <w:r w:rsidR="00DE644A" w:rsidRPr="007205DD">
          <w:rPr>
            <w:rStyle w:val="Hyperlink"/>
            <w:noProof w:val="0"/>
          </w:rPr>
          <w:t>don</w:t>
        </w:r>
        <w:r w:rsidR="00DE644A">
          <w:rPr>
            <w:rStyle w:val="Hyperlink"/>
            <w:noProof w:val="0"/>
          </w:rPr>
          <w:t xml:space="preserve"> </w:t>
        </w:r>
        <w:r w:rsidR="00DE644A" w:rsidRPr="007205DD">
          <w:rPr>
            <w:rStyle w:val="Hyperlink"/>
            <w:noProof w:val="0"/>
          </w:rPr>
          <w:t>phróiseas</w:t>
        </w:r>
        <w:r w:rsidR="00DE644A">
          <w:rPr>
            <w:rStyle w:val="Hyperlink"/>
            <w:noProof w:val="0"/>
          </w:rPr>
          <w:t xml:space="preserve"> </w:t>
        </w:r>
        <w:r w:rsidR="00DE644A" w:rsidRPr="007205DD">
          <w:rPr>
            <w:rStyle w:val="Hyperlink"/>
            <w:noProof w:val="0"/>
          </w:rPr>
          <w:t>monatóireachta</w:t>
        </w:r>
        <w:r w:rsidR="00DE644A">
          <w:rPr>
            <w:rStyle w:val="Hyperlink"/>
            <w:noProof w:val="0"/>
          </w:rPr>
          <w:t xml:space="preserve"> </w:t>
        </w:r>
        <w:r w:rsidR="00DE644A" w:rsidRPr="007205DD">
          <w:rPr>
            <w:rStyle w:val="Hyperlink"/>
            <w:noProof w:val="0"/>
          </w:rPr>
          <w:t>bliantúla</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_Toc379890963 \h </w:instrText>
        </w:r>
        <w:r w:rsidR="00DE644A" w:rsidRPr="007205DD">
          <w:rPr>
            <w:noProof w:val="0"/>
            <w:webHidden/>
          </w:rPr>
        </w:r>
        <w:r w:rsidR="00DE644A" w:rsidRPr="007205DD">
          <w:rPr>
            <w:noProof w:val="0"/>
            <w:webHidden/>
          </w:rPr>
          <w:fldChar w:fldCharType="separate"/>
        </w:r>
        <w:r w:rsidR="00636897">
          <w:rPr>
            <w:webHidden/>
          </w:rPr>
          <w:t>67</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64" w:history="1">
        <w:r w:rsidR="00DE644A" w:rsidRPr="007205DD">
          <w:rPr>
            <w:rStyle w:val="Hyperlink"/>
            <w:noProof w:val="0"/>
          </w:rPr>
          <w:t>5.3</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Foirm</w:t>
        </w:r>
        <w:r w:rsidR="00DE644A">
          <w:rPr>
            <w:rStyle w:val="Hyperlink"/>
            <w:noProof w:val="0"/>
          </w:rPr>
          <w:t xml:space="preserve"> </w:t>
        </w:r>
        <w:r w:rsidR="00DE644A" w:rsidRPr="007205DD">
          <w:rPr>
            <w:rStyle w:val="Hyperlink"/>
            <w:noProof w:val="0"/>
          </w:rPr>
          <w:t>thuairiscithe</w:t>
        </w:r>
        <w:r w:rsidR="00DE644A">
          <w:rPr>
            <w:rStyle w:val="Hyperlink"/>
            <w:noProof w:val="0"/>
          </w:rPr>
          <w:t xml:space="preserve"> </w:t>
        </w:r>
        <w:r w:rsidR="00DE644A" w:rsidRPr="007205DD">
          <w:rPr>
            <w:rStyle w:val="Hyperlink"/>
            <w:noProof w:val="0"/>
          </w:rPr>
          <w:t>don</w:t>
        </w:r>
        <w:r w:rsidR="00DE644A">
          <w:rPr>
            <w:rStyle w:val="Hyperlink"/>
            <w:noProof w:val="0"/>
          </w:rPr>
          <w:t xml:space="preserve"> </w:t>
        </w:r>
        <w:r w:rsidR="00DE644A" w:rsidRPr="007205DD">
          <w:rPr>
            <w:rStyle w:val="Hyperlink"/>
            <w:noProof w:val="0"/>
          </w:rPr>
          <w:t>mhonatóireacht</w:t>
        </w:r>
        <w:r w:rsidR="00DE644A">
          <w:rPr>
            <w:rStyle w:val="Hyperlink"/>
            <w:noProof w:val="0"/>
          </w:rPr>
          <w:t xml:space="preserve"> </w:t>
        </w:r>
        <w:r w:rsidR="00DE644A" w:rsidRPr="007205DD">
          <w:rPr>
            <w:rStyle w:val="Hyperlink"/>
            <w:noProof w:val="0"/>
          </w:rPr>
          <w:t>bhliantúil</w:t>
        </w:r>
        <w:r w:rsidR="00DE644A">
          <w:rPr>
            <w:rStyle w:val="Hyperlink"/>
            <w:noProof w:val="0"/>
          </w:rPr>
          <w:t xml:space="preserve"> </w:t>
        </w:r>
        <w:r w:rsidR="00DE644A" w:rsidRPr="007205DD">
          <w:rPr>
            <w:rStyle w:val="Hyperlink"/>
            <w:noProof w:val="0"/>
          </w:rPr>
          <w:t>(Q5)</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_Toc379890964 \h </w:instrText>
        </w:r>
        <w:r w:rsidR="00DE644A" w:rsidRPr="007205DD">
          <w:rPr>
            <w:noProof w:val="0"/>
            <w:webHidden/>
          </w:rPr>
        </w:r>
        <w:r w:rsidR="00DE644A" w:rsidRPr="007205DD">
          <w:rPr>
            <w:noProof w:val="0"/>
            <w:webHidden/>
          </w:rPr>
          <w:fldChar w:fldCharType="separate"/>
        </w:r>
        <w:r w:rsidR="00636897">
          <w:rPr>
            <w:webHidden/>
          </w:rPr>
          <w:t>68</w:t>
        </w:r>
        <w:r w:rsidR="00DE644A" w:rsidRPr="007205DD">
          <w:rPr>
            <w:noProof w:val="0"/>
            <w:webHidden/>
          </w:rPr>
          <w:fldChar w:fldCharType="end"/>
        </w:r>
      </w:hyperlink>
    </w:p>
    <w:p w:rsidR="00DE644A" w:rsidRPr="007205DD" w:rsidRDefault="00DE644A" w:rsidP="00DE644A">
      <w:pPr>
        <w:pStyle w:val="TOC3"/>
        <w:rPr>
          <w:rStyle w:val="Hyperlink"/>
          <w:noProof w:val="0"/>
          <w:lang w:val="en-IE"/>
        </w:rPr>
      </w:pPr>
    </w:p>
    <w:p w:rsidR="00DE644A" w:rsidRPr="007205DD" w:rsidRDefault="001249CB" w:rsidP="00DE644A">
      <w:pPr>
        <w:pStyle w:val="TOC3"/>
        <w:rPr>
          <w:rFonts w:asciiTheme="minorHAnsi" w:eastAsiaTheme="minorEastAsia" w:hAnsiTheme="minorHAnsi" w:cstheme="minorBidi"/>
          <w:b w:val="0"/>
          <w:bCs w:val="0"/>
          <w:noProof w:val="0"/>
          <w:sz w:val="22"/>
          <w:lang w:val="en-IE"/>
        </w:rPr>
      </w:pPr>
      <w:hyperlink w:anchor="_Toc379890965" w:history="1">
        <w:r w:rsidR="00DE644A" w:rsidRPr="007205DD">
          <w:rPr>
            <w:rStyle w:val="Hyperlink"/>
            <w:noProof w:val="0"/>
            <w:lang w:val="en-IE"/>
          </w:rPr>
          <w:t>CAIBIDIL</w:t>
        </w:r>
        <w:r w:rsidR="00DE644A">
          <w:rPr>
            <w:rStyle w:val="Hyperlink"/>
            <w:noProof w:val="0"/>
            <w:lang w:val="en-IE"/>
          </w:rPr>
          <w:t xml:space="preserve"> </w:t>
        </w:r>
        <w:r w:rsidR="00DE644A" w:rsidRPr="007205DD">
          <w:rPr>
            <w:rStyle w:val="Hyperlink"/>
            <w:noProof w:val="0"/>
            <w:lang w:val="en-IE"/>
          </w:rPr>
          <w:t>6:</w:t>
        </w:r>
        <w:r w:rsidR="00DE644A" w:rsidRPr="007205DD">
          <w:rPr>
            <w:rFonts w:asciiTheme="minorHAnsi" w:eastAsiaTheme="minorEastAsia" w:hAnsiTheme="minorHAnsi" w:cstheme="minorBidi"/>
            <w:b w:val="0"/>
            <w:bCs w:val="0"/>
            <w:noProof w:val="0"/>
            <w:sz w:val="22"/>
            <w:lang w:val="en-IE"/>
          </w:rPr>
          <w:tab/>
        </w:r>
        <w:r w:rsidR="00DE644A" w:rsidRPr="007205DD">
          <w:rPr>
            <w:rStyle w:val="Hyperlink"/>
            <w:noProof w:val="0"/>
            <w:lang w:val="en-IE"/>
          </w:rPr>
          <w:t>MIONATHRUITHE</w:t>
        </w:r>
        <w:r w:rsidR="00DE644A">
          <w:rPr>
            <w:rStyle w:val="Hyperlink"/>
            <w:noProof w:val="0"/>
            <w:lang w:val="en-IE"/>
          </w:rPr>
          <w:t xml:space="preserve"> </w:t>
        </w:r>
        <w:r w:rsidR="00DE644A" w:rsidRPr="007205DD">
          <w:rPr>
            <w:rStyle w:val="Hyperlink"/>
            <w:noProof w:val="0"/>
            <w:lang w:val="en-IE"/>
          </w:rPr>
          <w:t>CLÁIR</w:t>
        </w:r>
        <w:r w:rsidR="00DE644A" w:rsidRPr="007205DD">
          <w:rPr>
            <w:noProof w:val="0"/>
            <w:webHidden/>
            <w:lang w:val="en-IE"/>
          </w:rPr>
          <w:tab/>
        </w:r>
        <w:r w:rsidR="00DE644A" w:rsidRPr="007205DD">
          <w:rPr>
            <w:noProof w:val="0"/>
            <w:webHidden/>
            <w:lang w:val="en-IE"/>
          </w:rPr>
          <w:fldChar w:fldCharType="begin"/>
        </w:r>
        <w:r w:rsidR="00DE644A" w:rsidRPr="007205DD">
          <w:rPr>
            <w:noProof w:val="0"/>
            <w:webHidden/>
            <w:lang w:val="en-IE"/>
          </w:rPr>
          <w:instrText xml:space="preserve"> PAGEREF _Toc379890965 \h </w:instrText>
        </w:r>
        <w:r w:rsidR="00DE644A" w:rsidRPr="007205DD">
          <w:rPr>
            <w:noProof w:val="0"/>
            <w:webHidden/>
            <w:lang w:val="en-IE"/>
          </w:rPr>
        </w:r>
        <w:r w:rsidR="00DE644A" w:rsidRPr="007205DD">
          <w:rPr>
            <w:noProof w:val="0"/>
            <w:webHidden/>
            <w:lang w:val="en-IE"/>
          </w:rPr>
          <w:fldChar w:fldCharType="separate"/>
        </w:r>
        <w:r w:rsidR="00636897">
          <w:rPr>
            <w:webHidden/>
            <w:lang w:val="en-IE"/>
          </w:rPr>
          <w:t>73</w:t>
        </w:r>
        <w:r w:rsidR="00DE644A" w:rsidRPr="007205DD">
          <w:rPr>
            <w:noProof w:val="0"/>
            <w:webHidden/>
            <w:lang w:val="en-IE"/>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66" w:history="1">
        <w:r w:rsidR="00DE644A" w:rsidRPr="007205DD">
          <w:rPr>
            <w:rStyle w:val="Hyperlink"/>
            <w:noProof w:val="0"/>
          </w:rPr>
          <w:t>6.1</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Réamhrá</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_Toc379890966 \h </w:instrText>
        </w:r>
        <w:r w:rsidR="00DE644A" w:rsidRPr="007205DD">
          <w:rPr>
            <w:noProof w:val="0"/>
            <w:webHidden/>
          </w:rPr>
        </w:r>
        <w:r w:rsidR="00DE644A" w:rsidRPr="007205DD">
          <w:rPr>
            <w:noProof w:val="0"/>
            <w:webHidden/>
          </w:rPr>
          <w:fldChar w:fldCharType="separate"/>
        </w:r>
        <w:r w:rsidR="00636897">
          <w:rPr>
            <w:webHidden/>
          </w:rPr>
          <w:t>73</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67" w:history="1">
        <w:r w:rsidR="00DE644A" w:rsidRPr="007205DD">
          <w:rPr>
            <w:rStyle w:val="Hyperlink"/>
            <w:noProof w:val="0"/>
          </w:rPr>
          <w:t>6.2</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Fráma</w:t>
        </w:r>
        <w:r w:rsidR="00DE644A">
          <w:rPr>
            <w:rStyle w:val="Hyperlink"/>
            <w:noProof w:val="0"/>
          </w:rPr>
          <w:t xml:space="preserve"> </w:t>
        </w:r>
        <w:r w:rsidR="00DE644A" w:rsidRPr="007205DD">
          <w:rPr>
            <w:rStyle w:val="Hyperlink"/>
            <w:noProof w:val="0"/>
          </w:rPr>
          <w:t>Ama</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_Toc379890967 \h </w:instrText>
        </w:r>
        <w:r w:rsidR="00DE644A" w:rsidRPr="007205DD">
          <w:rPr>
            <w:noProof w:val="0"/>
            <w:webHidden/>
          </w:rPr>
        </w:r>
        <w:r w:rsidR="00DE644A" w:rsidRPr="007205DD">
          <w:rPr>
            <w:noProof w:val="0"/>
            <w:webHidden/>
          </w:rPr>
          <w:fldChar w:fldCharType="separate"/>
        </w:r>
        <w:r w:rsidR="00636897">
          <w:rPr>
            <w:webHidden/>
          </w:rPr>
          <w:t>73</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68" w:history="1">
        <w:r w:rsidR="00DE644A" w:rsidRPr="007205DD">
          <w:rPr>
            <w:rStyle w:val="Hyperlink"/>
            <w:noProof w:val="0"/>
          </w:rPr>
          <w:t>6.3</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Leasuithe</w:t>
        </w:r>
        <w:r w:rsidR="00DE644A">
          <w:rPr>
            <w:rStyle w:val="Hyperlink"/>
            <w:noProof w:val="0"/>
          </w:rPr>
          <w:t xml:space="preserve"> </w:t>
        </w:r>
        <w:r w:rsidR="00DE644A" w:rsidRPr="007205DD">
          <w:rPr>
            <w:rStyle w:val="Hyperlink"/>
            <w:noProof w:val="0"/>
          </w:rPr>
          <w:t>Modúil</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_Toc379890968 \h </w:instrText>
        </w:r>
        <w:r w:rsidR="00DE644A" w:rsidRPr="007205DD">
          <w:rPr>
            <w:noProof w:val="0"/>
            <w:webHidden/>
          </w:rPr>
        </w:r>
        <w:r w:rsidR="00DE644A" w:rsidRPr="007205DD">
          <w:rPr>
            <w:noProof w:val="0"/>
            <w:webHidden/>
          </w:rPr>
          <w:fldChar w:fldCharType="separate"/>
        </w:r>
        <w:r w:rsidR="00636897">
          <w:rPr>
            <w:webHidden/>
          </w:rPr>
          <w:t>73</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69" w:history="1">
        <w:r w:rsidR="00DE644A" w:rsidRPr="007205DD">
          <w:rPr>
            <w:rStyle w:val="Hyperlink"/>
            <w:noProof w:val="0"/>
          </w:rPr>
          <w:t>6.4</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Leasuithe</w:t>
        </w:r>
        <w:r w:rsidR="00DE644A">
          <w:rPr>
            <w:rStyle w:val="Hyperlink"/>
            <w:noProof w:val="0"/>
          </w:rPr>
          <w:t xml:space="preserve"> </w:t>
        </w:r>
        <w:r w:rsidR="00DE644A" w:rsidRPr="007205DD">
          <w:rPr>
            <w:rStyle w:val="Hyperlink"/>
            <w:noProof w:val="0"/>
          </w:rPr>
          <w:t>Cláir</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_Toc379890969 \h </w:instrText>
        </w:r>
        <w:r w:rsidR="00DE644A" w:rsidRPr="007205DD">
          <w:rPr>
            <w:noProof w:val="0"/>
            <w:webHidden/>
          </w:rPr>
        </w:r>
        <w:r w:rsidR="00DE644A" w:rsidRPr="007205DD">
          <w:rPr>
            <w:noProof w:val="0"/>
            <w:webHidden/>
          </w:rPr>
          <w:fldChar w:fldCharType="separate"/>
        </w:r>
        <w:r w:rsidR="00636897">
          <w:rPr>
            <w:webHidden/>
          </w:rPr>
          <w:t>75</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70" w:history="1">
        <w:r w:rsidR="00DE644A" w:rsidRPr="007205DD">
          <w:rPr>
            <w:rStyle w:val="Hyperlink"/>
            <w:noProof w:val="0"/>
          </w:rPr>
          <w:t>6.5</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Córais</w:t>
        </w:r>
        <w:r w:rsidR="00DE644A">
          <w:rPr>
            <w:rStyle w:val="Hyperlink"/>
            <w:noProof w:val="0"/>
          </w:rPr>
          <w:t xml:space="preserve"> </w:t>
        </w:r>
        <w:r w:rsidR="00DE644A" w:rsidRPr="007205DD">
          <w:rPr>
            <w:rStyle w:val="Hyperlink"/>
            <w:noProof w:val="0"/>
          </w:rPr>
          <w:t>agus</w:t>
        </w:r>
        <w:r w:rsidR="00DE644A">
          <w:rPr>
            <w:rStyle w:val="Hyperlink"/>
            <w:noProof w:val="0"/>
          </w:rPr>
          <w:t xml:space="preserve"> </w:t>
        </w:r>
        <w:r w:rsidR="00DE644A" w:rsidRPr="007205DD">
          <w:rPr>
            <w:rStyle w:val="Hyperlink"/>
            <w:noProof w:val="0"/>
          </w:rPr>
          <w:t>Cáipéisí</w:t>
        </w:r>
        <w:r w:rsidR="00DE644A">
          <w:rPr>
            <w:rStyle w:val="Hyperlink"/>
            <w:noProof w:val="0"/>
          </w:rPr>
          <w:t xml:space="preserve"> </w:t>
        </w:r>
        <w:r w:rsidR="00DE644A" w:rsidRPr="007205DD">
          <w:rPr>
            <w:rStyle w:val="Hyperlink"/>
            <w:noProof w:val="0"/>
          </w:rPr>
          <w:t>Cláir</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_Toc379890970 \h </w:instrText>
        </w:r>
        <w:r w:rsidR="00DE644A" w:rsidRPr="007205DD">
          <w:rPr>
            <w:noProof w:val="0"/>
            <w:webHidden/>
          </w:rPr>
        </w:r>
        <w:r w:rsidR="00DE644A" w:rsidRPr="007205DD">
          <w:rPr>
            <w:noProof w:val="0"/>
            <w:webHidden/>
          </w:rPr>
          <w:fldChar w:fldCharType="separate"/>
        </w:r>
        <w:r w:rsidR="00636897">
          <w:rPr>
            <w:webHidden/>
          </w:rPr>
          <w:t>77</w:t>
        </w:r>
        <w:r w:rsidR="00DE644A" w:rsidRPr="007205DD">
          <w:rPr>
            <w:noProof w:val="0"/>
            <w:webHidden/>
          </w:rPr>
          <w:fldChar w:fldCharType="end"/>
        </w:r>
      </w:hyperlink>
    </w:p>
    <w:p w:rsidR="00DE644A" w:rsidRPr="007205DD" w:rsidRDefault="00DE644A" w:rsidP="00DE644A">
      <w:pPr>
        <w:pStyle w:val="TOC3"/>
        <w:rPr>
          <w:rStyle w:val="Hyperlink"/>
          <w:noProof w:val="0"/>
          <w:lang w:val="en-IE"/>
        </w:rPr>
      </w:pPr>
    </w:p>
    <w:p w:rsidR="00DE644A" w:rsidRPr="007205DD" w:rsidRDefault="001249CB" w:rsidP="00DE644A">
      <w:pPr>
        <w:pStyle w:val="TOC3"/>
        <w:rPr>
          <w:rFonts w:asciiTheme="minorHAnsi" w:eastAsiaTheme="minorEastAsia" w:hAnsiTheme="minorHAnsi" w:cstheme="minorBidi"/>
          <w:b w:val="0"/>
          <w:bCs w:val="0"/>
          <w:noProof w:val="0"/>
          <w:sz w:val="22"/>
          <w:lang w:val="en-IE"/>
        </w:rPr>
      </w:pPr>
      <w:hyperlink w:anchor="_Toc379890971" w:history="1">
        <w:r w:rsidR="00DE644A" w:rsidRPr="007205DD">
          <w:rPr>
            <w:rStyle w:val="Hyperlink"/>
            <w:noProof w:val="0"/>
            <w:lang w:val="en-IE"/>
          </w:rPr>
          <w:t>CAIBIDIL</w:t>
        </w:r>
        <w:r w:rsidR="00DE644A">
          <w:rPr>
            <w:rStyle w:val="Hyperlink"/>
            <w:noProof w:val="0"/>
            <w:lang w:val="en-IE"/>
          </w:rPr>
          <w:t xml:space="preserve"> </w:t>
        </w:r>
        <w:r w:rsidR="00DE644A" w:rsidRPr="007205DD">
          <w:rPr>
            <w:rStyle w:val="Hyperlink"/>
            <w:noProof w:val="0"/>
            <w:lang w:val="en-IE"/>
          </w:rPr>
          <w:t>7:</w:t>
        </w:r>
        <w:r w:rsidR="00DE644A" w:rsidRPr="007205DD">
          <w:rPr>
            <w:rFonts w:asciiTheme="minorHAnsi" w:eastAsiaTheme="minorEastAsia" w:hAnsiTheme="minorHAnsi" w:cstheme="minorBidi"/>
            <w:b w:val="0"/>
            <w:bCs w:val="0"/>
            <w:noProof w:val="0"/>
            <w:sz w:val="22"/>
            <w:lang w:val="en-IE"/>
          </w:rPr>
          <w:tab/>
        </w:r>
        <w:r w:rsidR="00DE644A" w:rsidRPr="007205DD">
          <w:rPr>
            <w:rStyle w:val="Hyperlink"/>
            <w:noProof w:val="0"/>
            <w:lang w:val="en-IE"/>
          </w:rPr>
          <w:t>ATHBHREITHNIÚ</w:t>
        </w:r>
        <w:r w:rsidR="00DE644A">
          <w:rPr>
            <w:rStyle w:val="Hyperlink"/>
            <w:noProof w:val="0"/>
            <w:lang w:val="en-IE"/>
          </w:rPr>
          <w:t xml:space="preserve"> </w:t>
        </w:r>
        <w:r w:rsidR="00DE644A" w:rsidRPr="007205DD">
          <w:rPr>
            <w:rStyle w:val="Hyperlink"/>
            <w:noProof w:val="0"/>
            <w:lang w:val="en-IE"/>
          </w:rPr>
          <w:t>SCOILE</w:t>
        </w:r>
        <w:r w:rsidR="00DE644A" w:rsidRPr="007205DD">
          <w:rPr>
            <w:noProof w:val="0"/>
            <w:webHidden/>
            <w:lang w:val="en-IE"/>
          </w:rPr>
          <w:tab/>
        </w:r>
        <w:r w:rsidR="00DE644A" w:rsidRPr="007205DD">
          <w:rPr>
            <w:noProof w:val="0"/>
            <w:webHidden/>
            <w:lang w:val="en-IE"/>
          </w:rPr>
          <w:fldChar w:fldCharType="begin"/>
        </w:r>
        <w:r w:rsidR="00DE644A" w:rsidRPr="007205DD">
          <w:rPr>
            <w:noProof w:val="0"/>
            <w:webHidden/>
            <w:lang w:val="en-IE"/>
          </w:rPr>
          <w:instrText xml:space="preserve"> PAGEREF _Toc379890971 \h </w:instrText>
        </w:r>
        <w:r w:rsidR="00DE644A" w:rsidRPr="007205DD">
          <w:rPr>
            <w:noProof w:val="0"/>
            <w:webHidden/>
            <w:lang w:val="en-IE"/>
          </w:rPr>
        </w:r>
        <w:r w:rsidR="00DE644A" w:rsidRPr="007205DD">
          <w:rPr>
            <w:noProof w:val="0"/>
            <w:webHidden/>
            <w:lang w:val="en-IE"/>
          </w:rPr>
          <w:fldChar w:fldCharType="separate"/>
        </w:r>
        <w:r w:rsidR="00636897">
          <w:rPr>
            <w:webHidden/>
            <w:lang w:val="en-IE"/>
          </w:rPr>
          <w:t>78</w:t>
        </w:r>
        <w:r w:rsidR="00DE644A" w:rsidRPr="007205DD">
          <w:rPr>
            <w:noProof w:val="0"/>
            <w:webHidden/>
            <w:lang w:val="en-IE"/>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72" w:history="1">
        <w:r w:rsidR="00DE644A" w:rsidRPr="007205DD">
          <w:rPr>
            <w:rStyle w:val="Hyperlink"/>
            <w:noProof w:val="0"/>
          </w:rPr>
          <w:t>7.1</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Réamhrá</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_Toc379890972 \h </w:instrText>
        </w:r>
        <w:r w:rsidR="00DE644A" w:rsidRPr="007205DD">
          <w:rPr>
            <w:noProof w:val="0"/>
            <w:webHidden/>
          </w:rPr>
        </w:r>
        <w:r w:rsidR="00DE644A" w:rsidRPr="007205DD">
          <w:rPr>
            <w:noProof w:val="0"/>
            <w:webHidden/>
          </w:rPr>
          <w:fldChar w:fldCharType="separate"/>
        </w:r>
        <w:r w:rsidR="00636897">
          <w:rPr>
            <w:webHidden/>
          </w:rPr>
          <w:t>78</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73" w:history="1">
        <w:r w:rsidR="00DE644A" w:rsidRPr="007205DD">
          <w:rPr>
            <w:rStyle w:val="Hyperlink"/>
            <w:noProof w:val="0"/>
          </w:rPr>
          <w:t>7.2</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Tráthclár</w:t>
        </w:r>
        <w:r w:rsidR="00DE644A">
          <w:rPr>
            <w:rStyle w:val="Hyperlink"/>
            <w:noProof w:val="0"/>
          </w:rPr>
          <w:t xml:space="preserve"> </w:t>
        </w:r>
        <w:r w:rsidR="00DE644A" w:rsidRPr="007205DD">
          <w:rPr>
            <w:rStyle w:val="Hyperlink"/>
            <w:noProof w:val="0"/>
          </w:rPr>
          <w:t>don</w:t>
        </w:r>
        <w:r w:rsidR="00DE644A">
          <w:rPr>
            <w:rStyle w:val="Hyperlink"/>
            <w:noProof w:val="0"/>
          </w:rPr>
          <w:t xml:space="preserve"> </w:t>
        </w:r>
        <w:r w:rsidR="00DE644A" w:rsidRPr="007205DD">
          <w:rPr>
            <w:rStyle w:val="Hyperlink"/>
            <w:noProof w:val="0"/>
          </w:rPr>
          <w:t>phróiseas</w:t>
        </w:r>
        <w:r w:rsidR="00DE644A">
          <w:rPr>
            <w:rStyle w:val="Hyperlink"/>
            <w:noProof w:val="0"/>
          </w:rPr>
          <w:t xml:space="preserve"> </w:t>
        </w:r>
        <w:r w:rsidR="00DE644A" w:rsidRPr="007205DD">
          <w:rPr>
            <w:rStyle w:val="Hyperlink"/>
            <w:noProof w:val="0"/>
          </w:rPr>
          <w:t>athbhreithnithe</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_Toc379890973 \h </w:instrText>
        </w:r>
        <w:r w:rsidR="00DE644A" w:rsidRPr="007205DD">
          <w:rPr>
            <w:noProof w:val="0"/>
            <w:webHidden/>
          </w:rPr>
        </w:r>
        <w:r w:rsidR="00DE644A" w:rsidRPr="007205DD">
          <w:rPr>
            <w:noProof w:val="0"/>
            <w:webHidden/>
          </w:rPr>
          <w:fldChar w:fldCharType="separate"/>
        </w:r>
        <w:r w:rsidR="00636897">
          <w:rPr>
            <w:webHidden/>
          </w:rPr>
          <w:t>80</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74" w:history="1">
        <w:r w:rsidR="00DE644A" w:rsidRPr="007205DD">
          <w:rPr>
            <w:rStyle w:val="Hyperlink"/>
            <w:noProof w:val="0"/>
          </w:rPr>
          <w:t>7.3</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Cáipéisí</w:t>
        </w:r>
        <w:r w:rsidR="00DE644A">
          <w:rPr>
            <w:rStyle w:val="Hyperlink"/>
            <w:noProof w:val="0"/>
          </w:rPr>
          <w:t xml:space="preserve"> </w:t>
        </w:r>
        <w:r w:rsidR="00DE644A" w:rsidRPr="007205DD">
          <w:rPr>
            <w:rStyle w:val="Hyperlink"/>
            <w:noProof w:val="0"/>
          </w:rPr>
          <w:t>a</w:t>
        </w:r>
        <w:r w:rsidR="00DE644A">
          <w:rPr>
            <w:rStyle w:val="Hyperlink"/>
            <w:noProof w:val="0"/>
          </w:rPr>
          <w:t xml:space="preserve"> </w:t>
        </w:r>
        <w:r w:rsidR="00DE644A" w:rsidRPr="007205DD">
          <w:rPr>
            <w:rStyle w:val="Hyperlink"/>
            <w:noProof w:val="0"/>
          </w:rPr>
          <w:t>chuireann</w:t>
        </w:r>
        <w:r w:rsidR="00DE644A">
          <w:rPr>
            <w:rStyle w:val="Hyperlink"/>
            <w:noProof w:val="0"/>
          </w:rPr>
          <w:t xml:space="preserve"> </w:t>
        </w:r>
        <w:r w:rsidR="00DE644A" w:rsidRPr="007205DD">
          <w:rPr>
            <w:rStyle w:val="Hyperlink"/>
            <w:noProof w:val="0"/>
          </w:rPr>
          <w:t>an</w:t>
        </w:r>
        <w:r w:rsidR="00DE644A">
          <w:rPr>
            <w:rStyle w:val="Hyperlink"/>
            <w:noProof w:val="0"/>
          </w:rPr>
          <w:t xml:space="preserve"> </w:t>
        </w:r>
        <w:r w:rsidR="00DE644A" w:rsidRPr="007205DD">
          <w:rPr>
            <w:rStyle w:val="Hyperlink"/>
            <w:noProof w:val="0"/>
          </w:rPr>
          <w:t>Scoil</w:t>
        </w:r>
        <w:r w:rsidR="00DE644A">
          <w:rPr>
            <w:rStyle w:val="Hyperlink"/>
            <w:noProof w:val="0"/>
          </w:rPr>
          <w:t xml:space="preserve"> </w:t>
        </w:r>
        <w:r w:rsidR="00DE644A" w:rsidRPr="007205DD">
          <w:rPr>
            <w:rStyle w:val="Hyperlink"/>
            <w:noProof w:val="0"/>
          </w:rPr>
          <w:t>ar</w:t>
        </w:r>
        <w:r w:rsidR="00DE644A">
          <w:rPr>
            <w:rStyle w:val="Hyperlink"/>
            <w:noProof w:val="0"/>
          </w:rPr>
          <w:t xml:space="preserve"> </w:t>
        </w:r>
        <w:r w:rsidR="00DE644A" w:rsidRPr="007205DD">
          <w:rPr>
            <w:rStyle w:val="Hyperlink"/>
            <w:noProof w:val="0"/>
          </w:rPr>
          <w:t>fáil</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_Toc379890974 \h </w:instrText>
        </w:r>
        <w:r w:rsidR="00DE644A" w:rsidRPr="007205DD">
          <w:rPr>
            <w:noProof w:val="0"/>
            <w:webHidden/>
          </w:rPr>
        </w:r>
        <w:r w:rsidR="00DE644A" w:rsidRPr="007205DD">
          <w:rPr>
            <w:noProof w:val="0"/>
            <w:webHidden/>
          </w:rPr>
          <w:fldChar w:fldCharType="separate"/>
        </w:r>
        <w:r w:rsidR="00636897">
          <w:rPr>
            <w:webHidden/>
          </w:rPr>
          <w:t>80</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75" w:history="1">
        <w:r w:rsidR="00DE644A" w:rsidRPr="007205DD">
          <w:rPr>
            <w:rStyle w:val="Hyperlink"/>
            <w:noProof w:val="0"/>
          </w:rPr>
          <w:t>7.4</w:t>
        </w:r>
        <w:r w:rsidR="00DE644A" w:rsidRPr="007205DD">
          <w:rPr>
            <w:rFonts w:asciiTheme="minorHAnsi" w:eastAsiaTheme="minorEastAsia" w:hAnsiTheme="minorHAnsi" w:cstheme="minorBidi"/>
            <w:b w:val="0"/>
            <w:bCs w:val="0"/>
            <w:noProof w:val="0"/>
            <w:sz w:val="22"/>
            <w:szCs w:val="22"/>
          </w:rPr>
          <w:tab/>
        </w:r>
        <w:r w:rsidR="00DE644A">
          <w:rPr>
            <w:rStyle w:val="Hyperlink"/>
            <w:noProof w:val="0"/>
          </w:rPr>
          <w:t>Breithniú an Bhoird Coláist</w:t>
        </w:r>
        <w:r w:rsidR="00DE644A">
          <w:rPr>
            <w:rStyle w:val="Hyperlink"/>
            <w:noProof w:val="0"/>
            <w:lang w:val="ga-IE"/>
          </w:rPr>
          <w:t>e</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_Toc379890975 \h </w:instrText>
        </w:r>
        <w:r w:rsidR="00DE644A" w:rsidRPr="007205DD">
          <w:rPr>
            <w:noProof w:val="0"/>
            <w:webHidden/>
          </w:rPr>
        </w:r>
        <w:r w:rsidR="00DE644A" w:rsidRPr="007205DD">
          <w:rPr>
            <w:noProof w:val="0"/>
            <w:webHidden/>
          </w:rPr>
          <w:fldChar w:fldCharType="separate"/>
        </w:r>
        <w:r w:rsidR="00636897">
          <w:rPr>
            <w:webHidden/>
          </w:rPr>
          <w:t>84</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76" w:history="1">
        <w:r w:rsidR="00DE644A" w:rsidRPr="007205DD">
          <w:rPr>
            <w:rStyle w:val="Hyperlink"/>
            <w:noProof w:val="0"/>
          </w:rPr>
          <w:t>7.5</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Painéal</w:t>
        </w:r>
        <w:r w:rsidR="00DE644A">
          <w:rPr>
            <w:rStyle w:val="Hyperlink"/>
            <w:noProof w:val="0"/>
          </w:rPr>
          <w:t xml:space="preserve"> </w:t>
        </w:r>
        <w:r w:rsidR="00DE644A" w:rsidRPr="007205DD">
          <w:rPr>
            <w:rStyle w:val="Hyperlink"/>
            <w:noProof w:val="0"/>
          </w:rPr>
          <w:t>Athbhreithnithe</w:t>
        </w:r>
        <w:r w:rsidR="00DE644A">
          <w:rPr>
            <w:rStyle w:val="Hyperlink"/>
            <w:noProof w:val="0"/>
          </w:rPr>
          <w:t xml:space="preserve"> </w:t>
        </w:r>
        <w:r w:rsidR="00DE644A" w:rsidRPr="007205DD">
          <w:rPr>
            <w:rStyle w:val="Hyperlink"/>
            <w:noProof w:val="0"/>
          </w:rPr>
          <w:t>a</w:t>
        </w:r>
        <w:r w:rsidR="00DE644A">
          <w:rPr>
            <w:rStyle w:val="Hyperlink"/>
            <w:noProof w:val="0"/>
          </w:rPr>
          <w:t xml:space="preserve"> </w:t>
        </w:r>
        <w:r w:rsidR="00DE644A" w:rsidRPr="007205DD">
          <w:rPr>
            <w:rStyle w:val="Hyperlink"/>
            <w:noProof w:val="0"/>
          </w:rPr>
          <w:t>Cheapadh</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_Toc379890976 \h </w:instrText>
        </w:r>
        <w:r w:rsidR="00DE644A" w:rsidRPr="007205DD">
          <w:rPr>
            <w:noProof w:val="0"/>
            <w:webHidden/>
          </w:rPr>
        </w:r>
        <w:r w:rsidR="00DE644A" w:rsidRPr="007205DD">
          <w:rPr>
            <w:noProof w:val="0"/>
            <w:webHidden/>
          </w:rPr>
          <w:fldChar w:fldCharType="separate"/>
        </w:r>
        <w:r w:rsidR="00636897">
          <w:rPr>
            <w:webHidden/>
          </w:rPr>
          <w:t>84</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77" w:history="1">
        <w:r w:rsidR="00DE644A" w:rsidRPr="007205DD">
          <w:rPr>
            <w:rStyle w:val="Hyperlink"/>
            <w:noProof w:val="0"/>
          </w:rPr>
          <w:t>7.6</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Athbhreithniú</w:t>
        </w:r>
        <w:r w:rsidR="00DE644A">
          <w:rPr>
            <w:rStyle w:val="Hyperlink"/>
            <w:noProof w:val="0"/>
          </w:rPr>
          <w:t xml:space="preserve"> </w:t>
        </w:r>
        <w:r w:rsidR="00DE644A" w:rsidRPr="007205DD">
          <w:rPr>
            <w:rStyle w:val="Hyperlink"/>
            <w:noProof w:val="0"/>
          </w:rPr>
          <w:t>Scoile</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_Toc379890977 \h </w:instrText>
        </w:r>
        <w:r w:rsidR="00DE644A" w:rsidRPr="007205DD">
          <w:rPr>
            <w:noProof w:val="0"/>
            <w:webHidden/>
          </w:rPr>
        </w:r>
        <w:r w:rsidR="00DE644A" w:rsidRPr="007205DD">
          <w:rPr>
            <w:noProof w:val="0"/>
            <w:webHidden/>
          </w:rPr>
          <w:fldChar w:fldCharType="separate"/>
        </w:r>
        <w:r w:rsidR="00636897">
          <w:rPr>
            <w:webHidden/>
          </w:rPr>
          <w:t>85</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78" w:history="1">
        <w:r w:rsidR="00DE644A" w:rsidRPr="007205DD">
          <w:rPr>
            <w:rStyle w:val="Hyperlink"/>
            <w:noProof w:val="0"/>
          </w:rPr>
          <w:t>7.7</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Tuarascáil</w:t>
        </w:r>
        <w:r w:rsidR="00DE644A">
          <w:rPr>
            <w:rStyle w:val="Hyperlink"/>
            <w:noProof w:val="0"/>
          </w:rPr>
          <w:t xml:space="preserve"> </w:t>
        </w:r>
        <w:r w:rsidR="00DE644A" w:rsidRPr="007205DD">
          <w:rPr>
            <w:rStyle w:val="Hyperlink"/>
            <w:noProof w:val="0"/>
          </w:rPr>
          <w:t>Phainéal</w:t>
        </w:r>
        <w:r w:rsidR="00DE644A">
          <w:rPr>
            <w:rStyle w:val="Hyperlink"/>
            <w:noProof w:val="0"/>
          </w:rPr>
          <w:t xml:space="preserve"> </w:t>
        </w:r>
        <w:r w:rsidR="00DE644A">
          <w:rPr>
            <w:rStyle w:val="Hyperlink"/>
            <w:noProof w:val="0"/>
            <w:lang w:val="ga-IE"/>
          </w:rPr>
          <w:t>a</w:t>
        </w:r>
        <w:r w:rsidR="00DE644A" w:rsidRPr="007205DD">
          <w:rPr>
            <w:rStyle w:val="Hyperlink"/>
            <w:noProof w:val="0"/>
          </w:rPr>
          <w:t>n</w:t>
        </w:r>
        <w:r w:rsidR="00DE644A">
          <w:rPr>
            <w:rStyle w:val="Hyperlink"/>
            <w:noProof w:val="0"/>
          </w:rPr>
          <w:t xml:space="preserve"> </w:t>
        </w:r>
        <w:r w:rsidR="00DE644A" w:rsidRPr="007205DD">
          <w:rPr>
            <w:rStyle w:val="Hyperlink"/>
            <w:noProof w:val="0"/>
          </w:rPr>
          <w:t>Athbhreithnithe</w:t>
        </w:r>
        <w:r w:rsidR="00DE644A">
          <w:rPr>
            <w:rStyle w:val="Hyperlink"/>
            <w:noProof w:val="0"/>
          </w:rPr>
          <w:t xml:space="preserve"> </w:t>
        </w:r>
        <w:r w:rsidR="00DE644A" w:rsidRPr="007205DD">
          <w:rPr>
            <w:rStyle w:val="Hyperlink"/>
            <w:noProof w:val="0"/>
          </w:rPr>
          <w:t>Scoile</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_Toc379890978 \h </w:instrText>
        </w:r>
        <w:r w:rsidR="00DE644A" w:rsidRPr="007205DD">
          <w:rPr>
            <w:noProof w:val="0"/>
            <w:webHidden/>
          </w:rPr>
        </w:r>
        <w:r w:rsidR="00DE644A" w:rsidRPr="007205DD">
          <w:rPr>
            <w:noProof w:val="0"/>
            <w:webHidden/>
          </w:rPr>
          <w:fldChar w:fldCharType="separate"/>
        </w:r>
        <w:r w:rsidR="00636897">
          <w:rPr>
            <w:webHidden/>
          </w:rPr>
          <w:t>86</w:t>
        </w:r>
        <w:r w:rsidR="00DE644A" w:rsidRPr="007205DD">
          <w:rPr>
            <w:noProof w:val="0"/>
            <w:webHidden/>
          </w:rPr>
          <w:fldChar w:fldCharType="end"/>
        </w:r>
      </w:hyperlink>
    </w:p>
    <w:p w:rsidR="00DE644A" w:rsidRPr="007205DD" w:rsidRDefault="00DE644A" w:rsidP="00DE644A">
      <w:pPr>
        <w:pStyle w:val="TOC3"/>
        <w:rPr>
          <w:rStyle w:val="Hyperlink"/>
          <w:noProof w:val="0"/>
          <w:lang w:val="en-IE"/>
        </w:rPr>
      </w:pPr>
    </w:p>
    <w:p w:rsidR="00DE644A" w:rsidRPr="007205DD" w:rsidRDefault="001249CB" w:rsidP="00DE644A">
      <w:pPr>
        <w:pStyle w:val="TOC3"/>
        <w:rPr>
          <w:rFonts w:asciiTheme="minorHAnsi" w:eastAsiaTheme="minorEastAsia" w:hAnsiTheme="minorHAnsi" w:cstheme="minorBidi"/>
          <w:b w:val="0"/>
          <w:bCs w:val="0"/>
          <w:noProof w:val="0"/>
          <w:sz w:val="22"/>
          <w:lang w:val="en-IE"/>
        </w:rPr>
      </w:pPr>
      <w:hyperlink w:anchor="_Toc379890979" w:history="1">
        <w:r w:rsidR="00DE644A" w:rsidRPr="007205DD">
          <w:rPr>
            <w:rStyle w:val="Hyperlink"/>
            <w:noProof w:val="0"/>
            <w:lang w:val="en-IE"/>
          </w:rPr>
          <w:t>CAIBIDIL</w:t>
        </w:r>
        <w:r w:rsidR="00DE644A">
          <w:rPr>
            <w:rStyle w:val="Hyperlink"/>
            <w:noProof w:val="0"/>
            <w:lang w:val="en-IE"/>
          </w:rPr>
          <w:t xml:space="preserve"> </w:t>
        </w:r>
        <w:r w:rsidR="00DE644A" w:rsidRPr="007205DD">
          <w:rPr>
            <w:rStyle w:val="Hyperlink"/>
            <w:noProof w:val="0"/>
            <w:lang w:val="en-IE"/>
          </w:rPr>
          <w:t>8:</w:t>
        </w:r>
        <w:r w:rsidR="00DE644A" w:rsidRPr="007205DD">
          <w:rPr>
            <w:rFonts w:asciiTheme="minorHAnsi" w:eastAsiaTheme="minorEastAsia" w:hAnsiTheme="minorHAnsi" w:cstheme="minorBidi"/>
            <w:b w:val="0"/>
            <w:bCs w:val="0"/>
            <w:noProof w:val="0"/>
            <w:sz w:val="22"/>
            <w:lang w:val="en-IE"/>
          </w:rPr>
          <w:tab/>
        </w:r>
        <w:r w:rsidR="00DE644A" w:rsidRPr="007205DD">
          <w:rPr>
            <w:rStyle w:val="Hyperlink"/>
            <w:noProof w:val="0"/>
            <w:lang w:val="en-IE"/>
          </w:rPr>
          <w:t>ATHBHREITHNIÚ</w:t>
        </w:r>
        <w:r w:rsidR="00DE644A">
          <w:rPr>
            <w:rStyle w:val="Hyperlink"/>
            <w:noProof w:val="0"/>
            <w:lang w:val="en-IE"/>
          </w:rPr>
          <w:t xml:space="preserve"> </w:t>
        </w:r>
        <w:r w:rsidR="00DE644A" w:rsidRPr="007205DD">
          <w:rPr>
            <w:rStyle w:val="Hyperlink"/>
            <w:noProof w:val="0"/>
            <w:lang w:val="en-IE"/>
          </w:rPr>
          <w:t>CLÁIR</w:t>
        </w:r>
        <w:r w:rsidR="00DE644A" w:rsidRPr="007205DD">
          <w:rPr>
            <w:noProof w:val="0"/>
            <w:webHidden/>
            <w:lang w:val="en-IE"/>
          </w:rPr>
          <w:tab/>
        </w:r>
        <w:r w:rsidR="00DE644A" w:rsidRPr="007205DD">
          <w:rPr>
            <w:noProof w:val="0"/>
            <w:webHidden/>
            <w:lang w:val="en-IE"/>
          </w:rPr>
          <w:fldChar w:fldCharType="begin"/>
        </w:r>
        <w:r w:rsidR="00DE644A" w:rsidRPr="007205DD">
          <w:rPr>
            <w:noProof w:val="0"/>
            <w:webHidden/>
            <w:lang w:val="en-IE"/>
          </w:rPr>
          <w:instrText xml:space="preserve"> PAGEREF _Toc379890979 \h </w:instrText>
        </w:r>
        <w:r w:rsidR="00DE644A" w:rsidRPr="007205DD">
          <w:rPr>
            <w:noProof w:val="0"/>
            <w:webHidden/>
            <w:lang w:val="en-IE"/>
          </w:rPr>
        </w:r>
        <w:r w:rsidR="00DE644A" w:rsidRPr="007205DD">
          <w:rPr>
            <w:noProof w:val="0"/>
            <w:webHidden/>
            <w:lang w:val="en-IE"/>
          </w:rPr>
          <w:fldChar w:fldCharType="separate"/>
        </w:r>
        <w:r w:rsidR="00636897">
          <w:rPr>
            <w:webHidden/>
            <w:lang w:val="en-IE"/>
          </w:rPr>
          <w:t>88</w:t>
        </w:r>
        <w:r w:rsidR="00DE644A" w:rsidRPr="007205DD">
          <w:rPr>
            <w:noProof w:val="0"/>
            <w:webHidden/>
            <w:lang w:val="en-IE"/>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80" w:history="1">
        <w:r w:rsidR="00DE644A" w:rsidRPr="007205DD">
          <w:rPr>
            <w:rStyle w:val="Hyperlink"/>
            <w:noProof w:val="0"/>
          </w:rPr>
          <w:t>8.1</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Réamhrá</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_Toc379890980 \h </w:instrText>
        </w:r>
        <w:r w:rsidR="00DE644A" w:rsidRPr="007205DD">
          <w:rPr>
            <w:noProof w:val="0"/>
            <w:webHidden/>
          </w:rPr>
        </w:r>
        <w:r w:rsidR="00DE644A" w:rsidRPr="007205DD">
          <w:rPr>
            <w:noProof w:val="0"/>
            <w:webHidden/>
          </w:rPr>
          <w:fldChar w:fldCharType="separate"/>
        </w:r>
        <w:r w:rsidR="00636897">
          <w:rPr>
            <w:webHidden/>
          </w:rPr>
          <w:t>88</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81" w:history="1">
        <w:r w:rsidR="00DE644A" w:rsidRPr="007205DD">
          <w:rPr>
            <w:rStyle w:val="Hyperlink"/>
            <w:noProof w:val="0"/>
          </w:rPr>
          <w:t>8.2</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Tráthclár</w:t>
        </w:r>
        <w:r w:rsidR="00DE644A">
          <w:rPr>
            <w:rStyle w:val="Hyperlink"/>
            <w:noProof w:val="0"/>
          </w:rPr>
          <w:t xml:space="preserve"> </w:t>
        </w:r>
        <w:r w:rsidR="00DE644A" w:rsidRPr="007205DD">
          <w:rPr>
            <w:rStyle w:val="Hyperlink"/>
            <w:noProof w:val="0"/>
          </w:rPr>
          <w:t>don</w:t>
        </w:r>
        <w:r w:rsidR="00DE644A">
          <w:rPr>
            <w:rStyle w:val="Hyperlink"/>
            <w:noProof w:val="0"/>
          </w:rPr>
          <w:t xml:space="preserve"> </w:t>
        </w:r>
        <w:r w:rsidR="00DE644A" w:rsidRPr="007205DD">
          <w:rPr>
            <w:rStyle w:val="Hyperlink"/>
            <w:noProof w:val="0"/>
          </w:rPr>
          <w:t>phróiseas</w:t>
        </w:r>
        <w:r w:rsidR="00DE644A">
          <w:rPr>
            <w:rStyle w:val="Hyperlink"/>
            <w:noProof w:val="0"/>
          </w:rPr>
          <w:t xml:space="preserve"> </w:t>
        </w:r>
        <w:r w:rsidR="00DE644A" w:rsidRPr="007205DD">
          <w:rPr>
            <w:rStyle w:val="Hyperlink"/>
            <w:noProof w:val="0"/>
          </w:rPr>
          <w:t>athbhreithnithe</w:t>
        </w:r>
        <w:r w:rsidR="00DE644A">
          <w:rPr>
            <w:rStyle w:val="Hyperlink"/>
            <w:noProof w:val="0"/>
          </w:rPr>
          <w:t xml:space="preserve"> </w:t>
        </w:r>
        <w:r w:rsidR="00DE644A" w:rsidRPr="007205DD">
          <w:rPr>
            <w:rStyle w:val="Hyperlink"/>
            <w:noProof w:val="0"/>
          </w:rPr>
          <w:t>cláir</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_Toc379890981 \h </w:instrText>
        </w:r>
        <w:r w:rsidR="00DE644A" w:rsidRPr="007205DD">
          <w:rPr>
            <w:noProof w:val="0"/>
            <w:webHidden/>
          </w:rPr>
        </w:r>
        <w:r w:rsidR="00DE644A" w:rsidRPr="007205DD">
          <w:rPr>
            <w:noProof w:val="0"/>
            <w:webHidden/>
          </w:rPr>
          <w:fldChar w:fldCharType="separate"/>
        </w:r>
        <w:r w:rsidR="00636897">
          <w:rPr>
            <w:webHidden/>
          </w:rPr>
          <w:t>89</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82" w:history="1">
        <w:r w:rsidR="00DE644A" w:rsidRPr="007205DD">
          <w:rPr>
            <w:rStyle w:val="Hyperlink"/>
            <w:noProof w:val="0"/>
          </w:rPr>
          <w:t>8.3</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Féinstaidéar</w:t>
        </w:r>
        <w:r w:rsidR="00DE644A">
          <w:rPr>
            <w:rStyle w:val="Hyperlink"/>
            <w:noProof w:val="0"/>
          </w:rPr>
          <w:t xml:space="preserve"> </w:t>
        </w:r>
        <w:r w:rsidR="00DE644A" w:rsidRPr="007205DD">
          <w:rPr>
            <w:rStyle w:val="Hyperlink"/>
            <w:noProof w:val="0"/>
          </w:rPr>
          <w:t>criticiúil</w:t>
        </w:r>
        <w:r w:rsidR="00DE644A">
          <w:rPr>
            <w:rStyle w:val="Hyperlink"/>
            <w:noProof w:val="0"/>
          </w:rPr>
          <w:t xml:space="preserve"> </w:t>
        </w:r>
        <w:r w:rsidR="00DE644A" w:rsidRPr="007205DD">
          <w:rPr>
            <w:rStyle w:val="Hyperlink"/>
            <w:noProof w:val="0"/>
          </w:rPr>
          <w:t>le</w:t>
        </w:r>
        <w:r w:rsidR="00DE644A">
          <w:rPr>
            <w:rStyle w:val="Hyperlink"/>
            <w:noProof w:val="0"/>
          </w:rPr>
          <w:t xml:space="preserve"> </w:t>
        </w:r>
        <w:r w:rsidR="00DE644A" w:rsidRPr="007205DD">
          <w:rPr>
            <w:rStyle w:val="Hyperlink"/>
            <w:noProof w:val="0"/>
          </w:rPr>
          <w:t>Coiste</w:t>
        </w:r>
        <w:r w:rsidR="00DE644A">
          <w:rPr>
            <w:rStyle w:val="Hyperlink"/>
            <w:noProof w:val="0"/>
          </w:rPr>
          <w:t xml:space="preserve"> </w:t>
        </w:r>
        <w:r w:rsidR="00DE644A" w:rsidRPr="007205DD">
          <w:rPr>
            <w:rStyle w:val="Hyperlink"/>
            <w:noProof w:val="0"/>
          </w:rPr>
          <w:t>an</w:t>
        </w:r>
        <w:r w:rsidR="00DE644A">
          <w:rPr>
            <w:rStyle w:val="Hyperlink"/>
            <w:noProof w:val="0"/>
          </w:rPr>
          <w:t xml:space="preserve"> </w:t>
        </w:r>
        <w:r w:rsidR="00DE644A" w:rsidRPr="007205DD">
          <w:rPr>
            <w:rStyle w:val="Hyperlink"/>
            <w:noProof w:val="0"/>
          </w:rPr>
          <w:t>Chláir</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_Toc379890982 \h </w:instrText>
        </w:r>
        <w:r w:rsidR="00DE644A" w:rsidRPr="007205DD">
          <w:rPr>
            <w:noProof w:val="0"/>
            <w:webHidden/>
          </w:rPr>
        </w:r>
        <w:r w:rsidR="00DE644A" w:rsidRPr="007205DD">
          <w:rPr>
            <w:noProof w:val="0"/>
            <w:webHidden/>
          </w:rPr>
          <w:fldChar w:fldCharType="separate"/>
        </w:r>
        <w:r w:rsidR="00636897">
          <w:rPr>
            <w:webHidden/>
          </w:rPr>
          <w:t>89</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83" w:history="1">
        <w:r w:rsidR="00DE644A" w:rsidRPr="007205DD">
          <w:rPr>
            <w:rStyle w:val="Hyperlink"/>
            <w:noProof w:val="0"/>
          </w:rPr>
          <w:t>8.4</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Cáipéisí</w:t>
        </w:r>
        <w:r w:rsidR="00DE644A">
          <w:rPr>
            <w:rStyle w:val="Hyperlink"/>
            <w:noProof w:val="0"/>
          </w:rPr>
          <w:t xml:space="preserve"> </w:t>
        </w:r>
        <w:r w:rsidR="00DE644A" w:rsidRPr="007205DD">
          <w:rPr>
            <w:rStyle w:val="Hyperlink"/>
            <w:noProof w:val="0"/>
          </w:rPr>
          <w:t>a</w:t>
        </w:r>
        <w:r w:rsidR="00DE644A">
          <w:rPr>
            <w:rStyle w:val="Hyperlink"/>
            <w:noProof w:val="0"/>
          </w:rPr>
          <w:t xml:space="preserve"> </w:t>
        </w:r>
        <w:r w:rsidR="00DE644A" w:rsidRPr="007205DD">
          <w:rPr>
            <w:rStyle w:val="Hyperlink"/>
            <w:noProof w:val="0"/>
          </w:rPr>
          <w:t>theastaíonn</w:t>
        </w:r>
        <w:r w:rsidR="00DE644A">
          <w:rPr>
            <w:rStyle w:val="Hyperlink"/>
            <w:noProof w:val="0"/>
          </w:rPr>
          <w:t xml:space="preserve"> </w:t>
        </w:r>
        <w:r w:rsidR="00DE644A" w:rsidRPr="007205DD">
          <w:rPr>
            <w:rStyle w:val="Hyperlink"/>
            <w:noProof w:val="0"/>
          </w:rPr>
          <w:t>don</w:t>
        </w:r>
        <w:r w:rsidR="00DE644A">
          <w:rPr>
            <w:rStyle w:val="Hyperlink"/>
            <w:noProof w:val="0"/>
          </w:rPr>
          <w:t xml:space="preserve"> </w:t>
        </w:r>
        <w:r w:rsidR="00DE644A" w:rsidRPr="007205DD">
          <w:rPr>
            <w:rStyle w:val="Hyperlink"/>
            <w:noProof w:val="0"/>
          </w:rPr>
          <w:t>imeacht</w:t>
        </w:r>
        <w:r w:rsidR="00DE644A">
          <w:rPr>
            <w:rStyle w:val="Hyperlink"/>
            <w:noProof w:val="0"/>
          </w:rPr>
          <w:t xml:space="preserve"> </w:t>
        </w:r>
        <w:r w:rsidR="00DE644A" w:rsidRPr="007205DD">
          <w:rPr>
            <w:rStyle w:val="Hyperlink"/>
            <w:noProof w:val="0"/>
          </w:rPr>
          <w:t>athbhreithnithe</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_Toc379890983 \h </w:instrText>
        </w:r>
        <w:r w:rsidR="00DE644A" w:rsidRPr="007205DD">
          <w:rPr>
            <w:noProof w:val="0"/>
            <w:webHidden/>
          </w:rPr>
        </w:r>
        <w:r w:rsidR="00DE644A" w:rsidRPr="007205DD">
          <w:rPr>
            <w:noProof w:val="0"/>
            <w:webHidden/>
          </w:rPr>
          <w:fldChar w:fldCharType="separate"/>
        </w:r>
        <w:r w:rsidR="00636897">
          <w:rPr>
            <w:webHidden/>
          </w:rPr>
          <w:t>90</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84" w:history="1">
        <w:r w:rsidR="00DE644A" w:rsidRPr="007205DD">
          <w:rPr>
            <w:rStyle w:val="Hyperlink"/>
            <w:noProof w:val="0"/>
          </w:rPr>
          <w:t>8.5</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Breithniú</w:t>
        </w:r>
        <w:r w:rsidR="00DE644A">
          <w:rPr>
            <w:rStyle w:val="Hyperlink"/>
            <w:noProof w:val="0"/>
          </w:rPr>
          <w:t xml:space="preserve"> </w:t>
        </w:r>
        <w:r w:rsidR="00DE644A" w:rsidRPr="007205DD">
          <w:rPr>
            <w:rStyle w:val="Hyperlink"/>
            <w:noProof w:val="0"/>
          </w:rPr>
          <w:t>an</w:t>
        </w:r>
        <w:r w:rsidR="00DE644A">
          <w:rPr>
            <w:rStyle w:val="Hyperlink"/>
            <w:noProof w:val="0"/>
          </w:rPr>
          <w:t xml:space="preserve"> </w:t>
        </w:r>
        <w:r w:rsidR="00DE644A" w:rsidRPr="007205DD">
          <w:rPr>
            <w:rStyle w:val="Hyperlink"/>
            <w:noProof w:val="0"/>
          </w:rPr>
          <w:t>Bhoird</w:t>
        </w:r>
        <w:r w:rsidR="00DE644A">
          <w:rPr>
            <w:rStyle w:val="Hyperlink"/>
            <w:noProof w:val="0"/>
          </w:rPr>
          <w:t xml:space="preserve"> </w:t>
        </w:r>
        <w:r w:rsidR="00DE644A" w:rsidRPr="007205DD">
          <w:rPr>
            <w:rStyle w:val="Hyperlink"/>
            <w:noProof w:val="0"/>
          </w:rPr>
          <w:t>Coláiste</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_Toc379890984 \h </w:instrText>
        </w:r>
        <w:r w:rsidR="00DE644A" w:rsidRPr="007205DD">
          <w:rPr>
            <w:noProof w:val="0"/>
            <w:webHidden/>
          </w:rPr>
        </w:r>
        <w:r w:rsidR="00DE644A" w:rsidRPr="007205DD">
          <w:rPr>
            <w:noProof w:val="0"/>
            <w:webHidden/>
          </w:rPr>
          <w:fldChar w:fldCharType="separate"/>
        </w:r>
        <w:r w:rsidR="00636897">
          <w:rPr>
            <w:webHidden/>
          </w:rPr>
          <w:t>90</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85" w:history="1">
        <w:r w:rsidR="00DE644A" w:rsidRPr="007205DD">
          <w:rPr>
            <w:rStyle w:val="Hyperlink"/>
            <w:noProof w:val="0"/>
          </w:rPr>
          <w:t>8.6</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Imeacht</w:t>
        </w:r>
        <w:r w:rsidR="00DE644A">
          <w:rPr>
            <w:rStyle w:val="Hyperlink"/>
            <w:noProof w:val="0"/>
          </w:rPr>
          <w:t xml:space="preserve"> </w:t>
        </w:r>
        <w:r w:rsidR="00DE644A" w:rsidRPr="007205DD">
          <w:rPr>
            <w:rStyle w:val="Hyperlink"/>
            <w:noProof w:val="0"/>
          </w:rPr>
          <w:t>athbhreithnithe</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_Toc379890985 \h </w:instrText>
        </w:r>
        <w:r w:rsidR="00DE644A" w:rsidRPr="007205DD">
          <w:rPr>
            <w:noProof w:val="0"/>
            <w:webHidden/>
          </w:rPr>
        </w:r>
        <w:r w:rsidR="00DE644A" w:rsidRPr="007205DD">
          <w:rPr>
            <w:noProof w:val="0"/>
            <w:webHidden/>
          </w:rPr>
          <w:fldChar w:fldCharType="separate"/>
        </w:r>
        <w:r w:rsidR="00636897">
          <w:rPr>
            <w:webHidden/>
          </w:rPr>
          <w:t>91</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86" w:history="1">
        <w:r w:rsidR="00DE644A" w:rsidRPr="007205DD">
          <w:rPr>
            <w:rStyle w:val="Hyperlink"/>
            <w:noProof w:val="0"/>
          </w:rPr>
          <w:t>8.7</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Faomhadh</w:t>
        </w:r>
        <w:r w:rsidR="00DE644A">
          <w:rPr>
            <w:rStyle w:val="Hyperlink"/>
            <w:noProof w:val="0"/>
          </w:rPr>
          <w:t xml:space="preserve"> </w:t>
        </w:r>
        <w:r w:rsidR="00DE644A" w:rsidRPr="007205DD">
          <w:rPr>
            <w:rStyle w:val="Hyperlink"/>
            <w:noProof w:val="0"/>
          </w:rPr>
          <w:t>cláir</w:t>
        </w:r>
        <w:r w:rsidR="00DE644A">
          <w:rPr>
            <w:rStyle w:val="Hyperlink"/>
            <w:noProof w:val="0"/>
          </w:rPr>
          <w:t xml:space="preserve"> </w:t>
        </w:r>
        <w:r w:rsidR="00DE644A" w:rsidRPr="007205DD">
          <w:rPr>
            <w:rStyle w:val="Hyperlink"/>
            <w:noProof w:val="0"/>
          </w:rPr>
          <w:t>ó</w:t>
        </w:r>
        <w:r w:rsidR="00DE644A">
          <w:rPr>
            <w:rStyle w:val="Hyperlink"/>
            <w:noProof w:val="0"/>
          </w:rPr>
          <w:t xml:space="preserve"> </w:t>
        </w:r>
        <w:r w:rsidR="00DE644A" w:rsidRPr="007205DD">
          <w:rPr>
            <w:rStyle w:val="Hyperlink"/>
            <w:noProof w:val="0"/>
          </w:rPr>
          <w:t>Choiste</w:t>
        </w:r>
        <w:r w:rsidR="00DE644A">
          <w:rPr>
            <w:rStyle w:val="Hyperlink"/>
            <w:noProof w:val="0"/>
          </w:rPr>
          <w:t xml:space="preserve"> </w:t>
        </w:r>
        <w:r w:rsidR="00DE644A" w:rsidRPr="007205DD">
          <w:rPr>
            <w:rStyle w:val="Hyperlink"/>
            <w:noProof w:val="0"/>
          </w:rPr>
          <w:t>Dearbhaithe</w:t>
        </w:r>
        <w:r w:rsidR="00DE644A">
          <w:rPr>
            <w:rStyle w:val="Hyperlink"/>
            <w:noProof w:val="0"/>
          </w:rPr>
          <w:t xml:space="preserve"> </w:t>
        </w:r>
        <w:r w:rsidR="00DE644A" w:rsidRPr="007205DD">
          <w:rPr>
            <w:rStyle w:val="Hyperlink"/>
            <w:noProof w:val="0"/>
          </w:rPr>
          <w:t>na</w:t>
        </w:r>
        <w:r w:rsidR="00DE644A">
          <w:rPr>
            <w:rStyle w:val="Hyperlink"/>
            <w:noProof w:val="0"/>
          </w:rPr>
          <w:t xml:space="preserve"> </w:t>
        </w:r>
        <w:r w:rsidR="00DE644A" w:rsidRPr="007205DD">
          <w:rPr>
            <w:rStyle w:val="Hyperlink"/>
            <w:noProof w:val="0"/>
          </w:rPr>
          <w:t>Cáilíochta</w:t>
        </w:r>
        <w:r w:rsidR="00DE644A">
          <w:rPr>
            <w:rStyle w:val="Hyperlink"/>
            <w:noProof w:val="0"/>
          </w:rPr>
          <w:t xml:space="preserve"> </w:t>
        </w:r>
        <w:r w:rsidR="00DE644A" w:rsidRPr="007205DD">
          <w:rPr>
            <w:rStyle w:val="Hyperlink"/>
            <w:noProof w:val="0"/>
          </w:rPr>
          <w:t>Acadúla</w:t>
        </w:r>
        <w:r w:rsidR="00DE644A" w:rsidRPr="007205DD">
          <w:rPr>
            <w:noProof w:val="0"/>
            <w:webHidden/>
          </w:rPr>
          <w:tab/>
        </w:r>
        <w:r w:rsidR="00DE644A" w:rsidRPr="007205DD">
          <w:rPr>
            <w:noProof w:val="0"/>
            <w:webHidden/>
          </w:rPr>
          <w:tab/>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_Toc379890986 \h </w:instrText>
        </w:r>
        <w:r w:rsidR="00DE644A" w:rsidRPr="007205DD">
          <w:rPr>
            <w:noProof w:val="0"/>
            <w:webHidden/>
          </w:rPr>
        </w:r>
        <w:r w:rsidR="00DE644A" w:rsidRPr="007205DD">
          <w:rPr>
            <w:noProof w:val="0"/>
            <w:webHidden/>
          </w:rPr>
          <w:fldChar w:fldCharType="separate"/>
        </w:r>
        <w:r w:rsidR="00636897">
          <w:rPr>
            <w:webHidden/>
          </w:rPr>
          <w:t>92</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87" w:history="1">
        <w:r w:rsidR="00DE644A" w:rsidRPr="007205DD">
          <w:rPr>
            <w:rStyle w:val="Hyperlink"/>
            <w:noProof w:val="0"/>
          </w:rPr>
          <w:t>8.8</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Cáipéis</w:t>
        </w:r>
        <w:r w:rsidR="00DE644A">
          <w:rPr>
            <w:rStyle w:val="Hyperlink"/>
            <w:noProof w:val="0"/>
          </w:rPr>
          <w:t xml:space="preserve"> </w:t>
        </w:r>
        <w:r w:rsidR="00DE644A" w:rsidRPr="007205DD">
          <w:rPr>
            <w:rStyle w:val="Hyperlink"/>
            <w:noProof w:val="0"/>
          </w:rPr>
          <w:t>Cláir</w:t>
        </w:r>
        <w:r w:rsidR="00DE644A">
          <w:rPr>
            <w:rStyle w:val="Hyperlink"/>
            <w:noProof w:val="0"/>
          </w:rPr>
          <w:t xml:space="preserve"> </w:t>
        </w:r>
        <w:r w:rsidR="00DE644A" w:rsidRPr="007205DD">
          <w:rPr>
            <w:rStyle w:val="Hyperlink"/>
            <w:noProof w:val="0"/>
          </w:rPr>
          <w:t>Fhaofa</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_Toc379890987 \h </w:instrText>
        </w:r>
        <w:r w:rsidR="00DE644A" w:rsidRPr="007205DD">
          <w:rPr>
            <w:noProof w:val="0"/>
            <w:webHidden/>
          </w:rPr>
        </w:r>
        <w:r w:rsidR="00DE644A" w:rsidRPr="007205DD">
          <w:rPr>
            <w:noProof w:val="0"/>
            <w:webHidden/>
          </w:rPr>
          <w:fldChar w:fldCharType="separate"/>
        </w:r>
        <w:r w:rsidR="00636897">
          <w:rPr>
            <w:webHidden/>
          </w:rPr>
          <w:t>92</w:t>
        </w:r>
        <w:r w:rsidR="00DE644A" w:rsidRPr="007205DD">
          <w:rPr>
            <w:noProof w:val="0"/>
            <w:webHidden/>
          </w:rPr>
          <w:fldChar w:fldCharType="end"/>
        </w:r>
      </w:hyperlink>
    </w:p>
    <w:p w:rsidR="00DE644A" w:rsidRPr="007205DD" w:rsidRDefault="00DE644A" w:rsidP="00DE644A">
      <w:pPr>
        <w:pStyle w:val="TOC3"/>
        <w:rPr>
          <w:rStyle w:val="Hyperlink"/>
          <w:noProof w:val="0"/>
          <w:lang w:val="en-IE"/>
        </w:rPr>
      </w:pPr>
    </w:p>
    <w:p w:rsidR="00DE644A" w:rsidRPr="007205DD" w:rsidRDefault="001249CB" w:rsidP="00DE644A">
      <w:pPr>
        <w:pStyle w:val="TOC3"/>
        <w:rPr>
          <w:rFonts w:asciiTheme="minorHAnsi" w:eastAsiaTheme="minorEastAsia" w:hAnsiTheme="minorHAnsi" w:cstheme="minorBidi"/>
          <w:b w:val="0"/>
          <w:bCs w:val="0"/>
          <w:noProof w:val="0"/>
          <w:sz w:val="22"/>
          <w:lang w:val="en-IE"/>
        </w:rPr>
      </w:pPr>
      <w:hyperlink w:anchor="_Toc379890988" w:history="1">
        <w:r w:rsidR="00DE644A" w:rsidRPr="007205DD">
          <w:rPr>
            <w:rStyle w:val="Hyperlink"/>
            <w:noProof w:val="0"/>
            <w:lang w:val="en-IE"/>
          </w:rPr>
          <w:t>CAIBIDIL</w:t>
        </w:r>
        <w:r w:rsidR="00DE644A">
          <w:rPr>
            <w:rStyle w:val="Hyperlink"/>
            <w:noProof w:val="0"/>
            <w:lang w:val="en-IE"/>
          </w:rPr>
          <w:t xml:space="preserve"> </w:t>
        </w:r>
        <w:r w:rsidR="00DE644A" w:rsidRPr="007205DD">
          <w:rPr>
            <w:rStyle w:val="Hyperlink"/>
            <w:noProof w:val="0"/>
            <w:lang w:val="en-IE"/>
          </w:rPr>
          <w:t>9:</w:t>
        </w:r>
        <w:r w:rsidR="00DE644A">
          <w:rPr>
            <w:rStyle w:val="Hyperlink"/>
            <w:noProof w:val="0"/>
            <w:lang w:val="en-IE"/>
          </w:rPr>
          <w:t xml:space="preserve"> </w:t>
        </w:r>
        <w:r w:rsidR="00DE644A" w:rsidRPr="007205DD">
          <w:rPr>
            <w:rFonts w:asciiTheme="minorHAnsi" w:eastAsiaTheme="minorEastAsia" w:hAnsiTheme="minorHAnsi" w:cstheme="minorBidi"/>
            <w:b w:val="0"/>
            <w:bCs w:val="0"/>
            <w:noProof w:val="0"/>
            <w:sz w:val="22"/>
            <w:lang w:val="en-IE"/>
          </w:rPr>
          <w:tab/>
        </w:r>
        <w:r w:rsidR="00DE644A" w:rsidRPr="007205DD">
          <w:rPr>
            <w:rStyle w:val="Hyperlink"/>
            <w:noProof w:val="0"/>
            <w:lang w:val="en-IE"/>
          </w:rPr>
          <w:t>ATHBHREITHNIÚ</w:t>
        </w:r>
        <w:r w:rsidR="00DE644A">
          <w:rPr>
            <w:rStyle w:val="Hyperlink"/>
            <w:noProof w:val="0"/>
            <w:lang w:val="en-IE"/>
          </w:rPr>
          <w:t xml:space="preserve"> </w:t>
        </w:r>
        <w:r w:rsidR="00DE644A" w:rsidRPr="007205DD">
          <w:rPr>
            <w:rStyle w:val="Hyperlink"/>
            <w:noProof w:val="0"/>
            <w:lang w:val="en-IE"/>
          </w:rPr>
          <w:t>COLÁISTE</w:t>
        </w:r>
        <w:r w:rsidR="00DE644A" w:rsidRPr="007205DD">
          <w:rPr>
            <w:noProof w:val="0"/>
            <w:webHidden/>
            <w:lang w:val="en-IE"/>
          </w:rPr>
          <w:tab/>
        </w:r>
        <w:r w:rsidR="00DE644A" w:rsidRPr="007205DD">
          <w:rPr>
            <w:noProof w:val="0"/>
            <w:webHidden/>
            <w:lang w:val="en-IE"/>
          </w:rPr>
          <w:fldChar w:fldCharType="begin"/>
        </w:r>
        <w:r w:rsidR="00DE644A" w:rsidRPr="007205DD">
          <w:rPr>
            <w:noProof w:val="0"/>
            <w:webHidden/>
            <w:lang w:val="en-IE"/>
          </w:rPr>
          <w:instrText xml:space="preserve"> PAGEREF _Toc379890988 \h </w:instrText>
        </w:r>
        <w:r w:rsidR="00DE644A" w:rsidRPr="007205DD">
          <w:rPr>
            <w:noProof w:val="0"/>
            <w:webHidden/>
            <w:lang w:val="en-IE"/>
          </w:rPr>
        </w:r>
        <w:r w:rsidR="00DE644A" w:rsidRPr="007205DD">
          <w:rPr>
            <w:noProof w:val="0"/>
            <w:webHidden/>
            <w:lang w:val="en-IE"/>
          </w:rPr>
          <w:fldChar w:fldCharType="separate"/>
        </w:r>
        <w:r w:rsidR="00636897">
          <w:rPr>
            <w:webHidden/>
            <w:lang w:val="en-IE"/>
          </w:rPr>
          <w:t>94</w:t>
        </w:r>
        <w:r w:rsidR="00DE644A" w:rsidRPr="007205DD">
          <w:rPr>
            <w:noProof w:val="0"/>
            <w:webHidden/>
            <w:lang w:val="en-IE"/>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89" w:history="1">
        <w:r w:rsidR="00DE644A" w:rsidRPr="007205DD">
          <w:rPr>
            <w:rStyle w:val="Hyperlink"/>
            <w:noProof w:val="0"/>
          </w:rPr>
          <w:t>9.1</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Tráthchlár</w:t>
        </w:r>
        <w:r w:rsidR="00DE644A">
          <w:rPr>
            <w:rStyle w:val="Hyperlink"/>
            <w:noProof w:val="0"/>
          </w:rPr>
          <w:t xml:space="preserve"> </w:t>
        </w:r>
        <w:r w:rsidR="00DE644A" w:rsidRPr="007205DD">
          <w:rPr>
            <w:rStyle w:val="Hyperlink"/>
            <w:noProof w:val="0"/>
          </w:rPr>
          <w:t>do</w:t>
        </w:r>
        <w:r w:rsidR="00DE644A">
          <w:rPr>
            <w:rStyle w:val="Hyperlink"/>
            <w:noProof w:val="0"/>
          </w:rPr>
          <w:t xml:space="preserve"> </w:t>
        </w:r>
        <w:r w:rsidR="00DE644A" w:rsidRPr="007205DD">
          <w:rPr>
            <w:rStyle w:val="Hyperlink"/>
            <w:noProof w:val="0"/>
          </w:rPr>
          <w:t>phróiseas</w:t>
        </w:r>
        <w:r w:rsidR="00DE644A">
          <w:rPr>
            <w:rStyle w:val="Hyperlink"/>
            <w:noProof w:val="0"/>
          </w:rPr>
          <w:t xml:space="preserve"> </w:t>
        </w:r>
        <w:r w:rsidR="00DE644A" w:rsidRPr="007205DD">
          <w:rPr>
            <w:rStyle w:val="Hyperlink"/>
            <w:noProof w:val="0"/>
          </w:rPr>
          <w:t>an</w:t>
        </w:r>
        <w:r w:rsidR="00DE644A">
          <w:rPr>
            <w:rStyle w:val="Hyperlink"/>
            <w:noProof w:val="0"/>
          </w:rPr>
          <w:t xml:space="preserve"> </w:t>
        </w:r>
        <w:r w:rsidR="00DE644A" w:rsidRPr="007205DD">
          <w:rPr>
            <w:rStyle w:val="Hyperlink"/>
            <w:noProof w:val="0"/>
          </w:rPr>
          <w:t>Athbhreithnithe</w:t>
        </w:r>
        <w:r w:rsidR="00DE644A">
          <w:rPr>
            <w:rStyle w:val="Hyperlink"/>
            <w:noProof w:val="0"/>
          </w:rPr>
          <w:t xml:space="preserve"> </w:t>
        </w:r>
        <w:r w:rsidR="00DE644A" w:rsidRPr="007205DD">
          <w:rPr>
            <w:rStyle w:val="Hyperlink"/>
            <w:noProof w:val="0"/>
          </w:rPr>
          <w:t>Coláiste</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_Toc379890989 \h </w:instrText>
        </w:r>
        <w:r w:rsidR="00DE644A" w:rsidRPr="007205DD">
          <w:rPr>
            <w:noProof w:val="0"/>
            <w:webHidden/>
          </w:rPr>
        </w:r>
        <w:r w:rsidR="00DE644A" w:rsidRPr="007205DD">
          <w:rPr>
            <w:noProof w:val="0"/>
            <w:webHidden/>
          </w:rPr>
          <w:fldChar w:fldCharType="separate"/>
        </w:r>
        <w:r w:rsidR="00636897">
          <w:rPr>
            <w:webHidden/>
          </w:rPr>
          <w:t>96</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90" w:history="1">
        <w:r w:rsidR="00DE644A" w:rsidRPr="007205DD">
          <w:rPr>
            <w:rStyle w:val="Hyperlink"/>
            <w:noProof w:val="0"/>
          </w:rPr>
          <w:t>9.2</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Cáipéisí</w:t>
        </w:r>
        <w:r w:rsidR="00DE644A">
          <w:rPr>
            <w:rStyle w:val="Hyperlink"/>
            <w:noProof w:val="0"/>
          </w:rPr>
          <w:t xml:space="preserve"> </w:t>
        </w:r>
        <w:r w:rsidR="00DE644A" w:rsidRPr="007205DD">
          <w:rPr>
            <w:rStyle w:val="Hyperlink"/>
            <w:noProof w:val="0"/>
          </w:rPr>
          <w:t>a</w:t>
        </w:r>
        <w:r w:rsidR="00DE644A">
          <w:rPr>
            <w:rStyle w:val="Hyperlink"/>
            <w:noProof w:val="0"/>
          </w:rPr>
          <w:t xml:space="preserve"> </w:t>
        </w:r>
        <w:r w:rsidR="00DE644A" w:rsidRPr="007205DD">
          <w:rPr>
            <w:rStyle w:val="Hyperlink"/>
            <w:noProof w:val="0"/>
          </w:rPr>
          <w:t>theastaíonn</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_Toc379890990 \h </w:instrText>
        </w:r>
        <w:r w:rsidR="00DE644A" w:rsidRPr="007205DD">
          <w:rPr>
            <w:noProof w:val="0"/>
            <w:webHidden/>
          </w:rPr>
        </w:r>
        <w:r w:rsidR="00DE644A" w:rsidRPr="007205DD">
          <w:rPr>
            <w:noProof w:val="0"/>
            <w:webHidden/>
          </w:rPr>
          <w:fldChar w:fldCharType="separate"/>
        </w:r>
        <w:r w:rsidR="00636897">
          <w:rPr>
            <w:webHidden/>
          </w:rPr>
          <w:t>96</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91" w:history="1">
        <w:r w:rsidR="00DE644A" w:rsidRPr="007205DD">
          <w:rPr>
            <w:rStyle w:val="Hyperlink"/>
            <w:noProof w:val="0"/>
          </w:rPr>
          <w:t>9.3</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Breithniú</w:t>
        </w:r>
        <w:r w:rsidR="00DE644A">
          <w:rPr>
            <w:rStyle w:val="Hyperlink"/>
            <w:noProof w:val="0"/>
          </w:rPr>
          <w:t xml:space="preserve"> </w:t>
        </w:r>
        <w:r w:rsidR="00DE644A" w:rsidRPr="007205DD">
          <w:rPr>
            <w:rStyle w:val="Hyperlink"/>
            <w:noProof w:val="0"/>
          </w:rPr>
          <w:t>an</w:t>
        </w:r>
        <w:r w:rsidR="00DE644A">
          <w:rPr>
            <w:rStyle w:val="Hyperlink"/>
            <w:noProof w:val="0"/>
          </w:rPr>
          <w:t xml:space="preserve"> </w:t>
        </w:r>
        <w:r w:rsidR="00DE644A" w:rsidRPr="007205DD">
          <w:rPr>
            <w:rStyle w:val="Hyperlink"/>
            <w:noProof w:val="0"/>
          </w:rPr>
          <w:t>Bhoird</w:t>
        </w:r>
        <w:r w:rsidR="00DE644A">
          <w:rPr>
            <w:rStyle w:val="Hyperlink"/>
            <w:noProof w:val="0"/>
          </w:rPr>
          <w:t xml:space="preserve"> </w:t>
        </w:r>
        <w:r w:rsidR="00DE644A" w:rsidRPr="007205DD">
          <w:rPr>
            <w:rStyle w:val="Hyperlink"/>
            <w:noProof w:val="0"/>
          </w:rPr>
          <w:t>Coláiste</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_Toc379890991 \h </w:instrText>
        </w:r>
        <w:r w:rsidR="00DE644A" w:rsidRPr="007205DD">
          <w:rPr>
            <w:noProof w:val="0"/>
            <w:webHidden/>
          </w:rPr>
        </w:r>
        <w:r w:rsidR="00DE644A" w:rsidRPr="007205DD">
          <w:rPr>
            <w:noProof w:val="0"/>
            <w:webHidden/>
          </w:rPr>
          <w:fldChar w:fldCharType="separate"/>
        </w:r>
        <w:r w:rsidR="00636897">
          <w:rPr>
            <w:webHidden/>
          </w:rPr>
          <w:t>98</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92" w:history="1">
        <w:r w:rsidR="00DE644A" w:rsidRPr="007205DD">
          <w:rPr>
            <w:rStyle w:val="Hyperlink"/>
            <w:noProof w:val="0"/>
          </w:rPr>
          <w:t>9.4</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Painéal</w:t>
        </w:r>
        <w:r w:rsidR="00DE644A">
          <w:rPr>
            <w:rStyle w:val="Hyperlink"/>
            <w:noProof w:val="0"/>
          </w:rPr>
          <w:t xml:space="preserve"> </w:t>
        </w:r>
        <w:r w:rsidR="00DE644A" w:rsidRPr="007205DD">
          <w:rPr>
            <w:rStyle w:val="Hyperlink"/>
            <w:noProof w:val="0"/>
          </w:rPr>
          <w:t>Athbhreithnithe</w:t>
        </w:r>
        <w:r w:rsidR="00DE644A">
          <w:rPr>
            <w:rStyle w:val="Hyperlink"/>
            <w:noProof w:val="0"/>
          </w:rPr>
          <w:t xml:space="preserve"> </w:t>
        </w:r>
        <w:r w:rsidR="00DE644A" w:rsidRPr="007205DD">
          <w:rPr>
            <w:rStyle w:val="Hyperlink"/>
            <w:noProof w:val="0"/>
          </w:rPr>
          <w:t>a</w:t>
        </w:r>
        <w:r w:rsidR="00DE644A">
          <w:rPr>
            <w:rStyle w:val="Hyperlink"/>
            <w:noProof w:val="0"/>
          </w:rPr>
          <w:t xml:space="preserve"> </w:t>
        </w:r>
        <w:r w:rsidR="00DE644A" w:rsidRPr="007205DD">
          <w:rPr>
            <w:rStyle w:val="Hyperlink"/>
            <w:noProof w:val="0"/>
          </w:rPr>
          <w:t>Cheapadh</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_Toc379890992 \h </w:instrText>
        </w:r>
        <w:r w:rsidR="00DE644A" w:rsidRPr="007205DD">
          <w:rPr>
            <w:noProof w:val="0"/>
            <w:webHidden/>
          </w:rPr>
        </w:r>
        <w:r w:rsidR="00DE644A" w:rsidRPr="007205DD">
          <w:rPr>
            <w:noProof w:val="0"/>
            <w:webHidden/>
          </w:rPr>
          <w:fldChar w:fldCharType="separate"/>
        </w:r>
        <w:r w:rsidR="00636897">
          <w:rPr>
            <w:webHidden/>
          </w:rPr>
          <w:t>98</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93" w:history="1">
        <w:r w:rsidR="00DE644A" w:rsidRPr="007205DD">
          <w:rPr>
            <w:rStyle w:val="Hyperlink"/>
            <w:noProof w:val="0"/>
          </w:rPr>
          <w:t>9.5</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Athbhreithniú</w:t>
        </w:r>
        <w:r w:rsidR="00DE644A">
          <w:rPr>
            <w:rStyle w:val="Hyperlink"/>
            <w:noProof w:val="0"/>
          </w:rPr>
          <w:t xml:space="preserve"> </w:t>
        </w:r>
        <w:r w:rsidR="00DE644A" w:rsidRPr="007205DD">
          <w:rPr>
            <w:rStyle w:val="Hyperlink"/>
            <w:noProof w:val="0"/>
          </w:rPr>
          <w:t>Coláiste</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_Toc379890993 \h </w:instrText>
        </w:r>
        <w:r w:rsidR="00DE644A" w:rsidRPr="007205DD">
          <w:rPr>
            <w:noProof w:val="0"/>
            <w:webHidden/>
          </w:rPr>
        </w:r>
        <w:r w:rsidR="00DE644A" w:rsidRPr="007205DD">
          <w:rPr>
            <w:noProof w:val="0"/>
            <w:webHidden/>
          </w:rPr>
          <w:fldChar w:fldCharType="separate"/>
        </w:r>
        <w:r w:rsidR="00636897">
          <w:rPr>
            <w:webHidden/>
          </w:rPr>
          <w:t>98</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94" w:history="1">
        <w:r w:rsidR="00DE644A" w:rsidRPr="007205DD">
          <w:rPr>
            <w:rStyle w:val="Hyperlink"/>
            <w:noProof w:val="0"/>
          </w:rPr>
          <w:t>9.6</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Tuarascáil</w:t>
        </w:r>
        <w:r w:rsidR="00DE644A">
          <w:rPr>
            <w:rStyle w:val="Hyperlink"/>
            <w:noProof w:val="0"/>
          </w:rPr>
          <w:t xml:space="preserve"> </w:t>
        </w:r>
        <w:r w:rsidR="00DE644A" w:rsidRPr="007205DD">
          <w:rPr>
            <w:rStyle w:val="Hyperlink"/>
            <w:noProof w:val="0"/>
          </w:rPr>
          <w:t>Phainéal</w:t>
        </w:r>
        <w:r w:rsidR="00DE644A">
          <w:rPr>
            <w:rStyle w:val="Hyperlink"/>
            <w:noProof w:val="0"/>
          </w:rPr>
          <w:t xml:space="preserve"> </w:t>
        </w:r>
        <w:r w:rsidR="00DE644A" w:rsidRPr="007205DD">
          <w:rPr>
            <w:rStyle w:val="Hyperlink"/>
            <w:noProof w:val="0"/>
          </w:rPr>
          <w:t>an</w:t>
        </w:r>
        <w:r w:rsidR="00DE644A">
          <w:rPr>
            <w:rStyle w:val="Hyperlink"/>
            <w:noProof w:val="0"/>
          </w:rPr>
          <w:t xml:space="preserve"> </w:t>
        </w:r>
        <w:r w:rsidR="00DE644A" w:rsidRPr="007205DD">
          <w:rPr>
            <w:rStyle w:val="Hyperlink"/>
            <w:noProof w:val="0"/>
          </w:rPr>
          <w:t>Athbhreithnithe</w:t>
        </w:r>
        <w:r w:rsidR="00DE644A">
          <w:rPr>
            <w:rStyle w:val="Hyperlink"/>
            <w:noProof w:val="0"/>
          </w:rPr>
          <w:t xml:space="preserve"> </w:t>
        </w:r>
        <w:r w:rsidR="00DE644A" w:rsidRPr="007205DD">
          <w:rPr>
            <w:rStyle w:val="Hyperlink"/>
            <w:noProof w:val="0"/>
          </w:rPr>
          <w:t>Coláiste</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_Toc379890994 \h </w:instrText>
        </w:r>
        <w:r w:rsidR="00DE644A" w:rsidRPr="007205DD">
          <w:rPr>
            <w:noProof w:val="0"/>
            <w:webHidden/>
          </w:rPr>
        </w:r>
        <w:r w:rsidR="00DE644A" w:rsidRPr="007205DD">
          <w:rPr>
            <w:noProof w:val="0"/>
            <w:webHidden/>
          </w:rPr>
          <w:fldChar w:fldCharType="separate"/>
        </w:r>
        <w:r w:rsidR="00636897">
          <w:rPr>
            <w:webHidden/>
          </w:rPr>
          <w:t>100</w:t>
        </w:r>
        <w:r w:rsidR="00DE644A" w:rsidRPr="007205DD">
          <w:rPr>
            <w:noProof w:val="0"/>
            <w:webHidden/>
          </w:rPr>
          <w:fldChar w:fldCharType="end"/>
        </w:r>
      </w:hyperlink>
    </w:p>
    <w:p w:rsidR="00DE644A" w:rsidRPr="007205DD" w:rsidRDefault="00DE644A" w:rsidP="00DE644A">
      <w:pPr>
        <w:pStyle w:val="TOC3"/>
        <w:rPr>
          <w:rStyle w:val="Hyperlink"/>
          <w:noProof w:val="0"/>
          <w:lang w:val="en-IE"/>
        </w:rPr>
      </w:pPr>
    </w:p>
    <w:p w:rsidR="00DE644A" w:rsidRPr="007205DD" w:rsidRDefault="001249CB" w:rsidP="00DE644A">
      <w:pPr>
        <w:pStyle w:val="TOC3"/>
        <w:rPr>
          <w:rFonts w:asciiTheme="minorHAnsi" w:eastAsiaTheme="minorEastAsia" w:hAnsiTheme="minorHAnsi" w:cstheme="minorBidi"/>
          <w:b w:val="0"/>
          <w:bCs w:val="0"/>
          <w:noProof w:val="0"/>
          <w:sz w:val="22"/>
          <w:lang w:val="en-IE"/>
        </w:rPr>
      </w:pPr>
      <w:hyperlink w:anchor="_Toc379890995" w:history="1">
        <w:r w:rsidR="00DE644A" w:rsidRPr="007205DD">
          <w:rPr>
            <w:rStyle w:val="Hyperlink"/>
            <w:noProof w:val="0"/>
            <w:lang w:val="en-IE"/>
          </w:rPr>
          <w:t>Cuid</w:t>
        </w:r>
        <w:r w:rsidR="00DE644A">
          <w:rPr>
            <w:rStyle w:val="Hyperlink"/>
            <w:noProof w:val="0"/>
            <w:lang w:val="en-IE"/>
          </w:rPr>
          <w:t xml:space="preserve"> </w:t>
        </w:r>
        <w:r w:rsidR="00DE644A" w:rsidRPr="007205DD">
          <w:rPr>
            <w:rStyle w:val="Hyperlink"/>
            <w:noProof w:val="0"/>
            <w:lang w:val="en-IE"/>
          </w:rPr>
          <w:t>D</w:t>
        </w:r>
        <w:r w:rsidR="00DE644A" w:rsidRPr="007205DD">
          <w:rPr>
            <w:noProof w:val="0"/>
            <w:webHidden/>
            <w:lang w:val="en-IE"/>
          </w:rPr>
          <w:tab/>
        </w:r>
        <w:r w:rsidR="00DE644A" w:rsidRPr="007205DD">
          <w:rPr>
            <w:noProof w:val="0"/>
            <w:webHidden/>
            <w:lang w:val="en-IE"/>
          </w:rPr>
          <w:tab/>
        </w:r>
        <w:r w:rsidR="00DE644A" w:rsidRPr="007205DD">
          <w:rPr>
            <w:noProof w:val="0"/>
            <w:webHidden/>
            <w:lang w:val="en-IE"/>
          </w:rPr>
          <w:fldChar w:fldCharType="begin"/>
        </w:r>
        <w:r w:rsidR="00DE644A" w:rsidRPr="007205DD">
          <w:rPr>
            <w:noProof w:val="0"/>
            <w:webHidden/>
            <w:lang w:val="en-IE"/>
          </w:rPr>
          <w:instrText xml:space="preserve"> PAGEREF _Toc379890995 \h </w:instrText>
        </w:r>
        <w:r w:rsidR="00DE644A" w:rsidRPr="007205DD">
          <w:rPr>
            <w:noProof w:val="0"/>
            <w:webHidden/>
            <w:lang w:val="en-IE"/>
          </w:rPr>
        </w:r>
        <w:r w:rsidR="00DE644A" w:rsidRPr="007205DD">
          <w:rPr>
            <w:noProof w:val="0"/>
            <w:webHidden/>
            <w:lang w:val="en-IE"/>
          </w:rPr>
          <w:fldChar w:fldCharType="separate"/>
        </w:r>
        <w:r w:rsidR="00636897">
          <w:rPr>
            <w:webHidden/>
            <w:lang w:val="en-IE"/>
          </w:rPr>
          <w:t>101</w:t>
        </w:r>
        <w:r w:rsidR="00DE644A" w:rsidRPr="007205DD">
          <w:rPr>
            <w:noProof w:val="0"/>
            <w:webHidden/>
            <w:lang w:val="en-IE"/>
          </w:rPr>
          <w:fldChar w:fldCharType="end"/>
        </w:r>
      </w:hyperlink>
    </w:p>
    <w:p w:rsidR="00DE644A" w:rsidRPr="007205DD" w:rsidRDefault="001249CB" w:rsidP="00DE644A">
      <w:pPr>
        <w:pStyle w:val="TOC3"/>
        <w:rPr>
          <w:rFonts w:asciiTheme="minorHAnsi" w:eastAsiaTheme="minorEastAsia" w:hAnsiTheme="minorHAnsi" w:cstheme="minorBidi"/>
          <w:b w:val="0"/>
          <w:bCs w:val="0"/>
          <w:noProof w:val="0"/>
          <w:sz w:val="22"/>
          <w:lang w:val="en-IE"/>
        </w:rPr>
      </w:pPr>
      <w:hyperlink w:anchor="_Toc379890996" w:history="1">
        <w:r w:rsidR="00DE644A" w:rsidRPr="007205DD">
          <w:rPr>
            <w:rStyle w:val="Hyperlink"/>
            <w:noProof w:val="0"/>
            <w:lang w:val="en-IE"/>
          </w:rPr>
          <w:t>CAIBIDIL</w:t>
        </w:r>
        <w:r w:rsidR="00DE644A">
          <w:rPr>
            <w:rStyle w:val="Hyperlink"/>
            <w:noProof w:val="0"/>
            <w:lang w:val="en-IE"/>
          </w:rPr>
          <w:t xml:space="preserve"> </w:t>
        </w:r>
        <w:r w:rsidR="00DE644A" w:rsidRPr="007205DD">
          <w:rPr>
            <w:rStyle w:val="Hyperlink"/>
            <w:noProof w:val="0"/>
            <w:lang w:val="en-IE"/>
          </w:rPr>
          <w:t>10:</w:t>
        </w:r>
        <w:r w:rsidR="00DE644A" w:rsidRPr="007205DD">
          <w:rPr>
            <w:rFonts w:asciiTheme="minorHAnsi" w:eastAsiaTheme="minorEastAsia" w:hAnsiTheme="minorHAnsi" w:cstheme="minorBidi"/>
            <w:b w:val="0"/>
            <w:bCs w:val="0"/>
            <w:noProof w:val="0"/>
            <w:sz w:val="22"/>
            <w:lang w:val="en-IE"/>
          </w:rPr>
          <w:tab/>
        </w:r>
        <w:r w:rsidR="00DE644A" w:rsidRPr="007205DD">
          <w:rPr>
            <w:rStyle w:val="Hyperlink"/>
            <w:noProof w:val="0"/>
            <w:lang w:val="en-IE"/>
          </w:rPr>
          <w:t>DEARBHÚ</w:t>
        </w:r>
        <w:r w:rsidR="00DE644A">
          <w:rPr>
            <w:rStyle w:val="Hyperlink"/>
            <w:noProof w:val="0"/>
            <w:lang w:val="en-IE"/>
          </w:rPr>
          <w:t xml:space="preserve"> </w:t>
        </w:r>
        <w:r w:rsidR="00DE644A" w:rsidRPr="007205DD">
          <w:rPr>
            <w:rStyle w:val="Hyperlink"/>
            <w:noProof w:val="0"/>
            <w:lang w:val="en-IE"/>
          </w:rPr>
          <w:t>CÁILÍOCHTA</w:t>
        </w:r>
        <w:r w:rsidR="00DE644A">
          <w:rPr>
            <w:rStyle w:val="Hyperlink"/>
            <w:noProof w:val="0"/>
            <w:lang w:val="en-IE"/>
          </w:rPr>
          <w:t xml:space="preserve"> </w:t>
        </w:r>
        <w:r w:rsidR="00DE644A" w:rsidRPr="007205DD">
          <w:rPr>
            <w:rStyle w:val="Hyperlink"/>
            <w:noProof w:val="0"/>
            <w:lang w:val="en-IE"/>
          </w:rPr>
          <w:t>I</w:t>
        </w:r>
        <w:r w:rsidR="00DE644A">
          <w:rPr>
            <w:rStyle w:val="Hyperlink"/>
            <w:noProof w:val="0"/>
            <w:lang w:val="en-IE"/>
          </w:rPr>
          <w:t xml:space="preserve"> d</w:t>
        </w:r>
        <w:r w:rsidR="00DE644A" w:rsidRPr="007205DD">
          <w:rPr>
            <w:rStyle w:val="Hyperlink"/>
            <w:noProof w:val="0"/>
            <w:lang w:val="en-IE"/>
          </w:rPr>
          <w:t>TAIGHDE</w:t>
        </w:r>
        <w:r w:rsidR="00DE644A">
          <w:rPr>
            <w:rStyle w:val="Hyperlink"/>
            <w:noProof w:val="0"/>
            <w:lang w:val="en-IE"/>
          </w:rPr>
          <w:t xml:space="preserve"> </w:t>
        </w:r>
        <w:r w:rsidR="00DE644A" w:rsidRPr="007205DD">
          <w:rPr>
            <w:rStyle w:val="Hyperlink"/>
            <w:noProof w:val="0"/>
            <w:lang w:val="en-IE"/>
          </w:rPr>
          <w:t>IARCHÉIME</w:t>
        </w:r>
        <w:r w:rsidR="00DE644A" w:rsidRPr="007205DD">
          <w:rPr>
            <w:noProof w:val="0"/>
            <w:webHidden/>
            <w:lang w:val="en-IE"/>
          </w:rPr>
          <w:tab/>
        </w:r>
        <w:r w:rsidR="00DE644A" w:rsidRPr="007205DD">
          <w:rPr>
            <w:noProof w:val="0"/>
            <w:webHidden/>
            <w:lang w:val="en-IE"/>
          </w:rPr>
          <w:fldChar w:fldCharType="begin"/>
        </w:r>
        <w:r w:rsidR="00DE644A" w:rsidRPr="007205DD">
          <w:rPr>
            <w:noProof w:val="0"/>
            <w:webHidden/>
            <w:lang w:val="en-IE"/>
          </w:rPr>
          <w:instrText xml:space="preserve"> PAGEREF _Toc379890996 \h </w:instrText>
        </w:r>
        <w:r w:rsidR="00DE644A" w:rsidRPr="007205DD">
          <w:rPr>
            <w:noProof w:val="0"/>
            <w:webHidden/>
            <w:lang w:val="en-IE"/>
          </w:rPr>
        </w:r>
        <w:r w:rsidR="00DE644A" w:rsidRPr="007205DD">
          <w:rPr>
            <w:noProof w:val="0"/>
            <w:webHidden/>
            <w:lang w:val="en-IE"/>
          </w:rPr>
          <w:fldChar w:fldCharType="separate"/>
        </w:r>
        <w:r w:rsidR="00636897">
          <w:rPr>
            <w:webHidden/>
            <w:lang w:val="en-IE"/>
          </w:rPr>
          <w:t>102</w:t>
        </w:r>
        <w:r w:rsidR="00DE644A" w:rsidRPr="007205DD">
          <w:rPr>
            <w:noProof w:val="0"/>
            <w:webHidden/>
            <w:lang w:val="en-IE"/>
          </w:rPr>
          <w:fldChar w:fldCharType="end"/>
        </w:r>
      </w:hyperlink>
    </w:p>
    <w:p w:rsidR="00DE644A" w:rsidRPr="007205DD" w:rsidRDefault="00DE644A" w:rsidP="00DE644A">
      <w:pPr>
        <w:pStyle w:val="TOC4"/>
        <w:rPr>
          <w:rFonts w:asciiTheme="minorHAnsi" w:eastAsiaTheme="minorEastAsia" w:hAnsiTheme="minorHAnsi" w:cstheme="minorBidi"/>
          <w:b w:val="0"/>
          <w:bCs w:val="0"/>
          <w:noProof w:val="0"/>
          <w:sz w:val="22"/>
          <w:szCs w:val="22"/>
        </w:rPr>
      </w:pPr>
      <w:r w:rsidRPr="007205DD">
        <w:rPr>
          <w:rStyle w:val="Hyperlink"/>
          <w:noProof w:val="0"/>
        </w:rPr>
        <w:tab/>
      </w:r>
      <w:hyperlink w:anchor="_Toc379890997" w:history="1">
        <w:r w:rsidRPr="007205DD">
          <w:rPr>
            <w:rStyle w:val="Hyperlink"/>
            <w:noProof w:val="0"/>
          </w:rPr>
          <w:t>Mic</w:t>
        </w:r>
        <w:r>
          <w:rPr>
            <w:rStyle w:val="Hyperlink"/>
            <w:noProof w:val="0"/>
          </w:rPr>
          <w:t xml:space="preserve"> </w:t>
        </w:r>
        <w:r w:rsidRPr="007205DD">
          <w:rPr>
            <w:rStyle w:val="Hyperlink"/>
            <w:noProof w:val="0"/>
          </w:rPr>
          <w:t>léinn</w:t>
        </w:r>
        <w:r>
          <w:rPr>
            <w:rStyle w:val="Hyperlink"/>
            <w:noProof w:val="0"/>
          </w:rPr>
          <w:t xml:space="preserve"> </w:t>
        </w:r>
        <w:r w:rsidRPr="007205DD">
          <w:rPr>
            <w:rStyle w:val="Hyperlink"/>
            <w:noProof w:val="0"/>
          </w:rPr>
          <w:t>ag</w:t>
        </w:r>
        <w:r>
          <w:rPr>
            <w:rStyle w:val="Hyperlink"/>
            <w:noProof w:val="0"/>
          </w:rPr>
          <w:t xml:space="preserve"> </w:t>
        </w:r>
        <w:r w:rsidRPr="007205DD">
          <w:rPr>
            <w:rStyle w:val="Hyperlink"/>
            <w:noProof w:val="0"/>
          </w:rPr>
          <w:t>tabhairt</w:t>
        </w:r>
        <w:r>
          <w:rPr>
            <w:rStyle w:val="Hyperlink"/>
            <w:noProof w:val="0"/>
          </w:rPr>
          <w:t xml:space="preserve"> </w:t>
        </w:r>
        <w:r w:rsidRPr="007205DD">
          <w:rPr>
            <w:rStyle w:val="Hyperlink"/>
            <w:noProof w:val="0"/>
          </w:rPr>
          <w:t>faoi</w:t>
        </w:r>
        <w:r>
          <w:rPr>
            <w:rStyle w:val="Hyperlink"/>
            <w:noProof w:val="0"/>
          </w:rPr>
          <w:t xml:space="preserve"> </w:t>
        </w:r>
        <w:r w:rsidRPr="007205DD">
          <w:rPr>
            <w:rStyle w:val="Hyperlink"/>
            <w:noProof w:val="0"/>
          </w:rPr>
          <w:t>chéimeann</w:t>
        </w:r>
        <w:r>
          <w:rPr>
            <w:rStyle w:val="Hyperlink"/>
            <w:noProof w:val="0"/>
            <w:lang w:val="ga-IE"/>
          </w:rPr>
          <w:t>a</w:t>
        </w:r>
        <w:r>
          <w:rPr>
            <w:rStyle w:val="Hyperlink"/>
            <w:noProof w:val="0"/>
          </w:rPr>
          <w:t xml:space="preserve"> </w:t>
        </w:r>
        <w:r w:rsidRPr="007205DD">
          <w:rPr>
            <w:rStyle w:val="Hyperlink"/>
            <w:noProof w:val="0"/>
          </w:rPr>
          <w:t>taighde</w:t>
        </w:r>
        <w:r w:rsidRPr="007205DD">
          <w:rPr>
            <w:noProof w:val="0"/>
            <w:webHidden/>
          </w:rPr>
          <w:tab/>
        </w:r>
        <w:r w:rsidRPr="007205DD">
          <w:rPr>
            <w:noProof w:val="0"/>
            <w:webHidden/>
          </w:rPr>
          <w:fldChar w:fldCharType="begin"/>
        </w:r>
        <w:r w:rsidRPr="007205DD">
          <w:rPr>
            <w:noProof w:val="0"/>
            <w:webHidden/>
          </w:rPr>
          <w:instrText xml:space="preserve"> PAGEREF _Toc379890997 \h </w:instrText>
        </w:r>
        <w:r w:rsidRPr="007205DD">
          <w:rPr>
            <w:noProof w:val="0"/>
            <w:webHidden/>
          </w:rPr>
        </w:r>
        <w:r w:rsidRPr="007205DD">
          <w:rPr>
            <w:noProof w:val="0"/>
            <w:webHidden/>
          </w:rPr>
          <w:fldChar w:fldCharType="separate"/>
        </w:r>
        <w:r w:rsidR="00636897">
          <w:rPr>
            <w:webHidden/>
          </w:rPr>
          <w:t>102</w:t>
        </w:r>
        <w:r w:rsidRPr="007205DD">
          <w:rPr>
            <w:noProof w:val="0"/>
            <w:webHidden/>
          </w:rPr>
          <w:fldChar w:fldCharType="end"/>
        </w:r>
      </w:hyperlink>
    </w:p>
    <w:p w:rsidR="00DE644A" w:rsidRPr="007205DD" w:rsidRDefault="00DE644A" w:rsidP="00DE644A">
      <w:pPr>
        <w:pStyle w:val="TOC3"/>
        <w:rPr>
          <w:rStyle w:val="Hyperlink"/>
          <w:noProof w:val="0"/>
          <w:lang w:val="en-IE"/>
        </w:rPr>
      </w:pPr>
    </w:p>
    <w:p w:rsidR="00DE644A" w:rsidRPr="007205DD" w:rsidRDefault="001249CB" w:rsidP="00DE644A">
      <w:pPr>
        <w:pStyle w:val="TOC3"/>
        <w:rPr>
          <w:rFonts w:asciiTheme="minorHAnsi" w:eastAsiaTheme="minorEastAsia" w:hAnsiTheme="minorHAnsi" w:cstheme="minorBidi"/>
          <w:b w:val="0"/>
          <w:bCs w:val="0"/>
          <w:noProof w:val="0"/>
          <w:sz w:val="22"/>
          <w:lang w:val="en-IE"/>
        </w:rPr>
      </w:pPr>
      <w:hyperlink w:anchor="_Toc379890998" w:history="1">
        <w:r w:rsidR="00DE644A" w:rsidRPr="007205DD">
          <w:rPr>
            <w:rStyle w:val="Hyperlink"/>
            <w:noProof w:val="0"/>
            <w:lang w:val="en-IE"/>
          </w:rPr>
          <w:t>CAIBIDIL</w:t>
        </w:r>
        <w:r w:rsidR="00DE644A">
          <w:rPr>
            <w:rStyle w:val="Hyperlink"/>
            <w:noProof w:val="0"/>
            <w:lang w:val="en-IE"/>
          </w:rPr>
          <w:t xml:space="preserve"> </w:t>
        </w:r>
        <w:r w:rsidR="00DE644A" w:rsidRPr="007205DD">
          <w:rPr>
            <w:rStyle w:val="Hyperlink"/>
            <w:noProof w:val="0"/>
            <w:lang w:val="en-IE"/>
          </w:rPr>
          <w:t>11:</w:t>
        </w:r>
        <w:r w:rsidR="00DE644A" w:rsidRPr="007205DD">
          <w:rPr>
            <w:rFonts w:asciiTheme="minorHAnsi" w:eastAsiaTheme="minorEastAsia" w:hAnsiTheme="minorHAnsi" w:cstheme="minorBidi"/>
            <w:b w:val="0"/>
            <w:bCs w:val="0"/>
            <w:noProof w:val="0"/>
            <w:sz w:val="22"/>
            <w:lang w:val="en-IE"/>
          </w:rPr>
          <w:tab/>
        </w:r>
        <w:r w:rsidR="00DE644A" w:rsidRPr="007205DD">
          <w:rPr>
            <w:rStyle w:val="Hyperlink"/>
            <w:noProof w:val="0"/>
            <w:lang w:val="en-IE"/>
          </w:rPr>
          <w:t>DEARBHÚ</w:t>
        </w:r>
        <w:r w:rsidR="00DE644A">
          <w:rPr>
            <w:rStyle w:val="Hyperlink"/>
            <w:noProof w:val="0"/>
            <w:lang w:val="en-IE"/>
          </w:rPr>
          <w:t xml:space="preserve"> </w:t>
        </w:r>
        <w:r w:rsidR="00DE644A" w:rsidRPr="007205DD">
          <w:rPr>
            <w:rStyle w:val="Hyperlink"/>
            <w:noProof w:val="0"/>
            <w:lang w:val="en-IE"/>
          </w:rPr>
          <w:t>CÁILÍOCHTA</w:t>
        </w:r>
        <w:r w:rsidR="00DE644A">
          <w:rPr>
            <w:rStyle w:val="Hyperlink"/>
            <w:noProof w:val="0"/>
            <w:lang w:val="en-IE"/>
          </w:rPr>
          <w:t xml:space="preserve"> </w:t>
        </w:r>
        <w:r w:rsidR="00DE644A" w:rsidRPr="007205DD">
          <w:rPr>
            <w:rStyle w:val="Hyperlink"/>
            <w:noProof w:val="0"/>
            <w:lang w:val="en-IE"/>
          </w:rPr>
          <w:t>I</w:t>
        </w:r>
        <w:r w:rsidR="00DE644A">
          <w:rPr>
            <w:rStyle w:val="Hyperlink"/>
            <w:noProof w:val="0"/>
            <w:lang w:val="en-IE"/>
          </w:rPr>
          <w:t xml:space="preserve"> g</w:t>
        </w:r>
        <w:r w:rsidR="00DE644A" w:rsidRPr="007205DD">
          <w:rPr>
            <w:rStyle w:val="Hyperlink"/>
            <w:noProof w:val="0"/>
            <w:lang w:val="en-IE"/>
          </w:rPr>
          <w:t>CLÁIR</w:t>
        </w:r>
        <w:r w:rsidR="00DE644A">
          <w:rPr>
            <w:rStyle w:val="Hyperlink"/>
            <w:noProof w:val="0"/>
            <w:lang w:val="en-IE"/>
          </w:rPr>
          <w:t xml:space="preserve"> </w:t>
        </w:r>
        <w:r w:rsidR="00DE644A" w:rsidRPr="007205DD">
          <w:rPr>
            <w:rStyle w:val="Hyperlink"/>
            <w:noProof w:val="0"/>
            <w:lang w:val="en-IE"/>
          </w:rPr>
          <w:t>NACH</w:t>
        </w:r>
        <w:r w:rsidR="00DE644A">
          <w:rPr>
            <w:rStyle w:val="Hyperlink"/>
            <w:noProof w:val="0"/>
            <w:lang w:val="en-IE"/>
          </w:rPr>
          <w:t xml:space="preserve"> n</w:t>
        </w:r>
        <w:r w:rsidR="00DE644A" w:rsidRPr="007205DD">
          <w:rPr>
            <w:rStyle w:val="Hyperlink"/>
            <w:noProof w:val="0"/>
            <w:lang w:val="en-IE"/>
          </w:rPr>
          <w:t>EASCRAÍONN</w:t>
        </w:r>
        <w:r w:rsidR="00DE644A">
          <w:rPr>
            <w:rStyle w:val="Hyperlink"/>
            <w:noProof w:val="0"/>
            <w:lang w:val="en-IE"/>
          </w:rPr>
          <w:t xml:space="preserve"> </w:t>
        </w:r>
        <w:r w:rsidR="00DE644A" w:rsidRPr="007205DD">
          <w:rPr>
            <w:rStyle w:val="Hyperlink"/>
            <w:noProof w:val="0"/>
            <w:lang w:val="en-IE"/>
          </w:rPr>
          <w:t>DÁMHACHTAINÍ</w:t>
        </w:r>
        <w:r w:rsidR="00DE644A">
          <w:rPr>
            <w:rStyle w:val="Hyperlink"/>
            <w:noProof w:val="0"/>
            <w:lang w:val="en-IE"/>
          </w:rPr>
          <w:t xml:space="preserve">  ITBÁC </w:t>
        </w:r>
        <w:r w:rsidR="00DE644A" w:rsidRPr="007205DD">
          <w:rPr>
            <w:rStyle w:val="Hyperlink"/>
            <w:noProof w:val="0"/>
            <w:lang w:val="en-IE"/>
          </w:rPr>
          <w:t>ASTU</w:t>
        </w:r>
        <w:r w:rsidR="00DE644A" w:rsidRPr="007205DD">
          <w:rPr>
            <w:noProof w:val="0"/>
            <w:webHidden/>
            <w:lang w:val="en-IE"/>
          </w:rPr>
          <w:tab/>
        </w:r>
        <w:r w:rsidR="00DE644A" w:rsidRPr="007205DD">
          <w:rPr>
            <w:noProof w:val="0"/>
            <w:webHidden/>
            <w:lang w:val="en-IE"/>
          </w:rPr>
          <w:fldChar w:fldCharType="begin"/>
        </w:r>
        <w:r w:rsidR="00DE644A" w:rsidRPr="007205DD">
          <w:rPr>
            <w:noProof w:val="0"/>
            <w:webHidden/>
            <w:lang w:val="en-IE"/>
          </w:rPr>
          <w:instrText xml:space="preserve"> PAGEREF _Toc379890998 \h </w:instrText>
        </w:r>
        <w:r w:rsidR="00DE644A" w:rsidRPr="007205DD">
          <w:rPr>
            <w:noProof w:val="0"/>
            <w:webHidden/>
            <w:lang w:val="en-IE"/>
          </w:rPr>
        </w:r>
        <w:r w:rsidR="00DE644A" w:rsidRPr="007205DD">
          <w:rPr>
            <w:noProof w:val="0"/>
            <w:webHidden/>
            <w:lang w:val="en-IE"/>
          </w:rPr>
          <w:fldChar w:fldCharType="separate"/>
        </w:r>
        <w:r w:rsidR="00636897">
          <w:rPr>
            <w:webHidden/>
            <w:lang w:val="en-IE"/>
          </w:rPr>
          <w:t>103</w:t>
        </w:r>
        <w:r w:rsidR="00DE644A" w:rsidRPr="007205DD">
          <w:rPr>
            <w:noProof w:val="0"/>
            <w:webHidden/>
            <w:lang w:val="en-IE"/>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0999" w:history="1">
        <w:r w:rsidR="00DE644A" w:rsidRPr="007205DD">
          <w:rPr>
            <w:rStyle w:val="Hyperlink"/>
            <w:noProof w:val="0"/>
          </w:rPr>
          <w:t>11.1</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Réamhrá</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_Toc379890999 \h </w:instrText>
        </w:r>
        <w:r w:rsidR="00DE644A" w:rsidRPr="007205DD">
          <w:rPr>
            <w:noProof w:val="0"/>
            <w:webHidden/>
          </w:rPr>
        </w:r>
        <w:r w:rsidR="00DE644A" w:rsidRPr="007205DD">
          <w:rPr>
            <w:noProof w:val="0"/>
            <w:webHidden/>
          </w:rPr>
          <w:fldChar w:fldCharType="separate"/>
        </w:r>
        <w:r w:rsidR="00636897">
          <w:rPr>
            <w:webHidden/>
          </w:rPr>
          <w:t>103</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00" w:history="1">
        <w:r w:rsidR="00DE644A" w:rsidRPr="007205DD">
          <w:rPr>
            <w:rStyle w:val="Hyperlink"/>
            <w:noProof w:val="0"/>
          </w:rPr>
          <w:t>11.2</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Faomhadh</w:t>
        </w:r>
        <w:r w:rsidR="00DE644A">
          <w:rPr>
            <w:rStyle w:val="Hyperlink"/>
            <w:noProof w:val="0"/>
          </w:rPr>
          <w:t xml:space="preserve"> </w:t>
        </w:r>
        <w:r w:rsidR="00DE644A" w:rsidRPr="007205DD">
          <w:rPr>
            <w:rStyle w:val="Hyperlink"/>
            <w:noProof w:val="0"/>
          </w:rPr>
          <w:t>chun</w:t>
        </w:r>
        <w:r w:rsidR="00DE644A">
          <w:rPr>
            <w:rStyle w:val="Hyperlink"/>
            <w:noProof w:val="0"/>
          </w:rPr>
          <w:t xml:space="preserve"> </w:t>
        </w:r>
        <w:r w:rsidR="00DE644A" w:rsidRPr="007205DD">
          <w:rPr>
            <w:rStyle w:val="Hyperlink"/>
            <w:noProof w:val="0"/>
          </w:rPr>
          <w:t>clár</w:t>
        </w:r>
        <w:r w:rsidR="00DE644A">
          <w:rPr>
            <w:rStyle w:val="Hyperlink"/>
            <w:noProof w:val="0"/>
          </w:rPr>
          <w:t xml:space="preserve"> </w:t>
        </w:r>
        <w:r w:rsidR="00DE644A" w:rsidRPr="007205DD">
          <w:rPr>
            <w:rStyle w:val="Hyperlink"/>
            <w:noProof w:val="0"/>
          </w:rPr>
          <w:t>nua</w:t>
        </w:r>
        <w:r w:rsidR="00DE644A">
          <w:rPr>
            <w:rStyle w:val="Hyperlink"/>
            <w:noProof w:val="0"/>
          </w:rPr>
          <w:t xml:space="preserve"> </w:t>
        </w:r>
        <w:r w:rsidR="00DE644A" w:rsidRPr="007205DD">
          <w:rPr>
            <w:rStyle w:val="Hyperlink"/>
            <w:noProof w:val="0"/>
          </w:rPr>
          <w:t>a</w:t>
        </w:r>
        <w:r w:rsidR="00DE644A">
          <w:rPr>
            <w:rStyle w:val="Hyperlink"/>
            <w:noProof w:val="0"/>
          </w:rPr>
          <w:t xml:space="preserve"> </w:t>
        </w:r>
        <w:r w:rsidR="00DE644A" w:rsidRPr="007205DD">
          <w:rPr>
            <w:rStyle w:val="Hyperlink"/>
            <w:noProof w:val="0"/>
          </w:rPr>
          <w:t>bhailíochtaítear</w:t>
        </w:r>
        <w:r w:rsidR="00DE644A">
          <w:rPr>
            <w:rStyle w:val="Hyperlink"/>
            <w:noProof w:val="0"/>
          </w:rPr>
          <w:t xml:space="preserve"> </w:t>
        </w:r>
        <w:r w:rsidR="00DE644A" w:rsidRPr="007205DD">
          <w:rPr>
            <w:rStyle w:val="Hyperlink"/>
            <w:noProof w:val="0"/>
          </w:rPr>
          <w:t>go</w:t>
        </w:r>
        <w:r w:rsidR="00DE644A">
          <w:rPr>
            <w:rStyle w:val="Hyperlink"/>
            <w:noProof w:val="0"/>
          </w:rPr>
          <w:t xml:space="preserve"> </w:t>
        </w:r>
        <w:r w:rsidR="00DE644A" w:rsidRPr="007205DD">
          <w:rPr>
            <w:rStyle w:val="Hyperlink"/>
            <w:noProof w:val="0"/>
          </w:rPr>
          <w:t>seachtrach</w:t>
        </w:r>
        <w:r w:rsidR="00DE644A">
          <w:rPr>
            <w:rStyle w:val="Hyperlink"/>
            <w:noProof w:val="0"/>
          </w:rPr>
          <w:t xml:space="preserve"> </w:t>
        </w:r>
        <w:r w:rsidR="00DE644A" w:rsidRPr="007205DD">
          <w:rPr>
            <w:rStyle w:val="Hyperlink"/>
            <w:noProof w:val="0"/>
          </w:rPr>
          <w:t>a</w:t>
        </w:r>
        <w:r w:rsidR="00DE644A">
          <w:rPr>
            <w:rStyle w:val="Hyperlink"/>
            <w:noProof w:val="0"/>
          </w:rPr>
          <w:t xml:space="preserve"> </w:t>
        </w:r>
        <w:r w:rsidR="00DE644A" w:rsidRPr="007205DD">
          <w:rPr>
            <w:rStyle w:val="Hyperlink"/>
            <w:noProof w:val="0"/>
          </w:rPr>
          <w:t>thairiscint</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_Toc379891000 \h </w:instrText>
        </w:r>
        <w:r w:rsidR="00DE644A" w:rsidRPr="007205DD">
          <w:rPr>
            <w:noProof w:val="0"/>
            <w:webHidden/>
          </w:rPr>
        </w:r>
        <w:r w:rsidR="00DE644A" w:rsidRPr="007205DD">
          <w:rPr>
            <w:noProof w:val="0"/>
            <w:webHidden/>
          </w:rPr>
          <w:fldChar w:fldCharType="separate"/>
        </w:r>
        <w:r w:rsidR="00636897">
          <w:rPr>
            <w:webHidden/>
          </w:rPr>
          <w:t>103</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01" w:history="1">
        <w:r w:rsidR="00DE644A" w:rsidRPr="007205DD">
          <w:rPr>
            <w:rStyle w:val="Hyperlink"/>
            <w:noProof w:val="0"/>
          </w:rPr>
          <w:t>11.3</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Tuarascáil</w:t>
        </w:r>
        <w:r w:rsidR="00DE644A">
          <w:rPr>
            <w:rStyle w:val="Hyperlink"/>
            <w:noProof w:val="0"/>
          </w:rPr>
          <w:t xml:space="preserve"> </w:t>
        </w:r>
        <w:r w:rsidR="00DE644A" w:rsidRPr="007205DD">
          <w:rPr>
            <w:rStyle w:val="Hyperlink"/>
            <w:noProof w:val="0"/>
          </w:rPr>
          <w:t>ar</w:t>
        </w:r>
        <w:r w:rsidR="00DE644A">
          <w:rPr>
            <w:rStyle w:val="Hyperlink"/>
            <w:noProof w:val="0"/>
          </w:rPr>
          <w:t xml:space="preserve"> </w:t>
        </w:r>
        <w:r w:rsidR="00DE644A" w:rsidRPr="007205DD">
          <w:rPr>
            <w:rStyle w:val="Hyperlink"/>
            <w:noProof w:val="0"/>
          </w:rPr>
          <w:t>mhonatóireacht</w:t>
        </w:r>
        <w:r w:rsidR="00DE644A">
          <w:rPr>
            <w:rStyle w:val="Hyperlink"/>
            <w:noProof w:val="0"/>
          </w:rPr>
          <w:t xml:space="preserve"> </w:t>
        </w:r>
        <w:r w:rsidR="00DE644A" w:rsidRPr="007205DD">
          <w:rPr>
            <w:rStyle w:val="Hyperlink"/>
            <w:noProof w:val="0"/>
          </w:rPr>
          <w:t>cláir</w:t>
        </w:r>
        <w:r w:rsidR="00DE644A">
          <w:rPr>
            <w:rStyle w:val="Hyperlink"/>
            <w:noProof w:val="0"/>
          </w:rPr>
          <w:t xml:space="preserve"> </w:t>
        </w:r>
        <w:r w:rsidR="00DE644A" w:rsidRPr="007205DD">
          <w:rPr>
            <w:rStyle w:val="Hyperlink"/>
            <w:noProof w:val="0"/>
          </w:rPr>
          <w:t>bhliantúil</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_Toc379891001 \h </w:instrText>
        </w:r>
        <w:r w:rsidR="00DE644A" w:rsidRPr="007205DD">
          <w:rPr>
            <w:noProof w:val="0"/>
            <w:webHidden/>
          </w:rPr>
        </w:r>
        <w:r w:rsidR="00DE644A" w:rsidRPr="007205DD">
          <w:rPr>
            <w:noProof w:val="0"/>
            <w:webHidden/>
          </w:rPr>
          <w:fldChar w:fldCharType="separate"/>
        </w:r>
        <w:r w:rsidR="00636897">
          <w:rPr>
            <w:webHidden/>
          </w:rPr>
          <w:t>104</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02" w:history="1">
        <w:r w:rsidR="00DE644A" w:rsidRPr="007205DD">
          <w:rPr>
            <w:rStyle w:val="Hyperlink"/>
            <w:noProof w:val="0"/>
          </w:rPr>
          <w:t>11.4</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Féinstaidéar</w:t>
        </w:r>
        <w:r w:rsidR="00DE644A">
          <w:rPr>
            <w:rStyle w:val="Hyperlink"/>
            <w:noProof w:val="0"/>
          </w:rPr>
          <w:t xml:space="preserve"> </w:t>
        </w:r>
        <w:r w:rsidR="00DE644A" w:rsidRPr="007205DD">
          <w:rPr>
            <w:rStyle w:val="Hyperlink"/>
            <w:noProof w:val="0"/>
          </w:rPr>
          <w:t>agus</w:t>
        </w:r>
        <w:r w:rsidR="00DE644A">
          <w:rPr>
            <w:rStyle w:val="Hyperlink"/>
            <w:noProof w:val="0"/>
          </w:rPr>
          <w:t xml:space="preserve"> </w:t>
        </w:r>
        <w:r w:rsidR="00DE644A" w:rsidRPr="007205DD">
          <w:rPr>
            <w:rStyle w:val="Hyperlink"/>
            <w:noProof w:val="0"/>
          </w:rPr>
          <w:t>athbhreithniú</w:t>
        </w:r>
        <w:r w:rsidR="00DE644A">
          <w:rPr>
            <w:rStyle w:val="Hyperlink"/>
            <w:noProof w:val="0"/>
          </w:rPr>
          <w:t xml:space="preserve"> </w:t>
        </w:r>
        <w:r w:rsidR="00DE644A" w:rsidRPr="007205DD">
          <w:rPr>
            <w:rStyle w:val="Hyperlink"/>
            <w:noProof w:val="0"/>
          </w:rPr>
          <w:t>cúig</w:t>
        </w:r>
        <w:r w:rsidR="00DE644A">
          <w:rPr>
            <w:rStyle w:val="Hyperlink"/>
            <w:noProof w:val="0"/>
          </w:rPr>
          <w:t xml:space="preserve"> </w:t>
        </w:r>
        <w:r w:rsidR="00DE644A" w:rsidRPr="007205DD">
          <w:rPr>
            <w:rStyle w:val="Hyperlink"/>
            <w:noProof w:val="0"/>
          </w:rPr>
          <w:t>bliana</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_Toc379891002 \h </w:instrText>
        </w:r>
        <w:r w:rsidR="00DE644A" w:rsidRPr="007205DD">
          <w:rPr>
            <w:noProof w:val="0"/>
            <w:webHidden/>
          </w:rPr>
        </w:r>
        <w:r w:rsidR="00DE644A" w:rsidRPr="007205DD">
          <w:rPr>
            <w:noProof w:val="0"/>
            <w:webHidden/>
          </w:rPr>
          <w:fldChar w:fldCharType="separate"/>
        </w:r>
        <w:r w:rsidR="00636897">
          <w:rPr>
            <w:webHidden/>
          </w:rPr>
          <w:t>104</w:t>
        </w:r>
        <w:r w:rsidR="00DE644A" w:rsidRPr="007205DD">
          <w:rPr>
            <w:noProof w:val="0"/>
            <w:webHidden/>
          </w:rPr>
          <w:fldChar w:fldCharType="end"/>
        </w:r>
      </w:hyperlink>
    </w:p>
    <w:p w:rsidR="00DE644A" w:rsidRPr="007205DD" w:rsidRDefault="001249CB" w:rsidP="00DE644A">
      <w:pPr>
        <w:pStyle w:val="TOC4"/>
        <w:ind w:left="1418" w:hanging="1418"/>
        <w:rPr>
          <w:rFonts w:asciiTheme="minorHAnsi" w:eastAsiaTheme="minorEastAsia" w:hAnsiTheme="minorHAnsi" w:cstheme="minorBidi"/>
          <w:b w:val="0"/>
          <w:bCs w:val="0"/>
          <w:noProof w:val="0"/>
          <w:sz w:val="22"/>
          <w:szCs w:val="22"/>
        </w:rPr>
      </w:pPr>
      <w:hyperlink w:anchor="_Toc379891003" w:history="1">
        <w:r w:rsidR="00DE644A" w:rsidRPr="007205DD">
          <w:rPr>
            <w:rStyle w:val="Hyperlink"/>
            <w:noProof w:val="0"/>
          </w:rPr>
          <w:t>11.5</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Athruithe</w:t>
        </w:r>
        <w:r w:rsidR="00DE644A">
          <w:rPr>
            <w:rStyle w:val="Hyperlink"/>
            <w:noProof w:val="0"/>
          </w:rPr>
          <w:t xml:space="preserve"> </w:t>
        </w:r>
        <w:r w:rsidR="00DE644A" w:rsidRPr="007205DD">
          <w:rPr>
            <w:rStyle w:val="Hyperlink"/>
            <w:noProof w:val="0"/>
          </w:rPr>
          <w:t>suntasacha</w:t>
        </w:r>
        <w:r w:rsidR="00DE644A">
          <w:rPr>
            <w:rStyle w:val="Hyperlink"/>
            <w:noProof w:val="0"/>
          </w:rPr>
          <w:t xml:space="preserve"> </w:t>
        </w:r>
        <w:r w:rsidR="00DE644A" w:rsidRPr="007205DD">
          <w:rPr>
            <w:rStyle w:val="Hyperlink"/>
            <w:noProof w:val="0"/>
          </w:rPr>
          <w:t>a</w:t>
        </w:r>
        <w:r w:rsidR="00DE644A">
          <w:rPr>
            <w:rStyle w:val="Hyperlink"/>
            <w:noProof w:val="0"/>
          </w:rPr>
          <w:t xml:space="preserve"> </w:t>
        </w:r>
        <w:r w:rsidR="00DE644A" w:rsidRPr="007205DD">
          <w:rPr>
            <w:rStyle w:val="Hyperlink"/>
            <w:noProof w:val="0"/>
          </w:rPr>
          <w:t>imríonn</w:t>
        </w:r>
        <w:r w:rsidR="00DE644A">
          <w:rPr>
            <w:rStyle w:val="Hyperlink"/>
            <w:noProof w:val="0"/>
          </w:rPr>
          <w:t xml:space="preserve"> </w:t>
        </w:r>
        <w:r w:rsidR="00DE644A" w:rsidRPr="007205DD">
          <w:rPr>
            <w:rStyle w:val="Hyperlink"/>
            <w:noProof w:val="0"/>
          </w:rPr>
          <w:t>tionchar</w:t>
        </w:r>
        <w:r w:rsidR="00DE644A">
          <w:rPr>
            <w:rStyle w:val="Hyperlink"/>
            <w:noProof w:val="0"/>
          </w:rPr>
          <w:t xml:space="preserve"> </w:t>
        </w:r>
        <w:r w:rsidR="00DE644A" w:rsidRPr="007205DD">
          <w:rPr>
            <w:rStyle w:val="Hyperlink"/>
            <w:noProof w:val="0"/>
          </w:rPr>
          <w:t>ar</w:t>
        </w:r>
        <w:r w:rsidR="00DE644A">
          <w:rPr>
            <w:rStyle w:val="Hyperlink"/>
            <w:noProof w:val="0"/>
          </w:rPr>
          <w:t xml:space="preserve"> </w:t>
        </w:r>
        <w:r w:rsidR="00DE644A" w:rsidRPr="007205DD">
          <w:rPr>
            <w:rStyle w:val="Hyperlink"/>
            <w:noProof w:val="0"/>
          </w:rPr>
          <w:t>chlár</w:t>
        </w:r>
        <w:r w:rsidR="00DE644A">
          <w:rPr>
            <w:rStyle w:val="Hyperlink"/>
            <w:noProof w:val="0"/>
          </w:rPr>
          <w:t xml:space="preserve"> </w:t>
        </w:r>
        <w:r w:rsidR="00DE644A" w:rsidRPr="007205DD">
          <w:rPr>
            <w:rStyle w:val="Hyperlink"/>
            <w:noProof w:val="0"/>
          </w:rPr>
          <w:t>a</w:t>
        </w:r>
        <w:r w:rsidR="00DE644A">
          <w:rPr>
            <w:rStyle w:val="Hyperlink"/>
            <w:noProof w:val="0"/>
          </w:rPr>
          <w:t xml:space="preserve"> </w:t>
        </w:r>
        <w:r w:rsidR="00DE644A" w:rsidRPr="007205DD">
          <w:rPr>
            <w:rStyle w:val="Hyperlink"/>
            <w:noProof w:val="0"/>
          </w:rPr>
          <w:t>bhailíochtaítear</w:t>
        </w:r>
        <w:r w:rsidR="00DE644A">
          <w:rPr>
            <w:rStyle w:val="Hyperlink"/>
            <w:noProof w:val="0"/>
          </w:rPr>
          <w:t xml:space="preserve"> </w:t>
        </w:r>
        <w:r w:rsidR="00DE644A" w:rsidRPr="007205DD">
          <w:rPr>
            <w:rStyle w:val="Hyperlink"/>
            <w:noProof w:val="0"/>
          </w:rPr>
          <w:t>go</w:t>
        </w:r>
        <w:r w:rsidR="00DE644A">
          <w:rPr>
            <w:rStyle w:val="Hyperlink"/>
            <w:noProof w:val="0"/>
          </w:rPr>
          <w:t xml:space="preserve"> </w:t>
        </w:r>
        <w:r w:rsidR="00DE644A" w:rsidRPr="007205DD">
          <w:rPr>
            <w:rStyle w:val="Hyperlink"/>
            <w:noProof w:val="0"/>
          </w:rPr>
          <w:t>seachtrach,</w:t>
        </w:r>
        <w:r w:rsidR="00DE644A">
          <w:rPr>
            <w:rStyle w:val="Hyperlink"/>
            <w:noProof w:val="0"/>
          </w:rPr>
          <w:t xml:space="preserve"> </w:t>
        </w:r>
        <w:r w:rsidR="00DE644A" w:rsidRPr="007205DD">
          <w:rPr>
            <w:rStyle w:val="Hyperlink"/>
            <w:noProof w:val="0"/>
          </w:rPr>
          <w:t>lena</w:t>
        </w:r>
        <w:r w:rsidR="00DE644A">
          <w:rPr>
            <w:rStyle w:val="Hyperlink"/>
            <w:noProof w:val="0"/>
          </w:rPr>
          <w:t xml:space="preserve"> </w:t>
        </w:r>
        <w:r w:rsidR="00DE644A" w:rsidRPr="007205DD">
          <w:rPr>
            <w:rStyle w:val="Hyperlink"/>
            <w:noProof w:val="0"/>
          </w:rPr>
          <w:t>n-áirítear</w:t>
        </w:r>
        <w:r w:rsidR="00DE644A">
          <w:rPr>
            <w:rStyle w:val="Hyperlink"/>
            <w:noProof w:val="0"/>
          </w:rPr>
          <w:t xml:space="preserve"> </w:t>
        </w:r>
        <w:r w:rsidR="00DE644A" w:rsidRPr="007205DD">
          <w:rPr>
            <w:rStyle w:val="Hyperlink"/>
            <w:noProof w:val="0"/>
          </w:rPr>
          <w:t>a</w:t>
        </w:r>
        <w:r w:rsidR="00DE644A">
          <w:rPr>
            <w:rStyle w:val="Hyperlink"/>
            <w:noProof w:val="0"/>
          </w:rPr>
          <w:t xml:space="preserve"> </w:t>
        </w:r>
        <w:r w:rsidR="00DE644A" w:rsidRPr="007205DD">
          <w:rPr>
            <w:rStyle w:val="Hyperlink"/>
            <w:noProof w:val="0"/>
          </w:rPr>
          <w:t>idirscor</w:t>
        </w:r>
        <w:r w:rsidR="00DE644A">
          <w:rPr>
            <w:rStyle w:val="Hyperlink"/>
            <w:noProof w:val="0"/>
          </w:rPr>
          <w:t xml:space="preserve"> </w:t>
        </w:r>
        <w:r w:rsidR="00DE644A" w:rsidRPr="007205DD">
          <w:rPr>
            <w:rStyle w:val="Hyperlink"/>
            <w:noProof w:val="0"/>
          </w:rPr>
          <w:t>nó</w:t>
        </w:r>
        <w:r w:rsidR="00DE644A">
          <w:rPr>
            <w:rStyle w:val="Hyperlink"/>
            <w:noProof w:val="0"/>
          </w:rPr>
          <w:t xml:space="preserve"> </w:t>
        </w:r>
        <w:r w:rsidR="00DE644A" w:rsidRPr="007205DD">
          <w:rPr>
            <w:rStyle w:val="Hyperlink"/>
            <w:noProof w:val="0"/>
          </w:rPr>
          <w:t>f</w:t>
        </w:r>
        <w:r w:rsidR="00DE644A">
          <w:rPr>
            <w:rStyle w:val="Hyperlink"/>
            <w:noProof w:val="0"/>
            <w:lang w:val="ga-IE"/>
          </w:rPr>
          <w:t>h</w:t>
        </w:r>
        <w:r w:rsidR="00DE644A" w:rsidRPr="007205DD">
          <w:rPr>
            <w:rStyle w:val="Hyperlink"/>
            <w:noProof w:val="0"/>
          </w:rPr>
          <w:t>oirceannadh</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_Toc379891003 \h </w:instrText>
        </w:r>
        <w:r w:rsidR="00DE644A" w:rsidRPr="007205DD">
          <w:rPr>
            <w:noProof w:val="0"/>
            <w:webHidden/>
          </w:rPr>
        </w:r>
        <w:r w:rsidR="00DE644A" w:rsidRPr="007205DD">
          <w:rPr>
            <w:noProof w:val="0"/>
            <w:webHidden/>
          </w:rPr>
          <w:fldChar w:fldCharType="separate"/>
        </w:r>
        <w:r w:rsidR="00636897">
          <w:rPr>
            <w:webHidden/>
          </w:rPr>
          <w:t>105</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04" w:history="1">
        <w:r w:rsidR="00DE644A" w:rsidRPr="007205DD">
          <w:rPr>
            <w:rStyle w:val="Hyperlink"/>
            <w:noProof w:val="0"/>
          </w:rPr>
          <w:t>11.6</w:t>
        </w:r>
        <w:r w:rsidR="00DE644A">
          <w:rPr>
            <w:rStyle w:val="Hyperlink"/>
            <w:noProof w:val="0"/>
          </w:rPr>
          <w:t xml:space="preserve"> </w:t>
        </w:r>
        <w:r w:rsidR="00DE644A" w:rsidRPr="007205DD">
          <w:rPr>
            <w:rStyle w:val="Hyperlink"/>
            <w:noProof w:val="0"/>
          </w:rPr>
          <w:tab/>
          <w:t>Torthaí</w:t>
        </w:r>
        <w:r w:rsidR="00DE644A">
          <w:rPr>
            <w:rStyle w:val="Hyperlink"/>
            <w:noProof w:val="0"/>
          </w:rPr>
          <w:t xml:space="preserve"> </w:t>
        </w:r>
        <w:r w:rsidR="00DE644A" w:rsidRPr="007205DD">
          <w:rPr>
            <w:rStyle w:val="Hyperlink"/>
            <w:noProof w:val="0"/>
          </w:rPr>
          <w:t>scrúdaithe</w:t>
        </w:r>
        <w:r w:rsidR="00DE644A">
          <w:rPr>
            <w:rStyle w:val="Hyperlink"/>
            <w:noProof w:val="0"/>
          </w:rPr>
          <w:t xml:space="preserve"> </w:t>
        </w:r>
        <w:r w:rsidR="00DE644A" w:rsidRPr="007205DD">
          <w:rPr>
            <w:rStyle w:val="Hyperlink"/>
            <w:noProof w:val="0"/>
          </w:rPr>
          <w:t>a</w:t>
        </w:r>
        <w:r w:rsidR="00DE644A">
          <w:rPr>
            <w:rStyle w:val="Hyperlink"/>
            <w:noProof w:val="0"/>
          </w:rPr>
          <w:t xml:space="preserve"> </w:t>
        </w:r>
        <w:r w:rsidR="00DE644A" w:rsidRPr="007205DD">
          <w:rPr>
            <w:rStyle w:val="Hyperlink"/>
            <w:noProof w:val="0"/>
          </w:rPr>
          <w:t>phróiseáil</w:t>
        </w:r>
        <w:r w:rsidR="00DE644A">
          <w:rPr>
            <w:rStyle w:val="Hyperlink"/>
            <w:noProof w:val="0"/>
          </w:rPr>
          <w:t xml:space="preserve"> </w:t>
        </w:r>
        <w:r w:rsidR="00DE644A" w:rsidRPr="007205DD">
          <w:rPr>
            <w:rStyle w:val="Hyperlink"/>
            <w:noProof w:val="0"/>
          </w:rPr>
          <w:t>i</w:t>
        </w:r>
        <w:r w:rsidR="00DE644A">
          <w:rPr>
            <w:rStyle w:val="Hyperlink"/>
            <w:noProof w:val="0"/>
          </w:rPr>
          <w:t xml:space="preserve"> </w:t>
        </w:r>
        <w:r w:rsidR="00DE644A" w:rsidRPr="007205DD">
          <w:rPr>
            <w:rStyle w:val="Hyperlink"/>
            <w:noProof w:val="0"/>
          </w:rPr>
          <w:t>ndáil</w:t>
        </w:r>
        <w:r w:rsidR="00DE644A">
          <w:rPr>
            <w:rStyle w:val="Hyperlink"/>
            <w:noProof w:val="0"/>
          </w:rPr>
          <w:t xml:space="preserve"> </w:t>
        </w:r>
        <w:r w:rsidR="00DE644A" w:rsidRPr="007205DD">
          <w:rPr>
            <w:rStyle w:val="Hyperlink"/>
            <w:noProof w:val="0"/>
          </w:rPr>
          <w:t>leis</w:t>
        </w:r>
        <w:r w:rsidR="00DE644A">
          <w:rPr>
            <w:rStyle w:val="Hyperlink"/>
            <w:noProof w:val="0"/>
          </w:rPr>
          <w:t xml:space="preserve"> </w:t>
        </w:r>
        <w:r w:rsidR="00DE644A" w:rsidRPr="007205DD">
          <w:rPr>
            <w:rStyle w:val="Hyperlink"/>
            <w:noProof w:val="0"/>
          </w:rPr>
          <w:t>na</w:t>
        </w:r>
        <w:r w:rsidR="00DE644A">
          <w:rPr>
            <w:rStyle w:val="Hyperlink"/>
            <w:noProof w:val="0"/>
          </w:rPr>
          <w:t xml:space="preserve"> </w:t>
        </w:r>
        <w:r w:rsidR="00DE644A" w:rsidRPr="007205DD">
          <w:rPr>
            <w:rStyle w:val="Hyperlink"/>
            <w:noProof w:val="0"/>
          </w:rPr>
          <w:t>ceirdeanna</w:t>
        </w:r>
        <w:r w:rsidR="00DE644A">
          <w:rPr>
            <w:rStyle w:val="Hyperlink"/>
            <w:noProof w:val="0"/>
          </w:rPr>
          <w:t xml:space="preserve"> </w:t>
        </w:r>
        <w:r w:rsidR="00DE644A" w:rsidRPr="007205DD">
          <w:rPr>
            <w:rStyle w:val="Hyperlink"/>
            <w:noProof w:val="0"/>
          </w:rPr>
          <w:t>ainmnithe</w:t>
        </w:r>
        <w:r w:rsidR="00DE644A" w:rsidRPr="007205DD">
          <w:rPr>
            <w:noProof w:val="0"/>
            <w:webHidden/>
          </w:rPr>
          <w:tab/>
        </w:r>
        <w:r w:rsidR="00DE644A" w:rsidRPr="007205DD">
          <w:rPr>
            <w:noProof w:val="0"/>
            <w:webHidden/>
          </w:rPr>
          <w:tab/>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_Toc379891004 \h </w:instrText>
        </w:r>
        <w:r w:rsidR="00DE644A" w:rsidRPr="007205DD">
          <w:rPr>
            <w:noProof w:val="0"/>
            <w:webHidden/>
          </w:rPr>
        </w:r>
        <w:r w:rsidR="00DE644A" w:rsidRPr="007205DD">
          <w:rPr>
            <w:noProof w:val="0"/>
            <w:webHidden/>
          </w:rPr>
          <w:fldChar w:fldCharType="separate"/>
        </w:r>
        <w:r w:rsidR="00636897">
          <w:rPr>
            <w:webHidden/>
          </w:rPr>
          <w:t>105</w:t>
        </w:r>
        <w:r w:rsidR="00DE644A" w:rsidRPr="007205DD">
          <w:rPr>
            <w:noProof w:val="0"/>
            <w:webHidden/>
          </w:rPr>
          <w:fldChar w:fldCharType="end"/>
        </w:r>
      </w:hyperlink>
    </w:p>
    <w:p w:rsidR="00DE644A" w:rsidRPr="007205DD" w:rsidRDefault="00DE644A" w:rsidP="00DE644A">
      <w:pPr>
        <w:pStyle w:val="TOC3"/>
        <w:rPr>
          <w:rStyle w:val="Hyperlink"/>
          <w:noProof w:val="0"/>
          <w:lang w:val="en-IE"/>
        </w:rPr>
      </w:pPr>
    </w:p>
    <w:p w:rsidR="00DE644A" w:rsidRPr="007205DD" w:rsidRDefault="001249CB" w:rsidP="00DE644A">
      <w:pPr>
        <w:pStyle w:val="TOC3"/>
        <w:rPr>
          <w:rFonts w:asciiTheme="minorHAnsi" w:eastAsiaTheme="minorEastAsia" w:hAnsiTheme="minorHAnsi" w:cstheme="minorBidi"/>
          <w:b w:val="0"/>
          <w:bCs w:val="0"/>
          <w:noProof w:val="0"/>
          <w:sz w:val="22"/>
          <w:lang w:val="en-IE"/>
        </w:rPr>
      </w:pPr>
      <w:hyperlink w:anchor="_Toc379891005" w:history="1">
        <w:r w:rsidR="00DE644A" w:rsidRPr="007205DD">
          <w:rPr>
            <w:rStyle w:val="Hyperlink"/>
            <w:noProof w:val="0"/>
            <w:lang w:val="en-IE"/>
          </w:rPr>
          <w:t>CAIBIDIL</w:t>
        </w:r>
        <w:r w:rsidR="00DE644A">
          <w:rPr>
            <w:rStyle w:val="Hyperlink"/>
            <w:noProof w:val="0"/>
            <w:lang w:val="en-IE"/>
          </w:rPr>
          <w:t xml:space="preserve"> </w:t>
        </w:r>
        <w:r w:rsidR="00DE644A" w:rsidRPr="007205DD">
          <w:rPr>
            <w:rStyle w:val="Hyperlink"/>
            <w:noProof w:val="0"/>
            <w:lang w:val="en-IE"/>
          </w:rPr>
          <w:t>12:</w:t>
        </w:r>
        <w:r w:rsidR="00DE644A" w:rsidRPr="007205DD">
          <w:rPr>
            <w:rFonts w:asciiTheme="minorHAnsi" w:eastAsiaTheme="minorEastAsia" w:hAnsiTheme="minorHAnsi" w:cstheme="minorBidi"/>
            <w:b w:val="0"/>
            <w:bCs w:val="0"/>
            <w:noProof w:val="0"/>
            <w:sz w:val="22"/>
            <w:lang w:val="en-IE"/>
          </w:rPr>
          <w:tab/>
        </w:r>
        <w:r w:rsidR="00DE644A" w:rsidRPr="007205DD">
          <w:rPr>
            <w:rStyle w:val="Hyperlink"/>
            <w:noProof w:val="0"/>
            <w:lang w:val="en-IE"/>
          </w:rPr>
          <w:t>ATHBHREITHNIÚ</w:t>
        </w:r>
        <w:r w:rsidR="00DE644A">
          <w:rPr>
            <w:rStyle w:val="Hyperlink"/>
            <w:noProof w:val="0"/>
            <w:lang w:val="en-IE"/>
          </w:rPr>
          <w:t xml:space="preserve"> </w:t>
        </w:r>
        <w:r w:rsidR="00DE644A" w:rsidRPr="007205DD">
          <w:rPr>
            <w:rStyle w:val="Hyperlink"/>
            <w:noProof w:val="0"/>
            <w:lang w:val="en-IE"/>
          </w:rPr>
          <w:t>AR</w:t>
        </w:r>
        <w:r w:rsidR="00DE644A">
          <w:rPr>
            <w:rStyle w:val="Hyperlink"/>
            <w:noProof w:val="0"/>
            <w:lang w:val="en-IE"/>
          </w:rPr>
          <w:t xml:space="preserve"> </w:t>
        </w:r>
        <w:r w:rsidR="00DE644A" w:rsidRPr="007205DD">
          <w:rPr>
            <w:rStyle w:val="Hyperlink"/>
            <w:noProof w:val="0"/>
            <w:lang w:val="en-IE"/>
          </w:rPr>
          <w:t>AONAID/RANNA</w:t>
        </w:r>
        <w:r w:rsidR="00DE644A" w:rsidRPr="007205DD">
          <w:rPr>
            <w:noProof w:val="0"/>
            <w:webHidden/>
            <w:lang w:val="en-IE"/>
          </w:rPr>
          <w:tab/>
        </w:r>
        <w:r w:rsidR="00DE644A" w:rsidRPr="007205DD">
          <w:rPr>
            <w:noProof w:val="0"/>
            <w:webHidden/>
            <w:lang w:val="en-IE"/>
          </w:rPr>
          <w:fldChar w:fldCharType="begin"/>
        </w:r>
        <w:r w:rsidR="00DE644A" w:rsidRPr="007205DD">
          <w:rPr>
            <w:noProof w:val="0"/>
            <w:webHidden/>
            <w:lang w:val="en-IE"/>
          </w:rPr>
          <w:instrText xml:space="preserve"> PAGEREF _Toc379891005 \h </w:instrText>
        </w:r>
        <w:r w:rsidR="00DE644A" w:rsidRPr="007205DD">
          <w:rPr>
            <w:noProof w:val="0"/>
            <w:webHidden/>
            <w:lang w:val="en-IE"/>
          </w:rPr>
        </w:r>
        <w:r w:rsidR="00DE644A" w:rsidRPr="007205DD">
          <w:rPr>
            <w:noProof w:val="0"/>
            <w:webHidden/>
            <w:lang w:val="en-IE"/>
          </w:rPr>
          <w:fldChar w:fldCharType="separate"/>
        </w:r>
        <w:r w:rsidR="00636897">
          <w:rPr>
            <w:webHidden/>
            <w:lang w:val="en-IE"/>
          </w:rPr>
          <w:t>106</w:t>
        </w:r>
        <w:r w:rsidR="00DE644A" w:rsidRPr="007205DD">
          <w:rPr>
            <w:noProof w:val="0"/>
            <w:webHidden/>
            <w:lang w:val="en-IE"/>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06" w:history="1">
        <w:r w:rsidR="00DE644A" w:rsidRPr="007205DD">
          <w:rPr>
            <w:rStyle w:val="Hyperlink"/>
            <w:noProof w:val="0"/>
          </w:rPr>
          <w:t>12.1</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Réamhrá</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_Toc379891006 \h </w:instrText>
        </w:r>
        <w:r w:rsidR="00DE644A" w:rsidRPr="007205DD">
          <w:rPr>
            <w:noProof w:val="0"/>
            <w:webHidden/>
          </w:rPr>
        </w:r>
        <w:r w:rsidR="00DE644A" w:rsidRPr="007205DD">
          <w:rPr>
            <w:noProof w:val="0"/>
            <w:webHidden/>
          </w:rPr>
          <w:fldChar w:fldCharType="separate"/>
        </w:r>
        <w:r w:rsidR="00636897">
          <w:rPr>
            <w:webHidden/>
          </w:rPr>
          <w:t>106</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07" w:history="1">
        <w:r w:rsidR="00DE644A" w:rsidRPr="007205DD">
          <w:rPr>
            <w:rStyle w:val="Hyperlink"/>
            <w:noProof w:val="0"/>
          </w:rPr>
          <w:t>12.2</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Tráthchlár</w:t>
        </w:r>
        <w:r w:rsidR="00DE644A">
          <w:rPr>
            <w:rStyle w:val="Hyperlink"/>
            <w:noProof w:val="0"/>
          </w:rPr>
          <w:t xml:space="preserve"> </w:t>
        </w:r>
        <w:r w:rsidR="00DE644A" w:rsidRPr="007205DD">
          <w:rPr>
            <w:rStyle w:val="Hyperlink"/>
            <w:noProof w:val="0"/>
          </w:rPr>
          <w:t>do</w:t>
        </w:r>
        <w:r w:rsidR="00DE644A">
          <w:rPr>
            <w:rStyle w:val="Hyperlink"/>
            <w:noProof w:val="0"/>
          </w:rPr>
          <w:t xml:space="preserve"> </w:t>
        </w:r>
        <w:r w:rsidR="00DE644A" w:rsidRPr="007205DD">
          <w:rPr>
            <w:rStyle w:val="Hyperlink"/>
            <w:noProof w:val="0"/>
          </w:rPr>
          <w:t>phróiseas</w:t>
        </w:r>
        <w:r w:rsidR="00DE644A">
          <w:rPr>
            <w:rStyle w:val="Hyperlink"/>
            <w:noProof w:val="0"/>
          </w:rPr>
          <w:t xml:space="preserve"> </w:t>
        </w:r>
        <w:r w:rsidR="00DE644A" w:rsidRPr="007205DD">
          <w:rPr>
            <w:rStyle w:val="Hyperlink"/>
            <w:noProof w:val="0"/>
          </w:rPr>
          <w:t>an</w:t>
        </w:r>
        <w:r w:rsidR="00DE644A">
          <w:rPr>
            <w:rStyle w:val="Hyperlink"/>
            <w:noProof w:val="0"/>
          </w:rPr>
          <w:t xml:space="preserve"> </w:t>
        </w:r>
        <w:r w:rsidR="00DE644A" w:rsidRPr="007205DD">
          <w:rPr>
            <w:rStyle w:val="Hyperlink"/>
            <w:noProof w:val="0"/>
          </w:rPr>
          <w:t>athbhreithnithe</w:t>
        </w:r>
        <w:r w:rsidR="00DE644A">
          <w:rPr>
            <w:rStyle w:val="Hyperlink"/>
            <w:noProof w:val="0"/>
          </w:rPr>
          <w:t xml:space="preserve"> </w:t>
        </w:r>
        <w:r w:rsidR="00DE644A" w:rsidRPr="007205DD">
          <w:rPr>
            <w:rStyle w:val="Hyperlink"/>
            <w:noProof w:val="0"/>
          </w:rPr>
          <w:t>aonaid</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_Toc379891007 \h </w:instrText>
        </w:r>
        <w:r w:rsidR="00DE644A" w:rsidRPr="007205DD">
          <w:rPr>
            <w:noProof w:val="0"/>
            <w:webHidden/>
          </w:rPr>
        </w:r>
        <w:r w:rsidR="00DE644A" w:rsidRPr="007205DD">
          <w:rPr>
            <w:noProof w:val="0"/>
            <w:webHidden/>
          </w:rPr>
          <w:fldChar w:fldCharType="separate"/>
        </w:r>
        <w:r w:rsidR="00636897">
          <w:rPr>
            <w:webHidden/>
          </w:rPr>
          <w:t>107</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08" w:history="1">
        <w:r w:rsidR="00DE644A" w:rsidRPr="007205DD">
          <w:rPr>
            <w:rStyle w:val="Hyperlink"/>
            <w:noProof w:val="0"/>
          </w:rPr>
          <w:t>12.3</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Cáipéisí</w:t>
        </w:r>
        <w:r w:rsidR="00DE644A">
          <w:rPr>
            <w:rStyle w:val="Hyperlink"/>
            <w:noProof w:val="0"/>
          </w:rPr>
          <w:t xml:space="preserve"> </w:t>
        </w:r>
        <w:r w:rsidR="00DE644A" w:rsidRPr="007205DD">
          <w:rPr>
            <w:rStyle w:val="Hyperlink"/>
            <w:noProof w:val="0"/>
          </w:rPr>
          <w:t>a</w:t>
        </w:r>
        <w:r w:rsidR="00DE644A">
          <w:rPr>
            <w:rStyle w:val="Hyperlink"/>
            <w:noProof w:val="0"/>
          </w:rPr>
          <w:t xml:space="preserve"> </w:t>
        </w:r>
        <w:r w:rsidR="00DE644A" w:rsidRPr="007205DD">
          <w:rPr>
            <w:rStyle w:val="Hyperlink"/>
            <w:noProof w:val="0"/>
          </w:rPr>
          <w:t>chuireann</w:t>
        </w:r>
        <w:r w:rsidR="00DE644A">
          <w:rPr>
            <w:rStyle w:val="Hyperlink"/>
            <w:noProof w:val="0"/>
          </w:rPr>
          <w:t xml:space="preserve"> </w:t>
        </w:r>
        <w:r w:rsidR="00DE644A" w:rsidRPr="007205DD">
          <w:rPr>
            <w:rStyle w:val="Hyperlink"/>
            <w:noProof w:val="0"/>
          </w:rPr>
          <w:t>an</w:t>
        </w:r>
        <w:r w:rsidR="00DE644A">
          <w:rPr>
            <w:rStyle w:val="Hyperlink"/>
            <w:noProof w:val="0"/>
          </w:rPr>
          <w:t xml:space="preserve"> </w:t>
        </w:r>
        <w:r w:rsidR="00DE644A" w:rsidRPr="007205DD">
          <w:rPr>
            <w:rStyle w:val="Hyperlink"/>
            <w:noProof w:val="0"/>
          </w:rPr>
          <w:t>t-aonad</w:t>
        </w:r>
        <w:r w:rsidR="00DE644A">
          <w:rPr>
            <w:rStyle w:val="Hyperlink"/>
            <w:noProof w:val="0"/>
          </w:rPr>
          <w:t xml:space="preserve"> </w:t>
        </w:r>
        <w:r w:rsidR="00DE644A" w:rsidRPr="007205DD">
          <w:rPr>
            <w:rStyle w:val="Hyperlink"/>
            <w:noProof w:val="0"/>
          </w:rPr>
          <w:t>ar</w:t>
        </w:r>
        <w:r w:rsidR="00DE644A">
          <w:rPr>
            <w:rStyle w:val="Hyperlink"/>
            <w:noProof w:val="0"/>
          </w:rPr>
          <w:t xml:space="preserve"> </w:t>
        </w:r>
        <w:r w:rsidR="00DE644A" w:rsidRPr="007205DD">
          <w:rPr>
            <w:rStyle w:val="Hyperlink"/>
            <w:noProof w:val="0"/>
          </w:rPr>
          <w:t>fáil</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_Toc379891008 \h </w:instrText>
        </w:r>
        <w:r w:rsidR="00DE644A" w:rsidRPr="007205DD">
          <w:rPr>
            <w:noProof w:val="0"/>
            <w:webHidden/>
          </w:rPr>
        </w:r>
        <w:r w:rsidR="00DE644A" w:rsidRPr="007205DD">
          <w:rPr>
            <w:noProof w:val="0"/>
            <w:webHidden/>
          </w:rPr>
          <w:fldChar w:fldCharType="separate"/>
        </w:r>
        <w:r w:rsidR="00636897">
          <w:rPr>
            <w:webHidden/>
          </w:rPr>
          <w:t>107</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09" w:history="1">
        <w:r w:rsidR="00DE644A" w:rsidRPr="007205DD">
          <w:rPr>
            <w:rStyle w:val="Hyperlink"/>
            <w:noProof w:val="0"/>
          </w:rPr>
          <w:t>12.4</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Breithniú</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_Toc379891009 \h </w:instrText>
        </w:r>
        <w:r w:rsidR="00DE644A" w:rsidRPr="007205DD">
          <w:rPr>
            <w:noProof w:val="0"/>
            <w:webHidden/>
          </w:rPr>
        </w:r>
        <w:r w:rsidR="00DE644A" w:rsidRPr="007205DD">
          <w:rPr>
            <w:noProof w:val="0"/>
            <w:webHidden/>
          </w:rPr>
          <w:fldChar w:fldCharType="separate"/>
        </w:r>
        <w:r w:rsidR="00636897">
          <w:rPr>
            <w:webHidden/>
          </w:rPr>
          <w:t>107</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10" w:history="1">
        <w:r w:rsidR="00DE644A" w:rsidRPr="007205DD">
          <w:rPr>
            <w:rStyle w:val="Hyperlink"/>
            <w:noProof w:val="0"/>
          </w:rPr>
          <w:t>12.5</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Painéal</w:t>
        </w:r>
        <w:r w:rsidR="00DE644A">
          <w:rPr>
            <w:rStyle w:val="Hyperlink"/>
            <w:noProof w:val="0"/>
          </w:rPr>
          <w:t xml:space="preserve"> </w:t>
        </w:r>
        <w:r w:rsidR="00DE644A" w:rsidRPr="007205DD">
          <w:rPr>
            <w:rStyle w:val="Hyperlink"/>
            <w:noProof w:val="0"/>
          </w:rPr>
          <w:t>Athbhreithnithe</w:t>
        </w:r>
        <w:r w:rsidR="00DE644A">
          <w:rPr>
            <w:rStyle w:val="Hyperlink"/>
            <w:noProof w:val="0"/>
          </w:rPr>
          <w:t xml:space="preserve"> </w:t>
        </w:r>
        <w:r w:rsidR="00DE644A" w:rsidRPr="007205DD">
          <w:rPr>
            <w:rStyle w:val="Hyperlink"/>
            <w:noProof w:val="0"/>
          </w:rPr>
          <w:t>a</w:t>
        </w:r>
        <w:r w:rsidR="00DE644A">
          <w:rPr>
            <w:rStyle w:val="Hyperlink"/>
            <w:noProof w:val="0"/>
          </w:rPr>
          <w:t xml:space="preserve"> </w:t>
        </w:r>
        <w:r w:rsidR="00DE644A" w:rsidRPr="007205DD">
          <w:rPr>
            <w:rStyle w:val="Hyperlink"/>
            <w:noProof w:val="0"/>
          </w:rPr>
          <w:t>Cheapadh</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_Toc379891010 \h </w:instrText>
        </w:r>
        <w:r w:rsidR="00DE644A" w:rsidRPr="007205DD">
          <w:rPr>
            <w:noProof w:val="0"/>
            <w:webHidden/>
          </w:rPr>
        </w:r>
        <w:r w:rsidR="00DE644A" w:rsidRPr="007205DD">
          <w:rPr>
            <w:noProof w:val="0"/>
            <w:webHidden/>
          </w:rPr>
          <w:fldChar w:fldCharType="separate"/>
        </w:r>
        <w:r w:rsidR="00636897">
          <w:rPr>
            <w:webHidden/>
          </w:rPr>
          <w:t>108</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11" w:history="1">
        <w:r w:rsidR="00DE644A" w:rsidRPr="007205DD">
          <w:rPr>
            <w:rStyle w:val="Hyperlink"/>
            <w:noProof w:val="0"/>
          </w:rPr>
          <w:t>12.6</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Athbhreithniú</w:t>
        </w:r>
        <w:r w:rsidR="00DE644A">
          <w:rPr>
            <w:rStyle w:val="Hyperlink"/>
            <w:noProof w:val="0"/>
          </w:rPr>
          <w:t xml:space="preserve"> </w:t>
        </w:r>
        <w:r w:rsidR="00DE644A" w:rsidRPr="007205DD">
          <w:rPr>
            <w:rStyle w:val="Hyperlink"/>
            <w:noProof w:val="0"/>
          </w:rPr>
          <w:t>Aonaid</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_Toc379891011 \h </w:instrText>
        </w:r>
        <w:r w:rsidR="00DE644A" w:rsidRPr="007205DD">
          <w:rPr>
            <w:noProof w:val="0"/>
            <w:webHidden/>
          </w:rPr>
        </w:r>
        <w:r w:rsidR="00DE644A" w:rsidRPr="007205DD">
          <w:rPr>
            <w:noProof w:val="0"/>
            <w:webHidden/>
          </w:rPr>
          <w:fldChar w:fldCharType="separate"/>
        </w:r>
        <w:r w:rsidR="00636897">
          <w:rPr>
            <w:webHidden/>
          </w:rPr>
          <w:t>108</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12" w:history="1">
        <w:r w:rsidR="00DE644A" w:rsidRPr="007205DD">
          <w:rPr>
            <w:rStyle w:val="Hyperlink"/>
            <w:noProof w:val="0"/>
          </w:rPr>
          <w:t>12.7</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Tuarascáil</w:t>
        </w:r>
        <w:r w:rsidR="00DE644A">
          <w:rPr>
            <w:rStyle w:val="Hyperlink"/>
            <w:noProof w:val="0"/>
          </w:rPr>
          <w:t xml:space="preserve"> </w:t>
        </w:r>
        <w:r w:rsidR="00DE644A" w:rsidRPr="007205DD">
          <w:rPr>
            <w:rStyle w:val="Hyperlink"/>
            <w:noProof w:val="0"/>
          </w:rPr>
          <w:t>an</w:t>
        </w:r>
        <w:r w:rsidR="00DE644A">
          <w:rPr>
            <w:rStyle w:val="Hyperlink"/>
            <w:noProof w:val="0"/>
          </w:rPr>
          <w:t xml:space="preserve"> </w:t>
        </w:r>
        <w:r w:rsidR="00DE644A" w:rsidRPr="007205DD">
          <w:rPr>
            <w:rStyle w:val="Hyperlink"/>
            <w:noProof w:val="0"/>
          </w:rPr>
          <w:t>Athbhreithnithe</w:t>
        </w:r>
        <w:r w:rsidR="00DE644A">
          <w:rPr>
            <w:rStyle w:val="Hyperlink"/>
            <w:noProof w:val="0"/>
          </w:rPr>
          <w:t xml:space="preserve"> </w:t>
        </w:r>
        <w:r w:rsidR="00DE644A" w:rsidRPr="007205DD">
          <w:rPr>
            <w:rStyle w:val="Hyperlink"/>
            <w:noProof w:val="0"/>
          </w:rPr>
          <w:t>Aonaid</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_Toc379891012 \h </w:instrText>
        </w:r>
        <w:r w:rsidR="00DE644A" w:rsidRPr="007205DD">
          <w:rPr>
            <w:noProof w:val="0"/>
            <w:webHidden/>
          </w:rPr>
        </w:r>
        <w:r w:rsidR="00DE644A" w:rsidRPr="007205DD">
          <w:rPr>
            <w:noProof w:val="0"/>
            <w:webHidden/>
          </w:rPr>
          <w:fldChar w:fldCharType="separate"/>
        </w:r>
        <w:r w:rsidR="00636897">
          <w:rPr>
            <w:webHidden/>
          </w:rPr>
          <w:t>109</w:t>
        </w:r>
        <w:r w:rsidR="00DE644A" w:rsidRPr="007205DD">
          <w:rPr>
            <w:noProof w:val="0"/>
            <w:webHidden/>
          </w:rPr>
          <w:fldChar w:fldCharType="end"/>
        </w:r>
      </w:hyperlink>
    </w:p>
    <w:p w:rsidR="00DE644A" w:rsidRPr="007205DD" w:rsidRDefault="00DE644A" w:rsidP="00DE644A">
      <w:pPr>
        <w:pStyle w:val="TOC3"/>
        <w:rPr>
          <w:rStyle w:val="Hyperlink"/>
          <w:noProof w:val="0"/>
          <w:lang w:val="en-IE"/>
        </w:rPr>
      </w:pPr>
    </w:p>
    <w:p w:rsidR="00DE644A" w:rsidRPr="007205DD" w:rsidRDefault="001249CB" w:rsidP="00DE644A">
      <w:pPr>
        <w:pStyle w:val="TOC3"/>
        <w:rPr>
          <w:rFonts w:asciiTheme="minorHAnsi" w:eastAsiaTheme="minorEastAsia" w:hAnsiTheme="minorHAnsi" w:cstheme="minorBidi"/>
          <w:b w:val="0"/>
          <w:bCs w:val="0"/>
          <w:noProof w:val="0"/>
          <w:sz w:val="22"/>
          <w:lang w:val="en-IE"/>
        </w:rPr>
      </w:pPr>
      <w:hyperlink w:anchor="_Toc379891013" w:history="1">
        <w:r w:rsidR="00DE644A" w:rsidRPr="007205DD">
          <w:rPr>
            <w:rStyle w:val="Hyperlink"/>
            <w:noProof w:val="0"/>
            <w:lang w:val="en-IE"/>
          </w:rPr>
          <w:t>CAIBIDIL</w:t>
        </w:r>
        <w:r w:rsidR="00DE644A">
          <w:rPr>
            <w:rStyle w:val="Hyperlink"/>
            <w:noProof w:val="0"/>
            <w:lang w:val="en-IE"/>
          </w:rPr>
          <w:t xml:space="preserve"> </w:t>
        </w:r>
        <w:r w:rsidR="00DE644A" w:rsidRPr="007205DD">
          <w:rPr>
            <w:rStyle w:val="Hyperlink"/>
            <w:noProof w:val="0"/>
            <w:lang w:val="en-IE"/>
          </w:rPr>
          <w:t>13:</w:t>
        </w:r>
        <w:r w:rsidR="00DE644A" w:rsidRPr="007205DD">
          <w:rPr>
            <w:rFonts w:asciiTheme="minorHAnsi" w:eastAsiaTheme="minorEastAsia" w:hAnsiTheme="minorHAnsi" w:cstheme="minorBidi"/>
            <w:b w:val="0"/>
            <w:bCs w:val="0"/>
            <w:noProof w:val="0"/>
            <w:sz w:val="22"/>
            <w:lang w:val="en-IE"/>
          </w:rPr>
          <w:tab/>
        </w:r>
        <w:r w:rsidR="00DE644A" w:rsidRPr="007205DD">
          <w:rPr>
            <w:rStyle w:val="Hyperlink"/>
            <w:noProof w:val="0"/>
            <w:lang w:val="en-IE"/>
          </w:rPr>
          <w:t>NÓSANNA</w:t>
        </w:r>
        <w:r w:rsidR="00DE644A">
          <w:rPr>
            <w:rStyle w:val="Hyperlink"/>
            <w:noProof w:val="0"/>
            <w:lang w:val="en-IE"/>
          </w:rPr>
          <w:t xml:space="preserve"> </w:t>
        </w:r>
        <w:r w:rsidR="00DE644A" w:rsidRPr="007205DD">
          <w:rPr>
            <w:rStyle w:val="Hyperlink"/>
            <w:noProof w:val="0"/>
            <w:lang w:val="en-IE"/>
          </w:rPr>
          <w:t>IMEACHTA</w:t>
        </w:r>
        <w:r w:rsidR="00DE644A">
          <w:rPr>
            <w:rStyle w:val="Hyperlink"/>
            <w:noProof w:val="0"/>
            <w:lang w:val="en-IE"/>
          </w:rPr>
          <w:t xml:space="preserve"> </w:t>
        </w:r>
        <w:r w:rsidR="00DE644A" w:rsidRPr="007205DD">
          <w:rPr>
            <w:rStyle w:val="Hyperlink"/>
            <w:noProof w:val="0"/>
            <w:lang w:val="en-IE"/>
          </w:rPr>
          <w:t>LE</w:t>
        </w:r>
        <w:r w:rsidR="00DE644A">
          <w:rPr>
            <w:rStyle w:val="Hyperlink"/>
            <w:noProof w:val="0"/>
            <w:lang w:val="en-IE"/>
          </w:rPr>
          <w:t xml:space="preserve"> </w:t>
        </w:r>
        <w:r w:rsidR="00DE644A" w:rsidRPr="007205DD">
          <w:rPr>
            <w:rStyle w:val="Hyperlink"/>
            <w:noProof w:val="0"/>
            <w:lang w:val="en-IE"/>
          </w:rPr>
          <w:t>SOLÁTHAR</w:t>
        </w:r>
        <w:r w:rsidR="00DE644A">
          <w:rPr>
            <w:rStyle w:val="Hyperlink"/>
            <w:noProof w:val="0"/>
            <w:lang w:val="en-IE"/>
          </w:rPr>
          <w:t xml:space="preserve"> </w:t>
        </w:r>
        <w:r w:rsidR="00DE644A" w:rsidRPr="007205DD">
          <w:rPr>
            <w:rStyle w:val="Hyperlink"/>
            <w:noProof w:val="0"/>
            <w:lang w:val="en-IE"/>
          </w:rPr>
          <w:t>NASCTHA</w:t>
        </w:r>
        <w:r w:rsidR="00DE644A">
          <w:rPr>
            <w:rStyle w:val="Hyperlink"/>
            <w:noProof w:val="0"/>
            <w:lang w:val="en-IE"/>
          </w:rPr>
          <w:t xml:space="preserve"> </w:t>
        </w:r>
        <w:r w:rsidR="00DE644A" w:rsidRPr="007205DD">
          <w:rPr>
            <w:rStyle w:val="Hyperlink"/>
            <w:noProof w:val="0"/>
            <w:lang w:val="en-IE"/>
          </w:rPr>
          <w:t>AGUS</w:t>
        </w:r>
        <w:r w:rsidR="00DE644A">
          <w:rPr>
            <w:rStyle w:val="Hyperlink"/>
            <w:noProof w:val="0"/>
            <w:lang w:val="en-IE"/>
          </w:rPr>
          <w:t xml:space="preserve"> </w:t>
        </w:r>
        <w:r w:rsidR="00DE644A" w:rsidRPr="007205DD">
          <w:rPr>
            <w:rStyle w:val="Hyperlink"/>
            <w:noProof w:val="0"/>
            <w:lang w:val="en-IE"/>
          </w:rPr>
          <w:t>COMHOIBRÍOCH</w:t>
        </w:r>
        <w:r w:rsidR="00DE644A">
          <w:rPr>
            <w:rStyle w:val="Hyperlink"/>
            <w:noProof w:val="0"/>
            <w:lang w:val="en-IE"/>
          </w:rPr>
          <w:t xml:space="preserve"> </w:t>
        </w:r>
        <w:r w:rsidR="00DE644A" w:rsidRPr="007205DD">
          <w:rPr>
            <w:rStyle w:val="Hyperlink"/>
            <w:noProof w:val="0"/>
            <w:lang w:val="en-IE"/>
          </w:rPr>
          <w:t>A</w:t>
        </w:r>
        <w:r w:rsidR="00DE644A">
          <w:rPr>
            <w:rStyle w:val="Hyperlink"/>
            <w:noProof w:val="0"/>
            <w:lang w:val="en-IE"/>
          </w:rPr>
          <w:t xml:space="preserve"> </w:t>
        </w:r>
        <w:r w:rsidR="00DE644A" w:rsidRPr="007205DD">
          <w:rPr>
            <w:rStyle w:val="Hyperlink"/>
            <w:noProof w:val="0"/>
            <w:lang w:val="en-IE"/>
          </w:rPr>
          <w:t>FHAOMHADH</w:t>
        </w:r>
        <w:r w:rsidR="00DE644A" w:rsidRPr="007205DD">
          <w:rPr>
            <w:noProof w:val="0"/>
            <w:webHidden/>
            <w:lang w:val="en-IE"/>
          </w:rPr>
          <w:tab/>
        </w:r>
        <w:r w:rsidR="00DE644A" w:rsidRPr="007205DD">
          <w:rPr>
            <w:noProof w:val="0"/>
            <w:webHidden/>
            <w:lang w:val="en-IE"/>
          </w:rPr>
          <w:fldChar w:fldCharType="begin"/>
        </w:r>
        <w:r w:rsidR="00DE644A" w:rsidRPr="007205DD">
          <w:rPr>
            <w:noProof w:val="0"/>
            <w:webHidden/>
            <w:lang w:val="en-IE"/>
          </w:rPr>
          <w:instrText xml:space="preserve"> PAGEREF _Toc379891013 \h </w:instrText>
        </w:r>
        <w:r w:rsidR="00DE644A" w:rsidRPr="007205DD">
          <w:rPr>
            <w:noProof w:val="0"/>
            <w:webHidden/>
            <w:lang w:val="en-IE"/>
          </w:rPr>
        </w:r>
        <w:r w:rsidR="00DE644A" w:rsidRPr="007205DD">
          <w:rPr>
            <w:noProof w:val="0"/>
            <w:webHidden/>
            <w:lang w:val="en-IE"/>
          </w:rPr>
          <w:fldChar w:fldCharType="separate"/>
        </w:r>
        <w:r w:rsidR="00636897">
          <w:rPr>
            <w:webHidden/>
            <w:lang w:val="en-IE"/>
          </w:rPr>
          <w:t>110</w:t>
        </w:r>
        <w:r w:rsidR="00DE644A" w:rsidRPr="007205DD">
          <w:rPr>
            <w:noProof w:val="0"/>
            <w:webHidden/>
            <w:lang w:val="en-IE"/>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14" w:history="1">
        <w:r w:rsidR="00DE644A" w:rsidRPr="007205DD">
          <w:rPr>
            <w:rStyle w:val="Hyperlink"/>
            <w:noProof w:val="0"/>
          </w:rPr>
          <w:t>13.1.</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Prionsabail</w:t>
        </w:r>
        <w:r w:rsidR="00DE644A">
          <w:rPr>
            <w:rStyle w:val="Hyperlink"/>
            <w:noProof w:val="0"/>
          </w:rPr>
          <w:t xml:space="preserve"> </w:t>
        </w:r>
        <w:r w:rsidR="00DE644A" w:rsidRPr="007205DD">
          <w:rPr>
            <w:rStyle w:val="Hyperlink"/>
            <w:noProof w:val="0"/>
          </w:rPr>
          <w:t>Ghinearálta</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_Toc379891014 \h </w:instrText>
        </w:r>
        <w:r w:rsidR="00DE644A" w:rsidRPr="007205DD">
          <w:rPr>
            <w:noProof w:val="0"/>
            <w:webHidden/>
          </w:rPr>
        </w:r>
        <w:r w:rsidR="00DE644A" w:rsidRPr="007205DD">
          <w:rPr>
            <w:noProof w:val="0"/>
            <w:webHidden/>
          </w:rPr>
          <w:fldChar w:fldCharType="separate"/>
        </w:r>
        <w:r w:rsidR="00636897">
          <w:rPr>
            <w:webHidden/>
          </w:rPr>
          <w:t>110</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15" w:history="1">
        <w:r w:rsidR="00DE644A" w:rsidRPr="007205DD">
          <w:rPr>
            <w:rStyle w:val="Hyperlink"/>
            <w:noProof w:val="0"/>
          </w:rPr>
          <w:t>13.1.1</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Socruithe</w:t>
        </w:r>
        <w:r w:rsidR="00DE644A">
          <w:rPr>
            <w:rStyle w:val="Hyperlink"/>
            <w:noProof w:val="0"/>
          </w:rPr>
          <w:t xml:space="preserve"> </w:t>
        </w:r>
        <w:r w:rsidR="00DE644A" w:rsidRPr="007205DD">
          <w:rPr>
            <w:rStyle w:val="Hyperlink"/>
            <w:noProof w:val="0"/>
          </w:rPr>
          <w:t>soláthair</w:t>
        </w:r>
        <w:r w:rsidR="00DE644A">
          <w:rPr>
            <w:rStyle w:val="Hyperlink"/>
            <w:noProof w:val="0"/>
          </w:rPr>
          <w:t xml:space="preserve"> </w:t>
        </w:r>
        <w:r w:rsidR="00DE644A" w:rsidRPr="007205DD">
          <w:rPr>
            <w:rStyle w:val="Hyperlink"/>
            <w:noProof w:val="0"/>
          </w:rPr>
          <w:t>nasctha/chomhoibríoch</w:t>
        </w:r>
        <w:r w:rsidR="00DE644A">
          <w:rPr>
            <w:rStyle w:val="Hyperlink"/>
            <w:noProof w:val="0"/>
          </w:rPr>
          <w:t xml:space="preserve"> </w:t>
        </w:r>
        <w:r w:rsidR="00DE644A" w:rsidRPr="007205DD">
          <w:rPr>
            <w:rStyle w:val="Hyperlink"/>
            <w:noProof w:val="0"/>
            <w:webHidden/>
          </w:rPr>
          <w:tab/>
        </w:r>
        <w:r w:rsidR="00DE644A" w:rsidRPr="007205DD">
          <w:rPr>
            <w:noProof w:val="0"/>
            <w:webHidden/>
          </w:rPr>
          <w:fldChar w:fldCharType="begin"/>
        </w:r>
        <w:r w:rsidR="00DE644A" w:rsidRPr="007205DD">
          <w:rPr>
            <w:noProof w:val="0"/>
            <w:webHidden/>
          </w:rPr>
          <w:instrText xml:space="preserve"> PAGEREF _Toc379891015 \h </w:instrText>
        </w:r>
        <w:r w:rsidR="00DE644A" w:rsidRPr="007205DD">
          <w:rPr>
            <w:noProof w:val="0"/>
            <w:webHidden/>
          </w:rPr>
        </w:r>
        <w:r w:rsidR="00DE644A" w:rsidRPr="007205DD">
          <w:rPr>
            <w:noProof w:val="0"/>
            <w:webHidden/>
          </w:rPr>
          <w:fldChar w:fldCharType="separate"/>
        </w:r>
        <w:r w:rsidR="00636897">
          <w:rPr>
            <w:webHidden/>
          </w:rPr>
          <w:t>111</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16" w:history="1">
        <w:r w:rsidR="00DE644A" w:rsidRPr="007205DD">
          <w:rPr>
            <w:rStyle w:val="Hyperlink"/>
            <w:noProof w:val="0"/>
          </w:rPr>
          <w:t>13.2.</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Cineálacha</w:t>
        </w:r>
        <w:r w:rsidR="00DE644A">
          <w:rPr>
            <w:rStyle w:val="Hyperlink"/>
            <w:noProof w:val="0"/>
          </w:rPr>
          <w:t xml:space="preserve"> </w:t>
        </w:r>
        <w:r w:rsidR="00DE644A" w:rsidRPr="007205DD">
          <w:rPr>
            <w:rStyle w:val="Hyperlink"/>
            <w:noProof w:val="0"/>
          </w:rPr>
          <w:t>Soláthair</w:t>
        </w:r>
        <w:r w:rsidR="00DE644A">
          <w:rPr>
            <w:rStyle w:val="Hyperlink"/>
            <w:noProof w:val="0"/>
          </w:rPr>
          <w:t xml:space="preserve"> </w:t>
        </w:r>
        <w:r w:rsidR="00DE644A" w:rsidRPr="007205DD">
          <w:rPr>
            <w:rStyle w:val="Hyperlink"/>
            <w:noProof w:val="0"/>
          </w:rPr>
          <w:t>Nasctha/Chomhoibríoch</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_Toc379891016 \h </w:instrText>
        </w:r>
        <w:r w:rsidR="00DE644A" w:rsidRPr="007205DD">
          <w:rPr>
            <w:noProof w:val="0"/>
            <w:webHidden/>
          </w:rPr>
        </w:r>
        <w:r w:rsidR="00DE644A" w:rsidRPr="007205DD">
          <w:rPr>
            <w:noProof w:val="0"/>
            <w:webHidden/>
          </w:rPr>
          <w:fldChar w:fldCharType="separate"/>
        </w:r>
        <w:r w:rsidR="00636897">
          <w:rPr>
            <w:webHidden/>
          </w:rPr>
          <w:t>111</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17" w:history="1">
        <w:r w:rsidR="00DE644A" w:rsidRPr="007205DD">
          <w:rPr>
            <w:rStyle w:val="Hyperlink"/>
            <w:noProof w:val="0"/>
          </w:rPr>
          <w:t>13.3</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Sainmhínithe</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_Toc379891017 \h </w:instrText>
        </w:r>
        <w:r w:rsidR="00DE644A" w:rsidRPr="007205DD">
          <w:rPr>
            <w:noProof w:val="0"/>
            <w:webHidden/>
          </w:rPr>
        </w:r>
        <w:r w:rsidR="00DE644A" w:rsidRPr="007205DD">
          <w:rPr>
            <w:noProof w:val="0"/>
            <w:webHidden/>
          </w:rPr>
          <w:fldChar w:fldCharType="separate"/>
        </w:r>
        <w:r w:rsidR="00636897">
          <w:rPr>
            <w:webHidden/>
          </w:rPr>
          <w:t>112</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18" w:history="1">
        <w:r w:rsidR="00DE644A" w:rsidRPr="007205DD">
          <w:rPr>
            <w:rStyle w:val="Hyperlink"/>
            <w:noProof w:val="0"/>
          </w:rPr>
          <w:t>13.4</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Prionsabail</w:t>
        </w:r>
        <w:r w:rsidR="00DE644A">
          <w:rPr>
            <w:rStyle w:val="Hyperlink"/>
            <w:noProof w:val="0"/>
          </w:rPr>
          <w:t xml:space="preserve"> </w:t>
        </w:r>
        <w:r w:rsidR="00DE644A" w:rsidRPr="007205DD">
          <w:rPr>
            <w:rStyle w:val="Hyperlink"/>
            <w:noProof w:val="0"/>
          </w:rPr>
          <w:t>agus</w:t>
        </w:r>
        <w:r w:rsidR="00DE644A">
          <w:rPr>
            <w:rStyle w:val="Hyperlink"/>
            <w:noProof w:val="0"/>
          </w:rPr>
          <w:t xml:space="preserve"> </w:t>
        </w:r>
        <w:r w:rsidR="00DE644A" w:rsidRPr="007205DD">
          <w:rPr>
            <w:rStyle w:val="Hyperlink"/>
            <w:noProof w:val="0"/>
          </w:rPr>
          <w:t>Príomhchuspóirí</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_Toc379891018 \h </w:instrText>
        </w:r>
        <w:r w:rsidR="00DE644A" w:rsidRPr="007205DD">
          <w:rPr>
            <w:noProof w:val="0"/>
            <w:webHidden/>
          </w:rPr>
        </w:r>
        <w:r w:rsidR="00DE644A" w:rsidRPr="007205DD">
          <w:rPr>
            <w:noProof w:val="0"/>
            <w:webHidden/>
          </w:rPr>
          <w:fldChar w:fldCharType="separate"/>
        </w:r>
        <w:r w:rsidR="00636897">
          <w:rPr>
            <w:webHidden/>
          </w:rPr>
          <w:t>114</w:t>
        </w:r>
        <w:r w:rsidR="00DE644A" w:rsidRPr="007205DD">
          <w:rPr>
            <w:noProof w:val="0"/>
            <w:webHidden/>
          </w:rPr>
          <w:fldChar w:fldCharType="end"/>
        </w:r>
      </w:hyperlink>
    </w:p>
    <w:p w:rsidR="00DE644A" w:rsidRPr="007205DD" w:rsidRDefault="001249CB" w:rsidP="00DE644A">
      <w:pPr>
        <w:pStyle w:val="TOC4"/>
        <w:ind w:left="1418" w:hanging="1418"/>
        <w:rPr>
          <w:rFonts w:asciiTheme="minorHAnsi" w:eastAsiaTheme="minorEastAsia" w:hAnsiTheme="minorHAnsi" w:cstheme="minorBidi"/>
          <w:b w:val="0"/>
          <w:bCs w:val="0"/>
          <w:noProof w:val="0"/>
          <w:sz w:val="22"/>
          <w:szCs w:val="22"/>
        </w:rPr>
      </w:pPr>
      <w:hyperlink w:anchor="_Toc379891019" w:history="1">
        <w:r w:rsidR="00DE644A" w:rsidRPr="007205DD">
          <w:rPr>
            <w:rStyle w:val="Hyperlink"/>
            <w:noProof w:val="0"/>
          </w:rPr>
          <w:t>13.5</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Nósanna</w:t>
        </w:r>
        <w:r w:rsidR="00DE644A">
          <w:rPr>
            <w:rStyle w:val="Hyperlink"/>
            <w:noProof w:val="0"/>
          </w:rPr>
          <w:t xml:space="preserve"> </w:t>
        </w:r>
        <w:r w:rsidR="00DE644A" w:rsidRPr="007205DD">
          <w:rPr>
            <w:rStyle w:val="Hyperlink"/>
            <w:noProof w:val="0"/>
          </w:rPr>
          <w:t>Imeachta</w:t>
        </w:r>
        <w:r w:rsidR="00DE644A">
          <w:rPr>
            <w:rStyle w:val="Hyperlink"/>
            <w:noProof w:val="0"/>
          </w:rPr>
          <w:t xml:space="preserve"> </w:t>
        </w:r>
        <w:r w:rsidR="00DE644A" w:rsidRPr="007205DD">
          <w:rPr>
            <w:rStyle w:val="Hyperlink"/>
            <w:noProof w:val="0"/>
          </w:rPr>
          <w:t>Creidiúnaithe</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_Toc379891019 \h </w:instrText>
        </w:r>
        <w:r w:rsidR="00DE644A" w:rsidRPr="007205DD">
          <w:rPr>
            <w:noProof w:val="0"/>
            <w:webHidden/>
          </w:rPr>
        </w:r>
        <w:r w:rsidR="00DE644A" w:rsidRPr="007205DD">
          <w:rPr>
            <w:noProof w:val="0"/>
            <w:webHidden/>
          </w:rPr>
          <w:fldChar w:fldCharType="separate"/>
        </w:r>
        <w:r w:rsidR="00636897">
          <w:rPr>
            <w:webHidden/>
          </w:rPr>
          <w:t>117</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20" w:history="1">
        <w:r w:rsidR="00DE644A" w:rsidRPr="007205DD">
          <w:rPr>
            <w:rStyle w:val="Hyperlink"/>
            <w:noProof w:val="0"/>
          </w:rPr>
          <w:t>13.6</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Nósanna</w:t>
        </w:r>
        <w:r w:rsidR="00DE644A">
          <w:rPr>
            <w:rStyle w:val="Hyperlink"/>
            <w:noProof w:val="0"/>
          </w:rPr>
          <w:t xml:space="preserve"> </w:t>
        </w:r>
        <w:r w:rsidR="00DE644A" w:rsidRPr="007205DD">
          <w:rPr>
            <w:rStyle w:val="Hyperlink"/>
            <w:noProof w:val="0"/>
          </w:rPr>
          <w:t>Imeachta</w:t>
        </w:r>
        <w:r w:rsidR="00DE644A">
          <w:rPr>
            <w:rStyle w:val="Hyperlink"/>
            <w:noProof w:val="0"/>
          </w:rPr>
          <w:t xml:space="preserve"> </w:t>
        </w:r>
        <w:r w:rsidR="00DE644A" w:rsidRPr="007205DD">
          <w:rPr>
            <w:rStyle w:val="Hyperlink"/>
            <w:noProof w:val="0"/>
          </w:rPr>
          <w:t>Bailíochtaithe</w:t>
        </w:r>
        <w:r w:rsidR="00DE644A">
          <w:rPr>
            <w:rStyle w:val="Hyperlink"/>
            <w:noProof w:val="0"/>
          </w:rPr>
          <w:t xml:space="preserve"> </w:t>
        </w:r>
        <w:r w:rsidR="00DE644A" w:rsidRPr="007205DD">
          <w:rPr>
            <w:rStyle w:val="Hyperlink"/>
            <w:noProof w:val="0"/>
          </w:rPr>
          <w:t>agus</w:t>
        </w:r>
        <w:r w:rsidR="00DE644A">
          <w:rPr>
            <w:rStyle w:val="Hyperlink"/>
            <w:noProof w:val="0"/>
          </w:rPr>
          <w:t xml:space="preserve"> </w:t>
        </w:r>
        <w:r w:rsidR="00DE644A" w:rsidRPr="007205DD">
          <w:rPr>
            <w:rStyle w:val="Hyperlink"/>
            <w:noProof w:val="0"/>
          </w:rPr>
          <w:t>Saincheadúnaithe</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_Toc379891020 \h </w:instrText>
        </w:r>
        <w:r w:rsidR="00DE644A" w:rsidRPr="007205DD">
          <w:rPr>
            <w:noProof w:val="0"/>
            <w:webHidden/>
          </w:rPr>
        </w:r>
        <w:r w:rsidR="00DE644A" w:rsidRPr="007205DD">
          <w:rPr>
            <w:noProof w:val="0"/>
            <w:webHidden/>
          </w:rPr>
          <w:fldChar w:fldCharType="separate"/>
        </w:r>
        <w:r w:rsidR="00636897">
          <w:rPr>
            <w:webHidden/>
          </w:rPr>
          <w:t>123</w:t>
        </w:r>
        <w:r w:rsidR="00DE644A" w:rsidRPr="007205DD">
          <w:rPr>
            <w:noProof w:val="0"/>
            <w:webHidden/>
          </w:rPr>
          <w:fldChar w:fldCharType="end"/>
        </w:r>
      </w:hyperlink>
    </w:p>
    <w:p w:rsidR="00DE644A" w:rsidRPr="007205DD" w:rsidRDefault="00DE644A" w:rsidP="00DE644A">
      <w:pPr>
        <w:pStyle w:val="TOC3"/>
        <w:rPr>
          <w:rStyle w:val="Hyperlink"/>
          <w:noProof w:val="0"/>
          <w:lang w:val="en-IE"/>
        </w:rPr>
      </w:pPr>
    </w:p>
    <w:p w:rsidR="00DE644A" w:rsidRPr="007205DD" w:rsidRDefault="001249CB" w:rsidP="00DE644A">
      <w:pPr>
        <w:pStyle w:val="TOC3"/>
        <w:rPr>
          <w:rFonts w:asciiTheme="minorHAnsi" w:eastAsiaTheme="minorEastAsia" w:hAnsiTheme="minorHAnsi" w:cstheme="minorBidi"/>
          <w:b w:val="0"/>
          <w:bCs w:val="0"/>
          <w:noProof w:val="0"/>
          <w:sz w:val="22"/>
          <w:lang w:val="en-IE"/>
        </w:rPr>
      </w:pPr>
      <w:hyperlink w:anchor="_Toc379891021" w:history="1">
        <w:r w:rsidR="00DE644A" w:rsidRPr="007205DD">
          <w:rPr>
            <w:rStyle w:val="Hyperlink"/>
            <w:noProof w:val="0"/>
            <w:lang w:val="en-IE"/>
          </w:rPr>
          <w:t>CAIBIDIL</w:t>
        </w:r>
        <w:r w:rsidR="00DE644A">
          <w:rPr>
            <w:rStyle w:val="Hyperlink"/>
            <w:noProof w:val="0"/>
            <w:lang w:val="en-IE"/>
          </w:rPr>
          <w:t xml:space="preserve"> </w:t>
        </w:r>
        <w:r w:rsidR="00DE644A" w:rsidRPr="007205DD">
          <w:rPr>
            <w:rStyle w:val="Hyperlink"/>
            <w:noProof w:val="0"/>
            <w:lang w:val="en-IE"/>
          </w:rPr>
          <w:t>14:</w:t>
        </w:r>
        <w:r w:rsidR="00DE644A" w:rsidRPr="007205DD">
          <w:rPr>
            <w:rFonts w:asciiTheme="minorHAnsi" w:eastAsiaTheme="minorEastAsia" w:hAnsiTheme="minorHAnsi" w:cstheme="minorBidi"/>
            <w:b w:val="0"/>
            <w:bCs w:val="0"/>
            <w:noProof w:val="0"/>
            <w:sz w:val="22"/>
            <w:lang w:val="en-IE"/>
          </w:rPr>
          <w:tab/>
        </w:r>
        <w:r w:rsidR="00DE644A" w:rsidRPr="007205DD">
          <w:rPr>
            <w:rStyle w:val="Hyperlink"/>
            <w:noProof w:val="0"/>
            <w:lang w:val="en-IE"/>
          </w:rPr>
          <w:t>NÓS</w:t>
        </w:r>
        <w:r w:rsidR="00DE644A">
          <w:rPr>
            <w:rStyle w:val="Hyperlink"/>
            <w:noProof w:val="0"/>
            <w:lang w:val="en-IE"/>
          </w:rPr>
          <w:t xml:space="preserve"> </w:t>
        </w:r>
        <w:r w:rsidR="00DE644A" w:rsidRPr="007205DD">
          <w:rPr>
            <w:rStyle w:val="Hyperlink"/>
            <w:noProof w:val="0"/>
            <w:lang w:val="en-IE"/>
          </w:rPr>
          <w:t>IMEACHTA</w:t>
        </w:r>
        <w:r w:rsidR="00DE644A">
          <w:rPr>
            <w:rStyle w:val="Hyperlink"/>
            <w:noProof w:val="0"/>
            <w:lang w:val="en-IE"/>
          </w:rPr>
          <w:t xml:space="preserve"> </w:t>
        </w:r>
        <w:r w:rsidR="00DE644A" w:rsidRPr="007205DD">
          <w:rPr>
            <w:rStyle w:val="Hyperlink"/>
            <w:noProof w:val="0"/>
            <w:lang w:val="en-IE"/>
          </w:rPr>
          <w:t>GEARÁIN</w:t>
        </w:r>
        <w:r w:rsidR="00DE644A">
          <w:rPr>
            <w:rStyle w:val="Hyperlink"/>
            <w:noProof w:val="0"/>
            <w:lang w:val="en-IE"/>
          </w:rPr>
          <w:t xml:space="preserve"> </w:t>
        </w:r>
        <w:r w:rsidR="00DE644A" w:rsidRPr="007205DD">
          <w:rPr>
            <w:rStyle w:val="Hyperlink"/>
            <w:noProof w:val="0"/>
            <w:lang w:val="en-IE"/>
          </w:rPr>
          <w:t>DO</w:t>
        </w:r>
        <w:r w:rsidR="00DE644A">
          <w:rPr>
            <w:rStyle w:val="Hyperlink"/>
            <w:noProof w:val="0"/>
            <w:lang w:val="en-IE"/>
          </w:rPr>
          <w:t xml:space="preserve"> </w:t>
        </w:r>
        <w:r w:rsidR="00DE644A" w:rsidRPr="007205DD">
          <w:rPr>
            <w:rStyle w:val="Hyperlink"/>
            <w:noProof w:val="0"/>
            <w:lang w:val="en-IE"/>
          </w:rPr>
          <w:t>MHIC</w:t>
        </w:r>
        <w:r w:rsidR="00DE644A">
          <w:rPr>
            <w:rStyle w:val="Hyperlink"/>
            <w:noProof w:val="0"/>
            <w:lang w:val="en-IE"/>
          </w:rPr>
          <w:t xml:space="preserve"> </w:t>
        </w:r>
        <w:r w:rsidR="00DE644A" w:rsidRPr="007205DD">
          <w:rPr>
            <w:rStyle w:val="Hyperlink"/>
            <w:noProof w:val="0"/>
            <w:lang w:val="en-IE"/>
          </w:rPr>
          <w:t>LÉINN</w:t>
        </w:r>
        <w:r w:rsidR="00DE644A" w:rsidRPr="007205DD">
          <w:rPr>
            <w:noProof w:val="0"/>
            <w:webHidden/>
            <w:lang w:val="en-IE"/>
          </w:rPr>
          <w:tab/>
        </w:r>
        <w:r w:rsidR="00DE644A" w:rsidRPr="007205DD">
          <w:rPr>
            <w:noProof w:val="0"/>
            <w:webHidden/>
            <w:lang w:val="en-IE"/>
          </w:rPr>
          <w:fldChar w:fldCharType="begin"/>
        </w:r>
        <w:r w:rsidR="00DE644A" w:rsidRPr="007205DD">
          <w:rPr>
            <w:noProof w:val="0"/>
            <w:webHidden/>
            <w:lang w:val="en-IE"/>
          </w:rPr>
          <w:instrText xml:space="preserve"> PAGEREF _Toc379891021 \h </w:instrText>
        </w:r>
        <w:r w:rsidR="00DE644A" w:rsidRPr="007205DD">
          <w:rPr>
            <w:noProof w:val="0"/>
            <w:webHidden/>
            <w:lang w:val="en-IE"/>
          </w:rPr>
        </w:r>
        <w:r w:rsidR="00DE644A" w:rsidRPr="007205DD">
          <w:rPr>
            <w:noProof w:val="0"/>
            <w:webHidden/>
            <w:lang w:val="en-IE"/>
          </w:rPr>
          <w:fldChar w:fldCharType="separate"/>
        </w:r>
        <w:r w:rsidR="00636897">
          <w:rPr>
            <w:webHidden/>
            <w:lang w:val="en-IE"/>
          </w:rPr>
          <w:t>128</w:t>
        </w:r>
        <w:r w:rsidR="00DE644A" w:rsidRPr="007205DD">
          <w:rPr>
            <w:noProof w:val="0"/>
            <w:webHidden/>
            <w:lang w:val="en-IE"/>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22" w:history="1">
        <w:r w:rsidR="00DE644A" w:rsidRPr="007205DD">
          <w:rPr>
            <w:rStyle w:val="Hyperlink"/>
            <w:noProof w:val="0"/>
          </w:rPr>
          <w:t>14.1</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Próiseas</w:t>
        </w:r>
        <w:r w:rsidR="00DE644A">
          <w:rPr>
            <w:rStyle w:val="Hyperlink"/>
            <w:noProof w:val="0"/>
          </w:rPr>
          <w:t xml:space="preserve"> </w:t>
        </w:r>
        <w:r w:rsidR="00DE644A" w:rsidRPr="007205DD">
          <w:rPr>
            <w:rStyle w:val="Hyperlink"/>
            <w:noProof w:val="0"/>
          </w:rPr>
          <w:t>Gearáin</w:t>
        </w:r>
        <w:r w:rsidR="00DE644A">
          <w:rPr>
            <w:rStyle w:val="Hyperlink"/>
            <w:noProof w:val="0"/>
          </w:rPr>
          <w:t xml:space="preserve"> </w:t>
        </w:r>
        <w:r w:rsidR="00DE644A" w:rsidRPr="007205DD">
          <w:rPr>
            <w:rStyle w:val="Hyperlink"/>
            <w:noProof w:val="0"/>
          </w:rPr>
          <w:t>do</w:t>
        </w:r>
        <w:r w:rsidR="00DE644A">
          <w:rPr>
            <w:rStyle w:val="Hyperlink"/>
            <w:noProof w:val="0"/>
          </w:rPr>
          <w:t xml:space="preserve"> </w:t>
        </w:r>
        <w:r w:rsidR="00DE644A" w:rsidRPr="007205DD">
          <w:rPr>
            <w:rStyle w:val="Hyperlink"/>
            <w:noProof w:val="0"/>
          </w:rPr>
          <w:t>Mhic</w:t>
        </w:r>
        <w:r w:rsidR="00DE644A">
          <w:rPr>
            <w:rStyle w:val="Hyperlink"/>
            <w:noProof w:val="0"/>
          </w:rPr>
          <w:t xml:space="preserve"> </w:t>
        </w:r>
        <w:r w:rsidR="00DE644A" w:rsidRPr="007205DD">
          <w:rPr>
            <w:rStyle w:val="Hyperlink"/>
            <w:noProof w:val="0"/>
          </w:rPr>
          <w:t>Léinn</w:t>
        </w:r>
        <w:r w:rsidR="00DE644A">
          <w:rPr>
            <w:rStyle w:val="Hyperlink"/>
            <w:noProof w:val="0"/>
          </w:rPr>
          <w:t xml:space="preserve"> </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_Toc379891022 \h </w:instrText>
        </w:r>
        <w:r w:rsidR="00DE644A" w:rsidRPr="007205DD">
          <w:rPr>
            <w:noProof w:val="0"/>
            <w:webHidden/>
          </w:rPr>
        </w:r>
        <w:r w:rsidR="00DE644A" w:rsidRPr="007205DD">
          <w:rPr>
            <w:noProof w:val="0"/>
            <w:webHidden/>
          </w:rPr>
          <w:fldChar w:fldCharType="separate"/>
        </w:r>
        <w:r w:rsidR="00636897">
          <w:rPr>
            <w:webHidden/>
          </w:rPr>
          <w:t>130</w:t>
        </w:r>
        <w:r w:rsidR="00DE644A" w:rsidRPr="007205DD">
          <w:rPr>
            <w:noProof w:val="0"/>
            <w:webHidden/>
          </w:rPr>
          <w:fldChar w:fldCharType="end"/>
        </w:r>
      </w:hyperlink>
    </w:p>
    <w:p w:rsidR="00DE644A" w:rsidRPr="007205DD" w:rsidRDefault="00DE644A" w:rsidP="00DE644A">
      <w:pPr>
        <w:pStyle w:val="TOC3"/>
        <w:rPr>
          <w:rStyle w:val="Hyperlink"/>
          <w:noProof w:val="0"/>
          <w:lang w:val="en-IE"/>
        </w:rPr>
      </w:pPr>
    </w:p>
    <w:p w:rsidR="00DE644A" w:rsidRPr="007205DD" w:rsidRDefault="00DE644A" w:rsidP="00DE644A">
      <w:pPr>
        <w:pStyle w:val="TOC4"/>
        <w:rPr>
          <w:rStyle w:val="Hyperlink"/>
          <w:noProof w:val="0"/>
        </w:rPr>
      </w:pPr>
      <w:r w:rsidRPr="007205DD">
        <w:rPr>
          <w:rStyle w:val="Hyperlink"/>
          <w:noProof w:val="0"/>
        </w:rPr>
        <w:t>Aguisíní</w:t>
      </w:r>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25" w:history="1">
        <w:r w:rsidR="00DE644A" w:rsidRPr="007205DD">
          <w:rPr>
            <w:rStyle w:val="Hyperlink"/>
            <w:noProof w:val="0"/>
          </w:rPr>
          <w:t>Aguisín</w:t>
        </w:r>
        <w:r w:rsidR="00DE644A">
          <w:rPr>
            <w:rStyle w:val="Hyperlink"/>
            <w:noProof w:val="0"/>
          </w:rPr>
          <w:t xml:space="preserve"> </w:t>
        </w:r>
        <w:r w:rsidR="00DE644A" w:rsidRPr="007205DD">
          <w:rPr>
            <w:rStyle w:val="Hyperlink"/>
            <w:noProof w:val="0"/>
          </w:rPr>
          <w:t>1</w:t>
        </w:r>
        <w:r w:rsidR="00DE644A" w:rsidRPr="007205DD">
          <w:rPr>
            <w:noProof w:val="0"/>
            <w:webHidden/>
          </w:rPr>
          <w:tab/>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_Toc379891025 \h </w:instrText>
        </w:r>
        <w:r w:rsidR="00DE644A" w:rsidRPr="007205DD">
          <w:rPr>
            <w:noProof w:val="0"/>
            <w:webHidden/>
          </w:rPr>
        </w:r>
        <w:r w:rsidR="00DE644A" w:rsidRPr="007205DD">
          <w:rPr>
            <w:noProof w:val="0"/>
            <w:webHidden/>
          </w:rPr>
          <w:fldChar w:fldCharType="separate"/>
        </w:r>
        <w:r w:rsidR="00636897">
          <w:rPr>
            <w:webHidden/>
          </w:rPr>
          <w:t>134</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26" w:history="1">
        <w:r w:rsidR="00DE644A" w:rsidRPr="007205DD">
          <w:rPr>
            <w:rStyle w:val="Hyperlink"/>
            <w:noProof w:val="0"/>
          </w:rPr>
          <w:t>Sleachta</w:t>
        </w:r>
        <w:r w:rsidR="00DE644A">
          <w:rPr>
            <w:rStyle w:val="Hyperlink"/>
            <w:noProof w:val="0"/>
          </w:rPr>
          <w:t xml:space="preserve"> </w:t>
        </w:r>
        <w:r w:rsidR="00DE644A" w:rsidRPr="007205DD">
          <w:rPr>
            <w:rStyle w:val="Hyperlink"/>
            <w:noProof w:val="0"/>
          </w:rPr>
          <w:t>as</w:t>
        </w:r>
        <w:r w:rsidR="00DE644A">
          <w:rPr>
            <w:rStyle w:val="Hyperlink"/>
            <w:noProof w:val="0"/>
          </w:rPr>
          <w:t xml:space="preserve"> </w:t>
        </w:r>
        <w:r w:rsidR="00DE644A" w:rsidRPr="007205DD">
          <w:rPr>
            <w:rStyle w:val="Hyperlink"/>
            <w:noProof w:val="0"/>
          </w:rPr>
          <w:t>an</w:t>
        </w:r>
        <w:r w:rsidR="00DE644A">
          <w:rPr>
            <w:rStyle w:val="Hyperlink"/>
            <w:noProof w:val="0"/>
          </w:rPr>
          <w:t xml:space="preserve"> </w:t>
        </w:r>
        <w:r w:rsidR="00DE644A" w:rsidRPr="007205DD">
          <w:rPr>
            <w:rStyle w:val="Hyperlink"/>
            <w:noProof w:val="0"/>
          </w:rPr>
          <w:t>Acht</w:t>
        </w:r>
        <w:r w:rsidR="00DE644A">
          <w:rPr>
            <w:rStyle w:val="Hyperlink"/>
            <w:noProof w:val="0"/>
          </w:rPr>
          <w:t xml:space="preserve"> </w:t>
        </w:r>
        <w:r w:rsidR="00DE644A" w:rsidRPr="007205DD">
          <w:rPr>
            <w:rStyle w:val="Hyperlink"/>
            <w:noProof w:val="0"/>
          </w:rPr>
          <w:t>um</w:t>
        </w:r>
        <w:r w:rsidR="00DE644A">
          <w:rPr>
            <w:rStyle w:val="Hyperlink"/>
            <w:noProof w:val="0"/>
          </w:rPr>
          <w:t xml:space="preserve"> </w:t>
        </w:r>
        <w:r w:rsidR="00DE644A" w:rsidRPr="007205DD">
          <w:rPr>
            <w:rStyle w:val="Hyperlink"/>
            <w:noProof w:val="0"/>
          </w:rPr>
          <w:t>Institiúid</w:t>
        </w:r>
        <w:r w:rsidR="00DE644A">
          <w:rPr>
            <w:rStyle w:val="Hyperlink"/>
            <w:noProof w:val="0"/>
          </w:rPr>
          <w:t xml:space="preserve"> T</w:t>
        </w:r>
        <w:r w:rsidR="00DE644A" w:rsidRPr="007205DD">
          <w:rPr>
            <w:rStyle w:val="Hyperlink"/>
            <w:noProof w:val="0"/>
          </w:rPr>
          <w:t>eicneolaíochta</w:t>
        </w:r>
        <w:r w:rsidR="00DE644A">
          <w:rPr>
            <w:rStyle w:val="Hyperlink"/>
            <w:noProof w:val="0"/>
          </w:rPr>
          <w:t xml:space="preserve"> Bhaile </w:t>
        </w:r>
        <w:r w:rsidR="00DE644A" w:rsidRPr="007205DD">
          <w:rPr>
            <w:rStyle w:val="Hyperlink"/>
            <w:noProof w:val="0"/>
          </w:rPr>
          <w:t>Átha</w:t>
        </w:r>
        <w:r w:rsidR="00DE644A">
          <w:rPr>
            <w:rStyle w:val="Hyperlink"/>
            <w:noProof w:val="0"/>
          </w:rPr>
          <w:t xml:space="preserve"> </w:t>
        </w:r>
        <w:r w:rsidR="00DE644A" w:rsidRPr="007205DD">
          <w:rPr>
            <w:rStyle w:val="Hyperlink"/>
            <w:noProof w:val="0"/>
          </w:rPr>
          <w:t>Cliath,</w:t>
        </w:r>
        <w:r w:rsidR="00DE644A">
          <w:rPr>
            <w:rStyle w:val="Hyperlink"/>
            <w:noProof w:val="0"/>
          </w:rPr>
          <w:t xml:space="preserve"> </w:t>
        </w:r>
        <w:r w:rsidR="00DE644A" w:rsidRPr="007205DD">
          <w:rPr>
            <w:rStyle w:val="Hyperlink"/>
            <w:noProof w:val="0"/>
          </w:rPr>
          <w:t>1992</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_Toc379891026 \h </w:instrText>
        </w:r>
        <w:r w:rsidR="00DE644A" w:rsidRPr="007205DD">
          <w:rPr>
            <w:noProof w:val="0"/>
            <w:webHidden/>
          </w:rPr>
        </w:r>
        <w:r w:rsidR="00DE644A" w:rsidRPr="007205DD">
          <w:rPr>
            <w:noProof w:val="0"/>
            <w:webHidden/>
          </w:rPr>
          <w:fldChar w:fldCharType="separate"/>
        </w:r>
        <w:r w:rsidR="00636897">
          <w:rPr>
            <w:webHidden/>
          </w:rPr>
          <w:t>134</w:t>
        </w:r>
        <w:r w:rsidR="00DE644A" w:rsidRPr="007205DD">
          <w:rPr>
            <w:noProof w:val="0"/>
            <w:webHidden/>
          </w:rPr>
          <w:fldChar w:fldCharType="end"/>
        </w:r>
      </w:hyperlink>
    </w:p>
    <w:p w:rsidR="00DE644A" w:rsidRPr="007205DD" w:rsidRDefault="00DE644A" w:rsidP="00DE644A">
      <w:pPr>
        <w:pStyle w:val="TOC3"/>
        <w:rPr>
          <w:rStyle w:val="Hyperlink"/>
          <w:noProof w:val="0"/>
          <w:lang w:val="en-IE"/>
        </w:rPr>
      </w:pPr>
    </w:p>
    <w:p w:rsidR="00DE644A" w:rsidRPr="007205DD" w:rsidRDefault="001249CB" w:rsidP="00DE644A">
      <w:pPr>
        <w:pStyle w:val="TOC3"/>
        <w:rPr>
          <w:rFonts w:asciiTheme="minorHAnsi" w:eastAsiaTheme="minorEastAsia" w:hAnsiTheme="minorHAnsi" w:cstheme="minorBidi"/>
          <w:b w:val="0"/>
          <w:bCs w:val="0"/>
          <w:noProof w:val="0"/>
          <w:sz w:val="22"/>
          <w:lang w:val="en-IE"/>
        </w:rPr>
      </w:pPr>
      <w:hyperlink w:anchor="_Toc379891027" w:history="1">
        <w:r w:rsidR="00DE644A" w:rsidRPr="007205DD">
          <w:rPr>
            <w:rStyle w:val="Hyperlink"/>
            <w:noProof w:val="0"/>
            <w:lang w:val="en-IE"/>
          </w:rPr>
          <w:t>Aguisín</w:t>
        </w:r>
        <w:r w:rsidR="00DE644A">
          <w:rPr>
            <w:rStyle w:val="Hyperlink"/>
            <w:noProof w:val="0"/>
            <w:lang w:val="en-IE"/>
          </w:rPr>
          <w:t xml:space="preserve"> </w:t>
        </w:r>
        <w:r w:rsidR="00DE644A" w:rsidRPr="007205DD">
          <w:rPr>
            <w:rStyle w:val="Hyperlink"/>
            <w:noProof w:val="0"/>
            <w:lang w:val="en-IE"/>
          </w:rPr>
          <w:t>2</w:t>
        </w:r>
        <w:r w:rsidR="00DE644A" w:rsidRPr="007205DD">
          <w:rPr>
            <w:rFonts w:asciiTheme="minorHAnsi" w:eastAsiaTheme="minorEastAsia" w:hAnsiTheme="minorHAnsi" w:cstheme="minorBidi"/>
            <w:b w:val="0"/>
            <w:bCs w:val="0"/>
            <w:noProof w:val="0"/>
            <w:sz w:val="22"/>
            <w:lang w:val="en-IE"/>
          </w:rPr>
          <w:tab/>
        </w:r>
        <w:r w:rsidR="00DE644A" w:rsidRPr="007205DD">
          <w:rPr>
            <w:rStyle w:val="Hyperlink"/>
            <w:noProof w:val="0"/>
            <w:lang w:val="en-IE"/>
          </w:rPr>
          <w:t>Coistí</w:t>
        </w:r>
        <w:r w:rsidR="00DE644A">
          <w:rPr>
            <w:rStyle w:val="Hyperlink"/>
            <w:noProof w:val="0"/>
            <w:lang w:val="en-IE"/>
          </w:rPr>
          <w:t xml:space="preserve"> </w:t>
        </w:r>
        <w:r w:rsidR="00DE644A" w:rsidRPr="007205DD">
          <w:rPr>
            <w:rStyle w:val="Hyperlink"/>
            <w:noProof w:val="0"/>
            <w:lang w:val="en-IE"/>
          </w:rPr>
          <w:t>laistigh</w:t>
        </w:r>
        <w:r w:rsidR="00DE644A">
          <w:rPr>
            <w:rStyle w:val="Hyperlink"/>
            <w:noProof w:val="0"/>
            <w:lang w:val="en-IE"/>
          </w:rPr>
          <w:t xml:space="preserve"> </w:t>
        </w:r>
        <w:r w:rsidR="00DE644A" w:rsidRPr="007205DD">
          <w:rPr>
            <w:rStyle w:val="Hyperlink"/>
            <w:noProof w:val="0"/>
            <w:lang w:val="en-IE"/>
          </w:rPr>
          <w:t>de</w:t>
        </w:r>
        <w:r w:rsidR="00DE644A">
          <w:rPr>
            <w:rStyle w:val="Hyperlink"/>
            <w:noProof w:val="0"/>
            <w:lang w:val="en-IE"/>
          </w:rPr>
          <w:t xml:space="preserve"> </w:t>
        </w:r>
        <w:r w:rsidR="00DE644A" w:rsidRPr="007205DD">
          <w:rPr>
            <w:rStyle w:val="Hyperlink"/>
            <w:noProof w:val="0"/>
            <w:lang w:val="en-IE"/>
          </w:rPr>
          <w:t>Choláistí</w:t>
        </w:r>
        <w:r w:rsidR="00DE644A">
          <w:rPr>
            <w:rStyle w:val="Hyperlink"/>
            <w:noProof w:val="0"/>
            <w:lang w:val="en-IE"/>
          </w:rPr>
          <w:t xml:space="preserve"> </w:t>
        </w:r>
        <w:r w:rsidR="00DE644A" w:rsidRPr="007205DD">
          <w:rPr>
            <w:rStyle w:val="Hyperlink"/>
            <w:noProof w:val="0"/>
            <w:lang w:val="en-IE"/>
          </w:rPr>
          <w:t>le</w:t>
        </w:r>
        <w:r w:rsidR="00DE644A">
          <w:rPr>
            <w:rStyle w:val="Hyperlink"/>
            <w:noProof w:val="0"/>
            <w:lang w:val="en-IE"/>
          </w:rPr>
          <w:t xml:space="preserve"> </w:t>
        </w:r>
        <w:r w:rsidR="00DE644A" w:rsidRPr="007205DD">
          <w:rPr>
            <w:rStyle w:val="Hyperlink"/>
            <w:noProof w:val="0"/>
            <w:lang w:val="en-IE"/>
          </w:rPr>
          <w:t>freagrachtaí</w:t>
        </w:r>
        <w:r w:rsidR="00DE644A">
          <w:rPr>
            <w:rStyle w:val="Hyperlink"/>
            <w:noProof w:val="0"/>
            <w:lang w:val="en-IE"/>
          </w:rPr>
          <w:t xml:space="preserve"> </w:t>
        </w:r>
        <w:r w:rsidR="00DE644A" w:rsidRPr="007205DD">
          <w:rPr>
            <w:rStyle w:val="Hyperlink"/>
            <w:noProof w:val="0"/>
            <w:lang w:val="en-IE"/>
          </w:rPr>
          <w:t>Dearbhaithe</w:t>
        </w:r>
        <w:r w:rsidR="00DE644A">
          <w:rPr>
            <w:rStyle w:val="Hyperlink"/>
            <w:noProof w:val="0"/>
            <w:lang w:val="en-IE"/>
          </w:rPr>
          <w:t xml:space="preserve"> </w:t>
        </w:r>
        <w:r w:rsidR="00DE644A" w:rsidRPr="007205DD">
          <w:rPr>
            <w:rStyle w:val="Hyperlink"/>
            <w:noProof w:val="0"/>
            <w:lang w:val="en-IE"/>
          </w:rPr>
          <w:t>na</w:t>
        </w:r>
        <w:r w:rsidR="00DE644A">
          <w:rPr>
            <w:rStyle w:val="Hyperlink"/>
            <w:noProof w:val="0"/>
            <w:lang w:val="en-IE"/>
          </w:rPr>
          <w:t xml:space="preserve"> </w:t>
        </w:r>
        <w:r w:rsidR="00DE644A" w:rsidRPr="007205DD">
          <w:rPr>
            <w:rStyle w:val="Hyperlink"/>
            <w:noProof w:val="0"/>
            <w:lang w:val="en-IE"/>
          </w:rPr>
          <w:t>Cáilíochta</w:t>
        </w:r>
        <w:r w:rsidR="00DE644A">
          <w:rPr>
            <w:rStyle w:val="Hyperlink"/>
            <w:noProof w:val="0"/>
            <w:lang w:val="en-IE"/>
          </w:rPr>
          <w:t xml:space="preserve"> </w:t>
        </w:r>
        <w:r w:rsidR="00DE644A" w:rsidRPr="007205DD">
          <w:rPr>
            <w:rStyle w:val="Hyperlink"/>
            <w:noProof w:val="0"/>
            <w:lang w:val="en-IE"/>
          </w:rPr>
          <w:t>Acadúla,</w:t>
        </w:r>
        <w:r w:rsidR="00DE644A">
          <w:rPr>
            <w:rStyle w:val="Hyperlink"/>
            <w:noProof w:val="0"/>
            <w:lang w:val="en-IE"/>
          </w:rPr>
          <w:t xml:space="preserve"> </w:t>
        </w:r>
        <w:r w:rsidR="00DE644A" w:rsidRPr="007205DD">
          <w:rPr>
            <w:rStyle w:val="Hyperlink"/>
            <w:noProof w:val="0"/>
            <w:lang w:val="en-IE"/>
          </w:rPr>
          <w:t>agus</w:t>
        </w:r>
        <w:r w:rsidR="00DE644A">
          <w:rPr>
            <w:rStyle w:val="Hyperlink"/>
            <w:noProof w:val="0"/>
            <w:lang w:val="en-IE"/>
          </w:rPr>
          <w:t xml:space="preserve"> </w:t>
        </w:r>
        <w:r w:rsidR="00DE644A" w:rsidRPr="007205DD">
          <w:rPr>
            <w:rStyle w:val="Hyperlink"/>
            <w:noProof w:val="0"/>
            <w:lang w:val="en-IE"/>
          </w:rPr>
          <w:t>a</w:t>
        </w:r>
        <w:r w:rsidR="00DE644A">
          <w:rPr>
            <w:rStyle w:val="Hyperlink"/>
            <w:noProof w:val="0"/>
            <w:lang w:val="en-IE"/>
          </w:rPr>
          <w:t xml:space="preserve"> </w:t>
        </w:r>
        <w:r w:rsidR="00DE644A" w:rsidRPr="007205DD">
          <w:rPr>
            <w:rStyle w:val="Hyperlink"/>
            <w:noProof w:val="0"/>
            <w:lang w:val="en-IE"/>
          </w:rPr>
          <w:t>dtéarmaí</w:t>
        </w:r>
        <w:r w:rsidR="00DE644A">
          <w:rPr>
            <w:rStyle w:val="Hyperlink"/>
            <w:noProof w:val="0"/>
            <w:lang w:val="en-IE"/>
          </w:rPr>
          <w:t xml:space="preserve"> </w:t>
        </w:r>
        <w:r w:rsidR="00DE644A" w:rsidRPr="007205DD">
          <w:rPr>
            <w:rStyle w:val="Hyperlink"/>
            <w:noProof w:val="0"/>
            <w:lang w:val="en-IE"/>
          </w:rPr>
          <w:t>tagartha</w:t>
        </w:r>
        <w:r w:rsidR="00DE644A" w:rsidRPr="007205DD">
          <w:rPr>
            <w:noProof w:val="0"/>
            <w:webHidden/>
            <w:lang w:val="en-IE"/>
          </w:rPr>
          <w:tab/>
        </w:r>
        <w:r w:rsidR="00DE644A" w:rsidRPr="007205DD">
          <w:rPr>
            <w:noProof w:val="0"/>
            <w:webHidden/>
            <w:lang w:val="en-IE"/>
          </w:rPr>
          <w:fldChar w:fldCharType="begin"/>
        </w:r>
        <w:r w:rsidR="00DE644A" w:rsidRPr="007205DD">
          <w:rPr>
            <w:noProof w:val="0"/>
            <w:webHidden/>
            <w:lang w:val="en-IE"/>
          </w:rPr>
          <w:instrText xml:space="preserve"> PAGEREF _Toc379891027 \h </w:instrText>
        </w:r>
        <w:r w:rsidR="00DE644A" w:rsidRPr="007205DD">
          <w:rPr>
            <w:noProof w:val="0"/>
            <w:webHidden/>
            <w:lang w:val="en-IE"/>
          </w:rPr>
        </w:r>
        <w:r w:rsidR="00DE644A" w:rsidRPr="007205DD">
          <w:rPr>
            <w:noProof w:val="0"/>
            <w:webHidden/>
            <w:lang w:val="en-IE"/>
          </w:rPr>
          <w:fldChar w:fldCharType="separate"/>
        </w:r>
        <w:r w:rsidR="00636897">
          <w:rPr>
            <w:webHidden/>
            <w:lang w:val="en-IE"/>
          </w:rPr>
          <w:t>137</w:t>
        </w:r>
        <w:r w:rsidR="00DE644A" w:rsidRPr="007205DD">
          <w:rPr>
            <w:noProof w:val="0"/>
            <w:webHidden/>
            <w:lang w:val="en-IE"/>
          </w:rPr>
          <w:fldChar w:fldCharType="end"/>
        </w:r>
      </w:hyperlink>
    </w:p>
    <w:p w:rsidR="00DE644A" w:rsidRPr="007205DD" w:rsidRDefault="00DE644A" w:rsidP="00DE644A">
      <w:pPr>
        <w:pStyle w:val="TOC4"/>
        <w:tabs>
          <w:tab w:val="left" w:pos="3407"/>
        </w:tabs>
        <w:rPr>
          <w:rFonts w:asciiTheme="minorHAnsi" w:eastAsiaTheme="minorEastAsia" w:hAnsiTheme="minorHAnsi" w:cstheme="minorBidi"/>
          <w:b w:val="0"/>
          <w:bCs w:val="0"/>
          <w:noProof w:val="0"/>
          <w:sz w:val="22"/>
          <w:szCs w:val="22"/>
        </w:rPr>
      </w:pPr>
      <w:r w:rsidRPr="007205DD">
        <w:rPr>
          <w:rStyle w:val="Hyperlink"/>
          <w:noProof w:val="0"/>
        </w:rPr>
        <w:tab/>
      </w:r>
      <w:hyperlink w:anchor="_Toc379891028" w:history="1">
        <w:r w:rsidRPr="007205DD">
          <w:rPr>
            <w:rStyle w:val="Hyperlink"/>
            <w:noProof w:val="0"/>
          </w:rPr>
          <w:t>Foirne/Coistí</w:t>
        </w:r>
        <w:r>
          <w:rPr>
            <w:rStyle w:val="Hyperlink"/>
            <w:noProof w:val="0"/>
          </w:rPr>
          <w:t xml:space="preserve"> </w:t>
        </w:r>
        <w:r w:rsidRPr="007205DD">
          <w:rPr>
            <w:rStyle w:val="Hyperlink"/>
            <w:noProof w:val="0"/>
          </w:rPr>
          <w:t>Cláir</w:t>
        </w:r>
        <w:r>
          <w:rPr>
            <w:rStyle w:val="Hyperlink"/>
            <w:noProof w:val="0"/>
          </w:rPr>
          <w:t xml:space="preserve"> </w:t>
        </w:r>
        <w:r w:rsidRPr="007205DD">
          <w:rPr>
            <w:rStyle w:val="Hyperlink"/>
            <w:noProof w:val="0"/>
          </w:rPr>
          <w:t>F</w:t>
        </w:r>
        <w:r>
          <w:rPr>
            <w:rStyle w:val="Hyperlink"/>
            <w:noProof w:val="0"/>
          </w:rPr>
          <w:t xml:space="preserve"> </w:t>
        </w:r>
        <w:r w:rsidRPr="007205DD">
          <w:rPr>
            <w:rStyle w:val="Hyperlink"/>
            <w:noProof w:val="0"/>
          </w:rPr>
          <w:t>1</w:t>
        </w:r>
        <w:r w:rsidRPr="007205DD">
          <w:rPr>
            <w:noProof w:val="0"/>
            <w:webHidden/>
          </w:rPr>
          <w:tab/>
        </w:r>
        <w:r w:rsidRPr="007205DD">
          <w:rPr>
            <w:noProof w:val="0"/>
            <w:webHidden/>
          </w:rPr>
          <w:fldChar w:fldCharType="begin"/>
        </w:r>
        <w:r w:rsidRPr="007205DD">
          <w:rPr>
            <w:noProof w:val="0"/>
            <w:webHidden/>
          </w:rPr>
          <w:instrText xml:space="preserve"> PAGEREF _Toc379891028 \h </w:instrText>
        </w:r>
        <w:r w:rsidRPr="007205DD">
          <w:rPr>
            <w:noProof w:val="0"/>
            <w:webHidden/>
          </w:rPr>
        </w:r>
        <w:r w:rsidRPr="007205DD">
          <w:rPr>
            <w:noProof w:val="0"/>
            <w:webHidden/>
          </w:rPr>
          <w:fldChar w:fldCharType="separate"/>
        </w:r>
        <w:r w:rsidR="00636897">
          <w:rPr>
            <w:webHidden/>
          </w:rPr>
          <w:t>138</w:t>
        </w:r>
        <w:r w:rsidRPr="007205DD">
          <w:rPr>
            <w:noProof w:val="0"/>
            <w:webHidden/>
          </w:rPr>
          <w:fldChar w:fldCharType="end"/>
        </w:r>
      </w:hyperlink>
    </w:p>
    <w:p w:rsidR="00DE644A" w:rsidRPr="007205DD" w:rsidRDefault="00DE644A" w:rsidP="00DE644A">
      <w:pPr>
        <w:pStyle w:val="TOC4"/>
        <w:rPr>
          <w:rFonts w:asciiTheme="minorHAnsi" w:eastAsiaTheme="minorEastAsia" w:hAnsiTheme="minorHAnsi" w:cstheme="minorBidi"/>
          <w:b w:val="0"/>
          <w:bCs w:val="0"/>
          <w:noProof w:val="0"/>
          <w:sz w:val="22"/>
          <w:szCs w:val="22"/>
        </w:rPr>
      </w:pPr>
      <w:r w:rsidRPr="007205DD">
        <w:rPr>
          <w:rStyle w:val="Hyperlink"/>
          <w:noProof w:val="0"/>
        </w:rPr>
        <w:tab/>
      </w:r>
      <w:hyperlink w:anchor="_Toc379891029" w:history="1">
        <w:r w:rsidRPr="007205DD">
          <w:rPr>
            <w:noProof w:val="0"/>
          </w:rPr>
          <w:t>Fóram</w:t>
        </w:r>
        <w:r>
          <w:rPr>
            <w:noProof w:val="0"/>
          </w:rPr>
          <w:t xml:space="preserve"> </w:t>
        </w:r>
        <w:r w:rsidRPr="007205DD">
          <w:rPr>
            <w:noProof w:val="0"/>
          </w:rPr>
          <w:t>Scoile</w:t>
        </w:r>
        <w:r>
          <w:rPr>
            <w:noProof w:val="0"/>
          </w:rPr>
          <w:t xml:space="preserve"> </w:t>
        </w:r>
        <w:r w:rsidRPr="007205DD">
          <w:rPr>
            <w:rStyle w:val="Hyperlink"/>
            <w:noProof w:val="0"/>
          </w:rPr>
          <w:t>F</w:t>
        </w:r>
        <w:r>
          <w:rPr>
            <w:rStyle w:val="Hyperlink"/>
            <w:noProof w:val="0"/>
          </w:rPr>
          <w:t xml:space="preserve"> </w:t>
        </w:r>
        <w:r w:rsidRPr="007205DD">
          <w:rPr>
            <w:rStyle w:val="Hyperlink"/>
            <w:noProof w:val="0"/>
          </w:rPr>
          <w:t>2</w:t>
        </w:r>
        <w:r w:rsidRPr="007205DD">
          <w:rPr>
            <w:noProof w:val="0"/>
            <w:webHidden/>
          </w:rPr>
          <w:tab/>
        </w:r>
        <w:r w:rsidRPr="007205DD">
          <w:rPr>
            <w:noProof w:val="0"/>
            <w:webHidden/>
          </w:rPr>
          <w:fldChar w:fldCharType="begin"/>
        </w:r>
        <w:r w:rsidRPr="007205DD">
          <w:rPr>
            <w:noProof w:val="0"/>
            <w:webHidden/>
          </w:rPr>
          <w:instrText xml:space="preserve"> PAGEREF _Toc379891029 \h </w:instrText>
        </w:r>
        <w:r w:rsidRPr="007205DD">
          <w:rPr>
            <w:noProof w:val="0"/>
            <w:webHidden/>
          </w:rPr>
        </w:r>
        <w:r w:rsidRPr="007205DD">
          <w:rPr>
            <w:noProof w:val="0"/>
            <w:webHidden/>
          </w:rPr>
          <w:fldChar w:fldCharType="separate"/>
        </w:r>
        <w:r w:rsidR="00636897">
          <w:rPr>
            <w:webHidden/>
          </w:rPr>
          <w:t>140</w:t>
        </w:r>
        <w:r w:rsidRPr="007205DD">
          <w:rPr>
            <w:noProof w:val="0"/>
            <w:webHidden/>
          </w:rPr>
          <w:fldChar w:fldCharType="end"/>
        </w:r>
      </w:hyperlink>
    </w:p>
    <w:p w:rsidR="00DE644A" w:rsidRPr="007205DD" w:rsidRDefault="00DE644A" w:rsidP="00DE644A">
      <w:pPr>
        <w:pStyle w:val="TOC4"/>
        <w:tabs>
          <w:tab w:val="left" w:pos="1760"/>
        </w:tabs>
        <w:rPr>
          <w:rFonts w:asciiTheme="minorHAnsi" w:eastAsiaTheme="minorEastAsia" w:hAnsiTheme="minorHAnsi" w:cstheme="minorBidi"/>
          <w:b w:val="0"/>
          <w:bCs w:val="0"/>
          <w:noProof w:val="0"/>
          <w:sz w:val="22"/>
          <w:szCs w:val="22"/>
        </w:rPr>
      </w:pPr>
      <w:r w:rsidRPr="007205DD">
        <w:rPr>
          <w:rStyle w:val="Hyperlink"/>
          <w:noProof w:val="0"/>
        </w:rPr>
        <w:tab/>
      </w:r>
      <w:hyperlink w:anchor="_Toc379891030" w:history="1">
        <w:r w:rsidRPr="007205DD">
          <w:rPr>
            <w:rStyle w:val="Hyperlink"/>
            <w:noProof w:val="0"/>
          </w:rPr>
          <w:t>Boird</w:t>
        </w:r>
        <w:r>
          <w:rPr>
            <w:rStyle w:val="Hyperlink"/>
            <w:noProof w:val="0"/>
          </w:rPr>
          <w:t xml:space="preserve"> </w:t>
        </w:r>
        <w:r w:rsidRPr="007205DD">
          <w:rPr>
            <w:rStyle w:val="Hyperlink"/>
            <w:noProof w:val="0"/>
          </w:rPr>
          <w:t>Coláiste</w:t>
        </w:r>
        <w:r>
          <w:rPr>
            <w:rStyle w:val="Hyperlink"/>
            <w:noProof w:val="0"/>
          </w:rPr>
          <w:t xml:space="preserve"> </w:t>
        </w:r>
        <w:r w:rsidRPr="007205DD">
          <w:rPr>
            <w:rStyle w:val="Hyperlink"/>
            <w:noProof w:val="0"/>
          </w:rPr>
          <w:t>F</w:t>
        </w:r>
        <w:r>
          <w:rPr>
            <w:rStyle w:val="Hyperlink"/>
            <w:noProof w:val="0"/>
          </w:rPr>
          <w:t xml:space="preserve"> </w:t>
        </w:r>
        <w:r w:rsidRPr="007205DD">
          <w:rPr>
            <w:rStyle w:val="Hyperlink"/>
            <w:noProof w:val="0"/>
          </w:rPr>
          <w:t>3</w:t>
        </w:r>
        <w:r w:rsidRPr="007205DD">
          <w:rPr>
            <w:noProof w:val="0"/>
            <w:webHidden/>
          </w:rPr>
          <w:tab/>
        </w:r>
        <w:r w:rsidRPr="007205DD">
          <w:rPr>
            <w:noProof w:val="0"/>
            <w:webHidden/>
          </w:rPr>
          <w:fldChar w:fldCharType="begin"/>
        </w:r>
        <w:r w:rsidRPr="007205DD">
          <w:rPr>
            <w:noProof w:val="0"/>
            <w:webHidden/>
          </w:rPr>
          <w:instrText xml:space="preserve"> PAGEREF _Toc379891030 \h </w:instrText>
        </w:r>
        <w:r w:rsidRPr="007205DD">
          <w:rPr>
            <w:noProof w:val="0"/>
            <w:webHidden/>
          </w:rPr>
        </w:r>
        <w:r w:rsidRPr="007205DD">
          <w:rPr>
            <w:noProof w:val="0"/>
            <w:webHidden/>
          </w:rPr>
          <w:fldChar w:fldCharType="separate"/>
        </w:r>
        <w:r w:rsidR="00636897">
          <w:rPr>
            <w:webHidden/>
          </w:rPr>
          <w:t>142</w:t>
        </w:r>
        <w:r w:rsidRPr="007205DD">
          <w:rPr>
            <w:noProof w:val="0"/>
            <w:webHidden/>
          </w:rPr>
          <w:fldChar w:fldCharType="end"/>
        </w:r>
      </w:hyperlink>
    </w:p>
    <w:p w:rsidR="00DE644A" w:rsidRPr="007205DD" w:rsidRDefault="00DE644A" w:rsidP="00DE644A">
      <w:pPr>
        <w:pStyle w:val="TOC3"/>
        <w:rPr>
          <w:rStyle w:val="Hyperlink"/>
          <w:noProof w:val="0"/>
          <w:lang w:val="en-IE"/>
        </w:rPr>
      </w:pPr>
    </w:p>
    <w:p w:rsidR="00DE644A" w:rsidRPr="007205DD" w:rsidRDefault="001249CB" w:rsidP="00DE644A">
      <w:pPr>
        <w:pStyle w:val="TOC3"/>
        <w:rPr>
          <w:rFonts w:asciiTheme="minorHAnsi" w:eastAsiaTheme="minorEastAsia" w:hAnsiTheme="minorHAnsi" w:cstheme="minorBidi"/>
          <w:b w:val="0"/>
          <w:bCs w:val="0"/>
          <w:noProof w:val="0"/>
          <w:sz w:val="22"/>
          <w:lang w:val="en-IE"/>
        </w:rPr>
      </w:pPr>
      <w:hyperlink w:anchor="_Toc379891031" w:history="1">
        <w:r w:rsidR="00DE644A" w:rsidRPr="007205DD">
          <w:rPr>
            <w:rStyle w:val="Hyperlink"/>
            <w:noProof w:val="0"/>
            <w:lang w:val="en-IE"/>
          </w:rPr>
          <w:t>Aguisín</w:t>
        </w:r>
        <w:r w:rsidR="00DE644A">
          <w:rPr>
            <w:rStyle w:val="Hyperlink"/>
            <w:noProof w:val="0"/>
            <w:lang w:val="en-IE"/>
          </w:rPr>
          <w:t xml:space="preserve"> </w:t>
        </w:r>
        <w:r w:rsidR="00DE644A" w:rsidRPr="007205DD">
          <w:rPr>
            <w:rStyle w:val="Hyperlink"/>
            <w:noProof w:val="0"/>
            <w:lang w:val="en-IE"/>
          </w:rPr>
          <w:t>3</w:t>
        </w:r>
        <w:r w:rsidR="00DE644A" w:rsidRPr="007205DD">
          <w:rPr>
            <w:rFonts w:asciiTheme="minorHAnsi" w:eastAsiaTheme="minorEastAsia" w:hAnsiTheme="minorHAnsi" w:cstheme="minorBidi"/>
            <w:b w:val="0"/>
            <w:bCs w:val="0"/>
            <w:noProof w:val="0"/>
            <w:sz w:val="22"/>
            <w:lang w:val="en-IE"/>
          </w:rPr>
          <w:tab/>
        </w:r>
        <w:r w:rsidR="00DE644A" w:rsidRPr="007205DD">
          <w:rPr>
            <w:rStyle w:val="Hyperlink"/>
            <w:noProof w:val="0"/>
            <w:lang w:val="en-IE"/>
          </w:rPr>
          <w:t>Coistí</w:t>
        </w:r>
        <w:r w:rsidR="00DE644A">
          <w:rPr>
            <w:rStyle w:val="Hyperlink"/>
            <w:noProof w:val="0"/>
            <w:lang w:val="en-IE"/>
          </w:rPr>
          <w:t xml:space="preserve"> </w:t>
        </w:r>
        <w:r w:rsidR="00DE644A" w:rsidRPr="007205DD">
          <w:rPr>
            <w:rStyle w:val="Hyperlink"/>
            <w:noProof w:val="0"/>
            <w:lang w:val="en-IE"/>
          </w:rPr>
          <w:t>na</w:t>
        </w:r>
        <w:r w:rsidR="00DE644A">
          <w:rPr>
            <w:rStyle w:val="Hyperlink"/>
            <w:noProof w:val="0"/>
            <w:lang w:val="en-IE"/>
          </w:rPr>
          <w:t xml:space="preserve"> </w:t>
        </w:r>
        <w:r w:rsidR="00DE644A" w:rsidRPr="007205DD">
          <w:rPr>
            <w:rStyle w:val="Hyperlink"/>
            <w:noProof w:val="0"/>
            <w:lang w:val="en-IE"/>
          </w:rPr>
          <w:t>Comhairle</w:t>
        </w:r>
        <w:r w:rsidR="00DE644A">
          <w:rPr>
            <w:rStyle w:val="Hyperlink"/>
            <w:noProof w:val="0"/>
            <w:lang w:val="en-IE"/>
          </w:rPr>
          <w:t xml:space="preserve"> </w:t>
        </w:r>
        <w:r w:rsidR="00DE644A" w:rsidRPr="007205DD">
          <w:rPr>
            <w:rStyle w:val="Hyperlink"/>
            <w:noProof w:val="0"/>
            <w:lang w:val="en-IE"/>
          </w:rPr>
          <w:t>Acadúla</w:t>
        </w:r>
        <w:r w:rsidR="00DE644A">
          <w:rPr>
            <w:rStyle w:val="Hyperlink"/>
            <w:noProof w:val="0"/>
            <w:lang w:val="en-IE"/>
          </w:rPr>
          <w:t xml:space="preserve"> </w:t>
        </w:r>
        <w:r w:rsidR="00DE644A" w:rsidRPr="007205DD">
          <w:rPr>
            <w:rStyle w:val="Hyperlink"/>
            <w:noProof w:val="0"/>
            <w:lang w:val="en-IE"/>
          </w:rPr>
          <w:t>le</w:t>
        </w:r>
        <w:r w:rsidR="00DE644A">
          <w:rPr>
            <w:rStyle w:val="Hyperlink"/>
            <w:noProof w:val="0"/>
            <w:lang w:val="en-IE"/>
          </w:rPr>
          <w:t xml:space="preserve"> </w:t>
        </w:r>
        <w:r w:rsidR="00DE644A" w:rsidRPr="007205DD">
          <w:rPr>
            <w:rStyle w:val="Hyperlink"/>
            <w:noProof w:val="0"/>
            <w:lang w:val="en-IE"/>
          </w:rPr>
          <w:t>freagrachtaí</w:t>
        </w:r>
        <w:r w:rsidR="00DE644A">
          <w:rPr>
            <w:rStyle w:val="Hyperlink"/>
            <w:noProof w:val="0"/>
            <w:lang w:val="en-IE"/>
          </w:rPr>
          <w:t xml:space="preserve"> </w:t>
        </w:r>
        <w:r w:rsidR="00DE644A" w:rsidRPr="007205DD">
          <w:rPr>
            <w:rStyle w:val="Hyperlink"/>
            <w:noProof w:val="0"/>
            <w:lang w:val="en-IE"/>
          </w:rPr>
          <w:t>Dearbhaithe</w:t>
        </w:r>
        <w:r w:rsidR="00DE644A">
          <w:rPr>
            <w:rStyle w:val="Hyperlink"/>
            <w:noProof w:val="0"/>
            <w:lang w:val="en-IE"/>
          </w:rPr>
          <w:t xml:space="preserve"> </w:t>
        </w:r>
        <w:r w:rsidR="00DE644A" w:rsidRPr="007205DD">
          <w:rPr>
            <w:rStyle w:val="Hyperlink"/>
            <w:noProof w:val="0"/>
            <w:lang w:val="en-IE"/>
          </w:rPr>
          <w:t>na</w:t>
        </w:r>
        <w:r w:rsidR="00DE644A">
          <w:rPr>
            <w:rStyle w:val="Hyperlink"/>
            <w:noProof w:val="0"/>
            <w:lang w:val="en-IE"/>
          </w:rPr>
          <w:t xml:space="preserve"> </w:t>
        </w:r>
        <w:r w:rsidR="00DE644A" w:rsidRPr="007205DD">
          <w:rPr>
            <w:rStyle w:val="Hyperlink"/>
            <w:noProof w:val="0"/>
            <w:lang w:val="en-IE"/>
          </w:rPr>
          <w:t>Cáilíochta</w:t>
        </w:r>
        <w:r w:rsidR="00DE644A">
          <w:rPr>
            <w:rStyle w:val="Hyperlink"/>
            <w:noProof w:val="0"/>
            <w:lang w:val="en-IE"/>
          </w:rPr>
          <w:t xml:space="preserve"> </w:t>
        </w:r>
        <w:r w:rsidR="00DE644A" w:rsidRPr="007205DD">
          <w:rPr>
            <w:rStyle w:val="Hyperlink"/>
            <w:noProof w:val="0"/>
            <w:lang w:val="en-IE"/>
          </w:rPr>
          <w:t>Acadúla,</w:t>
        </w:r>
        <w:r w:rsidR="00DE644A">
          <w:rPr>
            <w:rStyle w:val="Hyperlink"/>
            <w:noProof w:val="0"/>
            <w:lang w:val="en-IE"/>
          </w:rPr>
          <w:t xml:space="preserve"> </w:t>
        </w:r>
        <w:r w:rsidR="00DE644A" w:rsidRPr="007205DD">
          <w:rPr>
            <w:rStyle w:val="Hyperlink"/>
            <w:noProof w:val="0"/>
            <w:lang w:val="en-IE"/>
          </w:rPr>
          <w:t>agus</w:t>
        </w:r>
        <w:r w:rsidR="00DE644A">
          <w:rPr>
            <w:rStyle w:val="Hyperlink"/>
            <w:noProof w:val="0"/>
            <w:lang w:val="en-IE"/>
          </w:rPr>
          <w:t xml:space="preserve"> </w:t>
        </w:r>
        <w:r w:rsidR="00DE644A" w:rsidRPr="007205DD">
          <w:rPr>
            <w:rStyle w:val="Hyperlink"/>
            <w:noProof w:val="0"/>
            <w:lang w:val="en-IE"/>
          </w:rPr>
          <w:t>a</w:t>
        </w:r>
        <w:r w:rsidR="00DE644A">
          <w:rPr>
            <w:rStyle w:val="Hyperlink"/>
            <w:noProof w:val="0"/>
            <w:lang w:val="en-IE"/>
          </w:rPr>
          <w:t xml:space="preserve"> </w:t>
        </w:r>
        <w:r w:rsidR="00DE644A" w:rsidRPr="007205DD">
          <w:rPr>
            <w:rStyle w:val="Hyperlink"/>
            <w:noProof w:val="0"/>
            <w:lang w:val="en-IE"/>
          </w:rPr>
          <w:t>dtéarmaí</w:t>
        </w:r>
        <w:r w:rsidR="00DE644A">
          <w:rPr>
            <w:rStyle w:val="Hyperlink"/>
            <w:noProof w:val="0"/>
            <w:lang w:val="en-IE"/>
          </w:rPr>
          <w:t xml:space="preserve"> </w:t>
        </w:r>
        <w:r w:rsidR="00DE644A" w:rsidRPr="007205DD">
          <w:rPr>
            <w:rStyle w:val="Hyperlink"/>
            <w:noProof w:val="0"/>
            <w:lang w:val="en-IE"/>
          </w:rPr>
          <w:t>tagartha</w:t>
        </w:r>
        <w:r w:rsidR="00DE644A" w:rsidRPr="007205DD">
          <w:rPr>
            <w:noProof w:val="0"/>
            <w:webHidden/>
            <w:lang w:val="en-IE"/>
          </w:rPr>
          <w:tab/>
        </w:r>
        <w:r w:rsidR="00DE644A" w:rsidRPr="007205DD">
          <w:rPr>
            <w:noProof w:val="0"/>
            <w:webHidden/>
            <w:lang w:val="en-IE"/>
          </w:rPr>
          <w:fldChar w:fldCharType="begin"/>
        </w:r>
        <w:r w:rsidR="00DE644A" w:rsidRPr="007205DD">
          <w:rPr>
            <w:noProof w:val="0"/>
            <w:webHidden/>
            <w:lang w:val="en-IE"/>
          </w:rPr>
          <w:instrText xml:space="preserve"> PAGEREF _Toc379891031 \h </w:instrText>
        </w:r>
        <w:r w:rsidR="00DE644A" w:rsidRPr="007205DD">
          <w:rPr>
            <w:noProof w:val="0"/>
            <w:webHidden/>
            <w:lang w:val="en-IE"/>
          </w:rPr>
        </w:r>
        <w:r w:rsidR="00DE644A" w:rsidRPr="007205DD">
          <w:rPr>
            <w:noProof w:val="0"/>
            <w:webHidden/>
            <w:lang w:val="en-IE"/>
          </w:rPr>
          <w:fldChar w:fldCharType="separate"/>
        </w:r>
        <w:r w:rsidR="00636897">
          <w:rPr>
            <w:webHidden/>
            <w:lang w:val="en-IE"/>
          </w:rPr>
          <w:t>144</w:t>
        </w:r>
        <w:r w:rsidR="00DE644A" w:rsidRPr="007205DD">
          <w:rPr>
            <w:noProof w:val="0"/>
            <w:webHidden/>
            <w:lang w:val="en-IE"/>
          </w:rPr>
          <w:fldChar w:fldCharType="end"/>
        </w:r>
      </w:hyperlink>
    </w:p>
    <w:p w:rsidR="00DE644A" w:rsidRPr="007205DD" w:rsidRDefault="00DE644A" w:rsidP="00DE644A">
      <w:pPr>
        <w:pStyle w:val="TOC4"/>
        <w:tabs>
          <w:tab w:val="left" w:pos="4634"/>
        </w:tabs>
        <w:rPr>
          <w:rFonts w:asciiTheme="minorHAnsi" w:eastAsiaTheme="minorEastAsia" w:hAnsiTheme="minorHAnsi" w:cstheme="minorBidi"/>
          <w:b w:val="0"/>
          <w:bCs w:val="0"/>
          <w:noProof w:val="0"/>
          <w:sz w:val="22"/>
          <w:szCs w:val="22"/>
        </w:rPr>
      </w:pPr>
      <w:r w:rsidRPr="007205DD">
        <w:rPr>
          <w:rStyle w:val="Hyperlink"/>
          <w:noProof w:val="0"/>
        </w:rPr>
        <w:tab/>
      </w:r>
      <w:hyperlink w:anchor="_Toc379891032" w:history="1">
        <w:r w:rsidRPr="007205DD">
          <w:rPr>
            <w:rStyle w:val="Hyperlink"/>
            <w:noProof w:val="0"/>
          </w:rPr>
          <w:t>Coiste</w:t>
        </w:r>
        <w:r>
          <w:rPr>
            <w:rStyle w:val="Hyperlink"/>
            <w:noProof w:val="0"/>
          </w:rPr>
          <w:t xml:space="preserve"> </w:t>
        </w:r>
        <w:r w:rsidRPr="007205DD">
          <w:rPr>
            <w:rStyle w:val="Hyperlink"/>
            <w:noProof w:val="0"/>
          </w:rPr>
          <w:t>Dearbhaithe</w:t>
        </w:r>
        <w:r>
          <w:rPr>
            <w:rStyle w:val="Hyperlink"/>
            <w:noProof w:val="0"/>
          </w:rPr>
          <w:t xml:space="preserve"> </w:t>
        </w:r>
        <w:r w:rsidRPr="007205DD">
          <w:rPr>
            <w:rStyle w:val="Hyperlink"/>
            <w:noProof w:val="0"/>
          </w:rPr>
          <w:t>na</w:t>
        </w:r>
        <w:r>
          <w:rPr>
            <w:rStyle w:val="Hyperlink"/>
            <w:noProof w:val="0"/>
          </w:rPr>
          <w:t xml:space="preserve"> </w:t>
        </w:r>
        <w:r w:rsidRPr="007205DD">
          <w:rPr>
            <w:rStyle w:val="Hyperlink"/>
            <w:noProof w:val="0"/>
          </w:rPr>
          <w:t>Cáilíochta</w:t>
        </w:r>
        <w:r>
          <w:rPr>
            <w:rStyle w:val="Hyperlink"/>
            <w:noProof w:val="0"/>
          </w:rPr>
          <w:t xml:space="preserve"> </w:t>
        </w:r>
        <w:r w:rsidRPr="007205DD">
          <w:rPr>
            <w:rStyle w:val="Hyperlink"/>
            <w:noProof w:val="0"/>
          </w:rPr>
          <w:t>Acadúla</w:t>
        </w:r>
        <w:r>
          <w:rPr>
            <w:rStyle w:val="Hyperlink"/>
            <w:noProof w:val="0"/>
          </w:rPr>
          <w:t xml:space="preserve"> </w:t>
        </w:r>
        <w:r w:rsidRPr="007205DD">
          <w:rPr>
            <w:rStyle w:val="Hyperlink"/>
            <w:noProof w:val="0"/>
          </w:rPr>
          <w:t>AC1</w:t>
        </w:r>
        <w:r w:rsidRPr="007205DD">
          <w:rPr>
            <w:noProof w:val="0"/>
            <w:webHidden/>
          </w:rPr>
          <w:tab/>
        </w:r>
        <w:r w:rsidRPr="007205DD">
          <w:rPr>
            <w:noProof w:val="0"/>
            <w:webHidden/>
          </w:rPr>
          <w:fldChar w:fldCharType="begin"/>
        </w:r>
        <w:r w:rsidRPr="007205DD">
          <w:rPr>
            <w:noProof w:val="0"/>
            <w:webHidden/>
          </w:rPr>
          <w:instrText xml:space="preserve"> PAGEREF _Toc379891032 \h </w:instrText>
        </w:r>
        <w:r w:rsidRPr="007205DD">
          <w:rPr>
            <w:noProof w:val="0"/>
            <w:webHidden/>
          </w:rPr>
        </w:r>
        <w:r w:rsidRPr="007205DD">
          <w:rPr>
            <w:noProof w:val="0"/>
            <w:webHidden/>
          </w:rPr>
          <w:fldChar w:fldCharType="separate"/>
        </w:r>
        <w:r w:rsidR="00636897">
          <w:rPr>
            <w:webHidden/>
          </w:rPr>
          <w:t>145</w:t>
        </w:r>
        <w:r w:rsidRPr="007205DD">
          <w:rPr>
            <w:noProof w:val="0"/>
            <w:webHidden/>
          </w:rPr>
          <w:fldChar w:fldCharType="end"/>
        </w:r>
      </w:hyperlink>
    </w:p>
    <w:p w:rsidR="00DE644A" w:rsidRPr="007205DD" w:rsidRDefault="00DE644A" w:rsidP="00DE644A">
      <w:pPr>
        <w:pStyle w:val="TOC4"/>
        <w:tabs>
          <w:tab w:val="left" w:pos="3481"/>
        </w:tabs>
        <w:rPr>
          <w:rFonts w:asciiTheme="minorHAnsi" w:eastAsiaTheme="minorEastAsia" w:hAnsiTheme="minorHAnsi" w:cstheme="minorBidi"/>
          <w:b w:val="0"/>
          <w:bCs w:val="0"/>
          <w:noProof w:val="0"/>
          <w:sz w:val="22"/>
          <w:szCs w:val="22"/>
        </w:rPr>
      </w:pPr>
      <w:r w:rsidRPr="007205DD">
        <w:rPr>
          <w:rStyle w:val="Hyperlink"/>
          <w:noProof w:val="0"/>
        </w:rPr>
        <w:tab/>
      </w:r>
      <w:hyperlink w:anchor="_Toc379891033" w:history="1">
        <w:r w:rsidRPr="007205DD">
          <w:rPr>
            <w:rStyle w:val="Hyperlink"/>
            <w:noProof w:val="0"/>
          </w:rPr>
          <w:t>Bord</w:t>
        </w:r>
        <w:r>
          <w:rPr>
            <w:rStyle w:val="Hyperlink"/>
            <w:noProof w:val="0"/>
          </w:rPr>
          <w:t xml:space="preserve"> </w:t>
        </w:r>
        <w:r w:rsidRPr="007205DD">
          <w:rPr>
            <w:rStyle w:val="Hyperlink"/>
            <w:noProof w:val="0"/>
          </w:rPr>
          <w:t>Scoile</w:t>
        </w:r>
        <w:r>
          <w:rPr>
            <w:rStyle w:val="Hyperlink"/>
            <w:noProof w:val="0"/>
          </w:rPr>
          <w:t xml:space="preserve"> </w:t>
        </w:r>
        <w:r w:rsidRPr="007205DD">
          <w:rPr>
            <w:rStyle w:val="Hyperlink"/>
            <w:noProof w:val="0"/>
          </w:rPr>
          <w:t>um</w:t>
        </w:r>
        <w:r>
          <w:rPr>
            <w:rStyle w:val="Hyperlink"/>
            <w:noProof w:val="0"/>
          </w:rPr>
          <w:t xml:space="preserve"> </w:t>
        </w:r>
        <w:r w:rsidRPr="007205DD">
          <w:rPr>
            <w:rStyle w:val="Hyperlink"/>
            <w:noProof w:val="0"/>
          </w:rPr>
          <w:t>Thaighde</w:t>
        </w:r>
        <w:r>
          <w:rPr>
            <w:rStyle w:val="Hyperlink"/>
            <w:noProof w:val="0"/>
          </w:rPr>
          <w:t xml:space="preserve"> </w:t>
        </w:r>
        <w:r w:rsidRPr="007205DD">
          <w:rPr>
            <w:rStyle w:val="Hyperlink"/>
            <w:noProof w:val="0"/>
          </w:rPr>
          <w:t>Céimithe</w:t>
        </w:r>
        <w:r>
          <w:rPr>
            <w:rStyle w:val="Hyperlink"/>
            <w:noProof w:val="0"/>
          </w:rPr>
          <w:t xml:space="preserve"> </w:t>
        </w:r>
        <w:r w:rsidRPr="007205DD">
          <w:rPr>
            <w:rStyle w:val="Hyperlink"/>
            <w:noProof w:val="0"/>
          </w:rPr>
          <w:t>AC</w:t>
        </w:r>
        <w:r>
          <w:rPr>
            <w:rStyle w:val="Hyperlink"/>
            <w:noProof w:val="0"/>
          </w:rPr>
          <w:t xml:space="preserve"> </w:t>
        </w:r>
        <w:r w:rsidRPr="007205DD">
          <w:rPr>
            <w:rStyle w:val="Hyperlink"/>
            <w:noProof w:val="0"/>
          </w:rPr>
          <w:t>2</w:t>
        </w:r>
        <w:r w:rsidRPr="007205DD">
          <w:rPr>
            <w:noProof w:val="0"/>
            <w:webHidden/>
          </w:rPr>
          <w:tab/>
        </w:r>
        <w:r w:rsidRPr="007205DD">
          <w:rPr>
            <w:noProof w:val="0"/>
            <w:webHidden/>
          </w:rPr>
          <w:fldChar w:fldCharType="begin"/>
        </w:r>
        <w:r w:rsidRPr="007205DD">
          <w:rPr>
            <w:noProof w:val="0"/>
            <w:webHidden/>
          </w:rPr>
          <w:instrText xml:space="preserve"> PAGEREF _Toc379891033 \h </w:instrText>
        </w:r>
        <w:r w:rsidRPr="007205DD">
          <w:rPr>
            <w:noProof w:val="0"/>
            <w:webHidden/>
          </w:rPr>
        </w:r>
        <w:r w:rsidRPr="007205DD">
          <w:rPr>
            <w:noProof w:val="0"/>
            <w:webHidden/>
          </w:rPr>
          <w:fldChar w:fldCharType="separate"/>
        </w:r>
        <w:r w:rsidR="00636897">
          <w:rPr>
            <w:webHidden/>
          </w:rPr>
          <w:t>147</w:t>
        </w:r>
        <w:r w:rsidRPr="007205DD">
          <w:rPr>
            <w:noProof w:val="0"/>
            <w:webHidden/>
          </w:rPr>
          <w:fldChar w:fldCharType="end"/>
        </w:r>
      </w:hyperlink>
    </w:p>
    <w:p w:rsidR="00DE644A" w:rsidRPr="007205DD" w:rsidRDefault="00DE644A" w:rsidP="00DE644A">
      <w:pPr>
        <w:pStyle w:val="TOC4"/>
        <w:tabs>
          <w:tab w:val="left" w:pos="4911"/>
        </w:tabs>
        <w:rPr>
          <w:rFonts w:asciiTheme="minorHAnsi" w:eastAsiaTheme="minorEastAsia" w:hAnsiTheme="minorHAnsi" w:cstheme="minorBidi"/>
          <w:b w:val="0"/>
          <w:bCs w:val="0"/>
          <w:noProof w:val="0"/>
          <w:sz w:val="22"/>
          <w:szCs w:val="22"/>
        </w:rPr>
      </w:pPr>
      <w:r w:rsidRPr="007205DD">
        <w:rPr>
          <w:rStyle w:val="Hyperlink"/>
          <w:noProof w:val="0"/>
        </w:rPr>
        <w:tab/>
      </w:r>
      <w:hyperlink w:anchor="_Toc379891034" w:history="1">
        <w:r w:rsidRPr="007205DD">
          <w:rPr>
            <w:rStyle w:val="Hyperlink"/>
            <w:noProof w:val="0"/>
          </w:rPr>
          <w:t>Coiste</w:t>
        </w:r>
        <w:r>
          <w:rPr>
            <w:rStyle w:val="Hyperlink"/>
            <w:noProof w:val="0"/>
          </w:rPr>
          <w:t xml:space="preserve"> </w:t>
        </w:r>
        <w:r w:rsidRPr="007205DD">
          <w:rPr>
            <w:rStyle w:val="Hyperlink"/>
            <w:noProof w:val="0"/>
          </w:rPr>
          <w:t>Foghlama,</w:t>
        </w:r>
        <w:r>
          <w:rPr>
            <w:rStyle w:val="Hyperlink"/>
            <w:noProof w:val="0"/>
          </w:rPr>
          <w:t xml:space="preserve"> </w:t>
        </w:r>
        <w:r w:rsidRPr="007205DD">
          <w:rPr>
            <w:rStyle w:val="Hyperlink"/>
            <w:noProof w:val="0"/>
          </w:rPr>
          <w:t>Teagais</w:t>
        </w:r>
        <w:r>
          <w:rPr>
            <w:rStyle w:val="Hyperlink"/>
            <w:noProof w:val="0"/>
            <w:lang w:val="ga-IE"/>
          </w:rPr>
          <w:t>c</w:t>
        </w:r>
        <w:r>
          <w:rPr>
            <w:rStyle w:val="Hyperlink"/>
            <w:noProof w:val="0"/>
          </w:rPr>
          <w:t xml:space="preserve"> </w:t>
        </w:r>
        <w:r w:rsidRPr="007205DD">
          <w:rPr>
            <w:rStyle w:val="Hyperlink"/>
            <w:noProof w:val="0"/>
          </w:rPr>
          <w:t>agus</w:t>
        </w:r>
        <w:r>
          <w:rPr>
            <w:rStyle w:val="Hyperlink"/>
            <w:noProof w:val="0"/>
          </w:rPr>
          <w:t xml:space="preserve"> </w:t>
        </w:r>
        <w:r w:rsidRPr="007205DD">
          <w:rPr>
            <w:rStyle w:val="Hyperlink"/>
            <w:noProof w:val="0"/>
          </w:rPr>
          <w:t>Measúnaithe</w:t>
        </w:r>
        <w:r>
          <w:rPr>
            <w:rStyle w:val="Hyperlink"/>
            <w:noProof w:val="0"/>
          </w:rPr>
          <w:t xml:space="preserve"> </w:t>
        </w:r>
        <w:r w:rsidRPr="007205DD">
          <w:rPr>
            <w:rStyle w:val="Hyperlink"/>
            <w:noProof w:val="0"/>
          </w:rPr>
          <w:t>AC</w:t>
        </w:r>
        <w:r>
          <w:rPr>
            <w:rStyle w:val="Hyperlink"/>
            <w:noProof w:val="0"/>
          </w:rPr>
          <w:t xml:space="preserve"> </w:t>
        </w:r>
        <w:r w:rsidRPr="007205DD">
          <w:rPr>
            <w:rStyle w:val="Hyperlink"/>
            <w:noProof w:val="0"/>
          </w:rPr>
          <w:t>3</w:t>
        </w:r>
        <w:r w:rsidRPr="007205DD">
          <w:rPr>
            <w:noProof w:val="0"/>
            <w:webHidden/>
          </w:rPr>
          <w:tab/>
        </w:r>
        <w:r w:rsidRPr="007205DD">
          <w:rPr>
            <w:noProof w:val="0"/>
            <w:webHidden/>
          </w:rPr>
          <w:fldChar w:fldCharType="begin"/>
        </w:r>
        <w:r w:rsidRPr="007205DD">
          <w:rPr>
            <w:noProof w:val="0"/>
            <w:webHidden/>
          </w:rPr>
          <w:instrText xml:space="preserve"> PAGEREF _Toc379891034 \h </w:instrText>
        </w:r>
        <w:r w:rsidRPr="007205DD">
          <w:rPr>
            <w:noProof w:val="0"/>
            <w:webHidden/>
          </w:rPr>
        </w:r>
        <w:r w:rsidRPr="007205DD">
          <w:rPr>
            <w:noProof w:val="0"/>
            <w:webHidden/>
          </w:rPr>
          <w:fldChar w:fldCharType="separate"/>
        </w:r>
        <w:r w:rsidR="00636897">
          <w:rPr>
            <w:webHidden/>
          </w:rPr>
          <w:t>149</w:t>
        </w:r>
        <w:r w:rsidRPr="007205DD">
          <w:rPr>
            <w:noProof w:val="0"/>
            <w:webHidden/>
          </w:rPr>
          <w:fldChar w:fldCharType="end"/>
        </w:r>
      </w:hyperlink>
    </w:p>
    <w:p w:rsidR="00DE644A" w:rsidRPr="007205DD" w:rsidRDefault="00DE644A" w:rsidP="00DE644A">
      <w:pPr>
        <w:pStyle w:val="TOC4"/>
        <w:tabs>
          <w:tab w:val="left" w:pos="3537"/>
        </w:tabs>
        <w:rPr>
          <w:rFonts w:asciiTheme="minorHAnsi" w:eastAsiaTheme="minorEastAsia" w:hAnsiTheme="minorHAnsi" w:cstheme="minorBidi"/>
          <w:b w:val="0"/>
          <w:bCs w:val="0"/>
          <w:noProof w:val="0"/>
          <w:sz w:val="22"/>
          <w:szCs w:val="22"/>
        </w:rPr>
      </w:pPr>
      <w:r w:rsidRPr="007205DD">
        <w:rPr>
          <w:rStyle w:val="Hyperlink"/>
          <w:noProof w:val="0"/>
        </w:rPr>
        <w:tab/>
      </w:r>
      <w:hyperlink w:anchor="_Toc379891035" w:history="1">
        <w:r w:rsidRPr="007205DD">
          <w:rPr>
            <w:rStyle w:val="Hyperlink"/>
            <w:noProof w:val="0"/>
          </w:rPr>
          <w:t>Coiste</w:t>
        </w:r>
        <w:r>
          <w:rPr>
            <w:rStyle w:val="Hyperlink"/>
            <w:noProof w:val="0"/>
          </w:rPr>
          <w:t xml:space="preserve"> </w:t>
        </w:r>
        <w:r w:rsidRPr="007205DD">
          <w:rPr>
            <w:rStyle w:val="Hyperlink"/>
            <w:noProof w:val="0"/>
          </w:rPr>
          <w:t>Oideachas</w:t>
        </w:r>
        <w:r>
          <w:rPr>
            <w:rStyle w:val="Hyperlink"/>
            <w:noProof w:val="0"/>
          </w:rPr>
          <w:t xml:space="preserve"> </w:t>
        </w:r>
        <w:r w:rsidRPr="007205DD">
          <w:rPr>
            <w:rStyle w:val="Hyperlink"/>
            <w:noProof w:val="0"/>
          </w:rPr>
          <w:t>Printíseach</w:t>
        </w:r>
        <w:r>
          <w:rPr>
            <w:rStyle w:val="Hyperlink"/>
            <w:noProof w:val="0"/>
          </w:rPr>
          <w:t xml:space="preserve"> </w:t>
        </w:r>
        <w:r w:rsidRPr="007205DD">
          <w:rPr>
            <w:rStyle w:val="Hyperlink"/>
            <w:noProof w:val="0"/>
          </w:rPr>
          <w:t>AC</w:t>
        </w:r>
        <w:r>
          <w:rPr>
            <w:rStyle w:val="Hyperlink"/>
            <w:noProof w:val="0"/>
          </w:rPr>
          <w:t xml:space="preserve"> </w:t>
        </w:r>
        <w:r w:rsidRPr="007205DD">
          <w:rPr>
            <w:rStyle w:val="Hyperlink"/>
            <w:noProof w:val="0"/>
          </w:rPr>
          <w:t>4</w:t>
        </w:r>
        <w:r w:rsidRPr="007205DD">
          <w:rPr>
            <w:noProof w:val="0"/>
            <w:webHidden/>
          </w:rPr>
          <w:tab/>
        </w:r>
        <w:r w:rsidRPr="007205DD">
          <w:rPr>
            <w:noProof w:val="0"/>
            <w:webHidden/>
          </w:rPr>
          <w:fldChar w:fldCharType="begin"/>
        </w:r>
        <w:r w:rsidRPr="007205DD">
          <w:rPr>
            <w:noProof w:val="0"/>
            <w:webHidden/>
          </w:rPr>
          <w:instrText xml:space="preserve"> PAGEREF _Toc379891035 \h </w:instrText>
        </w:r>
        <w:r w:rsidRPr="007205DD">
          <w:rPr>
            <w:noProof w:val="0"/>
            <w:webHidden/>
          </w:rPr>
        </w:r>
        <w:r w:rsidRPr="007205DD">
          <w:rPr>
            <w:noProof w:val="0"/>
            <w:webHidden/>
          </w:rPr>
          <w:fldChar w:fldCharType="separate"/>
        </w:r>
        <w:r w:rsidR="00636897">
          <w:rPr>
            <w:webHidden/>
          </w:rPr>
          <w:t>151</w:t>
        </w:r>
        <w:r w:rsidRPr="007205DD">
          <w:rPr>
            <w:noProof w:val="0"/>
            <w:webHidden/>
          </w:rPr>
          <w:fldChar w:fldCharType="end"/>
        </w:r>
      </w:hyperlink>
    </w:p>
    <w:p w:rsidR="00DE644A" w:rsidRPr="007205DD" w:rsidRDefault="00DE644A" w:rsidP="00DE644A">
      <w:pPr>
        <w:pStyle w:val="TOC4"/>
        <w:tabs>
          <w:tab w:val="left" w:pos="2502"/>
        </w:tabs>
        <w:rPr>
          <w:rFonts w:asciiTheme="minorHAnsi" w:eastAsiaTheme="minorEastAsia" w:hAnsiTheme="minorHAnsi" w:cstheme="minorBidi"/>
          <w:b w:val="0"/>
          <w:bCs w:val="0"/>
          <w:noProof w:val="0"/>
          <w:sz w:val="22"/>
          <w:szCs w:val="22"/>
        </w:rPr>
      </w:pPr>
      <w:r w:rsidRPr="007205DD">
        <w:rPr>
          <w:rStyle w:val="Hyperlink"/>
          <w:noProof w:val="0"/>
        </w:rPr>
        <w:tab/>
      </w:r>
      <w:hyperlink w:anchor="_Toc379891036" w:history="1">
        <w:r w:rsidRPr="007205DD">
          <w:rPr>
            <w:rStyle w:val="Hyperlink"/>
            <w:noProof w:val="0"/>
          </w:rPr>
          <w:t>Coiste</w:t>
        </w:r>
        <w:r>
          <w:rPr>
            <w:rStyle w:val="Hyperlink"/>
            <w:noProof w:val="0"/>
          </w:rPr>
          <w:t xml:space="preserve"> </w:t>
        </w:r>
        <w:r w:rsidRPr="007205DD">
          <w:rPr>
            <w:rStyle w:val="Hyperlink"/>
            <w:noProof w:val="0"/>
          </w:rPr>
          <w:t>na</w:t>
        </w:r>
        <w:r>
          <w:rPr>
            <w:rStyle w:val="Hyperlink"/>
            <w:noProof w:val="0"/>
          </w:rPr>
          <w:t xml:space="preserve"> </w:t>
        </w:r>
        <w:r w:rsidRPr="007205DD">
          <w:rPr>
            <w:rStyle w:val="Hyperlink"/>
            <w:noProof w:val="0"/>
          </w:rPr>
          <w:t>Leabharlainne</w:t>
        </w:r>
        <w:r>
          <w:rPr>
            <w:rStyle w:val="Hyperlink"/>
            <w:noProof w:val="0"/>
          </w:rPr>
          <w:t xml:space="preserve"> </w:t>
        </w:r>
        <w:r w:rsidRPr="007205DD">
          <w:rPr>
            <w:rStyle w:val="Hyperlink"/>
            <w:noProof w:val="0"/>
          </w:rPr>
          <w:t>AC</w:t>
        </w:r>
        <w:r>
          <w:rPr>
            <w:rStyle w:val="Hyperlink"/>
            <w:noProof w:val="0"/>
          </w:rPr>
          <w:t xml:space="preserve"> </w:t>
        </w:r>
        <w:r w:rsidRPr="007205DD">
          <w:rPr>
            <w:rStyle w:val="Hyperlink"/>
            <w:noProof w:val="0"/>
          </w:rPr>
          <w:t>5</w:t>
        </w:r>
        <w:r w:rsidRPr="007205DD">
          <w:rPr>
            <w:noProof w:val="0"/>
            <w:webHidden/>
          </w:rPr>
          <w:tab/>
        </w:r>
        <w:r w:rsidRPr="007205DD">
          <w:rPr>
            <w:noProof w:val="0"/>
            <w:webHidden/>
          </w:rPr>
          <w:fldChar w:fldCharType="begin"/>
        </w:r>
        <w:r w:rsidRPr="007205DD">
          <w:rPr>
            <w:noProof w:val="0"/>
            <w:webHidden/>
          </w:rPr>
          <w:instrText xml:space="preserve"> PAGEREF _Toc379891036 \h </w:instrText>
        </w:r>
        <w:r w:rsidRPr="007205DD">
          <w:rPr>
            <w:noProof w:val="0"/>
            <w:webHidden/>
          </w:rPr>
        </w:r>
        <w:r w:rsidRPr="007205DD">
          <w:rPr>
            <w:noProof w:val="0"/>
            <w:webHidden/>
          </w:rPr>
          <w:fldChar w:fldCharType="separate"/>
        </w:r>
        <w:r w:rsidR="00636897">
          <w:rPr>
            <w:webHidden/>
          </w:rPr>
          <w:t>152</w:t>
        </w:r>
        <w:r w:rsidRPr="007205DD">
          <w:rPr>
            <w:noProof w:val="0"/>
            <w:webHidden/>
          </w:rPr>
          <w:fldChar w:fldCharType="end"/>
        </w:r>
      </w:hyperlink>
    </w:p>
    <w:p w:rsidR="00DE644A" w:rsidRPr="007205DD" w:rsidRDefault="00DE644A" w:rsidP="00DE644A">
      <w:pPr>
        <w:pStyle w:val="TOC4"/>
        <w:tabs>
          <w:tab w:val="left" w:pos="4245"/>
        </w:tabs>
        <w:rPr>
          <w:rFonts w:asciiTheme="minorHAnsi" w:eastAsiaTheme="minorEastAsia" w:hAnsiTheme="minorHAnsi" w:cstheme="minorBidi"/>
          <w:b w:val="0"/>
          <w:bCs w:val="0"/>
          <w:noProof w:val="0"/>
          <w:sz w:val="22"/>
          <w:szCs w:val="22"/>
        </w:rPr>
      </w:pPr>
      <w:r w:rsidRPr="007205DD">
        <w:rPr>
          <w:rStyle w:val="Hyperlink"/>
          <w:noProof w:val="0"/>
        </w:rPr>
        <w:tab/>
      </w:r>
      <w:hyperlink w:anchor="_Toc379891037" w:history="1">
        <w:r w:rsidRPr="007205DD">
          <w:rPr>
            <w:rStyle w:val="Hyperlink"/>
            <w:noProof w:val="0"/>
          </w:rPr>
          <w:t>Coiste</w:t>
        </w:r>
        <w:r>
          <w:rPr>
            <w:rStyle w:val="Hyperlink"/>
            <w:noProof w:val="0"/>
          </w:rPr>
          <w:t xml:space="preserve"> </w:t>
        </w:r>
        <w:r w:rsidRPr="007205DD">
          <w:rPr>
            <w:rStyle w:val="Hyperlink"/>
            <w:noProof w:val="0"/>
          </w:rPr>
          <w:t>Earcaíochta</w:t>
        </w:r>
        <w:r>
          <w:rPr>
            <w:rStyle w:val="Hyperlink"/>
            <w:noProof w:val="0"/>
          </w:rPr>
          <w:t xml:space="preserve"> </w:t>
        </w:r>
        <w:r w:rsidRPr="007205DD">
          <w:rPr>
            <w:rStyle w:val="Hyperlink"/>
            <w:noProof w:val="0"/>
          </w:rPr>
          <w:t>agus</w:t>
        </w:r>
        <w:r>
          <w:rPr>
            <w:rStyle w:val="Hyperlink"/>
            <w:noProof w:val="0"/>
          </w:rPr>
          <w:t xml:space="preserve"> </w:t>
        </w:r>
        <w:r w:rsidRPr="007205DD">
          <w:rPr>
            <w:rStyle w:val="Hyperlink"/>
            <w:noProof w:val="0"/>
          </w:rPr>
          <w:t>Iontrálacha</w:t>
        </w:r>
        <w:r>
          <w:rPr>
            <w:rStyle w:val="Hyperlink"/>
            <w:noProof w:val="0"/>
          </w:rPr>
          <w:t xml:space="preserve"> </w:t>
        </w:r>
        <w:r w:rsidRPr="007205DD">
          <w:rPr>
            <w:rStyle w:val="Hyperlink"/>
            <w:noProof w:val="0"/>
          </w:rPr>
          <w:t>AC</w:t>
        </w:r>
        <w:r>
          <w:rPr>
            <w:rStyle w:val="Hyperlink"/>
            <w:noProof w:val="0"/>
          </w:rPr>
          <w:t xml:space="preserve"> </w:t>
        </w:r>
        <w:r w:rsidRPr="007205DD">
          <w:rPr>
            <w:rStyle w:val="Hyperlink"/>
            <w:noProof w:val="0"/>
          </w:rPr>
          <w:t>6</w:t>
        </w:r>
        <w:r w:rsidRPr="007205DD">
          <w:rPr>
            <w:noProof w:val="0"/>
            <w:webHidden/>
          </w:rPr>
          <w:tab/>
        </w:r>
        <w:r w:rsidRPr="007205DD">
          <w:rPr>
            <w:noProof w:val="0"/>
            <w:webHidden/>
          </w:rPr>
          <w:fldChar w:fldCharType="begin"/>
        </w:r>
        <w:r w:rsidRPr="007205DD">
          <w:rPr>
            <w:noProof w:val="0"/>
            <w:webHidden/>
          </w:rPr>
          <w:instrText xml:space="preserve"> PAGEREF _Toc379891037 \h </w:instrText>
        </w:r>
        <w:r w:rsidRPr="007205DD">
          <w:rPr>
            <w:noProof w:val="0"/>
            <w:webHidden/>
          </w:rPr>
        </w:r>
        <w:r w:rsidRPr="007205DD">
          <w:rPr>
            <w:noProof w:val="0"/>
            <w:webHidden/>
          </w:rPr>
          <w:fldChar w:fldCharType="separate"/>
        </w:r>
        <w:r w:rsidR="00636897">
          <w:rPr>
            <w:webHidden/>
          </w:rPr>
          <w:t>154</w:t>
        </w:r>
        <w:r w:rsidRPr="007205DD">
          <w:rPr>
            <w:noProof w:val="0"/>
            <w:webHidden/>
          </w:rPr>
          <w:fldChar w:fldCharType="end"/>
        </w:r>
      </w:hyperlink>
    </w:p>
    <w:p w:rsidR="00DE644A" w:rsidRPr="007205DD" w:rsidRDefault="00DE644A" w:rsidP="00DE644A">
      <w:pPr>
        <w:pStyle w:val="TOC4"/>
        <w:tabs>
          <w:tab w:val="left" w:pos="3321"/>
        </w:tabs>
        <w:rPr>
          <w:rFonts w:asciiTheme="minorHAnsi" w:eastAsiaTheme="minorEastAsia" w:hAnsiTheme="minorHAnsi" w:cstheme="minorBidi"/>
          <w:b w:val="0"/>
          <w:bCs w:val="0"/>
          <w:noProof w:val="0"/>
          <w:sz w:val="22"/>
          <w:szCs w:val="22"/>
        </w:rPr>
      </w:pPr>
      <w:r w:rsidRPr="007205DD">
        <w:rPr>
          <w:rStyle w:val="Hyperlink"/>
          <w:noProof w:val="0"/>
        </w:rPr>
        <w:tab/>
      </w:r>
      <w:hyperlink w:anchor="_Toc379891038" w:history="1">
        <w:r w:rsidRPr="007205DD">
          <w:rPr>
            <w:rStyle w:val="Hyperlink"/>
            <w:noProof w:val="0"/>
          </w:rPr>
          <w:t>Coiste</w:t>
        </w:r>
        <w:r>
          <w:rPr>
            <w:rStyle w:val="Hyperlink"/>
            <w:noProof w:val="0"/>
          </w:rPr>
          <w:t xml:space="preserve"> </w:t>
        </w:r>
        <w:r w:rsidRPr="007205DD">
          <w:rPr>
            <w:rStyle w:val="Hyperlink"/>
            <w:noProof w:val="0"/>
          </w:rPr>
          <w:t>Taithí</w:t>
        </w:r>
        <w:r>
          <w:rPr>
            <w:rStyle w:val="Hyperlink"/>
            <w:noProof w:val="0"/>
          </w:rPr>
          <w:t xml:space="preserve"> </w:t>
        </w:r>
        <w:r w:rsidRPr="007205DD">
          <w:rPr>
            <w:rStyle w:val="Hyperlink"/>
            <w:noProof w:val="0"/>
          </w:rPr>
          <w:t>Mic</w:t>
        </w:r>
        <w:r>
          <w:rPr>
            <w:rStyle w:val="Hyperlink"/>
            <w:noProof w:val="0"/>
          </w:rPr>
          <w:t xml:space="preserve"> </w:t>
        </w:r>
        <w:r w:rsidRPr="007205DD">
          <w:rPr>
            <w:rStyle w:val="Hyperlink"/>
            <w:noProof w:val="0"/>
          </w:rPr>
          <w:t>Léinn</w:t>
        </w:r>
        <w:r>
          <w:rPr>
            <w:rStyle w:val="Hyperlink"/>
            <w:noProof w:val="0"/>
          </w:rPr>
          <w:t xml:space="preserve"> </w:t>
        </w:r>
        <w:r w:rsidRPr="007205DD">
          <w:rPr>
            <w:rStyle w:val="Hyperlink"/>
            <w:noProof w:val="0"/>
          </w:rPr>
          <w:t>AC7</w:t>
        </w:r>
        <w:r w:rsidRPr="007205DD">
          <w:rPr>
            <w:noProof w:val="0"/>
            <w:webHidden/>
          </w:rPr>
          <w:tab/>
        </w:r>
        <w:r w:rsidRPr="007205DD">
          <w:rPr>
            <w:noProof w:val="0"/>
            <w:webHidden/>
          </w:rPr>
          <w:fldChar w:fldCharType="begin"/>
        </w:r>
        <w:r w:rsidRPr="007205DD">
          <w:rPr>
            <w:noProof w:val="0"/>
            <w:webHidden/>
          </w:rPr>
          <w:instrText xml:space="preserve"> PAGEREF _Toc379891038 \h </w:instrText>
        </w:r>
        <w:r w:rsidRPr="007205DD">
          <w:rPr>
            <w:noProof w:val="0"/>
            <w:webHidden/>
          </w:rPr>
        </w:r>
        <w:r w:rsidRPr="007205DD">
          <w:rPr>
            <w:noProof w:val="0"/>
            <w:webHidden/>
          </w:rPr>
          <w:fldChar w:fldCharType="separate"/>
        </w:r>
        <w:r w:rsidR="00636897">
          <w:rPr>
            <w:webHidden/>
          </w:rPr>
          <w:t>156</w:t>
        </w:r>
        <w:r w:rsidRPr="007205DD">
          <w:rPr>
            <w:noProof w:val="0"/>
            <w:webHidden/>
          </w:rPr>
          <w:fldChar w:fldCharType="end"/>
        </w:r>
      </w:hyperlink>
    </w:p>
    <w:p w:rsidR="00DE644A" w:rsidRPr="007205DD" w:rsidRDefault="00DE644A" w:rsidP="00DE644A">
      <w:pPr>
        <w:pStyle w:val="TOC3"/>
        <w:rPr>
          <w:rStyle w:val="Hyperlink"/>
          <w:noProof w:val="0"/>
          <w:lang w:val="en-IE"/>
        </w:rPr>
      </w:pPr>
    </w:p>
    <w:p w:rsidR="00DE644A" w:rsidRPr="007205DD" w:rsidRDefault="001249CB" w:rsidP="00DE644A">
      <w:pPr>
        <w:pStyle w:val="TOC3"/>
        <w:rPr>
          <w:rFonts w:asciiTheme="minorHAnsi" w:eastAsiaTheme="minorEastAsia" w:hAnsiTheme="minorHAnsi" w:cstheme="minorBidi"/>
          <w:b w:val="0"/>
          <w:bCs w:val="0"/>
          <w:noProof w:val="0"/>
          <w:sz w:val="22"/>
          <w:lang w:val="en-IE"/>
        </w:rPr>
      </w:pPr>
      <w:hyperlink w:anchor="_Toc379891039" w:history="1">
        <w:r w:rsidR="00DE644A" w:rsidRPr="007205DD">
          <w:rPr>
            <w:rStyle w:val="Hyperlink"/>
            <w:noProof w:val="0"/>
            <w:lang w:val="en-IE"/>
          </w:rPr>
          <w:t>Aguisín</w:t>
        </w:r>
        <w:r w:rsidR="00DE644A">
          <w:rPr>
            <w:rStyle w:val="Hyperlink"/>
            <w:noProof w:val="0"/>
            <w:lang w:val="en-IE"/>
          </w:rPr>
          <w:t xml:space="preserve"> </w:t>
        </w:r>
        <w:r w:rsidR="00DE644A" w:rsidRPr="007205DD">
          <w:rPr>
            <w:rStyle w:val="Hyperlink"/>
            <w:noProof w:val="0"/>
            <w:lang w:val="en-IE"/>
          </w:rPr>
          <w:t>4</w:t>
        </w:r>
        <w:r w:rsidR="00DE644A" w:rsidRPr="007205DD">
          <w:rPr>
            <w:rFonts w:asciiTheme="minorHAnsi" w:eastAsiaTheme="minorEastAsia" w:hAnsiTheme="minorHAnsi" w:cstheme="minorBidi"/>
            <w:b w:val="0"/>
            <w:bCs w:val="0"/>
            <w:noProof w:val="0"/>
            <w:sz w:val="22"/>
            <w:lang w:val="en-IE"/>
          </w:rPr>
          <w:tab/>
        </w:r>
        <w:r w:rsidR="00DE644A" w:rsidRPr="007205DD">
          <w:rPr>
            <w:rStyle w:val="Hyperlink"/>
            <w:noProof w:val="0"/>
            <w:lang w:val="en-IE"/>
          </w:rPr>
          <w:t>Treoirlínte</w:t>
        </w:r>
        <w:r w:rsidR="00DE644A">
          <w:rPr>
            <w:rStyle w:val="Hyperlink"/>
            <w:noProof w:val="0"/>
            <w:lang w:val="en-IE"/>
          </w:rPr>
          <w:t xml:space="preserve"> </w:t>
        </w:r>
        <w:r w:rsidR="00DE644A" w:rsidRPr="007205DD">
          <w:rPr>
            <w:rStyle w:val="Hyperlink"/>
            <w:noProof w:val="0"/>
            <w:lang w:val="en-IE"/>
          </w:rPr>
          <w:t>le</w:t>
        </w:r>
        <w:r w:rsidR="00DE644A">
          <w:rPr>
            <w:rStyle w:val="Hyperlink"/>
            <w:noProof w:val="0"/>
            <w:lang w:val="en-IE"/>
          </w:rPr>
          <w:t xml:space="preserve"> </w:t>
        </w:r>
        <w:r w:rsidR="00DE644A" w:rsidRPr="007205DD">
          <w:rPr>
            <w:rStyle w:val="Hyperlink"/>
            <w:noProof w:val="0"/>
            <w:lang w:val="en-IE"/>
          </w:rPr>
          <w:t>haghaidh</w:t>
        </w:r>
        <w:r w:rsidR="00DE644A">
          <w:rPr>
            <w:rStyle w:val="Hyperlink"/>
            <w:noProof w:val="0"/>
            <w:lang w:val="en-IE"/>
          </w:rPr>
          <w:t xml:space="preserve"> </w:t>
        </w:r>
        <w:r w:rsidR="00DE644A" w:rsidRPr="007205DD">
          <w:rPr>
            <w:rStyle w:val="Hyperlink"/>
            <w:noProof w:val="0"/>
            <w:lang w:val="en-IE"/>
          </w:rPr>
          <w:t>dea-chleachtais</w:t>
        </w:r>
        <w:r w:rsidR="00DE644A">
          <w:rPr>
            <w:rStyle w:val="Hyperlink"/>
            <w:noProof w:val="0"/>
            <w:lang w:val="en-IE"/>
          </w:rPr>
          <w:t xml:space="preserve"> </w:t>
        </w:r>
        <w:r w:rsidR="00DE644A" w:rsidRPr="007205DD">
          <w:rPr>
            <w:rStyle w:val="Hyperlink"/>
            <w:noProof w:val="0"/>
            <w:lang w:val="en-IE"/>
          </w:rPr>
          <w:t>i</w:t>
        </w:r>
        <w:r w:rsidR="00DE644A">
          <w:rPr>
            <w:rStyle w:val="Hyperlink"/>
            <w:noProof w:val="0"/>
            <w:lang w:val="en-IE"/>
          </w:rPr>
          <w:t xml:space="preserve"> </w:t>
        </w:r>
        <w:r w:rsidR="00DE644A" w:rsidRPr="007205DD">
          <w:rPr>
            <w:rStyle w:val="Hyperlink"/>
            <w:noProof w:val="0"/>
            <w:lang w:val="en-IE"/>
          </w:rPr>
          <w:t>ndearbhú</w:t>
        </w:r>
        <w:r w:rsidR="00DE644A">
          <w:rPr>
            <w:rStyle w:val="Hyperlink"/>
            <w:noProof w:val="0"/>
            <w:lang w:val="en-IE"/>
          </w:rPr>
          <w:t xml:space="preserve"> </w:t>
        </w:r>
        <w:r w:rsidR="00DE644A" w:rsidRPr="007205DD">
          <w:rPr>
            <w:rStyle w:val="Hyperlink"/>
            <w:noProof w:val="0"/>
            <w:lang w:val="en-IE"/>
          </w:rPr>
          <w:t>na</w:t>
        </w:r>
        <w:r w:rsidR="00DE644A">
          <w:rPr>
            <w:rStyle w:val="Hyperlink"/>
            <w:noProof w:val="0"/>
            <w:lang w:val="en-IE"/>
          </w:rPr>
          <w:t xml:space="preserve"> </w:t>
        </w:r>
        <w:r w:rsidR="00DE644A" w:rsidRPr="007205DD">
          <w:rPr>
            <w:rStyle w:val="Hyperlink"/>
            <w:noProof w:val="0"/>
            <w:lang w:val="en-IE"/>
          </w:rPr>
          <w:t>cáilíochta</w:t>
        </w:r>
        <w:r w:rsidR="00DE644A">
          <w:rPr>
            <w:rStyle w:val="Hyperlink"/>
            <w:noProof w:val="0"/>
            <w:lang w:val="en-IE"/>
          </w:rPr>
          <w:t xml:space="preserve"> </w:t>
        </w:r>
        <w:r w:rsidR="00DE644A" w:rsidRPr="007205DD">
          <w:rPr>
            <w:rStyle w:val="Hyperlink"/>
            <w:noProof w:val="0"/>
            <w:lang w:val="en-IE"/>
          </w:rPr>
          <w:t>acadúla</w:t>
        </w:r>
        <w:r w:rsidR="00DE644A">
          <w:rPr>
            <w:rStyle w:val="Hyperlink"/>
            <w:noProof w:val="0"/>
            <w:lang w:val="en-IE"/>
          </w:rPr>
          <w:t xml:space="preserve"> </w:t>
        </w:r>
        <w:r w:rsidR="00DE644A" w:rsidRPr="007205DD">
          <w:rPr>
            <w:noProof w:val="0"/>
            <w:webHidden/>
            <w:lang w:val="en-IE"/>
          </w:rPr>
          <w:tab/>
        </w:r>
        <w:r w:rsidR="00DE644A" w:rsidRPr="007205DD">
          <w:rPr>
            <w:noProof w:val="0"/>
            <w:webHidden/>
            <w:lang w:val="en-IE"/>
          </w:rPr>
          <w:fldChar w:fldCharType="begin"/>
        </w:r>
        <w:r w:rsidR="00DE644A" w:rsidRPr="007205DD">
          <w:rPr>
            <w:noProof w:val="0"/>
            <w:webHidden/>
            <w:lang w:val="en-IE"/>
          </w:rPr>
          <w:instrText xml:space="preserve"> PAGEREF _Toc379891039 \h </w:instrText>
        </w:r>
        <w:r w:rsidR="00DE644A" w:rsidRPr="007205DD">
          <w:rPr>
            <w:noProof w:val="0"/>
            <w:webHidden/>
            <w:lang w:val="en-IE"/>
          </w:rPr>
        </w:r>
        <w:r w:rsidR="00DE644A" w:rsidRPr="007205DD">
          <w:rPr>
            <w:noProof w:val="0"/>
            <w:webHidden/>
            <w:lang w:val="en-IE"/>
          </w:rPr>
          <w:fldChar w:fldCharType="separate"/>
        </w:r>
        <w:r w:rsidR="00636897">
          <w:rPr>
            <w:webHidden/>
            <w:lang w:val="en-IE"/>
          </w:rPr>
          <w:t>158</w:t>
        </w:r>
        <w:r w:rsidR="00DE644A" w:rsidRPr="007205DD">
          <w:rPr>
            <w:noProof w:val="0"/>
            <w:webHidden/>
            <w:lang w:val="en-IE"/>
          </w:rPr>
          <w:fldChar w:fldCharType="end"/>
        </w:r>
      </w:hyperlink>
    </w:p>
    <w:p w:rsidR="00DE644A" w:rsidRPr="007205DD" w:rsidRDefault="00DE644A" w:rsidP="00DE644A">
      <w:pPr>
        <w:pStyle w:val="TOC4"/>
        <w:tabs>
          <w:tab w:val="left" w:pos="5525"/>
        </w:tabs>
        <w:rPr>
          <w:rFonts w:asciiTheme="minorHAnsi" w:eastAsiaTheme="minorEastAsia" w:hAnsiTheme="minorHAnsi" w:cstheme="minorBidi"/>
          <w:b w:val="0"/>
          <w:bCs w:val="0"/>
          <w:noProof w:val="0"/>
          <w:sz w:val="22"/>
          <w:szCs w:val="22"/>
        </w:rPr>
      </w:pPr>
      <w:r w:rsidRPr="007205DD">
        <w:rPr>
          <w:rStyle w:val="Hyperlink"/>
          <w:noProof w:val="0"/>
        </w:rPr>
        <w:tab/>
      </w:r>
      <w:hyperlink w:anchor="_Toc379891040" w:history="1">
        <w:r w:rsidRPr="007205DD">
          <w:rPr>
            <w:rStyle w:val="Hyperlink"/>
            <w:noProof w:val="0"/>
          </w:rPr>
          <w:t>Cúrsaí</w:t>
        </w:r>
        <w:r>
          <w:rPr>
            <w:rStyle w:val="Hyperlink"/>
            <w:noProof w:val="0"/>
          </w:rPr>
          <w:t xml:space="preserve"> </w:t>
        </w:r>
        <w:r w:rsidRPr="007205DD">
          <w:rPr>
            <w:rStyle w:val="Hyperlink"/>
            <w:noProof w:val="0"/>
          </w:rPr>
          <w:t>agus</w:t>
        </w:r>
        <w:r>
          <w:rPr>
            <w:rStyle w:val="Hyperlink"/>
            <w:noProof w:val="0"/>
          </w:rPr>
          <w:t xml:space="preserve"> </w:t>
        </w:r>
        <w:r w:rsidRPr="007205DD">
          <w:rPr>
            <w:rStyle w:val="Hyperlink"/>
            <w:noProof w:val="0"/>
          </w:rPr>
          <w:t>cláir</w:t>
        </w:r>
        <w:r>
          <w:rPr>
            <w:rStyle w:val="Hyperlink"/>
            <w:noProof w:val="0"/>
          </w:rPr>
          <w:t xml:space="preserve"> </w:t>
        </w:r>
        <w:r w:rsidRPr="007205DD">
          <w:rPr>
            <w:rStyle w:val="Hyperlink"/>
            <w:noProof w:val="0"/>
          </w:rPr>
          <w:t>a</w:t>
        </w:r>
        <w:r>
          <w:rPr>
            <w:rStyle w:val="Hyperlink"/>
            <w:noProof w:val="0"/>
          </w:rPr>
          <w:t xml:space="preserve"> </w:t>
        </w:r>
        <w:r w:rsidRPr="007205DD">
          <w:rPr>
            <w:rStyle w:val="Hyperlink"/>
            <w:noProof w:val="0"/>
          </w:rPr>
          <w:t>thairgtear</w:t>
        </w:r>
        <w:r>
          <w:rPr>
            <w:rStyle w:val="Hyperlink"/>
            <w:noProof w:val="0"/>
          </w:rPr>
          <w:t xml:space="preserve"> </w:t>
        </w:r>
        <w:r w:rsidRPr="007205DD">
          <w:rPr>
            <w:rStyle w:val="Hyperlink"/>
            <w:noProof w:val="0"/>
          </w:rPr>
          <w:t>laistigh</w:t>
        </w:r>
        <w:r>
          <w:rPr>
            <w:rStyle w:val="Hyperlink"/>
            <w:noProof w:val="0"/>
          </w:rPr>
          <w:t xml:space="preserve"> </w:t>
        </w:r>
        <w:r w:rsidRPr="007205DD">
          <w:rPr>
            <w:rStyle w:val="Hyperlink"/>
            <w:noProof w:val="0"/>
          </w:rPr>
          <w:t>den</w:t>
        </w:r>
        <w:r>
          <w:rPr>
            <w:rStyle w:val="Hyperlink"/>
            <w:noProof w:val="0"/>
          </w:rPr>
          <w:t xml:space="preserve"> </w:t>
        </w:r>
        <w:r w:rsidRPr="007205DD">
          <w:rPr>
            <w:rStyle w:val="Hyperlink"/>
            <w:noProof w:val="0"/>
          </w:rPr>
          <w:t>Institiúid</w:t>
        </w:r>
        <w:r>
          <w:rPr>
            <w:rStyle w:val="Hyperlink"/>
            <w:noProof w:val="0"/>
          </w:rPr>
          <w:t xml:space="preserve"> </w:t>
        </w:r>
        <w:r w:rsidRPr="007205DD">
          <w:rPr>
            <w:rStyle w:val="Hyperlink"/>
            <w:noProof w:val="0"/>
          </w:rPr>
          <w:t>G</w:t>
        </w:r>
        <w:r>
          <w:rPr>
            <w:rStyle w:val="Hyperlink"/>
            <w:noProof w:val="0"/>
          </w:rPr>
          <w:t xml:space="preserve"> </w:t>
        </w:r>
        <w:r w:rsidRPr="007205DD">
          <w:rPr>
            <w:rStyle w:val="Hyperlink"/>
            <w:noProof w:val="0"/>
          </w:rPr>
          <w:t>1</w:t>
        </w:r>
        <w:r w:rsidRPr="007205DD">
          <w:rPr>
            <w:noProof w:val="0"/>
            <w:webHidden/>
          </w:rPr>
          <w:tab/>
        </w:r>
        <w:r w:rsidRPr="007205DD">
          <w:rPr>
            <w:noProof w:val="0"/>
            <w:webHidden/>
          </w:rPr>
          <w:fldChar w:fldCharType="begin"/>
        </w:r>
        <w:r w:rsidRPr="007205DD">
          <w:rPr>
            <w:noProof w:val="0"/>
            <w:webHidden/>
          </w:rPr>
          <w:instrText xml:space="preserve"> PAGEREF _Toc379891040 \h </w:instrText>
        </w:r>
        <w:r w:rsidRPr="007205DD">
          <w:rPr>
            <w:noProof w:val="0"/>
            <w:webHidden/>
          </w:rPr>
        </w:r>
        <w:r w:rsidRPr="007205DD">
          <w:rPr>
            <w:noProof w:val="0"/>
            <w:webHidden/>
          </w:rPr>
          <w:fldChar w:fldCharType="separate"/>
        </w:r>
        <w:r w:rsidR="00636897">
          <w:rPr>
            <w:webHidden/>
          </w:rPr>
          <w:t>159</w:t>
        </w:r>
        <w:r w:rsidRPr="007205DD">
          <w:rPr>
            <w:noProof w:val="0"/>
            <w:webHidden/>
          </w:rPr>
          <w:fldChar w:fldCharType="end"/>
        </w:r>
      </w:hyperlink>
    </w:p>
    <w:p w:rsidR="00DE644A" w:rsidRPr="007205DD" w:rsidRDefault="00DE644A" w:rsidP="00DE644A">
      <w:pPr>
        <w:pStyle w:val="TOC4"/>
        <w:tabs>
          <w:tab w:val="left" w:pos="7184"/>
        </w:tabs>
        <w:rPr>
          <w:rFonts w:asciiTheme="minorHAnsi" w:eastAsiaTheme="minorEastAsia" w:hAnsiTheme="minorHAnsi" w:cstheme="minorBidi"/>
          <w:b w:val="0"/>
          <w:bCs w:val="0"/>
          <w:noProof w:val="0"/>
          <w:sz w:val="22"/>
          <w:szCs w:val="22"/>
        </w:rPr>
      </w:pPr>
      <w:r w:rsidRPr="007205DD">
        <w:rPr>
          <w:rStyle w:val="Hyperlink"/>
          <w:noProof w:val="0"/>
        </w:rPr>
        <w:tab/>
      </w:r>
      <w:hyperlink w:anchor="_Toc379891041" w:history="1">
        <w:r w:rsidRPr="007205DD">
          <w:rPr>
            <w:rStyle w:val="Hyperlink"/>
            <w:noProof w:val="0"/>
          </w:rPr>
          <w:t>Prionsabail</w:t>
        </w:r>
        <w:r>
          <w:rPr>
            <w:rStyle w:val="Hyperlink"/>
            <w:noProof w:val="0"/>
          </w:rPr>
          <w:t xml:space="preserve"> </w:t>
        </w:r>
        <w:r w:rsidRPr="007205DD">
          <w:rPr>
            <w:rStyle w:val="Hyperlink"/>
            <w:noProof w:val="0"/>
          </w:rPr>
          <w:t>ghinearálta</w:t>
        </w:r>
        <w:r>
          <w:rPr>
            <w:rStyle w:val="Hyperlink"/>
            <w:noProof w:val="0"/>
          </w:rPr>
          <w:t xml:space="preserve"> </w:t>
        </w:r>
        <w:r w:rsidRPr="007205DD">
          <w:rPr>
            <w:rStyle w:val="Hyperlink"/>
            <w:noProof w:val="0"/>
          </w:rPr>
          <w:t>do</w:t>
        </w:r>
        <w:r>
          <w:rPr>
            <w:rStyle w:val="Hyperlink"/>
            <w:noProof w:val="0"/>
          </w:rPr>
          <w:t xml:space="preserve"> </w:t>
        </w:r>
        <w:r w:rsidRPr="007205DD">
          <w:rPr>
            <w:rStyle w:val="Hyperlink"/>
            <w:noProof w:val="0"/>
          </w:rPr>
          <w:t>sholáthar</w:t>
        </w:r>
        <w:r>
          <w:rPr>
            <w:rStyle w:val="Hyperlink"/>
            <w:noProof w:val="0"/>
          </w:rPr>
          <w:t xml:space="preserve"> </w:t>
        </w:r>
        <w:r w:rsidRPr="007205DD">
          <w:rPr>
            <w:rStyle w:val="Hyperlink"/>
            <w:noProof w:val="0"/>
          </w:rPr>
          <w:t>na</w:t>
        </w:r>
        <w:r>
          <w:rPr>
            <w:rStyle w:val="Hyperlink"/>
            <w:noProof w:val="0"/>
          </w:rPr>
          <w:t xml:space="preserve"> </w:t>
        </w:r>
        <w:r w:rsidRPr="007205DD">
          <w:rPr>
            <w:rStyle w:val="Hyperlink"/>
            <w:noProof w:val="0"/>
          </w:rPr>
          <w:t>hInstitiúide</w:t>
        </w:r>
        <w:r>
          <w:rPr>
            <w:rStyle w:val="Hyperlink"/>
            <w:noProof w:val="0"/>
          </w:rPr>
          <w:t xml:space="preserve"> </w:t>
        </w:r>
        <w:r w:rsidRPr="007205DD">
          <w:rPr>
            <w:rStyle w:val="Hyperlink"/>
            <w:noProof w:val="0"/>
          </w:rPr>
          <w:t>G2</w:t>
        </w:r>
        <w:r w:rsidRPr="007205DD">
          <w:rPr>
            <w:rStyle w:val="Hyperlink"/>
            <w:noProof w:val="0"/>
          </w:rPr>
          <w:tab/>
        </w:r>
        <w:r w:rsidRPr="007205DD">
          <w:rPr>
            <w:noProof w:val="0"/>
            <w:webHidden/>
          </w:rPr>
          <w:tab/>
        </w:r>
        <w:r w:rsidRPr="007205DD">
          <w:rPr>
            <w:noProof w:val="0"/>
            <w:webHidden/>
          </w:rPr>
          <w:fldChar w:fldCharType="begin"/>
        </w:r>
        <w:r w:rsidRPr="007205DD">
          <w:rPr>
            <w:noProof w:val="0"/>
            <w:webHidden/>
          </w:rPr>
          <w:instrText xml:space="preserve"> PAGEREF _Toc379891041 \h </w:instrText>
        </w:r>
        <w:r w:rsidRPr="007205DD">
          <w:rPr>
            <w:noProof w:val="0"/>
            <w:webHidden/>
          </w:rPr>
        </w:r>
        <w:r w:rsidRPr="007205DD">
          <w:rPr>
            <w:noProof w:val="0"/>
            <w:webHidden/>
          </w:rPr>
          <w:fldChar w:fldCharType="separate"/>
        </w:r>
        <w:r w:rsidR="00636897">
          <w:rPr>
            <w:webHidden/>
          </w:rPr>
          <w:t>161</w:t>
        </w:r>
        <w:r w:rsidRPr="007205DD">
          <w:rPr>
            <w:noProof w:val="0"/>
            <w:webHidden/>
          </w:rPr>
          <w:fldChar w:fldCharType="end"/>
        </w:r>
      </w:hyperlink>
    </w:p>
    <w:p w:rsidR="00DE644A" w:rsidRPr="007205DD" w:rsidRDefault="00DE644A" w:rsidP="00DE644A">
      <w:pPr>
        <w:pStyle w:val="TOC4"/>
        <w:rPr>
          <w:rFonts w:asciiTheme="minorHAnsi" w:eastAsiaTheme="minorEastAsia" w:hAnsiTheme="minorHAnsi" w:cstheme="minorBidi"/>
          <w:b w:val="0"/>
          <w:bCs w:val="0"/>
          <w:noProof w:val="0"/>
          <w:sz w:val="22"/>
          <w:szCs w:val="22"/>
        </w:rPr>
      </w:pPr>
      <w:r w:rsidRPr="007205DD">
        <w:rPr>
          <w:rStyle w:val="Hyperlink"/>
          <w:noProof w:val="0"/>
        </w:rPr>
        <w:tab/>
      </w:r>
      <w:hyperlink w:anchor="_Toc379891042" w:history="1">
        <w:r w:rsidRPr="007205DD">
          <w:rPr>
            <w:rStyle w:val="Hyperlink"/>
            <w:noProof w:val="0"/>
          </w:rPr>
          <w:t>Cáipéisí</w:t>
        </w:r>
        <w:r>
          <w:rPr>
            <w:rStyle w:val="Hyperlink"/>
            <w:noProof w:val="0"/>
          </w:rPr>
          <w:t xml:space="preserve"> </w:t>
        </w:r>
        <w:r w:rsidRPr="007205DD">
          <w:rPr>
            <w:rStyle w:val="Hyperlink"/>
            <w:noProof w:val="0"/>
          </w:rPr>
          <w:t>a</w:t>
        </w:r>
        <w:r>
          <w:rPr>
            <w:rStyle w:val="Hyperlink"/>
            <w:noProof w:val="0"/>
          </w:rPr>
          <w:t xml:space="preserve"> </w:t>
        </w:r>
        <w:r w:rsidRPr="007205DD">
          <w:rPr>
            <w:rStyle w:val="Hyperlink"/>
            <w:noProof w:val="0"/>
          </w:rPr>
          <w:t>theastaíonn</w:t>
        </w:r>
        <w:r>
          <w:rPr>
            <w:rStyle w:val="Hyperlink"/>
            <w:noProof w:val="0"/>
          </w:rPr>
          <w:t xml:space="preserve"> </w:t>
        </w:r>
        <w:r w:rsidRPr="007205DD">
          <w:rPr>
            <w:rStyle w:val="Hyperlink"/>
            <w:noProof w:val="0"/>
          </w:rPr>
          <w:t>le</w:t>
        </w:r>
        <w:r>
          <w:rPr>
            <w:rStyle w:val="Hyperlink"/>
            <w:noProof w:val="0"/>
          </w:rPr>
          <w:t xml:space="preserve"> </w:t>
        </w:r>
        <w:r w:rsidRPr="007205DD">
          <w:rPr>
            <w:rStyle w:val="Hyperlink"/>
            <w:noProof w:val="0"/>
          </w:rPr>
          <w:t>haghaidh</w:t>
        </w:r>
        <w:r>
          <w:rPr>
            <w:rStyle w:val="Hyperlink"/>
            <w:noProof w:val="0"/>
          </w:rPr>
          <w:t xml:space="preserve"> </w:t>
        </w:r>
        <w:r w:rsidRPr="007205DD">
          <w:rPr>
            <w:rStyle w:val="Hyperlink"/>
            <w:noProof w:val="0"/>
          </w:rPr>
          <w:t>imeacht</w:t>
        </w:r>
        <w:r>
          <w:rPr>
            <w:rStyle w:val="Hyperlink"/>
            <w:noProof w:val="0"/>
          </w:rPr>
          <w:t xml:space="preserve"> </w:t>
        </w:r>
        <w:r w:rsidRPr="007205DD">
          <w:rPr>
            <w:rStyle w:val="Hyperlink"/>
            <w:noProof w:val="0"/>
          </w:rPr>
          <w:t>bailíochtaithe</w:t>
        </w:r>
        <w:r>
          <w:rPr>
            <w:rStyle w:val="Hyperlink"/>
            <w:noProof w:val="0"/>
          </w:rPr>
          <w:t xml:space="preserve"> </w:t>
        </w:r>
        <w:r w:rsidRPr="007205DD">
          <w:rPr>
            <w:rStyle w:val="Hyperlink"/>
            <w:noProof w:val="0"/>
          </w:rPr>
          <w:t>(nua</w:t>
        </w:r>
        <w:r>
          <w:rPr>
            <w:rStyle w:val="Hyperlink"/>
            <w:noProof w:val="0"/>
          </w:rPr>
          <w:t xml:space="preserve"> </w:t>
        </w:r>
        <w:r w:rsidRPr="007205DD">
          <w:rPr>
            <w:rStyle w:val="Hyperlink"/>
            <w:noProof w:val="0"/>
          </w:rPr>
          <w:t>)</w:t>
        </w:r>
        <w:r>
          <w:rPr>
            <w:rStyle w:val="Hyperlink"/>
            <w:noProof w:val="0"/>
          </w:rPr>
          <w:t xml:space="preserve"> </w:t>
        </w:r>
        <w:r w:rsidRPr="007205DD">
          <w:rPr>
            <w:rStyle w:val="Hyperlink"/>
            <w:noProof w:val="0"/>
          </w:rPr>
          <w:t>G</w:t>
        </w:r>
        <w:r>
          <w:rPr>
            <w:rStyle w:val="Hyperlink"/>
            <w:noProof w:val="0"/>
          </w:rPr>
          <w:t xml:space="preserve"> </w:t>
        </w:r>
        <w:r w:rsidRPr="007205DD">
          <w:rPr>
            <w:rStyle w:val="Hyperlink"/>
            <w:noProof w:val="0"/>
          </w:rPr>
          <w:t>3</w:t>
        </w:r>
        <w:r w:rsidRPr="007205DD">
          <w:rPr>
            <w:noProof w:val="0"/>
            <w:webHidden/>
          </w:rPr>
          <w:tab/>
        </w:r>
        <w:r w:rsidRPr="007205DD">
          <w:rPr>
            <w:noProof w:val="0"/>
            <w:webHidden/>
          </w:rPr>
          <w:fldChar w:fldCharType="begin"/>
        </w:r>
        <w:r w:rsidRPr="007205DD">
          <w:rPr>
            <w:noProof w:val="0"/>
            <w:webHidden/>
          </w:rPr>
          <w:instrText xml:space="preserve"> PAGEREF _Toc379891042 \h </w:instrText>
        </w:r>
        <w:r w:rsidRPr="007205DD">
          <w:rPr>
            <w:noProof w:val="0"/>
            <w:webHidden/>
          </w:rPr>
        </w:r>
        <w:r w:rsidRPr="007205DD">
          <w:rPr>
            <w:noProof w:val="0"/>
            <w:webHidden/>
          </w:rPr>
          <w:fldChar w:fldCharType="separate"/>
        </w:r>
        <w:r w:rsidR="00636897">
          <w:rPr>
            <w:webHidden/>
          </w:rPr>
          <w:t>163</w:t>
        </w:r>
        <w:r w:rsidRPr="007205DD">
          <w:rPr>
            <w:noProof w:val="0"/>
            <w:webHidden/>
          </w:rPr>
          <w:fldChar w:fldCharType="end"/>
        </w:r>
      </w:hyperlink>
    </w:p>
    <w:p w:rsidR="00DE644A" w:rsidRPr="007205DD" w:rsidRDefault="00DE644A" w:rsidP="00DE644A">
      <w:pPr>
        <w:pStyle w:val="TOC4"/>
        <w:tabs>
          <w:tab w:val="left" w:pos="5362"/>
        </w:tabs>
        <w:rPr>
          <w:rFonts w:asciiTheme="minorHAnsi" w:eastAsiaTheme="minorEastAsia" w:hAnsiTheme="minorHAnsi" w:cstheme="minorBidi"/>
          <w:b w:val="0"/>
          <w:bCs w:val="0"/>
          <w:noProof w:val="0"/>
          <w:sz w:val="22"/>
          <w:szCs w:val="22"/>
        </w:rPr>
      </w:pPr>
      <w:r w:rsidRPr="007205DD">
        <w:rPr>
          <w:rStyle w:val="Hyperlink"/>
          <w:noProof w:val="0"/>
        </w:rPr>
        <w:tab/>
      </w:r>
      <w:hyperlink w:anchor="_Toc379891043" w:history="1">
        <w:r w:rsidRPr="007205DD">
          <w:rPr>
            <w:rStyle w:val="Hyperlink"/>
            <w:noProof w:val="0"/>
          </w:rPr>
          <w:t>Nótaí</w:t>
        </w:r>
        <w:r>
          <w:rPr>
            <w:rStyle w:val="Hyperlink"/>
            <w:noProof w:val="0"/>
          </w:rPr>
          <w:t xml:space="preserve"> </w:t>
        </w:r>
        <w:r w:rsidRPr="007205DD">
          <w:rPr>
            <w:rStyle w:val="Hyperlink"/>
            <w:noProof w:val="0"/>
          </w:rPr>
          <w:t>ginearálta</w:t>
        </w:r>
        <w:r>
          <w:rPr>
            <w:rStyle w:val="Hyperlink"/>
            <w:noProof w:val="0"/>
          </w:rPr>
          <w:t xml:space="preserve"> faisnéise </w:t>
        </w:r>
        <w:r w:rsidRPr="007205DD">
          <w:rPr>
            <w:rStyle w:val="Hyperlink"/>
            <w:noProof w:val="0"/>
          </w:rPr>
          <w:t>le</w:t>
        </w:r>
        <w:r>
          <w:rPr>
            <w:rStyle w:val="Hyperlink"/>
            <w:noProof w:val="0"/>
          </w:rPr>
          <w:t xml:space="preserve"> </w:t>
        </w:r>
        <w:r w:rsidRPr="007205DD">
          <w:rPr>
            <w:rStyle w:val="Hyperlink"/>
            <w:noProof w:val="0"/>
          </w:rPr>
          <w:t>haghaidh</w:t>
        </w:r>
        <w:r>
          <w:rPr>
            <w:rStyle w:val="Hyperlink"/>
            <w:noProof w:val="0"/>
          </w:rPr>
          <w:t xml:space="preserve"> </w:t>
        </w:r>
        <w:r w:rsidRPr="007205DD">
          <w:rPr>
            <w:rStyle w:val="Hyperlink"/>
            <w:noProof w:val="0"/>
          </w:rPr>
          <w:t>Painéal</w:t>
        </w:r>
        <w:r>
          <w:rPr>
            <w:rStyle w:val="Hyperlink"/>
            <w:noProof w:val="0"/>
          </w:rPr>
          <w:t xml:space="preserve"> </w:t>
        </w:r>
        <w:r w:rsidRPr="007205DD">
          <w:rPr>
            <w:rStyle w:val="Hyperlink"/>
            <w:noProof w:val="0"/>
          </w:rPr>
          <w:t>Bailíochtaithe/Athbhreithnithe</w:t>
        </w:r>
        <w:r>
          <w:rPr>
            <w:rStyle w:val="Hyperlink"/>
            <w:noProof w:val="0"/>
          </w:rPr>
          <w:t xml:space="preserve"> </w:t>
        </w:r>
        <w:r w:rsidRPr="007205DD">
          <w:rPr>
            <w:rStyle w:val="Hyperlink"/>
            <w:noProof w:val="0"/>
          </w:rPr>
          <w:t>G</w:t>
        </w:r>
        <w:r>
          <w:rPr>
            <w:rStyle w:val="Hyperlink"/>
            <w:noProof w:val="0"/>
          </w:rPr>
          <w:t xml:space="preserve"> </w:t>
        </w:r>
        <w:r w:rsidRPr="007205DD">
          <w:rPr>
            <w:rStyle w:val="Hyperlink"/>
            <w:noProof w:val="0"/>
          </w:rPr>
          <w:t>4</w:t>
        </w:r>
        <w:r w:rsidRPr="007205DD">
          <w:rPr>
            <w:noProof w:val="0"/>
            <w:webHidden/>
          </w:rPr>
          <w:tab/>
        </w:r>
        <w:r w:rsidRPr="007205DD">
          <w:rPr>
            <w:noProof w:val="0"/>
            <w:webHidden/>
          </w:rPr>
          <w:tab/>
        </w:r>
        <w:r w:rsidRPr="007205DD">
          <w:rPr>
            <w:noProof w:val="0"/>
            <w:webHidden/>
          </w:rPr>
          <w:fldChar w:fldCharType="begin"/>
        </w:r>
        <w:r w:rsidRPr="007205DD">
          <w:rPr>
            <w:noProof w:val="0"/>
            <w:webHidden/>
          </w:rPr>
          <w:instrText xml:space="preserve"> PAGEREF _Toc379891043 \h </w:instrText>
        </w:r>
        <w:r w:rsidRPr="007205DD">
          <w:rPr>
            <w:noProof w:val="0"/>
            <w:webHidden/>
          </w:rPr>
        </w:r>
        <w:r w:rsidRPr="007205DD">
          <w:rPr>
            <w:noProof w:val="0"/>
            <w:webHidden/>
          </w:rPr>
          <w:fldChar w:fldCharType="separate"/>
        </w:r>
        <w:r w:rsidR="00636897">
          <w:rPr>
            <w:webHidden/>
          </w:rPr>
          <w:t>165</w:t>
        </w:r>
        <w:r w:rsidRPr="007205DD">
          <w:rPr>
            <w:noProof w:val="0"/>
            <w:webHidden/>
          </w:rPr>
          <w:fldChar w:fldCharType="end"/>
        </w:r>
      </w:hyperlink>
    </w:p>
    <w:p w:rsidR="00DE644A" w:rsidRPr="007205DD" w:rsidRDefault="00DE644A" w:rsidP="00DE644A">
      <w:pPr>
        <w:pStyle w:val="TOC4"/>
        <w:tabs>
          <w:tab w:val="left" w:pos="4827"/>
        </w:tabs>
        <w:rPr>
          <w:rFonts w:asciiTheme="minorHAnsi" w:eastAsiaTheme="minorEastAsia" w:hAnsiTheme="minorHAnsi" w:cstheme="minorBidi"/>
          <w:b w:val="0"/>
          <w:bCs w:val="0"/>
          <w:noProof w:val="0"/>
          <w:sz w:val="22"/>
          <w:szCs w:val="22"/>
        </w:rPr>
      </w:pPr>
      <w:r w:rsidRPr="007205DD">
        <w:rPr>
          <w:rStyle w:val="Hyperlink"/>
          <w:noProof w:val="0"/>
        </w:rPr>
        <w:tab/>
      </w:r>
      <w:hyperlink w:anchor="_Toc379891044" w:history="1">
        <w:r>
          <w:rPr>
            <w:rStyle w:val="Hyperlink"/>
            <w:noProof w:val="0"/>
          </w:rPr>
          <w:t>Gnáth-thráth</w:t>
        </w:r>
        <w:r w:rsidRPr="007205DD">
          <w:rPr>
            <w:rStyle w:val="Hyperlink"/>
            <w:noProof w:val="0"/>
          </w:rPr>
          <w:t>chlár</w:t>
        </w:r>
        <w:r>
          <w:rPr>
            <w:rStyle w:val="Hyperlink"/>
            <w:noProof w:val="0"/>
          </w:rPr>
          <w:t xml:space="preserve"> </w:t>
        </w:r>
        <w:r w:rsidRPr="007205DD">
          <w:rPr>
            <w:rStyle w:val="Hyperlink"/>
            <w:noProof w:val="0"/>
          </w:rPr>
          <w:t>d’imeacht</w:t>
        </w:r>
        <w:r>
          <w:rPr>
            <w:rStyle w:val="Hyperlink"/>
            <w:noProof w:val="0"/>
          </w:rPr>
          <w:t xml:space="preserve"> </w:t>
        </w:r>
        <w:r w:rsidRPr="007205DD">
          <w:rPr>
            <w:rStyle w:val="Hyperlink"/>
            <w:noProof w:val="0"/>
          </w:rPr>
          <w:t>bailíochtaithe/athbhreithnithe</w:t>
        </w:r>
        <w:r>
          <w:rPr>
            <w:rStyle w:val="Hyperlink"/>
            <w:noProof w:val="0"/>
          </w:rPr>
          <w:t xml:space="preserve"> </w:t>
        </w:r>
        <w:r w:rsidRPr="007205DD">
          <w:rPr>
            <w:rStyle w:val="Hyperlink"/>
            <w:noProof w:val="0"/>
          </w:rPr>
          <w:t>G</w:t>
        </w:r>
        <w:r>
          <w:rPr>
            <w:rStyle w:val="Hyperlink"/>
            <w:noProof w:val="0"/>
          </w:rPr>
          <w:t xml:space="preserve"> </w:t>
        </w:r>
        <w:r w:rsidRPr="007205DD">
          <w:rPr>
            <w:rStyle w:val="Hyperlink"/>
            <w:noProof w:val="0"/>
          </w:rPr>
          <w:t>5</w:t>
        </w:r>
        <w:r w:rsidRPr="007205DD">
          <w:rPr>
            <w:noProof w:val="0"/>
            <w:webHidden/>
          </w:rPr>
          <w:tab/>
        </w:r>
        <w:r w:rsidRPr="007205DD">
          <w:rPr>
            <w:noProof w:val="0"/>
            <w:webHidden/>
          </w:rPr>
          <w:fldChar w:fldCharType="begin"/>
        </w:r>
        <w:r w:rsidRPr="007205DD">
          <w:rPr>
            <w:noProof w:val="0"/>
            <w:webHidden/>
          </w:rPr>
          <w:instrText xml:space="preserve"> PAGEREF _Toc379891044 \h </w:instrText>
        </w:r>
        <w:r w:rsidRPr="007205DD">
          <w:rPr>
            <w:noProof w:val="0"/>
            <w:webHidden/>
          </w:rPr>
        </w:r>
        <w:r w:rsidRPr="007205DD">
          <w:rPr>
            <w:noProof w:val="0"/>
            <w:webHidden/>
          </w:rPr>
          <w:fldChar w:fldCharType="separate"/>
        </w:r>
        <w:r w:rsidR="00636897">
          <w:rPr>
            <w:webHidden/>
          </w:rPr>
          <w:t>167</w:t>
        </w:r>
        <w:r w:rsidRPr="007205DD">
          <w:rPr>
            <w:noProof w:val="0"/>
            <w:webHidden/>
          </w:rPr>
          <w:fldChar w:fldCharType="end"/>
        </w:r>
      </w:hyperlink>
    </w:p>
    <w:p w:rsidR="00DE644A" w:rsidRPr="007205DD" w:rsidRDefault="00DE644A" w:rsidP="00DE644A">
      <w:pPr>
        <w:pStyle w:val="TOC4"/>
        <w:tabs>
          <w:tab w:val="left" w:pos="5234"/>
        </w:tabs>
        <w:rPr>
          <w:rFonts w:asciiTheme="minorHAnsi" w:eastAsiaTheme="minorEastAsia" w:hAnsiTheme="minorHAnsi" w:cstheme="minorBidi"/>
          <w:b w:val="0"/>
          <w:bCs w:val="0"/>
          <w:noProof w:val="0"/>
          <w:sz w:val="22"/>
          <w:szCs w:val="22"/>
        </w:rPr>
      </w:pPr>
      <w:r w:rsidRPr="007205DD">
        <w:rPr>
          <w:rStyle w:val="Hyperlink"/>
          <w:noProof w:val="0"/>
        </w:rPr>
        <w:tab/>
      </w:r>
      <w:hyperlink w:anchor="_Toc379891045" w:history="1">
        <w:r w:rsidRPr="007205DD">
          <w:rPr>
            <w:rStyle w:val="Hyperlink"/>
            <w:noProof w:val="0"/>
          </w:rPr>
          <w:t>Lámhleabhar</w:t>
        </w:r>
        <w:r>
          <w:rPr>
            <w:rStyle w:val="Hyperlink"/>
            <w:noProof w:val="0"/>
          </w:rPr>
          <w:t xml:space="preserve"> </w:t>
        </w:r>
        <w:r w:rsidRPr="007205DD">
          <w:rPr>
            <w:rStyle w:val="Hyperlink"/>
            <w:noProof w:val="0"/>
          </w:rPr>
          <w:t>mic</w:t>
        </w:r>
        <w:r>
          <w:rPr>
            <w:rStyle w:val="Hyperlink"/>
            <w:noProof w:val="0"/>
          </w:rPr>
          <w:t xml:space="preserve"> </w:t>
        </w:r>
        <w:r w:rsidRPr="007205DD">
          <w:rPr>
            <w:rStyle w:val="Hyperlink"/>
            <w:noProof w:val="0"/>
          </w:rPr>
          <w:t>léinn</w:t>
        </w:r>
        <w:r>
          <w:rPr>
            <w:rStyle w:val="Hyperlink"/>
            <w:noProof w:val="0"/>
          </w:rPr>
          <w:t xml:space="preserve"> </w:t>
        </w:r>
        <w:r w:rsidRPr="007205DD">
          <w:rPr>
            <w:rStyle w:val="Hyperlink"/>
            <w:noProof w:val="0"/>
          </w:rPr>
          <w:t>do</w:t>
        </w:r>
        <w:r>
          <w:rPr>
            <w:rStyle w:val="Hyperlink"/>
            <w:noProof w:val="0"/>
          </w:rPr>
          <w:t xml:space="preserve"> </w:t>
        </w:r>
        <w:r w:rsidRPr="007205DD">
          <w:rPr>
            <w:rStyle w:val="Hyperlink"/>
            <w:noProof w:val="0"/>
          </w:rPr>
          <w:t>gach</w:t>
        </w:r>
        <w:r>
          <w:rPr>
            <w:rStyle w:val="Hyperlink"/>
            <w:noProof w:val="0"/>
          </w:rPr>
          <w:t xml:space="preserve"> </w:t>
        </w:r>
        <w:r w:rsidRPr="007205DD">
          <w:rPr>
            <w:rStyle w:val="Hyperlink"/>
            <w:noProof w:val="0"/>
          </w:rPr>
          <w:t>céim</w:t>
        </w:r>
        <w:r>
          <w:rPr>
            <w:rStyle w:val="Hyperlink"/>
            <w:noProof w:val="0"/>
          </w:rPr>
          <w:t xml:space="preserve"> </w:t>
        </w:r>
        <w:r w:rsidRPr="007205DD">
          <w:rPr>
            <w:rStyle w:val="Hyperlink"/>
            <w:noProof w:val="0"/>
          </w:rPr>
          <w:t>de</w:t>
        </w:r>
        <w:r>
          <w:rPr>
            <w:rStyle w:val="Hyperlink"/>
            <w:noProof w:val="0"/>
          </w:rPr>
          <w:t xml:space="preserve"> </w:t>
        </w:r>
        <w:r w:rsidRPr="007205DD">
          <w:rPr>
            <w:rStyle w:val="Hyperlink"/>
            <w:noProof w:val="0"/>
          </w:rPr>
          <w:t>chlár</w:t>
        </w:r>
        <w:r>
          <w:rPr>
            <w:rStyle w:val="Hyperlink"/>
            <w:noProof w:val="0"/>
          </w:rPr>
          <w:t xml:space="preserve"> </w:t>
        </w:r>
        <w:r w:rsidRPr="007205DD">
          <w:rPr>
            <w:rStyle w:val="Hyperlink"/>
            <w:noProof w:val="0"/>
          </w:rPr>
          <w:t>G</w:t>
        </w:r>
        <w:r>
          <w:rPr>
            <w:rStyle w:val="Hyperlink"/>
            <w:noProof w:val="0"/>
          </w:rPr>
          <w:t xml:space="preserve"> </w:t>
        </w:r>
        <w:r w:rsidRPr="007205DD">
          <w:rPr>
            <w:rStyle w:val="Hyperlink"/>
            <w:noProof w:val="0"/>
          </w:rPr>
          <w:t>6</w:t>
        </w:r>
        <w:r w:rsidRPr="007205DD">
          <w:rPr>
            <w:noProof w:val="0"/>
            <w:webHidden/>
          </w:rPr>
          <w:tab/>
        </w:r>
        <w:r w:rsidRPr="007205DD">
          <w:rPr>
            <w:noProof w:val="0"/>
            <w:webHidden/>
          </w:rPr>
          <w:fldChar w:fldCharType="begin"/>
        </w:r>
        <w:r w:rsidRPr="007205DD">
          <w:rPr>
            <w:noProof w:val="0"/>
            <w:webHidden/>
          </w:rPr>
          <w:instrText xml:space="preserve"> PAGEREF _Toc379891045 \h </w:instrText>
        </w:r>
        <w:r w:rsidRPr="007205DD">
          <w:rPr>
            <w:noProof w:val="0"/>
            <w:webHidden/>
          </w:rPr>
        </w:r>
        <w:r w:rsidRPr="007205DD">
          <w:rPr>
            <w:noProof w:val="0"/>
            <w:webHidden/>
          </w:rPr>
          <w:fldChar w:fldCharType="separate"/>
        </w:r>
        <w:r w:rsidR="00636897">
          <w:rPr>
            <w:webHidden/>
          </w:rPr>
          <w:t>168</w:t>
        </w:r>
        <w:r w:rsidRPr="007205DD">
          <w:rPr>
            <w:noProof w:val="0"/>
            <w:webHidden/>
          </w:rPr>
          <w:fldChar w:fldCharType="end"/>
        </w:r>
      </w:hyperlink>
    </w:p>
    <w:p w:rsidR="00DE644A" w:rsidRPr="007205DD" w:rsidRDefault="00DE644A" w:rsidP="00DE644A">
      <w:pPr>
        <w:pStyle w:val="TOC4"/>
        <w:tabs>
          <w:tab w:val="left" w:pos="6641"/>
        </w:tabs>
        <w:rPr>
          <w:rFonts w:asciiTheme="minorHAnsi" w:eastAsiaTheme="minorEastAsia" w:hAnsiTheme="minorHAnsi" w:cstheme="minorBidi"/>
          <w:b w:val="0"/>
          <w:bCs w:val="0"/>
          <w:noProof w:val="0"/>
          <w:sz w:val="22"/>
          <w:szCs w:val="22"/>
        </w:rPr>
      </w:pPr>
      <w:r w:rsidRPr="007205DD">
        <w:rPr>
          <w:rStyle w:val="Hyperlink"/>
          <w:noProof w:val="0"/>
        </w:rPr>
        <w:tab/>
      </w:r>
      <w:hyperlink w:anchor="_Toc379891046" w:history="1">
        <w:r w:rsidRPr="007205DD">
          <w:rPr>
            <w:rStyle w:val="Hyperlink"/>
            <w:noProof w:val="0"/>
          </w:rPr>
          <w:t>Cáipéisí</w:t>
        </w:r>
        <w:r>
          <w:rPr>
            <w:rStyle w:val="Hyperlink"/>
            <w:noProof w:val="0"/>
          </w:rPr>
          <w:t xml:space="preserve"> </w:t>
        </w:r>
        <w:r w:rsidRPr="007205DD">
          <w:rPr>
            <w:rStyle w:val="Hyperlink"/>
            <w:noProof w:val="0"/>
          </w:rPr>
          <w:t>a</w:t>
        </w:r>
        <w:r>
          <w:rPr>
            <w:rStyle w:val="Hyperlink"/>
            <w:noProof w:val="0"/>
          </w:rPr>
          <w:t xml:space="preserve"> </w:t>
        </w:r>
        <w:r w:rsidRPr="007205DD">
          <w:rPr>
            <w:rStyle w:val="Hyperlink"/>
            <w:noProof w:val="0"/>
          </w:rPr>
          <w:t>theastaíonn</w:t>
        </w:r>
        <w:r>
          <w:rPr>
            <w:rStyle w:val="Hyperlink"/>
            <w:noProof w:val="0"/>
          </w:rPr>
          <w:t xml:space="preserve"> </w:t>
        </w:r>
        <w:r w:rsidRPr="007205DD">
          <w:rPr>
            <w:rStyle w:val="Hyperlink"/>
            <w:noProof w:val="0"/>
          </w:rPr>
          <w:t>le</w:t>
        </w:r>
        <w:r>
          <w:rPr>
            <w:rStyle w:val="Hyperlink"/>
            <w:noProof w:val="0"/>
          </w:rPr>
          <w:t xml:space="preserve"> </w:t>
        </w:r>
        <w:r w:rsidRPr="007205DD">
          <w:rPr>
            <w:rStyle w:val="Hyperlink"/>
            <w:noProof w:val="0"/>
          </w:rPr>
          <w:t>haghaidh</w:t>
        </w:r>
        <w:r>
          <w:rPr>
            <w:rStyle w:val="Hyperlink"/>
            <w:noProof w:val="0"/>
          </w:rPr>
          <w:t xml:space="preserve"> </w:t>
        </w:r>
        <w:r w:rsidRPr="007205DD">
          <w:rPr>
            <w:rStyle w:val="Hyperlink"/>
            <w:noProof w:val="0"/>
          </w:rPr>
          <w:t>imeacht</w:t>
        </w:r>
        <w:r>
          <w:rPr>
            <w:rStyle w:val="Hyperlink"/>
            <w:noProof w:val="0"/>
          </w:rPr>
          <w:t xml:space="preserve"> </w:t>
        </w:r>
        <w:r w:rsidRPr="007205DD">
          <w:rPr>
            <w:rStyle w:val="Hyperlink"/>
            <w:noProof w:val="0"/>
          </w:rPr>
          <w:t>athbhreithnithe</w:t>
        </w:r>
        <w:r>
          <w:rPr>
            <w:rStyle w:val="Hyperlink"/>
            <w:noProof w:val="0"/>
          </w:rPr>
          <w:t xml:space="preserve"> </w:t>
        </w:r>
        <w:r w:rsidRPr="007205DD">
          <w:rPr>
            <w:rStyle w:val="Hyperlink"/>
            <w:noProof w:val="0"/>
          </w:rPr>
          <w:t>(reatha)</w:t>
        </w:r>
        <w:r>
          <w:rPr>
            <w:rStyle w:val="Hyperlink"/>
            <w:noProof w:val="0"/>
          </w:rPr>
          <w:t xml:space="preserve"> </w:t>
        </w:r>
        <w:r w:rsidRPr="007205DD">
          <w:rPr>
            <w:rStyle w:val="Hyperlink"/>
            <w:noProof w:val="0"/>
          </w:rPr>
          <w:t>G</w:t>
        </w:r>
        <w:r>
          <w:rPr>
            <w:rStyle w:val="Hyperlink"/>
            <w:noProof w:val="0"/>
          </w:rPr>
          <w:t xml:space="preserve"> </w:t>
        </w:r>
        <w:r w:rsidRPr="007205DD">
          <w:rPr>
            <w:rStyle w:val="Hyperlink"/>
            <w:noProof w:val="0"/>
          </w:rPr>
          <w:t>7</w:t>
        </w:r>
        <w:r w:rsidRPr="007205DD">
          <w:rPr>
            <w:noProof w:val="0"/>
            <w:webHidden/>
          </w:rPr>
          <w:tab/>
        </w:r>
        <w:r w:rsidRPr="007205DD">
          <w:rPr>
            <w:noProof w:val="0"/>
            <w:webHidden/>
          </w:rPr>
          <w:fldChar w:fldCharType="begin"/>
        </w:r>
        <w:r w:rsidRPr="007205DD">
          <w:rPr>
            <w:noProof w:val="0"/>
            <w:webHidden/>
          </w:rPr>
          <w:instrText xml:space="preserve"> PAGEREF _Toc379891046 \h </w:instrText>
        </w:r>
        <w:r w:rsidRPr="007205DD">
          <w:rPr>
            <w:noProof w:val="0"/>
            <w:webHidden/>
          </w:rPr>
        </w:r>
        <w:r w:rsidRPr="007205DD">
          <w:rPr>
            <w:noProof w:val="0"/>
            <w:webHidden/>
          </w:rPr>
          <w:fldChar w:fldCharType="separate"/>
        </w:r>
        <w:r w:rsidR="00636897">
          <w:rPr>
            <w:webHidden/>
          </w:rPr>
          <w:t>170</w:t>
        </w:r>
        <w:r w:rsidRPr="007205DD">
          <w:rPr>
            <w:noProof w:val="0"/>
            <w:webHidden/>
          </w:rPr>
          <w:fldChar w:fldCharType="end"/>
        </w:r>
      </w:hyperlink>
    </w:p>
    <w:p w:rsidR="00DE644A" w:rsidRPr="007205DD" w:rsidRDefault="00DE644A" w:rsidP="00DE644A">
      <w:pPr>
        <w:pStyle w:val="TOC4"/>
        <w:tabs>
          <w:tab w:val="left" w:pos="4085"/>
        </w:tabs>
        <w:rPr>
          <w:rFonts w:asciiTheme="minorHAnsi" w:eastAsiaTheme="minorEastAsia" w:hAnsiTheme="minorHAnsi" w:cstheme="minorBidi"/>
          <w:b w:val="0"/>
          <w:bCs w:val="0"/>
          <w:noProof w:val="0"/>
          <w:sz w:val="22"/>
          <w:szCs w:val="22"/>
        </w:rPr>
      </w:pPr>
      <w:r w:rsidRPr="007205DD">
        <w:rPr>
          <w:rStyle w:val="Hyperlink"/>
          <w:noProof w:val="0"/>
        </w:rPr>
        <w:tab/>
      </w:r>
      <w:hyperlink w:anchor="_Toc379891047" w:history="1">
        <w:r w:rsidRPr="007205DD">
          <w:rPr>
            <w:rStyle w:val="Hyperlink"/>
            <w:noProof w:val="0"/>
          </w:rPr>
          <w:t>Lámhleabhar</w:t>
        </w:r>
        <w:r>
          <w:rPr>
            <w:rStyle w:val="Hyperlink"/>
            <w:noProof w:val="0"/>
          </w:rPr>
          <w:t xml:space="preserve"> </w:t>
        </w:r>
        <w:r w:rsidRPr="007205DD">
          <w:rPr>
            <w:rStyle w:val="Hyperlink"/>
            <w:noProof w:val="0"/>
          </w:rPr>
          <w:t>mic</w:t>
        </w:r>
        <w:r>
          <w:rPr>
            <w:rStyle w:val="Hyperlink"/>
            <w:noProof w:val="0"/>
          </w:rPr>
          <w:t xml:space="preserve"> </w:t>
        </w:r>
        <w:r w:rsidRPr="007205DD">
          <w:rPr>
            <w:rStyle w:val="Hyperlink"/>
            <w:noProof w:val="0"/>
          </w:rPr>
          <w:t>léinn</w:t>
        </w:r>
        <w:r>
          <w:rPr>
            <w:rStyle w:val="Hyperlink"/>
            <w:noProof w:val="0"/>
          </w:rPr>
          <w:t xml:space="preserve"> </w:t>
        </w:r>
        <w:r w:rsidRPr="007205DD">
          <w:rPr>
            <w:rStyle w:val="Hyperlink"/>
            <w:noProof w:val="0"/>
          </w:rPr>
          <w:t>do</w:t>
        </w:r>
        <w:r>
          <w:rPr>
            <w:rStyle w:val="Hyperlink"/>
            <w:noProof w:val="0"/>
          </w:rPr>
          <w:t xml:space="preserve"> </w:t>
        </w:r>
        <w:r w:rsidRPr="007205DD">
          <w:rPr>
            <w:rStyle w:val="Hyperlink"/>
            <w:noProof w:val="0"/>
          </w:rPr>
          <w:t>shocrúchán</w:t>
        </w:r>
        <w:r>
          <w:rPr>
            <w:rStyle w:val="Hyperlink"/>
            <w:noProof w:val="0"/>
          </w:rPr>
          <w:t xml:space="preserve"> </w:t>
        </w:r>
        <w:r w:rsidRPr="007205DD">
          <w:rPr>
            <w:rStyle w:val="Hyperlink"/>
            <w:noProof w:val="0"/>
          </w:rPr>
          <w:t>oibre</w:t>
        </w:r>
        <w:r>
          <w:rPr>
            <w:rStyle w:val="Hyperlink"/>
            <w:noProof w:val="0"/>
          </w:rPr>
          <w:t xml:space="preserve"> </w:t>
        </w:r>
        <w:r w:rsidRPr="007205DD">
          <w:rPr>
            <w:rStyle w:val="Hyperlink"/>
            <w:noProof w:val="0"/>
          </w:rPr>
          <w:t>G8</w:t>
        </w:r>
        <w:r w:rsidRPr="007205DD">
          <w:rPr>
            <w:noProof w:val="0"/>
            <w:webHidden/>
          </w:rPr>
          <w:tab/>
        </w:r>
        <w:r w:rsidRPr="007205DD">
          <w:rPr>
            <w:noProof w:val="0"/>
            <w:webHidden/>
          </w:rPr>
          <w:fldChar w:fldCharType="begin"/>
        </w:r>
        <w:r w:rsidRPr="007205DD">
          <w:rPr>
            <w:noProof w:val="0"/>
            <w:webHidden/>
          </w:rPr>
          <w:instrText xml:space="preserve"> PAGEREF _Toc379891047 \h </w:instrText>
        </w:r>
        <w:r w:rsidRPr="007205DD">
          <w:rPr>
            <w:noProof w:val="0"/>
            <w:webHidden/>
          </w:rPr>
        </w:r>
        <w:r w:rsidRPr="007205DD">
          <w:rPr>
            <w:noProof w:val="0"/>
            <w:webHidden/>
          </w:rPr>
          <w:fldChar w:fldCharType="separate"/>
        </w:r>
        <w:r w:rsidR="00636897">
          <w:rPr>
            <w:webHidden/>
          </w:rPr>
          <w:t>172</w:t>
        </w:r>
        <w:r w:rsidRPr="007205DD">
          <w:rPr>
            <w:noProof w:val="0"/>
            <w:webHidden/>
          </w:rPr>
          <w:fldChar w:fldCharType="end"/>
        </w:r>
      </w:hyperlink>
    </w:p>
    <w:p w:rsidR="00DE644A" w:rsidRPr="007205DD" w:rsidRDefault="00DE644A" w:rsidP="00DE644A">
      <w:pPr>
        <w:pStyle w:val="TOC4"/>
        <w:rPr>
          <w:noProof w:val="0"/>
        </w:rPr>
      </w:pPr>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48" w:history="1">
        <w:r w:rsidR="00DE644A" w:rsidRPr="007205DD">
          <w:rPr>
            <w:rStyle w:val="Hyperlink"/>
            <w:noProof w:val="0"/>
          </w:rPr>
          <w:t>Aguisín</w:t>
        </w:r>
        <w:r w:rsidR="00DE644A">
          <w:rPr>
            <w:rStyle w:val="Hyperlink"/>
            <w:noProof w:val="0"/>
          </w:rPr>
          <w:t xml:space="preserve"> </w:t>
        </w:r>
        <w:r w:rsidR="00DE644A" w:rsidRPr="007205DD">
          <w:rPr>
            <w:rStyle w:val="Hyperlink"/>
            <w:noProof w:val="0"/>
          </w:rPr>
          <w:t>5</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Foirmeacha</w:t>
        </w:r>
        <w:r w:rsidR="00DE644A">
          <w:rPr>
            <w:rStyle w:val="Hyperlink"/>
            <w:noProof w:val="0"/>
          </w:rPr>
          <w:t xml:space="preserve"> </w:t>
        </w:r>
        <w:r w:rsidR="00DE644A" w:rsidRPr="007205DD">
          <w:rPr>
            <w:rStyle w:val="Hyperlink"/>
            <w:noProof w:val="0"/>
          </w:rPr>
          <w:t>a</w:t>
        </w:r>
        <w:r w:rsidR="00DE644A">
          <w:rPr>
            <w:rStyle w:val="Hyperlink"/>
            <w:noProof w:val="0"/>
          </w:rPr>
          <w:t xml:space="preserve"> </w:t>
        </w:r>
        <w:r w:rsidR="00DE644A" w:rsidRPr="007205DD">
          <w:rPr>
            <w:rStyle w:val="Hyperlink"/>
            <w:noProof w:val="0"/>
          </w:rPr>
          <w:t>úsáidtear</w:t>
        </w:r>
        <w:r w:rsidR="00DE644A">
          <w:rPr>
            <w:rStyle w:val="Hyperlink"/>
            <w:noProof w:val="0"/>
          </w:rPr>
          <w:t xml:space="preserve"> </w:t>
        </w:r>
        <w:r w:rsidR="00DE644A" w:rsidRPr="007205DD">
          <w:rPr>
            <w:rStyle w:val="Hyperlink"/>
            <w:noProof w:val="0"/>
          </w:rPr>
          <w:t>i</w:t>
        </w:r>
        <w:r w:rsidR="00DE644A">
          <w:rPr>
            <w:rStyle w:val="Hyperlink"/>
            <w:noProof w:val="0"/>
          </w:rPr>
          <w:t xml:space="preserve"> </w:t>
        </w:r>
        <w:r w:rsidR="00DE644A" w:rsidRPr="007205DD">
          <w:rPr>
            <w:rStyle w:val="Hyperlink"/>
            <w:noProof w:val="0"/>
          </w:rPr>
          <w:t>nósanna</w:t>
        </w:r>
        <w:r w:rsidR="00DE644A">
          <w:rPr>
            <w:rStyle w:val="Hyperlink"/>
            <w:noProof w:val="0"/>
          </w:rPr>
          <w:t xml:space="preserve"> </w:t>
        </w:r>
        <w:r w:rsidR="00DE644A" w:rsidRPr="007205DD">
          <w:rPr>
            <w:rStyle w:val="Hyperlink"/>
            <w:noProof w:val="0"/>
          </w:rPr>
          <w:t>imeachta</w:t>
        </w:r>
        <w:r w:rsidR="00DE644A">
          <w:rPr>
            <w:rStyle w:val="Hyperlink"/>
            <w:noProof w:val="0"/>
          </w:rPr>
          <w:t xml:space="preserve"> </w:t>
        </w:r>
        <w:r w:rsidR="00DE644A" w:rsidRPr="007205DD">
          <w:rPr>
            <w:rStyle w:val="Hyperlink"/>
            <w:noProof w:val="0"/>
          </w:rPr>
          <w:t>Dearbhaithe</w:t>
        </w:r>
        <w:r w:rsidR="00DE644A">
          <w:rPr>
            <w:rStyle w:val="Hyperlink"/>
            <w:noProof w:val="0"/>
          </w:rPr>
          <w:t xml:space="preserve"> </w:t>
        </w:r>
        <w:r w:rsidR="00DE644A" w:rsidRPr="007205DD">
          <w:rPr>
            <w:rStyle w:val="Hyperlink"/>
            <w:noProof w:val="0"/>
          </w:rPr>
          <w:t>Cáilíochta</w:t>
        </w:r>
        <w:r w:rsidR="00DE644A">
          <w:rPr>
            <w:rStyle w:val="Hyperlink"/>
            <w:noProof w:val="0"/>
          </w:rPr>
          <w:t xml:space="preserve"> </w:t>
        </w:r>
        <w:r w:rsidR="00DE644A" w:rsidRPr="007205DD">
          <w:rPr>
            <w:rStyle w:val="Hyperlink"/>
            <w:noProof w:val="0"/>
          </w:rPr>
          <w:t>Cláir</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_Toc379891048 \h </w:instrText>
        </w:r>
        <w:r w:rsidR="00DE644A" w:rsidRPr="007205DD">
          <w:rPr>
            <w:noProof w:val="0"/>
            <w:webHidden/>
          </w:rPr>
        </w:r>
        <w:r w:rsidR="00DE644A" w:rsidRPr="007205DD">
          <w:rPr>
            <w:noProof w:val="0"/>
            <w:webHidden/>
          </w:rPr>
          <w:fldChar w:fldCharType="separate"/>
        </w:r>
        <w:r w:rsidR="00636897">
          <w:rPr>
            <w:webHidden/>
          </w:rPr>
          <w:t>174</w:t>
        </w:r>
        <w:r w:rsidR="00DE644A" w:rsidRPr="007205DD">
          <w:rPr>
            <w:noProof w:val="0"/>
            <w:webHidden/>
          </w:rPr>
          <w:fldChar w:fldCharType="end"/>
        </w:r>
      </w:hyperlink>
    </w:p>
    <w:p w:rsidR="00DE644A" w:rsidRPr="007205DD" w:rsidRDefault="00DE644A" w:rsidP="00DE644A">
      <w:pPr>
        <w:pStyle w:val="TOC2"/>
        <w:tabs>
          <w:tab w:val="left" w:pos="1418"/>
          <w:tab w:val="left" w:pos="3541"/>
        </w:tabs>
        <w:rPr>
          <w:rStyle w:val="Hyperlink"/>
          <w:noProof w:val="0"/>
          <w:lang w:val="en-IE"/>
        </w:rPr>
      </w:pPr>
    </w:p>
    <w:p w:rsidR="00DE644A" w:rsidRPr="007205DD" w:rsidRDefault="00DE644A" w:rsidP="00DE644A">
      <w:pPr>
        <w:pStyle w:val="TOC2"/>
        <w:tabs>
          <w:tab w:val="left" w:pos="1418"/>
          <w:tab w:val="left" w:pos="3541"/>
        </w:tabs>
        <w:rPr>
          <w:rFonts w:asciiTheme="minorHAnsi" w:eastAsiaTheme="minorEastAsia" w:hAnsiTheme="minorHAnsi" w:cstheme="minorBidi"/>
          <w:b w:val="0"/>
          <w:noProof w:val="0"/>
          <w:sz w:val="22"/>
          <w:lang w:val="en-IE"/>
        </w:rPr>
      </w:pPr>
      <w:r w:rsidRPr="007205DD">
        <w:rPr>
          <w:rStyle w:val="Hyperlink"/>
          <w:noProof w:val="0"/>
          <w:lang w:val="en-IE"/>
        </w:rPr>
        <w:tab/>
      </w:r>
      <w:hyperlink w:anchor="_Toc379891049" w:history="1">
        <w:r w:rsidRPr="007205DD">
          <w:rPr>
            <w:rStyle w:val="Hyperlink"/>
            <w:noProof w:val="0"/>
            <w:lang w:val="en-IE"/>
          </w:rPr>
          <w:t>Togra</w:t>
        </w:r>
        <w:r>
          <w:rPr>
            <w:rStyle w:val="Hyperlink"/>
            <w:noProof w:val="0"/>
            <w:lang w:val="en-IE"/>
          </w:rPr>
          <w:t xml:space="preserve"> </w:t>
        </w:r>
        <w:r w:rsidRPr="007205DD">
          <w:rPr>
            <w:rStyle w:val="Hyperlink"/>
            <w:noProof w:val="0"/>
            <w:lang w:val="en-IE"/>
          </w:rPr>
          <w:t>do</w:t>
        </w:r>
        <w:r>
          <w:rPr>
            <w:rStyle w:val="Hyperlink"/>
            <w:noProof w:val="0"/>
            <w:lang w:val="en-IE"/>
          </w:rPr>
          <w:t xml:space="preserve"> </w:t>
        </w:r>
        <w:r w:rsidRPr="007205DD">
          <w:rPr>
            <w:rStyle w:val="Hyperlink"/>
            <w:noProof w:val="0"/>
            <w:lang w:val="en-IE"/>
          </w:rPr>
          <w:t>Chlár</w:t>
        </w:r>
        <w:r>
          <w:rPr>
            <w:rStyle w:val="Hyperlink"/>
            <w:noProof w:val="0"/>
            <w:lang w:val="en-IE"/>
          </w:rPr>
          <w:t xml:space="preserve"> </w:t>
        </w:r>
        <w:r>
          <w:rPr>
            <w:rStyle w:val="Hyperlink"/>
            <w:noProof w:val="0"/>
            <w:lang w:val="ga-IE"/>
          </w:rPr>
          <w:t xml:space="preserve">Nua </w:t>
        </w:r>
        <w:r w:rsidRPr="007205DD">
          <w:rPr>
            <w:rStyle w:val="Hyperlink"/>
            <w:noProof w:val="0"/>
            <w:lang w:val="en-IE"/>
          </w:rPr>
          <w:t>Dámhachtana</w:t>
        </w:r>
        <w:r>
          <w:rPr>
            <w:rStyle w:val="Hyperlink"/>
            <w:noProof w:val="0"/>
            <w:lang w:val="en-IE"/>
          </w:rPr>
          <w:t xml:space="preserve"> </w:t>
        </w:r>
        <w:r w:rsidRPr="007205DD">
          <w:rPr>
            <w:rStyle w:val="Hyperlink"/>
            <w:noProof w:val="0"/>
            <w:lang w:val="en-IE"/>
          </w:rPr>
          <w:t>Q1A</w:t>
        </w:r>
        <w:r w:rsidRPr="007205DD">
          <w:rPr>
            <w:noProof w:val="0"/>
            <w:webHidden/>
            <w:lang w:val="en-IE"/>
          </w:rPr>
          <w:tab/>
        </w:r>
        <w:r w:rsidRPr="007205DD">
          <w:rPr>
            <w:noProof w:val="0"/>
            <w:webHidden/>
            <w:lang w:val="en-IE"/>
          </w:rPr>
          <w:fldChar w:fldCharType="begin"/>
        </w:r>
        <w:r w:rsidRPr="007205DD">
          <w:rPr>
            <w:noProof w:val="0"/>
            <w:webHidden/>
            <w:lang w:val="en-IE"/>
          </w:rPr>
          <w:instrText xml:space="preserve"> PAGEREF _Toc379891049 \h </w:instrText>
        </w:r>
        <w:r w:rsidRPr="007205DD">
          <w:rPr>
            <w:noProof w:val="0"/>
            <w:webHidden/>
            <w:lang w:val="en-IE"/>
          </w:rPr>
        </w:r>
        <w:r w:rsidRPr="007205DD">
          <w:rPr>
            <w:noProof w:val="0"/>
            <w:webHidden/>
            <w:lang w:val="en-IE"/>
          </w:rPr>
          <w:fldChar w:fldCharType="separate"/>
        </w:r>
        <w:r w:rsidR="00636897">
          <w:rPr>
            <w:webHidden/>
            <w:lang w:val="en-IE"/>
          </w:rPr>
          <w:t>176</w:t>
        </w:r>
        <w:r w:rsidRPr="007205DD">
          <w:rPr>
            <w:noProof w:val="0"/>
            <w:webHidden/>
            <w:lang w:val="en-IE"/>
          </w:rPr>
          <w:fldChar w:fldCharType="end"/>
        </w:r>
      </w:hyperlink>
    </w:p>
    <w:p w:rsidR="00DE644A" w:rsidRPr="007205DD" w:rsidRDefault="001249CB" w:rsidP="00DE644A">
      <w:pPr>
        <w:pStyle w:val="TOC4"/>
        <w:ind w:left="1418"/>
        <w:rPr>
          <w:rFonts w:asciiTheme="minorHAnsi" w:eastAsiaTheme="minorEastAsia" w:hAnsiTheme="minorHAnsi" w:cstheme="minorBidi"/>
          <w:b w:val="0"/>
          <w:bCs w:val="0"/>
          <w:noProof w:val="0"/>
          <w:sz w:val="22"/>
          <w:szCs w:val="22"/>
        </w:rPr>
      </w:pPr>
      <w:hyperlink w:anchor="_Toc379891059" w:history="1">
        <w:r w:rsidR="00DE644A" w:rsidRPr="007205DD">
          <w:rPr>
            <w:rStyle w:val="Hyperlink"/>
            <w:noProof w:val="0"/>
          </w:rPr>
          <w:t>Ainm</w:t>
        </w:r>
        <w:r w:rsidR="00DE644A">
          <w:rPr>
            <w:rStyle w:val="Hyperlink"/>
            <w:noProof w:val="0"/>
          </w:rPr>
          <w:t>n</w:t>
        </w:r>
        <w:r w:rsidR="00DE644A" w:rsidRPr="007205DD">
          <w:rPr>
            <w:rStyle w:val="Hyperlink"/>
            <w:noProof w:val="0"/>
          </w:rPr>
          <w:t>iúchán</w:t>
        </w:r>
        <w:r w:rsidR="00DE644A">
          <w:rPr>
            <w:rStyle w:val="Hyperlink"/>
            <w:noProof w:val="0"/>
          </w:rPr>
          <w:t xml:space="preserve"> </w:t>
        </w:r>
        <w:r w:rsidR="00DE644A" w:rsidRPr="007205DD">
          <w:rPr>
            <w:rStyle w:val="Hyperlink"/>
            <w:noProof w:val="0"/>
          </w:rPr>
          <w:t>Comhalta</w:t>
        </w:r>
        <w:r w:rsidR="00DE644A">
          <w:rPr>
            <w:rStyle w:val="Hyperlink"/>
            <w:noProof w:val="0"/>
          </w:rPr>
          <w:t xml:space="preserve"> </w:t>
        </w:r>
        <w:r w:rsidR="00DE644A" w:rsidRPr="007205DD">
          <w:rPr>
            <w:rStyle w:val="Hyperlink"/>
            <w:noProof w:val="0"/>
          </w:rPr>
          <w:t>Sheachtraigh</w:t>
        </w:r>
        <w:r w:rsidR="00DE644A">
          <w:rPr>
            <w:rStyle w:val="Hyperlink"/>
            <w:noProof w:val="0"/>
          </w:rPr>
          <w:t xml:space="preserve"> </w:t>
        </w:r>
        <w:r w:rsidR="00DE644A">
          <w:rPr>
            <w:rStyle w:val="Hyperlink"/>
            <w:noProof w:val="0"/>
            <w:lang w:val="ga-IE"/>
          </w:rPr>
          <w:t xml:space="preserve">ar </w:t>
        </w:r>
        <w:r w:rsidR="00DE644A" w:rsidRPr="007205DD">
          <w:rPr>
            <w:rStyle w:val="Hyperlink"/>
            <w:noProof w:val="0"/>
          </w:rPr>
          <w:t>P</w:t>
        </w:r>
        <w:r w:rsidR="00DE644A">
          <w:rPr>
            <w:rStyle w:val="Hyperlink"/>
            <w:noProof w:val="0"/>
            <w:lang w:val="ga-IE"/>
          </w:rPr>
          <w:t>h</w:t>
        </w:r>
        <w:r w:rsidR="00DE644A" w:rsidRPr="007205DD">
          <w:rPr>
            <w:rStyle w:val="Hyperlink"/>
            <w:noProof w:val="0"/>
          </w:rPr>
          <w:t>ainéal</w:t>
        </w:r>
        <w:r w:rsidR="00DE644A">
          <w:rPr>
            <w:rStyle w:val="Hyperlink"/>
            <w:noProof w:val="0"/>
          </w:rPr>
          <w:t xml:space="preserve"> </w:t>
        </w:r>
        <w:r w:rsidR="00DE644A" w:rsidRPr="007205DD">
          <w:rPr>
            <w:rStyle w:val="Hyperlink"/>
            <w:noProof w:val="0"/>
          </w:rPr>
          <w:t>Bailíochtaithe/Athbhreithnithe</w:t>
        </w:r>
        <w:r w:rsidR="00DE644A">
          <w:rPr>
            <w:rStyle w:val="Hyperlink"/>
            <w:noProof w:val="0"/>
          </w:rPr>
          <w:t xml:space="preserve"> </w:t>
        </w:r>
        <w:r w:rsidR="00DE644A" w:rsidRPr="007205DD">
          <w:rPr>
            <w:rStyle w:val="Hyperlink"/>
            <w:noProof w:val="0"/>
          </w:rPr>
          <w:t>Cláir</w:t>
        </w:r>
        <w:r w:rsidR="00DE644A">
          <w:rPr>
            <w:rStyle w:val="Hyperlink"/>
            <w:noProof w:val="0"/>
          </w:rPr>
          <w:t xml:space="preserve"> </w:t>
        </w:r>
        <w:r w:rsidR="00DE644A" w:rsidRPr="007205DD">
          <w:rPr>
            <w:rStyle w:val="Hyperlink"/>
            <w:noProof w:val="0"/>
          </w:rPr>
          <w:t>Q2A</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_Toc379891059 \h </w:instrText>
        </w:r>
        <w:r w:rsidR="00DE644A" w:rsidRPr="007205DD">
          <w:rPr>
            <w:noProof w:val="0"/>
            <w:webHidden/>
          </w:rPr>
        </w:r>
        <w:r w:rsidR="00DE644A" w:rsidRPr="007205DD">
          <w:rPr>
            <w:noProof w:val="0"/>
            <w:webHidden/>
          </w:rPr>
          <w:fldChar w:fldCharType="separate"/>
        </w:r>
        <w:r w:rsidR="00636897">
          <w:rPr>
            <w:webHidden/>
          </w:rPr>
          <w:t>181</w:t>
        </w:r>
        <w:r w:rsidR="00DE644A" w:rsidRPr="007205DD">
          <w:rPr>
            <w:noProof w:val="0"/>
            <w:webHidden/>
          </w:rPr>
          <w:fldChar w:fldCharType="end"/>
        </w:r>
      </w:hyperlink>
    </w:p>
    <w:p w:rsidR="00DE644A" w:rsidRPr="007205DD" w:rsidRDefault="00DE644A" w:rsidP="00DE644A">
      <w:pPr>
        <w:pStyle w:val="TOC4"/>
        <w:rPr>
          <w:rFonts w:asciiTheme="minorHAnsi" w:eastAsiaTheme="minorEastAsia" w:hAnsiTheme="minorHAnsi" w:cstheme="minorBidi"/>
          <w:b w:val="0"/>
          <w:bCs w:val="0"/>
          <w:noProof w:val="0"/>
          <w:sz w:val="22"/>
          <w:szCs w:val="22"/>
        </w:rPr>
      </w:pPr>
      <w:r w:rsidRPr="007205DD">
        <w:rPr>
          <w:rStyle w:val="Hyperlink"/>
          <w:noProof w:val="0"/>
        </w:rPr>
        <w:lastRenderedPageBreak/>
        <w:tab/>
      </w:r>
      <w:hyperlink w:anchor="_Toc379891060" w:history="1">
        <w:r w:rsidRPr="007205DD">
          <w:rPr>
            <w:rStyle w:val="Hyperlink"/>
            <w:noProof w:val="0"/>
          </w:rPr>
          <w:t>Ainm</w:t>
        </w:r>
        <w:r>
          <w:rPr>
            <w:rStyle w:val="Hyperlink"/>
            <w:noProof w:val="0"/>
          </w:rPr>
          <w:t>n</w:t>
        </w:r>
        <w:r w:rsidRPr="007205DD">
          <w:rPr>
            <w:rStyle w:val="Hyperlink"/>
            <w:noProof w:val="0"/>
          </w:rPr>
          <w:t>iúchán</w:t>
        </w:r>
        <w:r>
          <w:rPr>
            <w:rStyle w:val="Hyperlink"/>
            <w:noProof w:val="0"/>
          </w:rPr>
          <w:t xml:space="preserve"> </w:t>
        </w:r>
        <w:r w:rsidRPr="007205DD">
          <w:rPr>
            <w:rStyle w:val="Hyperlink"/>
            <w:noProof w:val="0"/>
          </w:rPr>
          <w:t>Comhalta</w:t>
        </w:r>
        <w:r>
          <w:rPr>
            <w:rStyle w:val="Hyperlink"/>
            <w:noProof w:val="0"/>
          </w:rPr>
          <w:t xml:space="preserve"> </w:t>
        </w:r>
        <w:r w:rsidRPr="007205DD">
          <w:rPr>
            <w:rStyle w:val="Hyperlink"/>
            <w:noProof w:val="0"/>
          </w:rPr>
          <w:t>Sheachtraigh</w:t>
        </w:r>
        <w:r>
          <w:rPr>
            <w:rStyle w:val="Hyperlink"/>
            <w:noProof w:val="0"/>
          </w:rPr>
          <w:t xml:space="preserve"> </w:t>
        </w:r>
        <w:r>
          <w:rPr>
            <w:rStyle w:val="Hyperlink"/>
            <w:noProof w:val="0"/>
            <w:lang w:val="ga-IE"/>
          </w:rPr>
          <w:t xml:space="preserve">ar </w:t>
        </w:r>
        <w:r w:rsidRPr="007205DD">
          <w:rPr>
            <w:rStyle w:val="Hyperlink"/>
            <w:noProof w:val="0"/>
          </w:rPr>
          <w:t>P</w:t>
        </w:r>
        <w:r>
          <w:rPr>
            <w:rStyle w:val="Hyperlink"/>
            <w:noProof w:val="0"/>
            <w:lang w:val="ga-IE"/>
          </w:rPr>
          <w:t>h</w:t>
        </w:r>
        <w:r w:rsidRPr="007205DD">
          <w:rPr>
            <w:rStyle w:val="Hyperlink"/>
            <w:noProof w:val="0"/>
          </w:rPr>
          <w:t>ainéal</w:t>
        </w:r>
        <w:r>
          <w:rPr>
            <w:rStyle w:val="Hyperlink"/>
            <w:noProof w:val="0"/>
          </w:rPr>
          <w:t xml:space="preserve"> </w:t>
        </w:r>
        <w:r w:rsidRPr="007205DD">
          <w:rPr>
            <w:rStyle w:val="Hyperlink"/>
            <w:noProof w:val="0"/>
          </w:rPr>
          <w:t>Athbhreithnithe</w:t>
        </w:r>
        <w:r>
          <w:rPr>
            <w:rStyle w:val="Hyperlink"/>
            <w:noProof w:val="0"/>
          </w:rPr>
          <w:t xml:space="preserve"> </w:t>
        </w:r>
        <w:r w:rsidRPr="007205DD">
          <w:rPr>
            <w:rStyle w:val="Hyperlink"/>
            <w:noProof w:val="0"/>
          </w:rPr>
          <w:t>Scoile</w:t>
        </w:r>
        <w:r>
          <w:rPr>
            <w:rStyle w:val="Hyperlink"/>
            <w:noProof w:val="0"/>
          </w:rPr>
          <w:t xml:space="preserve"> </w:t>
        </w:r>
        <w:r w:rsidRPr="007205DD">
          <w:rPr>
            <w:rStyle w:val="Hyperlink"/>
            <w:noProof w:val="0"/>
          </w:rPr>
          <w:t>Q</w:t>
        </w:r>
        <w:r>
          <w:rPr>
            <w:rStyle w:val="Hyperlink"/>
            <w:noProof w:val="0"/>
          </w:rPr>
          <w:t xml:space="preserve"> </w:t>
        </w:r>
        <w:r w:rsidRPr="007205DD">
          <w:rPr>
            <w:rStyle w:val="Hyperlink"/>
            <w:noProof w:val="0"/>
          </w:rPr>
          <w:t>2B</w:t>
        </w:r>
        <w:r w:rsidRPr="00053519">
          <w:rPr>
            <w:rStyle w:val="Hyperlink"/>
            <w:noProof w:val="0"/>
            <w:webHidden/>
          </w:rPr>
          <w:tab/>
        </w:r>
        <w:r w:rsidRPr="007205DD">
          <w:rPr>
            <w:noProof w:val="0"/>
            <w:webHidden/>
          </w:rPr>
          <w:tab/>
        </w:r>
        <w:r w:rsidRPr="007205DD">
          <w:rPr>
            <w:noProof w:val="0"/>
            <w:webHidden/>
          </w:rPr>
          <w:fldChar w:fldCharType="begin"/>
        </w:r>
        <w:r w:rsidRPr="007205DD">
          <w:rPr>
            <w:noProof w:val="0"/>
            <w:webHidden/>
          </w:rPr>
          <w:instrText xml:space="preserve"> PAGEREF _Toc379891060 \h </w:instrText>
        </w:r>
        <w:r w:rsidRPr="007205DD">
          <w:rPr>
            <w:noProof w:val="0"/>
            <w:webHidden/>
          </w:rPr>
        </w:r>
        <w:r w:rsidRPr="007205DD">
          <w:rPr>
            <w:noProof w:val="0"/>
            <w:webHidden/>
          </w:rPr>
          <w:fldChar w:fldCharType="separate"/>
        </w:r>
        <w:r w:rsidR="00636897">
          <w:rPr>
            <w:webHidden/>
          </w:rPr>
          <w:t>182</w:t>
        </w:r>
        <w:r w:rsidRPr="007205DD">
          <w:rPr>
            <w:noProof w:val="0"/>
            <w:webHidden/>
          </w:rPr>
          <w:fldChar w:fldCharType="end"/>
        </w:r>
      </w:hyperlink>
    </w:p>
    <w:p w:rsidR="00DE644A" w:rsidRPr="007205DD" w:rsidRDefault="00DE644A" w:rsidP="00DE644A">
      <w:pPr>
        <w:pStyle w:val="TOC4"/>
        <w:rPr>
          <w:rFonts w:asciiTheme="minorHAnsi" w:eastAsiaTheme="minorEastAsia" w:hAnsiTheme="minorHAnsi" w:cstheme="minorBidi"/>
          <w:b w:val="0"/>
          <w:bCs w:val="0"/>
          <w:noProof w:val="0"/>
          <w:sz w:val="22"/>
          <w:szCs w:val="22"/>
        </w:rPr>
      </w:pPr>
      <w:r w:rsidRPr="007205DD">
        <w:rPr>
          <w:rStyle w:val="Hyperlink"/>
          <w:noProof w:val="0"/>
        </w:rPr>
        <w:tab/>
      </w:r>
      <w:hyperlink w:anchor="_Toc379891061" w:history="1">
        <w:r w:rsidRPr="007205DD">
          <w:rPr>
            <w:rStyle w:val="Hyperlink"/>
            <w:noProof w:val="0"/>
          </w:rPr>
          <w:t>Tuarascáil</w:t>
        </w:r>
        <w:r>
          <w:rPr>
            <w:rStyle w:val="Hyperlink"/>
            <w:noProof w:val="0"/>
          </w:rPr>
          <w:t xml:space="preserve"> </w:t>
        </w:r>
        <w:r w:rsidRPr="007205DD">
          <w:rPr>
            <w:rStyle w:val="Hyperlink"/>
            <w:noProof w:val="0"/>
          </w:rPr>
          <w:t>ar</w:t>
        </w:r>
        <w:r>
          <w:rPr>
            <w:rStyle w:val="Hyperlink"/>
            <w:noProof w:val="0"/>
          </w:rPr>
          <w:t xml:space="preserve"> </w:t>
        </w:r>
        <w:r w:rsidRPr="007205DD">
          <w:rPr>
            <w:rStyle w:val="Hyperlink"/>
            <w:noProof w:val="0"/>
          </w:rPr>
          <w:t>Athbhreithniú/Bhailíochtú</w:t>
        </w:r>
        <w:r>
          <w:rPr>
            <w:rStyle w:val="Hyperlink"/>
            <w:noProof w:val="0"/>
          </w:rPr>
          <w:t xml:space="preserve"> </w:t>
        </w:r>
        <w:r w:rsidRPr="007205DD">
          <w:rPr>
            <w:rStyle w:val="Hyperlink"/>
            <w:noProof w:val="0"/>
          </w:rPr>
          <w:t>Cláir</w:t>
        </w:r>
        <w:r>
          <w:rPr>
            <w:rStyle w:val="Hyperlink"/>
            <w:noProof w:val="0"/>
          </w:rPr>
          <w:t xml:space="preserve"> </w:t>
        </w:r>
        <w:r w:rsidRPr="007205DD">
          <w:rPr>
            <w:rStyle w:val="Hyperlink"/>
            <w:noProof w:val="0"/>
          </w:rPr>
          <w:t>Q3</w:t>
        </w:r>
        <w:r w:rsidRPr="007205DD">
          <w:rPr>
            <w:noProof w:val="0"/>
            <w:webHidden/>
          </w:rPr>
          <w:tab/>
        </w:r>
        <w:r w:rsidRPr="007205DD">
          <w:rPr>
            <w:noProof w:val="0"/>
            <w:webHidden/>
          </w:rPr>
          <w:fldChar w:fldCharType="begin"/>
        </w:r>
        <w:r w:rsidRPr="007205DD">
          <w:rPr>
            <w:noProof w:val="0"/>
            <w:webHidden/>
          </w:rPr>
          <w:instrText xml:space="preserve"> PAGEREF _Toc379891061 \h </w:instrText>
        </w:r>
        <w:r w:rsidRPr="007205DD">
          <w:rPr>
            <w:noProof w:val="0"/>
            <w:webHidden/>
          </w:rPr>
        </w:r>
        <w:r w:rsidRPr="007205DD">
          <w:rPr>
            <w:noProof w:val="0"/>
            <w:webHidden/>
          </w:rPr>
          <w:fldChar w:fldCharType="separate"/>
        </w:r>
        <w:r w:rsidR="00636897">
          <w:rPr>
            <w:webHidden/>
          </w:rPr>
          <w:t>183</w:t>
        </w:r>
        <w:r w:rsidRPr="007205DD">
          <w:rPr>
            <w:noProof w:val="0"/>
            <w:webHidden/>
          </w:rPr>
          <w:fldChar w:fldCharType="end"/>
        </w:r>
      </w:hyperlink>
    </w:p>
    <w:p w:rsidR="00DE644A" w:rsidRPr="007205DD" w:rsidRDefault="00DE644A" w:rsidP="00DE644A">
      <w:pPr>
        <w:pStyle w:val="TOC4"/>
        <w:rPr>
          <w:rFonts w:asciiTheme="minorHAnsi" w:eastAsiaTheme="minorEastAsia" w:hAnsiTheme="minorHAnsi" w:cstheme="minorBidi"/>
          <w:b w:val="0"/>
          <w:bCs w:val="0"/>
          <w:noProof w:val="0"/>
          <w:sz w:val="22"/>
          <w:szCs w:val="22"/>
        </w:rPr>
      </w:pPr>
      <w:r w:rsidRPr="007205DD">
        <w:rPr>
          <w:rStyle w:val="Hyperlink"/>
          <w:noProof w:val="0"/>
        </w:rPr>
        <w:tab/>
      </w:r>
      <w:hyperlink w:anchor="_Toc379891062" w:history="1">
        <w:r w:rsidRPr="007205DD">
          <w:rPr>
            <w:rStyle w:val="Hyperlink"/>
            <w:noProof w:val="0"/>
          </w:rPr>
          <w:t>Teastas</w:t>
        </w:r>
        <w:r>
          <w:rPr>
            <w:rStyle w:val="Hyperlink"/>
            <w:noProof w:val="0"/>
          </w:rPr>
          <w:t xml:space="preserve"> </w:t>
        </w:r>
        <w:r w:rsidRPr="007205DD">
          <w:rPr>
            <w:rStyle w:val="Hyperlink"/>
            <w:noProof w:val="0"/>
          </w:rPr>
          <w:t>d’Fhaomhadh</w:t>
        </w:r>
        <w:r>
          <w:rPr>
            <w:rStyle w:val="Hyperlink"/>
            <w:noProof w:val="0"/>
          </w:rPr>
          <w:t xml:space="preserve"> </w:t>
        </w:r>
        <w:r w:rsidRPr="007205DD">
          <w:rPr>
            <w:rStyle w:val="Hyperlink"/>
            <w:noProof w:val="0"/>
          </w:rPr>
          <w:t>Cláir</w:t>
        </w:r>
        <w:r>
          <w:rPr>
            <w:rStyle w:val="Hyperlink"/>
            <w:noProof w:val="0"/>
          </w:rPr>
          <w:t xml:space="preserve"> </w:t>
        </w:r>
        <w:r w:rsidRPr="007205DD">
          <w:rPr>
            <w:rStyle w:val="Hyperlink"/>
            <w:noProof w:val="0"/>
          </w:rPr>
          <w:t>Q4</w:t>
        </w:r>
        <w:r w:rsidRPr="007205DD">
          <w:rPr>
            <w:noProof w:val="0"/>
            <w:webHidden/>
          </w:rPr>
          <w:tab/>
        </w:r>
        <w:r w:rsidRPr="007205DD">
          <w:rPr>
            <w:noProof w:val="0"/>
            <w:webHidden/>
          </w:rPr>
          <w:fldChar w:fldCharType="begin"/>
        </w:r>
        <w:r w:rsidRPr="007205DD">
          <w:rPr>
            <w:noProof w:val="0"/>
            <w:webHidden/>
          </w:rPr>
          <w:instrText xml:space="preserve"> PAGEREF _Toc379891062 \h </w:instrText>
        </w:r>
        <w:r w:rsidRPr="007205DD">
          <w:rPr>
            <w:noProof w:val="0"/>
            <w:webHidden/>
          </w:rPr>
        </w:r>
        <w:r w:rsidRPr="007205DD">
          <w:rPr>
            <w:noProof w:val="0"/>
            <w:webHidden/>
          </w:rPr>
          <w:fldChar w:fldCharType="separate"/>
        </w:r>
        <w:r w:rsidR="00636897">
          <w:rPr>
            <w:webHidden/>
          </w:rPr>
          <w:t>188</w:t>
        </w:r>
        <w:r w:rsidRPr="007205DD">
          <w:rPr>
            <w:noProof w:val="0"/>
            <w:webHidden/>
          </w:rPr>
          <w:fldChar w:fldCharType="end"/>
        </w:r>
      </w:hyperlink>
    </w:p>
    <w:p w:rsidR="00DE644A" w:rsidRPr="007205DD" w:rsidRDefault="00DE644A" w:rsidP="00DE644A">
      <w:pPr>
        <w:pStyle w:val="TOC4"/>
        <w:rPr>
          <w:rFonts w:asciiTheme="minorHAnsi" w:eastAsiaTheme="minorEastAsia" w:hAnsiTheme="minorHAnsi" w:cstheme="minorBidi"/>
          <w:b w:val="0"/>
          <w:bCs w:val="0"/>
          <w:noProof w:val="0"/>
          <w:sz w:val="22"/>
          <w:szCs w:val="22"/>
        </w:rPr>
      </w:pPr>
      <w:r w:rsidRPr="007205DD">
        <w:rPr>
          <w:rStyle w:val="Hyperlink"/>
          <w:noProof w:val="0"/>
        </w:rPr>
        <w:tab/>
      </w:r>
      <w:hyperlink w:anchor="_Toc379891063" w:history="1">
        <w:r w:rsidRPr="007205DD">
          <w:rPr>
            <w:rStyle w:val="Hyperlink"/>
            <w:noProof w:val="0"/>
          </w:rPr>
          <w:t>Ceistneoir</w:t>
        </w:r>
        <w:r>
          <w:rPr>
            <w:rStyle w:val="Hyperlink"/>
            <w:noProof w:val="0"/>
          </w:rPr>
          <w:t xml:space="preserve"> </w:t>
        </w:r>
        <w:r w:rsidRPr="007205DD">
          <w:rPr>
            <w:rStyle w:val="Hyperlink"/>
            <w:noProof w:val="0"/>
          </w:rPr>
          <w:t>Suirbhé</w:t>
        </w:r>
        <w:r>
          <w:rPr>
            <w:rStyle w:val="Hyperlink"/>
            <w:noProof w:val="0"/>
          </w:rPr>
          <w:t xml:space="preserve"> </w:t>
        </w:r>
        <w:r w:rsidRPr="007205DD">
          <w:rPr>
            <w:rStyle w:val="Hyperlink"/>
            <w:noProof w:val="0"/>
          </w:rPr>
          <w:t>do</w:t>
        </w:r>
        <w:r>
          <w:rPr>
            <w:rStyle w:val="Hyperlink"/>
            <w:noProof w:val="0"/>
          </w:rPr>
          <w:t xml:space="preserve"> </w:t>
        </w:r>
        <w:r w:rsidRPr="007205DD">
          <w:rPr>
            <w:rStyle w:val="Hyperlink"/>
            <w:noProof w:val="0"/>
          </w:rPr>
          <w:t>Mhic</w:t>
        </w:r>
        <w:r>
          <w:rPr>
            <w:rStyle w:val="Hyperlink"/>
            <w:noProof w:val="0"/>
          </w:rPr>
          <w:t xml:space="preserve"> </w:t>
        </w:r>
        <w:r w:rsidRPr="007205DD">
          <w:rPr>
            <w:rStyle w:val="Hyperlink"/>
            <w:noProof w:val="0"/>
          </w:rPr>
          <w:t>Léinn</w:t>
        </w:r>
        <w:r>
          <w:rPr>
            <w:rStyle w:val="Hyperlink"/>
            <w:noProof w:val="0"/>
          </w:rPr>
          <w:t xml:space="preserve"> </w:t>
        </w:r>
        <w:r w:rsidRPr="007205DD">
          <w:rPr>
            <w:rStyle w:val="Hyperlink"/>
            <w:noProof w:val="0"/>
          </w:rPr>
          <w:t>Q</w:t>
        </w:r>
        <w:r>
          <w:rPr>
            <w:rStyle w:val="Hyperlink"/>
            <w:noProof w:val="0"/>
          </w:rPr>
          <w:t xml:space="preserve"> </w:t>
        </w:r>
        <w:r w:rsidRPr="007205DD">
          <w:rPr>
            <w:rStyle w:val="Hyperlink"/>
            <w:noProof w:val="0"/>
          </w:rPr>
          <w:t>6A</w:t>
        </w:r>
        <w:r w:rsidRPr="007205DD">
          <w:rPr>
            <w:noProof w:val="0"/>
            <w:webHidden/>
          </w:rPr>
          <w:tab/>
        </w:r>
        <w:r w:rsidRPr="007205DD">
          <w:rPr>
            <w:noProof w:val="0"/>
            <w:webHidden/>
          </w:rPr>
          <w:fldChar w:fldCharType="begin"/>
        </w:r>
        <w:r w:rsidRPr="007205DD">
          <w:rPr>
            <w:noProof w:val="0"/>
            <w:webHidden/>
          </w:rPr>
          <w:instrText xml:space="preserve"> PAGEREF _Toc379891063 \h </w:instrText>
        </w:r>
        <w:r w:rsidRPr="007205DD">
          <w:rPr>
            <w:noProof w:val="0"/>
            <w:webHidden/>
          </w:rPr>
        </w:r>
        <w:r w:rsidRPr="007205DD">
          <w:rPr>
            <w:noProof w:val="0"/>
            <w:webHidden/>
          </w:rPr>
          <w:fldChar w:fldCharType="separate"/>
        </w:r>
        <w:r w:rsidR="00636897">
          <w:rPr>
            <w:webHidden/>
          </w:rPr>
          <w:t>197</w:t>
        </w:r>
        <w:r w:rsidRPr="007205DD">
          <w:rPr>
            <w:noProof w:val="0"/>
            <w:webHidden/>
          </w:rPr>
          <w:fldChar w:fldCharType="end"/>
        </w:r>
      </w:hyperlink>
    </w:p>
    <w:p w:rsidR="00DE644A" w:rsidRPr="007205DD" w:rsidRDefault="00DE644A" w:rsidP="00DE644A">
      <w:pPr>
        <w:pStyle w:val="TOC4"/>
        <w:rPr>
          <w:rFonts w:asciiTheme="minorHAnsi" w:eastAsiaTheme="minorEastAsia" w:hAnsiTheme="minorHAnsi" w:cstheme="minorBidi"/>
          <w:b w:val="0"/>
          <w:bCs w:val="0"/>
          <w:noProof w:val="0"/>
          <w:sz w:val="22"/>
          <w:szCs w:val="22"/>
        </w:rPr>
      </w:pPr>
      <w:r w:rsidRPr="007205DD">
        <w:rPr>
          <w:rStyle w:val="Hyperlink"/>
          <w:noProof w:val="0"/>
        </w:rPr>
        <w:tab/>
      </w:r>
      <w:hyperlink w:anchor="_Toc379891064" w:history="1">
        <w:r w:rsidRPr="007205DD">
          <w:rPr>
            <w:rStyle w:val="Hyperlink"/>
            <w:noProof w:val="0"/>
          </w:rPr>
          <w:t>Aiseolas</w:t>
        </w:r>
        <w:r>
          <w:rPr>
            <w:rStyle w:val="Hyperlink"/>
            <w:noProof w:val="0"/>
          </w:rPr>
          <w:t xml:space="preserve"> </w:t>
        </w:r>
        <w:r w:rsidRPr="007205DD">
          <w:rPr>
            <w:rStyle w:val="Hyperlink"/>
            <w:noProof w:val="0"/>
          </w:rPr>
          <w:t>Léachtóra</w:t>
        </w:r>
        <w:r>
          <w:rPr>
            <w:rStyle w:val="Hyperlink"/>
            <w:noProof w:val="0"/>
          </w:rPr>
          <w:t xml:space="preserve"> </w:t>
        </w:r>
        <w:r w:rsidRPr="007205DD">
          <w:rPr>
            <w:rStyle w:val="Hyperlink"/>
            <w:noProof w:val="0"/>
          </w:rPr>
          <w:t>Q6B</w:t>
        </w:r>
        <w:r w:rsidRPr="007205DD">
          <w:rPr>
            <w:noProof w:val="0"/>
            <w:webHidden/>
          </w:rPr>
          <w:tab/>
        </w:r>
        <w:r w:rsidRPr="007205DD">
          <w:rPr>
            <w:noProof w:val="0"/>
            <w:webHidden/>
          </w:rPr>
          <w:fldChar w:fldCharType="begin"/>
        </w:r>
        <w:r w:rsidRPr="007205DD">
          <w:rPr>
            <w:noProof w:val="0"/>
            <w:webHidden/>
          </w:rPr>
          <w:instrText xml:space="preserve"> PAGEREF _Toc379891064 \h </w:instrText>
        </w:r>
        <w:r w:rsidRPr="007205DD">
          <w:rPr>
            <w:noProof w:val="0"/>
            <w:webHidden/>
          </w:rPr>
        </w:r>
        <w:r w:rsidRPr="007205DD">
          <w:rPr>
            <w:noProof w:val="0"/>
            <w:webHidden/>
          </w:rPr>
          <w:fldChar w:fldCharType="separate"/>
        </w:r>
        <w:r w:rsidR="00636897">
          <w:rPr>
            <w:webHidden/>
          </w:rPr>
          <w:t>202</w:t>
        </w:r>
        <w:r w:rsidRPr="007205DD">
          <w:rPr>
            <w:noProof w:val="0"/>
            <w:webHidden/>
          </w:rPr>
          <w:fldChar w:fldCharType="end"/>
        </w:r>
      </w:hyperlink>
    </w:p>
    <w:p w:rsidR="00DE644A" w:rsidRPr="007205DD" w:rsidRDefault="00DE644A" w:rsidP="00DE644A">
      <w:pPr>
        <w:pStyle w:val="TOC4"/>
        <w:rPr>
          <w:rFonts w:asciiTheme="minorHAnsi" w:eastAsiaTheme="minorEastAsia" w:hAnsiTheme="minorHAnsi" w:cstheme="minorBidi"/>
          <w:b w:val="0"/>
          <w:bCs w:val="0"/>
          <w:noProof w:val="0"/>
          <w:sz w:val="22"/>
          <w:szCs w:val="22"/>
        </w:rPr>
      </w:pPr>
      <w:r w:rsidRPr="007205DD">
        <w:rPr>
          <w:rStyle w:val="Hyperlink"/>
          <w:noProof w:val="0"/>
        </w:rPr>
        <w:tab/>
      </w:r>
      <w:hyperlink w:anchor="_Toc379891065" w:history="1">
        <w:r w:rsidRPr="007205DD">
          <w:rPr>
            <w:rStyle w:val="Hyperlink"/>
            <w:noProof w:val="0"/>
          </w:rPr>
          <w:t>Ceistneoir</w:t>
        </w:r>
        <w:r>
          <w:rPr>
            <w:rStyle w:val="Hyperlink"/>
            <w:noProof w:val="0"/>
          </w:rPr>
          <w:t xml:space="preserve"> </w:t>
        </w:r>
        <w:r w:rsidRPr="007205DD">
          <w:rPr>
            <w:rStyle w:val="Hyperlink"/>
            <w:noProof w:val="0"/>
          </w:rPr>
          <w:t>Suirbhé</w:t>
        </w:r>
        <w:r>
          <w:rPr>
            <w:rStyle w:val="Hyperlink"/>
            <w:noProof w:val="0"/>
          </w:rPr>
          <w:t xml:space="preserve"> </w:t>
        </w:r>
        <w:r w:rsidRPr="007205DD">
          <w:rPr>
            <w:rStyle w:val="Hyperlink"/>
            <w:noProof w:val="0"/>
          </w:rPr>
          <w:t>do</w:t>
        </w:r>
        <w:r>
          <w:rPr>
            <w:rStyle w:val="Hyperlink"/>
            <w:noProof w:val="0"/>
          </w:rPr>
          <w:t xml:space="preserve"> </w:t>
        </w:r>
        <w:r w:rsidRPr="007205DD">
          <w:rPr>
            <w:rStyle w:val="Hyperlink"/>
            <w:noProof w:val="0"/>
          </w:rPr>
          <w:t>Chlár</w:t>
        </w:r>
        <w:r>
          <w:rPr>
            <w:rStyle w:val="Hyperlink"/>
            <w:noProof w:val="0"/>
          </w:rPr>
          <w:t xml:space="preserve"> </w:t>
        </w:r>
        <w:r w:rsidRPr="007205DD">
          <w:rPr>
            <w:rStyle w:val="Hyperlink"/>
            <w:noProof w:val="0"/>
          </w:rPr>
          <w:t>Q6C</w:t>
        </w:r>
        <w:r w:rsidRPr="007205DD">
          <w:rPr>
            <w:noProof w:val="0"/>
            <w:webHidden/>
          </w:rPr>
          <w:tab/>
        </w:r>
        <w:r w:rsidRPr="007205DD">
          <w:rPr>
            <w:noProof w:val="0"/>
            <w:webHidden/>
          </w:rPr>
          <w:fldChar w:fldCharType="begin"/>
        </w:r>
        <w:r w:rsidRPr="007205DD">
          <w:rPr>
            <w:noProof w:val="0"/>
            <w:webHidden/>
          </w:rPr>
          <w:instrText xml:space="preserve"> PAGEREF _Toc379891065 \h </w:instrText>
        </w:r>
        <w:r w:rsidRPr="007205DD">
          <w:rPr>
            <w:noProof w:val="0"/>
            <w:webHidden/>
          </w:rPr>
        </w:r>
        <w:r w:rsidRPr="007205DD">
          <w:rPr>
            <w:noProof w:val="0"/>
            <w:webHidden/>
          </w:rPr>
          <w:fldChar w:fldCharType="separate"/>
        </w:r>
        <w:r w:rsidR="00636897">
          <w:rPr>
            <w:webHidden/>
          </w:rPr>
          <w:t>204</w:t>
        </w:r>
        <w:r w:rsidRPr="007205DD">
          <w:rPr>
            <w:noProof w:val="0"/>
            <w:webHidden/>
          </w:rPr>
          <w:fldChar w:fldCharType="end"/>
        </w:r>
      </w:hyperlink>
    </w:p>
    <w:p w:rsidR="00DE644A" w:rsidRPr="007205DD" w:rsidRDefault="00DE644A" w:rsidP="00DE644A">
      <w:pPr>
        <w:pStyle w:val="TOC4"/>
        <w:rPr>
          <w:rFonts w:asciiTheme="minorHAnsi" w:eastAsiaTheme="minorEastAsia" w:hAnsiTheme="minorHAnsi" w:cstheme="minorBidi"/>
          <w:b w:val="0"/>
          <w:bCs w:val="0"/>
          <w:noProof w:val="0"/>
          <w:sz w:val="22"/>
          <w:szCs w:val="22"/>
        </w:rPr>
      </w:pPr>
      <w:r w:rsidRPr="007205DD">
        <w:rPr>
          <w:rStyle w:val="Hyperlink"/>
          <w:noProof w:val="0"/>
        </w:rPr>
        <w:tab/>
      </w:r>
      <w:hyperlink w:anchor="_Toc379891066" w:history="1">
        <w:r w:rsidRPr="007205DD">
          <w:rPr>
            <w:rStyle w:val="Hyperlink"/>
            <w:noProof w:val="0"/>
          </w:rPr>
          <w:t>Togra</w:t>
        </w:r>
        <w:r>
          <w:rPr>
            <w:rStyle w:val="Hyperlink"/>
            <w:noProof w:val="0"/>
          </w:rPr>
          <w:t xml:space="preserve"> </w:t>
        </w:r>
        <w:r w:rsidRPr="007205DD">
          <w:rPr>
            <w:rStyle w:val="Hyperlink"/>
            <w:noProof w:val="0"/>
          </w:rPr>
          <w:t>go</w:t>
        </w:r>
        <w:r>
          <w:rPr>
            <w:rStyle w:val="Hyperlink"/>
            <w:noProof w:val="0"/>
          </w:rPr>
          <w:t xml:space="preserve"> </w:t>
        </w:r>
        <w:r w:rsidRPr="007205DD">
          <w:rPr>
            <w:rStyle w:val="Hyperlink"/>
            <w:noProof w:val="0"/>
          </w:rPr>
          <w:t>Scorfaí</w:t>
        </w:r>
        <w:r>
          <w:rPr>
            <w:rStyle w:val="Hyperlink"/>
            <w:noProof w:val="0"/>
          </w:rPr>
          <w:t xml:space="preserve"> </w:t>
        </w:r>
        <w:r w:rsidRPr="007205DD">
          <w:rPr>
            <w:rStyle w:val="Hyperlink"/>
            <w:noProof w:val="0"/>
          </w:rPr>
          <w:t>Cúrsa/Clár</w:t>
        </w:r>
        <w:r>
          <w:rPr>
            <w:rStyle w:val="Hyperlink"/>
            <w:noProof w:val="0"/>
          </w:rPr>
          <w:t xml:space="preserve"> </w:t>
        </w:r>
        <w:r w:rsidRPr="007205DD">
          <w:rPr>
            <w:rStyle w:val="Hyperlink"/>
            <w:noProof w:val="0"/>
          </w:rPr>
          <w:t>Q8</w:t>
        </w:r>
        <w:r w:rsidRPr="007205DD">
          <w:rPr>
            <w:noProof w:val="0"/>
            <w:webHidden/>
          </w:rPr>
          <w:tab/>
        </w:r>
        <w:r w:rsidRPr="007205DD">
          <w:rPr>
            <w:noProof w:val="0"/>
            <w:webHidden/>
          </w:rPr>
          <w:fldChar w:fldCharType="begin"/>
        </w:r>
        <w:r w:rsidRPr="007205DD">
          <w:rPr>
            <w:noProof w:val="0"/>
            <w:webHidden/>
          </w:rPr>
          <w:instrText xml:space="preserve"> PAGEREF _Toc379891066 \h </w:instrText>
        </w:r>
        <w:r w:rsidRPr="007205DD">
          <w:rPr>
            <w:noProof w:val="0"/>
            <w:webHidden/>
          </w:rPr>
        </w:r>
        <w:r w:rsidRPr="007205DD">
          <w:rPr>
            <w:noProof w:val="0"/>
            <w:webHidden/>
          </w:rPr>
          <w:fldChar w:fldCharType="separate"/>
        </w:r>
        <w:r w:rsidR="00636897">
          <w:rPr>
            <w:webHidden/>
          </w:rPr>
          <w:t>209</w:t>
        </w:r>
        <w:r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67" w:history="1">
        <w:r w:rsidR="00DE644A" w:rsidRPr="007205DD">
          <w:rPr>
            <w:rStyle w:val="Hyperlink"/>
            <w:noProof w:val="0"/>
          </w:rPr>
          <w:t>Aguisín</w:t>
        </w:r>
        <w:r w:rsidR="00DE644A">
          <w:rPr>
            <w:rStyle w:val="Hyperlink"/>
            <w:noProof w:val="0"/>
          </w:rPr>
          <w:t xml:space="preserve"> </w:t>
        </w:r>
        <w:r w:rsidR="00DE644A" w:rsidRPr="007205DD">
          <w:rPr>
            <w:rStyle w:val="Hyperlink"/>
            <w:noProof w:val="0"/>
          </w:rPr>
          <w:t>6</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Foirmeacha</w:t>
        </w:r>
        <w:r w:rsidR="00DE644A">
          <w:rPr>
            <w:rStyle w:val="Hyperlink"/>
            <w:noProof w:val="0"/>
          </w:rPr>
          <w:t xml:space="preserve"> </w:t>
        </w:r>
        <w:r w:rsidR="00DE644A" w:rsidRPr="007205DD">
          <w:rPr>
            <w:rStyle w:val="Hyperlink"/>
            <w:noProof w:val="0"/>
          </w:rPr>
          <w:t>a</w:t>
        </w:r>
        <w:r w:rsidR="00DE644A">
          <w:rPr>
            <w:rStyle w:val="Hyperlink"/>
            <w:noProof w:val="0"/>
          </w:rPr>
          <w:t xml:space="preserve"> </w:t>
        </w:r>
        <w:r w:rsidR="00DE644A" w:rsidRPr="007205DD">
          <w:rPr>
            <w:rStyle w:val="Hyperlink"/>
            <w:noProof w:val="0"/>
          </w:rPr>
          <w:t>úsáidtear</w:t>
        </w:r>
        <w:r w:rsidR="00DE644A">
          <w:rPr>
            <w:rStyle w:val="Hyperlink"/>
            <w:noProof w:val="0"/>
          </w:rPr>
          <w:t xml:space="preserve"> </w:t>
        </w:r>
        <w:r w:rsidR="00DE644A" w:rsidRPr="007205DD">
          <w:rPr>
            <w:rStyle w:val="Hyperlink"/>
            <w:noProof w:val="0"/>
          </w:rPr>
          <w:t>i</w:t>
        </w:r>
        <w:r w:rsidR="00DE644A">
          <w:rPr>
            <w:rStyle w:val="Hyperlink"/>
            <w:noProof w:val="0"/>
          </w:rPr>
          <w:t xml:space="preserve"> </w:t>
        </w:r>
        <w:r w:rsidR="00DE644A" w:rsidRPr="007205DD">
          <w:rPr>
            <w:rStyle w:val="Hyperlink"/>
            <w:noProof w:val="0"/>
          </w:rPr>
          <w:t>ndáil</w:t>
        </w:r>
        <w:r w:rsidR="00DE644A">
          <w:rPr>
            <w:rStyle w:val="Hyperlink"/>
            <w:noProof w:val="0"/>
          </w:rPr>
          <w:t xml:space="preserve"> </w:t>
        </w:r>
        <w:r w:rsidR="00DE644A" w:rsidRPr="007205DD">
          <w:rPr>
            <w:rStyle w:val="Hyperlink"/>
            <w:noProof w:val="0"/>
          </w:rPr>
          <w:t>le</w:t>
        </w:r>
        <w:r w:rsidR="00DE644A">
          <w:rPr>
            <w:rStyle w:val="Hyperlink"/>
            <w:noProof w:val="0"/>
          </w:rPr>
          <w:t xml:space="preserve"> </w:t>
        </w:r>
        <w:r w:rsidR="00DE644A" w:rsidRPr="007205DD">
          <w:rPr>
            <w:rStyle w:val="Hyperlink"/>
            <w:noProof w:val="0"/>
          </w:rPr>
          <w:t>riaradh</w:t>
        </w:r>
        <w:r w:rsidR="00DE644A">
          <w:rPr>
            <w:rStyle w:val="Hyperlink"/>
            <w:noProof w:val="0"/>
          </w:rPr>
          <w:t xml:space="preserve"> </w:t>
        </w:r>
        <w:r w:rsidR="00DE644A" w:rsidRPr="007205DD">
          <w:rPr>
            <w:rStyle w:val="Hyperlink"/>
            <w:noProof w:val="0"/>
          </w:rPr>
          <w:t>agus</w:t>
        </w:r>
        <w:r w:rsidR="00DE644A">
          <w:rPr>
            <w:rStyle w:val="Hyperlink"/>
            <w:noProof w:val="0"/>
          </w:rPr>
          <w:t xml:space="preserve"> </w:t>
        </w:r>
        <w:r w:rsidR="00DE644A" w:rsidRPr="007205DD">
          <w:rPr>
            <w:rStyle w:val="Hyperlink"/>
            <w:noProof w:val="0"/>
          </w:rPr>
          <w:t>monatóireacht</w:t>
        </w:r>
        <w:r w:rsidR="00DE644A">
          <w:rPr>
            <w:rStyle w:val="Hyperlink"/>
            <w:noProof w:val="0"/>
          </w:rPr>
          <w:t xml:space="preserve"> </w:t>
        </w:r>
        <w:r w:rsidR="00DE644A" w:rsidRPr="007205DD">
          <w:rPr>
            <w:rStyle w:val="Hyperlink"/>
            <w:noProof w:val="0"/>
          </w:rPr>
          <w:t>scrúduithe</w:t>
        </w:r>
        <w:r w:rsidR="00DE644A" w:rsidRPr="007205DD">
          <w:rPr>
            <w:rStyle w:val="Hyperlink"/>
            <w:noProof w:val="0"/>
          </w:rPr>
          <w:tab/>
        </w:r>
        <w:r w:rsidR="00DE644A" w:rsidRPr="007205DD">
          <w:rPr>
            <w:rStyle w:val="Hyperlink"/>
            <w:noProof w:val="0"/>
          </w:rPr>
          <w:tab/>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_Toc379891067 \h </w:instrText>
        </w:r>
        <w:r w:rsidR="00DE644A" w:rsidRPr="007205DD">
          <w:rPr>
            <w:noProof w:val="0"/>
            <w:webHidden/>
          </w:rPr>
        </w:r>
        <w:r w:rsidR="00DE644A" w:rsidRPr="007205DD">
          <w:rPr>
            <w:noProof w:val="0"/>
            <w:webHidden/>
          </w:rPr>
          <w:fldChar w:fldCharType="separate"/>
        </w:r>
        <w:r w:rsidR="00636897">
          <w:rPr>
            <w:webHidden/>
          </w:rPr>
          <w:t>211</w:t>
        </w:r>
        <w:r w:rsidR="00DE644A" w:rsidRPr="007205DD">
          <w:rPr>
            <w:noProof w:val="0"/>
            <w:webHidden/>
          </w:rPr>
          <w:fldChar w:fldCharType="end"/>
        </w:r>
      </w:hyperlink>
    </w:p>
    <w:p w:rsidR="00DE644A" w:rsidRPr="007205DD" w:rsidRDefault="00DE644A" w:rsidP="00DE644A">
      <w:pPr>
        <w:pStyle w:val="TOC4"/>
        <w:rPr>
          <w:rFonts w:asciiTheme="minorHAnsi" w:eastAsiaTheme="minorEastAsia" w:hAnsiTheme="minorHAnsi" w:cstheme="minorBidi"/>
          <w:b w:val="0"/>
          <w:bCs w:val="0"/>
          <w:noProof w:val="0"/>
          <w:sz w:val="22"/>
          <w:szCs w:val="22"/>
        </w:rPr>
      </w:pPr>
      <w:r w:rsidRPr="007205DD">
        <w:rPr>
          <w:rStyle w:val="Hyperlink"/>
          <w:noProof w:val="0"/>
        </w:rPr>
        <w:tab/>
      </w:r>
      <w:hyperlink w:anchor="_Toc379891068" w:history="1">
        <w:r w:rsidRPr="007205DD">
          <w:rPr>
            <w:rStyle w:val="Hyperlink"/>
            <w:noProof w:val="0"/>
          </w:rPr>
          <w:t>Ainmniúcháin</w:t>
        </w:r>
        <w:r>
          <w:rPr>
            <w:rStyle w:val="Hyperlink"/>
            <w:noProof w:val="0"/>
          </w:rPr>
          <w:t xml:space="preserve"> </w:t>
        </w:r>
        <w:r w:rsidRPr="007205DD">
          <w:rPr>
            <w:rStyle w:val="Hyperlink"/>
            <w:noProof w:val="0"/>
          </w:rPr>
          <w:t>Scrúdaitheora</w:t>
        </w:r>
        <w:r>
          <w:rPr>
            <w:rStyle w:val="Hyperlink"/>
            <w:noProof w:val="0"/>
          </w:rPr>
          <w:t xml:space="preserve"> </w:t>
        </w:r>
        <w:r w:rsidRPr="007205DD">
          <w:rPr>
            <w:rStyle w:val="Hyperlink"/>
            <w:noProof w:val="0"/>
          </w:rPr>
          <w:t>Inmheánaigh</w:t>
        </w:r>
        <w:r>
          <w:rPr>
            <w:rStyle w:val="Hyperlink"/>
            <w:noProof w:val="0"/>
          </w:rPr>
          <w:t xml:space="preserve"> </w:t>
        </w:r>
        <w:r w:rsidRPr="007205DD">
          <w:rPr>
            <w:rStyle w:val="Hyperlink"/>
            <w:noProof w:val="0"/>
          </w:rPr>
          <w:t>E1</w:t>
        </w:r>
        <w:r w:rsidRPr="007205DD">
          <w:rPr>
            <w:noProof w:val="0"/>
            <w:webHidden/>
          </w:rPr>
          <w:tab/>
        </w:r>
        <w:r w:rsidRPr="007205DD">
          <w:rPr>
            <w:noProof w:val="0"/>
            <w:webHidden/>
          </w:rPr>
          <w:fldChar w:fldCharType="begin"/>
        </w:r>
        <w:r w:rsidRPr="007205DD">
          <w:rPr>
            <w:noProof w:val="0"/>
            <w:webHidden/>
          </w:rPr>
          <w:instrText xml:space="preserve"> PAGEREF _Toc379891068 \h </w:instrText>
        </w:r>
        <w:r w:rsidRPr="007205DD">
          <w:rPr>
            <w:noProof w:val="0"/>
            <w:webHidden/>
          </w:rPr>
        </w:r>
        <w:r w:rsidRPr="007205DD">
          <w:rPr>
            <w:noProof w:val="0"/>
            <w:webHidden/>
          </w:rPr>
          <w:fldChar w:fldCharType="separate"/>
        </w:r>
        <w:r w:rsidR="00636897">
          <w:rPr>
            <w:webHidden/>
          </w:rPr>
          <w:t>212</w:t>
        </w:r>
        <w:r w:rsidRPr="007205DD">
          <w:rPr>
            <w:noProof w:val="0"/>
            <w:webHidden/>
          </w:rPr>
          <w:fldChar w:fldCharType="end"/>
        </w:r>
      </w:hyperlink>
    </w:p>
    <w:p w:rsidR="00DE644A" w:rsidRPr="007205DD" w:rsidRDefault="00DE644A" w:rsidP="00DE644A">
      <w:pPr>
        <w:pStyle w:val="TOC4"/>
        <w:rPr>
          <w:rFonts w:asciiTheme="minorHAnsi" w:eastAsiaTheme="minorEastAsia" w:hAnsiTheme="minorHAnsi" w:cstheme="minorBidi"/>
          <w:b w:val="0"/>
          <w:bCs w:val="0"/>
          <w:noProof w:val="0"/>
          <w:sz w:val="22"/>
          <w:szCs w:val="22"/>
        </w:rPr>
      </w:pPr>
      <w:r w:rsidRPr="007205DD">
        <w:rPr>
          <w:rStyle w:val="Hyperlink"/>
          <w:noProof w:val="0"/>
        </w:rPr>
        <w:tab/>
      </w:r>
      <w:hyperlink w:anchor="_Toc379891069" w:history="1">
        <w:r w:rsidRPr="007205DD">
          <w:rPr>
            <w:rStyle w:val="Hyperlink"/>
            <w:noProof w:val="0"/>
          </w:rPr>
          <w:t>Ainmniúchán</w:t>
        </w:r>
        <w:r>
          <w:rPr>
            <w:rStyle w:val="Hyperlink"/>
            <w:noProof w:val="0"/>
          </w:rPr>
          <w:t xml:space="preserve"> </w:t>
        </w:r>
        <w:r w:rsidRPr="007205DD">
          <w:rPr>
            <w:rStyle w:val="Hyperlink"/>
            <w:noProof w:val="0"/>
          </w:rPr>
          <w:t>Scrúdaitheora</w:t>
        </w:r>
        <w:r>
          <w:rPr>
            <w:rStyle w:val="Hyperlink"/>
            <w:noProof w:val="0"/>
          </w:rPr>
          <w:t xml:space="preserve"> </w:t>
        </w:r>
        <w:r w:rsidRPr="007205DD">
          <w:rPr>
            <w:rStyle w:val="Hyperlink"/>
            <w:noProof w:val="0"/>
          </w:rPr>
          <w:t>Sheachtraigh</w:t>
        </w:r>
        <w:r>
          <w:rPr>
            <w:rStyle w:val="Hyperlink"/>
            <w:noProof w:val="0"/>
          </w:rPr>
          <w:t xml:space="preserve"> </w:t>
        </w:r>
        <w:r w:rsidRPr="007205DD">
          <w:rPr>
            <w:rStyle w:val="Hyperlink"/>
            <w:noProof w:val="0"/>
          </w:rPr>
          <w:t>E</w:t>
        </w:r>
        <w:r>
          <w:rPr>
            <w:rStyle w:val="Hyperlink"/>
            <w:noProof w:val="0"/>
          </w:rPr>
          <w:t xml:space="preserve"> </w:t>
        </w:r>
        <w:r w:rsidRPr="007205DD">
          <w:rPr>
            <w:rStyle w:val="Hyperlink"/>
            <w:noProof w:val="0"/>
          </w:rPr>
          <w:t>2</w:t>
        </w:r>
        <w:r w:rsidRPr="007205DD">
          <w:rPr>
            <w:noProof w:val="0"/>
            <w:webHidden/>
          </w:rPr>
          <w:tab/>
        </w:r>
        <w:r w:rsidRPr="007205DD">
          <w:rPr>
            <w:noProof w:val="0"/>
            <w:webHidden/>
          </w:rPr>
          <w:fldChar w:fldCharType="begin"/>
        </w:r>
        <w:r w:rsidRPr="007205DD">
          <w:rPr>
            <w:noProof w:val="0"/>
            <w:webHidden/>
          </w:rPr>
          <w:instrText xml:space="preserve"> PAGEREF _Toc379891069 \h </w:instrText>
        </w:r>
        <w:r w:rsidRPr="007205DD">
          <w:rPr>
            <w:noProof w:val="0"/>
            <w:webHidden/>
          </w:rPr>
        </w:r>
        <w:r w:rsidRPr="007205DD">
          <w:rPr>
            <w:noProof w:val="0"/>
            <w:webHidden/>
          </w:rPr>
          <w:fldChar w:fldCharType="separate"/>
        </w:r>
        <w:r w:rsidR="00636897">
          <w:rPr>
            <w:webHidden/>
          </w:rPr>
          <w:t>213</w:t>
        </w:r>
        <w:r w:rsidRPr="007205DD">
          <w:rPr>
            <w:noProof w:val="0"/>
            <w:webHidden/>
          </w:rPr>
          <w:fldChar w:fldCharType="end"/>
        </w:r>
      </w:hyperlink>
    </w:p>
    <w:p w:rsidR="00DE644A" w:rsidRPr="007205DD" w:rsidRDefault="00DE644A" w:rsidP="00DE644A">
      <w:pPr>
        <w:pStyle w:val="TOC4"/>
        <w:rPr>
          <w:rFonts w:asciiTheme="minorHAnsi" w:eastAsiaTheme="minorEastAsia" w:hAnsiTheme="minorHAnsi" w:cstheme="minorBidi"/>
          <w:b w:val="0"/>
          <w:bCs w:val="0"/>
          <w:noProof w:val="0"/>
          <w:sz w:val="22"/>
          <w:szCs w:val="22"/>
        </w:rPr>
      </w:pPr>
      <w:r w:rsidRPr="007205DD">
        <w:rPr>
          <w:rStyle w:val="Hyperlink"/>
          <w:noProof w:val="0"/>
        </w:rPr>
        <w:tab/>
      </w:r>
      <w:hyperlink w:anchor="_Toc379891070" w:history="1">
        <w:r w:rsidRPr="007205DD">
          <w:rPr>
            <w:rStyle w:val="Hyperlink"/>
            <w:noProof w:val="0"/>
          </w:rPr>
          <w:t>Tuarascáil</w:t>
        </w:r>
        <w:r>
          <w:rPr>
            <w:rStyle w:val="Hyperlink"/>
            <w:noProof w:val="0"/>
          </w:rPr>
          <w:t xml:space="preserve"> </w:t>
        </w:r>
        <w:r w:rsidRPr="007205DD">
          <w:rPr>
            <w:rStyle w:val="Hyperlink"/>
            <w:noProof w:val="0"/>
          </w:rPr>
          <w:t>an</w:t>
        </w:r>
        <w:r>
          <w:rPr>
            <w:rStyle w:val="Hyperlink"/>
            <w:noProof w:val="0"/>
          </w:rPr>
          <w:t xml:space="preserve"> </w:t>
        </w:r>
        <w:r w:rsidRPr="007205DD">
          <w:rPr>
            <w:rStyle w:val="Hyperlink"/>
            <w:noProof w:val="0"/>
          </w:rPr>
          <w:t>Scrúdaitheora</w:t>
        </w:r>
        <w:r>
          <w:rPr>
            <w:rStyle w:val="Hyperlink"/>
            <w:noProof w:val="0"/>
          </w:rPr>
          <w:t xml:space="preserve"> </w:t>
        </w:r>
        <w:r w:rsidRPr="007205DD">
          <w:rPr>
            <w:rStyle w:val="Hyperlink"/>
            <w:noProof w:val="0"/>
          </w:rPr>
          <w:t>Sheachtraigh</w:t>
        </w:r>
        <w:r>
          <w:rPr>
            <w:rStyle w:val="Hyperlink"/>
            <w:noProof w:val="0"/>
          </w:rPr>
          <w:t xml:space="preserve"> </w:t>
        </w:r>
        <w:r w:rsidRPr="007205DD">
          <w:rPr>
            <w:rStyle w:val="Hyperlink"/>
            <w:noProof w:val="0"/>
          </w:rPr>
          <w:t>E</w:t>
        </w:r>
        <w:r>
          <w:rPr>
            <w:rStyle w:val="Hyperlink"/>
            <w:noProof w:val="0"/>
          </w:rPr>
          <w:t xml:space="preserve"> </w:t>
        </w:r>
        <w:r w:rsidRPr="007205DD">
          <w:rPr>
            <w:rStyle w:val="Hyperlink"/>
            <w:noProof w:val="0"/>
          </w:rPr>
          <w:t>3</w:t>
        </w:r>
        <w:r w:rsidRPr="007205DD">
          <w:rPr>
            <w:noProof w:val="0"/>
            <w:webHidden/>
          </w:rPr>
          <w:tab/>
        </w:r>
        <w:r w:rsidRPr="007205DD">
          <w:rPr>
            <w:noProof w:val="0"/>
            <w:webHidden/>
          </w:rPr>
          <w:fldChar w:fldCharType="begin"/>
        </w:r>
        <w:r w:rsidRPr="007205DD">
          <w:rPr>
            <w:noProof w:val="0"/>
            <w:webHidden/>
          </w:rPr>
          <w:instrText xml:space="preserve"> PAGEREF _Toc379891070 \h </w:instrText>
        </w:r>
        <w:r w:rsidRPr="007205DD">
          <w:rPr>
            <w:noProof w:val="0"/>
            <w:webHidden/>
          </w:rPr>
        </w:r>
        <w:r w:rsidRPr="007205DD">
          <w:rPr>
            <w:noProof w:val="0"/>
            <w:webHidden/>
          </w:rPr>
          <w:fldChar w:fldCharType="separate"/>
        </w:r>
        <w:r w:rsidR="00636897">
          <w:rPr>
            <w:b w:val="0"/>
            <w:bCs w:val="0"/>
            <w:webHidden/>
            <w:lang w:val="en-US"/>
          </w:rPr>
          <w:t>Error! Bookmark not defined.</w:t>
        </w:r>
        <w:r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71" w:history="1">
        <w:r w:rsidR="00DE644A" w:rsidRPr="007205DD">
          <w:rPr>
            <w:rStyle w:val="Hyperlink"/>
            <w:noProof w:val="0"/>
          </w:rPr>
          <w:t>Aguisín</w:t>
        </w:r>
        <w:r w:rsidR="00DE644A">
          <w:rPr>
            <w:rStyle w:val="Hyperlink"/>
            <w:noProof w:val="0"/>
          </w:rPr>
          <w:t xml:space="preserve"> </w:t>
        </w:r>
        <w:r w:rsidR="00DE644A" w:rsidRPr="007205DD">
          <w:rPr>
            <w:rStyle w:val="Hyperlink"/>
            <w:noProof w:val="0"/>
          </w:rPr>
          <w:t>7</w:t>
        </w:r>
        <w:r w:rsidR="00DE644A" w:rsidRPr="007205DD">
          <w:rPr>
            <w:rFonts w:asciiTheme="minorHAnsi" w:eastAsiaTheme="minorEastAsia" w:hAnsiTheme="minorHAnsi" w:cstheme="minorBidi"/>
            <w:b w:val="0"/>
            <w:bCs w:val="0"/>
            <w:noProof w:val="0"/>
            <w:sz w:val="22"/>
            <w:szCs w:val="22"/>
          </w:rPr>
          <w:tab/>
        </w:r>
        <w:r w:rsidR="00DE644A" w:rsidRPr="007205DD">
          <w:rPr>
            <w:rStyle w:val="Hyperlink"/>
            <w:noProof w:val="0"/>
          </w:rPr>
          <w:t>Treoirlínte</w:t>
        </w:r>
        <w:r w:rsidR="00DE644A">
          <w:rPr>
            <w:rStyle w:val="Hyperlink"/>
            <w:noProof w:val="0"/>
          </w:rPr>
          <w:t xml:space="preserve"> </w:t>
        </w:r>
        <w:r w:rsidR="00DE644A" w:rsidRPr="007205DD">
          <w:rPr>
            <w:rStyle w:val="Hyperlink"/>
            <w:noProof w:val="0"/>
          </w:rPr>
          <w:t>do</w:t>
        </w:r>
        <w:r w:rsidR="00DE644A">
          <w:rPr>
            <w:rStyle w:val="Hyperlink"/>
            <w:noProof w:val="0"/>
          </w:rPr>
          <w:t xml:space="preserve"> </w:t>
        </w:r>
        <w:r w:rsidR="00DE644A" w:rsidRPr="007205DD">
          <w:rPr>
            <w:rStyle w:val="Hyperlink"/>
            <w:noProof w:val="0"/>
          </w:rPr>
          <w:t>dhea-chleachtas</w:t>
        </w:r>
        <w:r w:rsidR="00DE644A">
          <w:rPr>
            <w:rStyle w:val="Hyperlink"/>
            <w:noProof w:val="0"/>
          </w:rPr>
          <w:t xml:space="preserve"> </w:t>
        </w:r>
        <w:r w:rsidR="00DE644A" w:rsidRPr="007205DD">
          <w:rPr>
            <w:rStyle w:val="Hyperlink"/>
            <w:noProof w:val="0"/>
          </w:rPr>
          <w:t>i</w:t>
        </w:r>
        <w:r w:rsidR="00DE644A">
          <w:rPr>
            <w:rStyle w:val="Hyperlink"/>
            <w:noProof w:val="0"/>
          </w:rPr>
          <w:t xml:space="preserve"> </w:t>
        </w:r>
        <w:r w:rsidR="00DE644A" w:rsidRPr="007205DD">
          <w:rPr>
            <w:rStyle w:val="Hyperlink"/>
            <w:noProof w:val="0"/>
          </w:rPr>
          <w:t>bhfeabhsú</w:t>
        </w:r>
        <w:r w:rsidR="00DE644A">
          <w:rPr>
            <w:rStyle w:val="Hyperlink"/>
            <w:noProof w:val="0"/>
          </w:rPr>
          <w:t xml:space="preserve"> </w:t>
        </w:r>
        <w:r w:rsidR="00DE644A" w:rsidRPr="007205DD">
          <w:rPr>
            <w:rStyle w:val="Hyperlink"/>
            <w:noProof w:val="0"/>
          </w:rPr>
          <w:t>cáilíochta</w:t>
        </w:r>
        <w:r w:rsidR="00DE644A">
          <w:rPr>
            <w:rStyle w:val="Hyperlink"/>
            <w:noProof w:val="0"/>
          </w:rPr>
          <w:t xml:space="preserve"> </w:t>
        </w:r>
        <w:r w:rsidR="00DE644A" w:rsidRPr="007205DD">
          <w:rPr>
            <w:rStyle w:val="Hyperlink"/>
            <w:noProof w:val="0"/>
          </w:rPr>
          <w:t>acadúla</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_Toc379891071 \h </w:instrText>
        </w:r>
        <w:r w:rsidR="00DE644A" w:rsidRPr="007205DD">
          <w:rPr>
            <w:noProof w:val="0"/>
            <w:webHidden/>
          </w:rPr>
        </w:r>
        <w:r w:rsidR="00DE644A" w:rsidRPr="007205DD">
          <w:rPr>
            <w:noProof w:val="0"/>
            <w:webHidden/>
          </w:rPr>
          <w:fldChar w:fldCharType="separate"/>
        </w:r>
        <w:r w:rsidR="00636897">
          <w:rPr>
            <w:webHidden/>
          </w:rPr>
          <w:t>218</w:t>
        </w:r>
        <w:r w:rsidR="00DE644A" w:rsidRPr="007205DD">
          <w:rPr>
            <w:noProof w:val="0"/>
            <w:webHidden/>
          </w:rPr>
          <w:fldChar w:fldCharType="end"/>
        </w:r>
      </w:hyperlink>
    </w:p>
    <w:p w:rsidR="00DE644A" w:rsidRPr="007205DD" w:rsidRDefault="00DE644A" w:rsidP="00DE644A">
      <w:pPr>
        <w:pStyle w:val="TOC4"/>
        <w:rPr>
          <w:rFonts w:asciiTheme="minorHAnsi" w:eastAsiaTheme="minorEastAsia" w:hAnsiTheme="minorHAnsi" w:cstheme="minorBidi"/>
          <w:b w:val="0"/>
          <w:bCs w:val="0"/>
          <w:noProof w:val="0"/>
          <w:sz w:val="22"/>
          <w:szCs w:val="22"/>
        </w:rPr>
      </w:pPr>
      <w:r w:rsidRPr="007205DD">
        <w:rPr>
          <w:noProof w:val="0"/>
        </w:rPr>
        <w:tab/>
      </w:r>
      <w:hyperlink w:anchor="_Toc379891072" w:history="1">
        <w:r w:rsidRPr="007205DD">
          <w:rPr>
            <w:rStyle w:val="Hyperlink"/>
            <w:rFonts w:cs="Arial"/>
            <w:noProof w:val="0"/>
          </w:rPr>
          <w:t>Cód</w:t>
        </w:r>
        <w:r>
          <w:rPr>
            <w:rStyle w:val="Hyperlink"/>
            <w:rFonts w:cs="Arial"/>
            <w:noProof w:val="0"/>
          </w:rPr>
          <w:t xml:space="preserve"> </w:t>
        </w:r>
        <w:r w:rsidRPr="007205DD">
          <w:rPr>
            <w:rStyle w:val="Hyperlink"/>
            <w:rFonts w:cs="Arial"/>
            <w:noProof w:val="0"/>
          </w:rPr>
          <w:t>Cleachtais</w:t>
        </w:r>
        <w:r>
          <w:rPr>
            <w:rStyle w:val="Hyperlink"/>
            <w:rFonts w:cs="Arial"/>
            <w:noProof w:val="0"/>
          </w:rPr>
          <w:t xml:space="preserve"> </w:t>
        </w:r>
        <w:r w:rsidRPr="007205DD">
          <w:rPr>
            <w:rStyle w:val="Hyperlink"/>
            <w:rFonts w:cs="Arial"/>
            <w:noProof w:val="0"/>
          </w:rPr>
          <w:t>d’Imeachtaí</w:t>
        </w:r>
        <w:r>
          <w:rPr>
            <w:rStyle w:val="Hyperlink"/>
            <w:rFonts w:cs="Arial"/>
            <w:noProof w:val="0"/>
          </w:rPr>
          <w:t xml:space="preserve"> </w:t>
        </w:r>
        <w:r w:rsidRPr="007205DD">
          <w:rPr>
            <w:rStyle w:val="Hyperlink"/>
            <w:rFonts w:cs="Arial"/>
            <w:noProof w:val="0"/>
          </w:rPr>
          <w:t>Bailíochtaithe/Athbhreithnithe</w:t>
        </w:r>
        <w:r w:rsidRPr="007205DD">
          <w:rPr>
            <w:noProof w:val="0"/>
            <w:webHidden/>
          </w:rPr>
          <w:tab/>
        </w:r>
        <w:r w:rsidRPr="007205DD">
          <w:rPr>
            <w:noProof w:val="0"/>
            <w:webHidden/>
          </w:rPr>
          <w:fldChar w:fldCharType="begin"/>
        </w:r>
        <w:r w:rsidRPr="007205DD">
          <w:rPr>
            <w:noProof w:val="0"/>
            <w:webHidden/>
          </w:rPr>
          <w:instrText xml:space="preserve"> PAGEREF _Toc379891072 \h </w:instrText>
        </w:r>
        <w:r w:rsidRPr="007205DD">
          <w:rPr>
            <w:noProof w:val="0"/>
            <w:webHidden/>
          </w:rPr>
        </w:r>
        <w:r w:rsidRPr="007205DD">
          <w:rPr>
            <w:noProof w:val="0"/>
            <w:webHidden/>
          </w:rPr>
          <w:fldChar w:fldCharType="separate"/>
        </w:r>
        <w:r w:rsidR="00636897">
          <w:rPr>
            <w:webHidden/>
          </w:rPr>
          <w:t>219</w:t>
        </w:r>
        <w:r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73" w:history="1">
        <w:r w:rsidR="00DE644A" w:rsidRPr="007205DD">
          <w:rPr>
            <w:rStyle w:val="Hyperlink"/>
            <w:noProof w:val="0"/>
          </w:rPr>
          <w:t>Aguisín</w:t>
        </w:r>
        <w:r w:rsidR="00DE644A">
          <w:rPr>
            <w:rStyle w:val="Hyperlink"/>
            <w:noProof w:val="0"/>
          </w:rPr>
          <w:t xml:space="preserve"> </w:t>
        </w:r>
        <w:r w:rsidR="00DE644A" w:rsidRPr="007205DD">
          <w:rPr>
            <w:rStyle w:val="Hyperlink"/>
            <w:noProof w:val="0"/>
          </w:rPr>
          <w:t>8</w:t>
        </w:r>
        <w:r w:rsidR="00DE644A">
          <w:rPr>
            <w:rStyle w:val="Hyperlink"/>
            <w:noProof w:val="0"/>
          </w:rPr>
          <w:t xml:space="preserve">   </w:t>
        </w:r>
        <w:r w:rsidR="00DE644A" w:rsidRPr="007205DD">
          <w:rPr>
            <w:rStyle w:val="Hyperlink"/>
            <w:noProof w:val="0"/>
          </w:rPr>
          <w:t>Tuairisceoir</w:t>
        </w:r>
        <w:r w:rsidR="00DE644A">
          <w:rPr>
            <w:rStyle w:val="Hyperlink"/>
            <w:noProof w:val="0"/>
          </w:rPr>
          <w:t xml:space="preserve"> </w:t>
        </w:r>
        <w:r w:rsidR="00DE644A" w:rsidRPr="007205DD">
          <w:rPr>
            <w:rStyle w:val="Hyperlink"/>
            <w:noProof w:val="0"/>
          </w:rPr>
          <w:t>Modúil</w:t>
        </w:r>
        <w:r w:rsidR="00DE644A">
          <w:rPr>
            <w:rStyle w:val="Hyperlink"/>
            <w:noProof w:val="0"/>
          </w:rPr>
          <w:t xml:space="preserve"> </w:t>
        </w:r>
        <w:r w:rsidR="00DE644A" w:rsidRPr="007205DD">
          <w:rPr>
            <w:rStyle w:val="Hyperlink"/>
            <w:noProof w:val="0"/>
          </w:rPr>
          <w:t>agus</w:t>
        </w:r>
        <w:r w:rsidR="00DE644A">
          <w:rPr>
            <w:rStyle w:val="Hyperlink"/>
            <w:noProof w:val="0"/>
          </w:rPr>
          <w:t xml:space="preserve"> </w:t>
        </w:r>
        <w:r w:rsidR="00DE644A" w:rsidRPr="007205DD">
          <w:rPr>
            <w:rStyle w:val="Hyperlink"/>
            <w:noProof w:val="0"/>
          </w:rPr>
          <w:t>leasuithe</w:t>
        </w:r>
        <w:r w:rsidR="00DE644A">
          <w:rPr>
            <w:rStyle w:val="Hyperlink"/>
            <w:noProof w:val="0"/>
          </w:rPr>
          <w:t xml:space="preserve"> </w:t>
        </w:r>
        <w:r w:rsidR="00DE644A" w:rsidRPr="007205DD">
          <w:rPr>
            <w:rStyle w:val="Hyperlink"/>
            <w:noProof w:val="0"/>
          </w:rPr>
          <w:t>Modúil/Cláir</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_Toc379891073 \h </w:instrText>
        </w:r>
        <w:r w:rsidR="00DE644A" w:rsidRPr="007205DD">
          <w:rPr>
            <w:noProof w:val="0"/>
            <w:webHidden/>
          </w:rPr>
        </w:r>
        <w:r w:rsidR="00DE644A" w:rsidRPr="007205DD">
          <w:rPr>
            <w:noProof w:val="0"/>
            <w:webHidden/>
          </w:rPr>
          <w:fldChar w:fldCharType="separate"/>
        </w:r>
        <w:r w:rsidR="00636897">
          <w:rPr>
            <w:webHidden/>
          </w:rPr>
          <w:t>220</w:t>
        </w:r>
        <w:r w:rsidR="00DE644A" w:rsidRPr="007205DD">
          <w:rPr>
            <w:noProof w:val="0"/>
            <w:webHidden/>
          </w:rPr>
          <w:fldChar w:fldCharType="end"/>
        </w:r>
      </w:hyperlink>
    </w:p>
    <w:p w:rsidR="00DE644A" w:rsidRPr="007205DD" w:rsidRDefault="00DE644A" w:rsidP="00DE644A">
      <w:pPr>
        <w:pStyle w:val="TOC4"/>
        <w:rPr>
          <w:rFonts w:asciiTheme="minorHAnsi" w:eastAsiaTheme="minorEastAsia" w:hAnsiTheme="minorHAnsi" w:cstheme="minorBidi"/>
          <w:b w:val="0"/>
          <w:bCs w:val="0"/>
          <w:noProof w:val="0"/>
          <w:sz w:val="22"/>
          <w:szCs w:val="22"/>
        </w:rPr>
      </w:pPr>
      <w:r w:rsidRPr="007205DD">
        <w:rPr>
          <w:noProof w:val="0"/>
        </w:rPr>
        <w:tab/>
      </w:r>
      <w:hyperlink w:anchor="_Toc379891074" w:history="1">
        <w:r w:rsidRPr="007205DD">
          <w:rPr>
            <w:rStyle w:val="Hyperlink"/>
            <w:noProof w:val="0"/>
          </w:rPr>
          <w:t>M1:</w:t>
        </w:r>
        <w:r>
          <w:rPr>
            <w:rStyle w:val="Hyperlink"/>
            <w:noProof w:val="0"/>
          </w:rPr>
          <w:t xml:space="preserve"> </w:t>
        </w:r>
        <w:r w:rsidRPr="007205DD">
          <w:rPr>
            <w:rStyle w:val="Hyperlink"/>
            <w:noProof w:val="0"/>
          </w:rPr>
          <w:t>Teimpléad</w:t>
        </w:r>
        <w:r>
          <w:rPr>
            <w:rStyle w:val="Hyperlink"/>
            <w:noProof w:val="0"/>
          </w:rPr>
          <w:t xml:space="preserve"> </w:t>
        </w:r>
        <w:r w:rsidRPr="007205DD">
          <w:rPr>
            <w:rStyle w:val="Hyperlink"/>
            <w:noProof w:val="0"/>
          </w:rPr>
          <w:t>do</w:t>
        </w:r>
        <w:r>
          <w:rPr>
            <w:rStyle w:val="Hyperlink"/>
            <w:noProof w:val="0"/>
          </w:rPr>
          <w:t xml:space="preserve"> </w:t>
        </w:r>
        <w:r w:rsidRPr="007205DD">
          <w:rPr>
            <w:rStyle w:val="Hyperlink"/>
            <w:noProof w:val="0"/>
          </w:rPr>
          <w:t>Thuairisceoir</w:t>
        </w:r>
        <w:r>
          <w:rPr>
            <w:rStyle w:val="Hyperlink"/>
            <w:noProof w:val="0"/>
          </w:rPr>
          <w:t xml:space="preserve"> </w:t>
        </w:r>
        <w:r w:rsidRPr="007205DD">
          <w:rPr>
            <w:rStyle w:val="Hyperlink"/>
            <w:noProof w:val="0"/>
          </w:rPr>
          <w:t>Modúil</w:t>
        </w:r>
        <w:r w:rsidRPr="007205DD">
          <w:rPr>
            <w:noProof w:val="0"/>
            <w:webHidden/>
          </w:rPr>
          <w:tab/>
        </w:r>
        <w:r w:rsidRPr="007205DD">
          <w:rPr>
            <w:noProof w:val="0"/>
            <w:webHidden/>
          </w:rPr>
          <w:fldChar w:fldCharType="begin"/>
        </w:r>
        <w:r w:rsidRPr="007205DD">
          <w:rPr>
            <w:noProof w:val="0"/>
            <w:webHidden/>
          </w:rPr>
          <w:instrText xml:space="preserve"> PAGEREF _Toc379891074 \h </w:instrText>
        </w:r>
        <w:r w:rsidRPr="007205DD">
          <w:rPr>
            <w:noProof w:val="0"/>
            <w:webHidden/>
          </w:rPr>
        </w:r>
        <w:r w:rsidRPr="007205DD">
          <w:rPr>
            <w:noProof w:val="0"/>
            <w:webHidden/>
          </w:rPr>
          <w:fldChar w:fldCharType="separate"/>
        </w:r>
        <w:r w:rsidR="00636897">
          <w:rPr>
            <w:webHidden/>
          </w:rPr>
          <w:t>221</w:t>
        </w:r>
        <w:r w:rsidRPr="007205DD">
          <w:rPr>
            <w:noProof w:val="0"/>
            <w:webHidden/>
          </w:rPr>
          <w:fldChar w:fldCharType="end"/>
        </w:r>
      </w:hyperlink>
    </w:p>
    <w:p w:rsidR="00DE644A" w:rsidRPr="007205DD" w:rsidRDefault="00DE644A" w:rsidP="00DE644A">
      <w:pPr>
        <w:pStyle w:val="TOC4"/>
        <w:rPr>
          <w:rFonts w:asciiTheme="minorHAnsi" w:eastAsiaTheme="minorEastAsia" w:hAnsiTheme="minorHAnsi" w:cstheme="minorBidi"/>
          <w:b w:val="0"/>
          <w:bCs w:val="0"/>
          <w:noProof w:val="0"/>
          <w:sz w:val="22"/>
          <w:szCs w:val="22"/>
        </w:rPr>
      </w:pPr>
      <w:r w:rsidRPr="007205DD">
        <w:rPr>
          <w:noProof w:val="0"/>
        </w:rPr>
        <w:tab/>
      </w:r>
      <w:hyperlink w:anchor="_Toc379891075" w:history="1">
        <w:r w:rsidRPr="007205DD">
          <w:rPr>
            <w:rStyle w:val="Hyperlink"/>
            <w:noProof w:val="0"/>
          </w:rPr>
          <w:t>M2:</w:t>
        </w:r>
        <w:r>
          <w:rPr>
            <w:rStyle w:val="Hyperlink"/>
            <w:noProof w:val="0"/>
          </w:rPr>
          <w:t xml:space="preserve"> </w:t>
        </w:r>
        <w:r w:rsidRPr="007205DD">
          <w:rPr>
            <w:rStyle w:val="Hyperlink"/>
            <w:noProof w:val="0"/>
          </w:rPr>
          <w:t>Teimpléad</w:t>
        </w:r>
        <w:r>
          <w:rPr>
            <w:rStyle w:val="Hyperlink"/>
            <w:noProof w:val="0"/>
          </w:rPr>
          <w:t xml:space="preserve"> </w:t>
        </w:r>
        <w:r w:rsidRPr="007205DD">
          <w:rPr>
            <w:rStyle w:val="Hyperlink"/>
            <w:noProof w:val="0"/>
          </w:rPr>
          <w:t>do</w:t>
        </w:r>
        <w:r>
          <w:rPr>
            <w:rStyle w:val="Hyperlink"/>
            <w:noProof w:val="0"/>
          </w:rPr>
          <w:t xml:space="preserve"> </w:t>
        </w:r>
        <w:r w:rsidRPr="007205DD">
          <w:rPr>
            <w:rStyle w:val="Hyperlink"/>
            <w:noProof w:val="0"/>
          </w:rPr>
          <w:t>Leasú</w:t>
        </w:r>
        <w:r>
          <w:rPr>
            <w:rStyle w:val="Hyperlink"/>
            <w:noProof w:val="0"/>
          </w:rPr>
          <w:t xml:space="preserve"> </w:t>
        </w:r>
        <w:r w:rsidRPr="007205DD">
          <w:rPr>
            <w:rStyle w:val="Hyperlink"/>
            <w:noProof w:val="0"/>
          </w:rPr>
          <w:t>Modúil</w:t>
        </w:r>
        <w:r w:rsidRPr="007205DD">
          <w:rPr>
            <w:noProof w:val="0"/>
            <w:webHidden/>
          </w:rPr>
          <w:tab/>
        </w:r>
        <w:r w:rsidRPr="007205DD">
          <w:rPr>
            <w:noProof w:val="0"/>
            <w:webHidden/>
          </w:rPr>
          <w:fldChar w:fldCharType="begin"/>
        </w:r>
        <w:r w:rsidRPr="007205DD">
          <w:rPr>
            <w:noProof w:val="0"/>
            <w:webHidden/>
          </w:rPr>
          <w:instrText xml:space="preserve"> PAGEREF _Toc379891075 \h </w:instrText>
        </w:r>
        <w:r w:rsidRPr="007205DD">
          <w:rPr>
            <w:noProof w:val="0"/>
            <w:webHidden/>
          </w:rPr>
        </w:r>
        <w:r w:rsidRPr="007205DD">
          <w:rPr>
            <w:noProof w:val="0"/>
            <w:webHidden/>
          </w:rPr>
          <w:fldChar w:fldCharType="separate"/>
        </w:r>
        <w:r w:rsidR="00636897">
          <w:rPr>
            <w:webHidden/>
          </w:rPr>
          <w:t>223</w:t>
        </w:r>
        <w:r w:rsidRPr="007205DD">
          <w:rPr>
            <w:noProof w:val="0"/>
            <w:webHidden/>
          </w:rPr>
          <w:fldChar w:fldCharType="end"/>
        </w:r>
      </w:hyperlink>
    </w:p>
    <w:p w:rsidR="00DE644A" w:rsidRPr="007205DD" w:rsidRDefault="00DE644A" w:rsidP="00DE644A">
      <w:pPr>
        <w:pStyle w:val="TOC4"/>
        <w:rPr>
          <w:rFonts w:asciiTheme="minorHAnsi" w:eastAsiaTheme="minorEastAsia" w:hAnsiTheme="minorHAnsi" w:cstheme="minorBidi"/>
          <w:b w:val="0"/>
          <w:bCs w:val="0"/>
          <w:noProof w:val="0"/>
          <w:sz w:val="22"/>
          <w:szCs w:val="22"/>
        </w:rPr>
      </w:pPr>
      <w:r w:rsidRPr="007205DD">
        <w:rPr>
          <w:noProof w:val="0"/>
        </w:rPr>
        <w:tab/>
      </w:r>
      <w:hyperlink w:anchor="_Toc379891076" w:history="1">
        <w:r w:rsidRPr="007205DD">
          <w:rPr>
            <w:rStyle w:val="Hyperlink"/>
            <w:noProof w:val="0"/>
          </w:rPr>
          <w:t>M3:</w:t>
        </w:r>
        <w:r>
          <w:rPr>
            <w:rStyle w:val="Hyperlink"/>
            <w:noProof w:val="0"/>
          </w:rPr>
          <w:t xml:space="preserve"> </w:t>
        </w:r>
        <w:r w:rsidRPr="007205DD">
          <w:rPr>
            <w:rStyle w:val="Hyperlink"/>
            <w:noProof w:val="0"/>
          </w:rPr>
          <w:t>Teimpléad</w:t>
        </w:r>
        <w:r>
          <w:rPr>
            <w:rStyle w:val="Hyperlink"/>
            <w:noProof w:val="0"/>
          </w:rPr>
          <w:t xml:space="preserve"> </w:t>
        </w:r>
        <w:r w:rsidRPr="007205DD">
          <w:rPr>
            <w:rStyle w:val="Hyperlink"/>
            <w:noProof w:val="0"/>
          </w:rPr>
          <w:t>do</w:t>
        </w:r>
        <w:r>
          <w:rPr>
            <w:rStyle w:val="Hyperlink"/>
            <w:noProof w:val="0"/>
          </w:rPr>
          <w:t xml:space="preserve"> </w:t>
        </w:r>
        <w:r w:rsidRPr="007205DD">
          <w:rPr>
            <w:rStyle w:val="Hyperlink"/>
            <w:noProof w:val="0"/>
          </w:rPr>
          <w:t>Leasú</w:t>
        </w:r>
        <w:r>
          <w:rPr>
            <w:rStyle w:val="Hyperlink"/>
            <w:noProof w:val="0"/>
          </w:rPr>
          <w:t xml:space="preserve"> </w:t>
        </w:r>
        <w:r w:rsidRPr="007205DD">
          <w:rPr>
            <w:rStyle w:val="Hyperlink"/>
            <w:noProof w:val="0"/>
          </w:rPr>
          <w:t>Cláir</w:t>
        </w:r>
        <w:r w:rsidRPr="007205DD">
          <w:rPr>
            <w:noProof w:val="0"/>
            <w:webHidden/>
          </w:rPr>
          <w:tab/>
        </w:r>
        <w:r w:rsidRPr="007205DD">
          <w:rPr>
            <w:noProof w:val="0"/>
            <w:webHidden/>
          </w:rPr>
          <w:fldChar w:fldCharType="begin"/>
        </w:r>
        <w:r w:rsidRPr="007205DD">
          <w:rPr>
            <w:noProof w:val="0"/>
            <w:webHidden/>
          </w:rPr>
          <w:instrText xml:space="preserve"> PAGEREF _Toc379891076 \h </w:instrText>
        </w:r>
        <w:r w:rsidRPr="007205DD">
          <w:rPr>
            <w:noProof w:val="0"/>
            <w:webHidden/>
          </w:rPr>
        </w:r>
        <w:r w:rsidRPr="007205DD">
          <w:rPr>
            <w:noProof w:val="0"/>
            <w:webHidden/>
          </w:rPr>
          <w:fldChar w:fldCharType="separate"/>
        </w:r>
        <w:r w:rsidR="00636897">
          <w:rPr>
            <w:webHidden/>
          </w:rPr>
          <w:t>224</w:t>
        </w:r>
        <w:r w:rsidRPr="007205DD">
          <w:rPr>
            <w:noProof w:val="0"/>
            <w:webHidden/>
          </w:rPr>
          <w:fldChar w:fldCharType="end"/>
        </w:r>
      </w:hyperlink>
    </w:p>
    <w:p w:rsidR="00DE644A" w:rsidRPr="007205DD" w:rsidRDefault="00DE644A" w:rsidP="00DE644A">
      <w:pPr>
        <w:pStyle w:val="TOC4"/>
        <w:rPr>
          <w:rFonts w:asciiTheme="minorHAnsi" w:eastAsiaTheme="minorEastAsia" w:hAnsiTheme="minorHAnsi" w:cstheme="minorBidi"/>
          <w:b w:val="0"/>
          <w:bCs w:val="0"/>
          <w:noProof w:val="0"/>
          <w:sz w:val="22"/>
          <w:szCs w:val="22"/>
        </w:rPr>
      </w:pPr>
      <w:r w:rsidRPr="007205DD">
        <w:rPr>
          <w:noProof w:val="0"/>
        </w:rPr>
        <w:tab/>
      </w:r>
      <w:hyperlink w:anchor="_Toc379891077" w:history="1">
        <w:r w:rsidRPr="007205DD">
          <w:rPr>
            <w:rStyle w:val="Hyperlink"/>
            <w:noProof w:val="0"/>
          </w:rPr>
          <w:t>M4:</w:t>
        </w:r>
        <w:r>
          <w:rPr>
            <w:rStyle w:val="Hyperlink"/>
            <w:noProof w:val="0"/>
          </w:rPr>
          <w:t xml:space="preserve"> </w:t>
        </w:r>
        <w:r w:rsidRPr="007205DD">
          <w:rPr>
            <w:rStyle w:val="Hyperlink"/>
            <w:noProof w:val="0"/>
          </w:rPr>
          <w:t>Togra</w:t>
        </w:r>
        <w:r>
          <w:rPr>
            <w:rStyle w:val="Hyperlink"/>
            <w:noProof w:val="0"/>
          </w:rPr>
          <w:t xml:space="preserve"> </w:t>
        </w:r>
        <w:r w:rsidRPr="007205DD">
          <w:rPr>
            <w:rStyle w:val="Hyperlink"/>
            <w:noProof w:val="0"/>
          </w:rPr>
          <w:t>chun</w:t>
        </w:r>
        <w:r>
          <w:rPr>
            <w:rStyle w:val="Hyperlink"/>
            <w:noProof w:val="0"/>
          </w:rPr>
          <w:t xml:space="preserve"> </w:t>
        </w:r>
        <w:r w:rsidRPr="007205DD">
          <w:rPr>
            <w:rStyle w:val="Hyperlink"/>
            <w:noProof w:val="0"/>
          </w:rPr>
          <w:t>Modúil</w:t>
        </w:r>
        <w:r>
          <w:rPr>
            <w:rStyle w:val="Hyperlink"/>
            <w:noProof w:val="0"/>
          </w:rPr>
          <w:t xml:space="preserve"> </w:t>
        </w:r>
        <w:r w:rsidRPr="007205DD">
          <w:rPr>
            <w:rStyle w:val="Hyperlink"/>
            <w:noProof w:val="0"/>
          </w:rPr>
          <w:t>Reatha</w:t>
        </w:r>
        <w:r>
          <w:rPr>
            <w:rStyle w:val="Hyperlink"/>
            <w:noProof w:val="0"/>
          </w:rPr>
          <w:t xml:space="preserve"> </w:t>
        </w:r>
        <w:r w:rsidRPr="007205DD">
          <w:rPr>
            <w:rStyle w:val="Hyperlink"/>
            <w:noProof w:val="0"/>
          </w:rPr>
          <w:t>a</w:t>
        </w:r>
        <w:r>
          <w:rPr>
            <w:rStyle w:val="Hyperlink"/>
            <w:noProof w:val="0"/>
          </w:rPr>
          <w:t xml:space="preserve"> </w:t>
        </w:r>
        <w:r w:rsidRPr="007205DD">
          <w:rPr>
            <w:rStyle w:val="Hyperlink"/>
            <w:noProof w:val="0"/>
          </w:rPr>
          <w:t>Bhailíochtú</w:t>
        </w:r>
        <w:r>
          <w:rPr>
            <w:rStyle w:val="Hyperlink"/>
            <w:noProof w:val="0"/>
          </w:rPr>
          <w:t xml:space="preserve"> </w:t>
        </w:r>
        <w:r w:rsidRPr="007205DD">
          <w:rPr>
            <w:rStyle w:val="Hyperlink"/>
            <w:noProof w:val="0"/>
          </w:rPr>
          <w:t>mar</w:t>
        </w:r>
        <w:r>
          <w:rPr>
            <w:rStyle w:val="Hyperlink"/>
            <w:noProof w:val="0"/>
          </w:rPr>
          <w:t xml:space="preserve"> </w:t>
        </w:r>
        <w:r w:rsidRPr="007205DD">
          <w:rPr>
            <w:rStyle w:val="Hyperlink"/>
            <w:noProof w:val="0"/>
          </w:rPr>
          <w:t>Mhiondámhachtain</w:t>
        </w:r>
        <w:r>
          <w:rPr>
            <w:rStyle w:val="Hyperlink"/>
            <w:noProof w:val="0"/>
          </w:rPr>
          <w:t xml:space="preserve"> </w:t>
        </w:r>
        <w:r w:rsidRPr="007205DD">
          <w:rPr>
            <w:rStyle w:val="Hyperlink"/>
            <w:noProof w:val="0"/>
          </w:rPr>
          <w:t>CPD</w:t>
        </w:r>
        <w:r w:rsidRPr="007205DD">
          <w:rPr>
            <w:noProof w:val="0"/>
            <w:webHidden/>
          </w:rPr>
          <w:tab/>
        </w:r>
        <w:r w:rsidRPr="007205DD">
          <w:rPr>
            <w:noProof w:val="0"/>
            <w:webHidden/>
          </w:rPr>
          <w:fldChar w:fldCharType="begin"/>
        </w:r>
        <w:r w:rsidRPr="007205DD">
          <w:rPr>
            <w:noProof w:val="0"/>
            <w:webHidden/>
          </w:rPr>
          <w:instrText xml:space="preserve"> PAGEREF _Toc379891077 \h </w:instrText>
        </w:r>
        <w:r w:rsidRPr="007205DD">
          <w:rPr>
            <w:noProof w:val="0"/>
            <w:webHidden/>
          </w:rPr>
        </w:r>
        <w:r w:rsidRPr="007205DD">
          <w:rPr>
            <w:noProof w:val="0"/>
            <w:webHidden/>
          </w:rPr>
          <w:fldChar w:fldCharType="separate"/>
        </w:r>
        <w:r w:rsidR="00636897">
          <w:rPr>
            <w:webHidden/>
          </w:rPr>
          <w:t>225</w:t>
        </w:r>
        <w:r w:rsidRPr="007205DD">
          <w:rPr>
            <w:noProof w:val="0"/>
            <w:webHidden/>
          </w:rPr>
          <w:fldChar w:fldCharType="end"/>
        </w:r>
      </w:hyperlink>
    </w:p>
    <w:p w:rsidR="00DE644A" w:rsidRPr="007205DD" w:rsidRDefault="00DE644A" w:rsidP="00DE644A">
      <w:pPr>
        <w:pStyle w:val="TOC4"/>
        <w:rPr>
          <w:rFonts w:asciiTheme="minorHAnsi" w:eastAsiaTheme="minorEastAsia" w:hAnsiTheme="minorHAnsi" w:cstheme="minorBidi"/>
          <w:b w:val="0"/>
          <w:bCs w:val="0"/>
          <w:noProof w:val="0"/>
          <w:sz w:val="22"/>
          <w:szCs w:val="22"/>
        </w:rPr>
      </w:pPr>
      <w:r w:rsidRPr="007205DD">
        <w:rPr>
          <w:noProof w:val="0"/>
        </w:rPr>
        <w:tab/>
      </w:r>
      <w:hyperlink w:anchor="_Toc379891078" w:history="1">
        <w:r w:rsidRPr="007205DD">
          <w:rPr>
            <w:rStyle w:val="Hyperlink"/>
            <w:noProof w:val="0"/>
          </w:rPr>
          <w:t>M5:</w:t>
        </w:r>
        <w:r>
          <w:rPr>
            <w:rStyle w:val="Hyperlink"/>
            <w:noProof w:val="0"/>
          </w:rPr>
          <w:t xml:space="preserve"> </w:t>
        </w:r>
        <w:r w:rsidRPr="007205DD">
          <w:rPr>
            <w:rStyle w:val="Hyperlink"/>
            <w:noProof w:val="0"/>
          </w:rPr>
          <w:t>Cóid</w:t>
        </w:r>
        <w:r>
          <w:rPr>
            <w:rStyle w:val="Hyperlink"/>
            <w:noProof w:val="0"/>
          </w:rPr>
          <w:t xml:space="preserve"> </w:t>
        </w:r>
        <w:r w:rsidRPr="007205DD">
          <w:rPr>
            <w:rStyle w:val="Hyperlink"/>
            <w:noProof w:val="0"/>
          </w:rPr>
          <w:t>ISCED</w:t>
        </w:r>
        <w:r w:rsidRPr="007205DD">
          <w:rPr>
            <w:noProof w:val="0"/>
            <w:webHidden/>
          </w:rPr>
          <w:tab/>
        </w:r>
        <w:r w:rsidRPr="007205DD">
          <w:rPr>
            <w:noProof w:val="0"/>
            <w:webHidden/>
          </w:rPr>
          <w:fldChar w:fldCharType="begin"/>
        </w:r>
        <w:r w:rsidRPr="007205DD">
          <w:rPr>
            <w:noProof w:val="0"/>
            <w:webHidden/>
          </w:rPr>
          <w:instrText xml:space="preserve"> PAGEREF _Toc379891078 \h </w:instrText>
        </w:r>
        <w:r w:rsidRPr="007205DD">
          <w:rPr>
            <w:noProof w:val="0"/>
            <w:webHidden/>
          </w:rPr>
        </w:r>
        <w:r w:rsidRPr="007205DD">
          <w:rPr>
            <w:noProof w:val="0"/>
            <w:webHidden/>
          </w:rPr>
          <w:fldChar w:fldCharType="separate"/>
        </w:r>
        <w:r w:rsidR="00636897">
          <w:rPr>
            <w:webHidden/>
          </w:rPr>
          <w:t>226</w:t>
        </w:r>
        <w:r w:rsidRPr="007205DD">
          <w:rPr>
            <w:noProof w:val="0"/>
            <w:webHidden/>
          </w:rPr>
          <w:fldChar w:fldCharType="end"/>
        </w:r>
      </w:hyperlink>
    </w:p>
    <w:p w:rsidR="00DE644A" w:rsidRPr="007205DD" w:rsidRDefault="00DE644A" w:rsidP="00DE644A">
      <w:pPr>
        <w:pStyle w:val="TOC4"/>
        <w:rPr>
          <w:rFonts w:asciiTheme="minorHAnsi" w:eastAsiaTheme="minorEastAsia" w:hAnsiTheme="minorHAnsi" w:cstheme="minorBidi"/>
          <w:b w:val="0"/>
          <w:bCs w:val="0"/>
          <w:noProof w:val="0"/>
          <w:sz w:val="22"/>
          <w:szCs w:val="22"/>
        </w:rPr>
      </w:pPr>
      <w:r w:rsidRPr="007205DD">
        <w:rPr>
          <w:noProof w:val="0"/>
        </w:rPr>
        <w:tab/>
      </w:r>
      <w:hyperlink w:anchor="_Toc379891079" w:history="1">
        <w:r w:rsidRPr="007205DD">
          <w:rPr>
            <w:rStyle w:val="Hyperlink"/>
            <w:noProof w:val="0"/>
          </w:rPr>
          <w:t>M6:</w:t>
        </w:r>
        <w:r>
          <w:rPr>
            <w:rStyle w:val="Hyperlink"/>
            <w:noProof w:val="0"/>
          </w:rPr>
          <w:t xml:space="preserve"> </w:t>
        </w:r>
        <w:r w:rsidRPr="007205DD">
          <w:rPr>
            <w:rStyle w:val="Hyperlink"/>
            <w:noProof w:val="0"/>
          </w:rPr>
          <w:t>Cóid</w:t>
        </w:r>
        <w:r>
          <w:rPr>
            <w:rStyle w:val="Hyperlink"/>
            <w:noProof w:val="0"/>
          </w:rPr>
          <w:t xml:space="preserve"> </w:t>
        </w:r>
        <w:r w:rsidRPr="007205DD">
          <w:rPr>
            <w:rStyle w:val="Hyperlink"/>
            <w:noProof w:val="0"/>
          </w:rPr>
          <w:t>Ábhair</w:t>
        </w:r>
        <w:r>
          <w:rPr>
            <w:rStyle w:val="Hyperlink"/>
            <w:noProof w:val="0"/>
          </w:rPr>
          <w:t xml:space="preserve"> </w:t>
        </w:r>
        <w:r w:rsidRPr="007205DD">
          <w:rPr>
            <w:noProof w:val="0"/>
            <w:webHidden/>
          </w:rPr>
          <w:tab/>
        </w:r>
        <w:r w:rsidRPr="007205DD">
          <w:rPr>
            <w:noProof w:val="0"/>
            <w:webHidden/>
          </w:rPr>
          <w:fldChar w:fldCharType="begin"/>
        </w:r>
        <w:r w:rsidRPr="007205DD">
          <w:rPr>
            <w:noProof w:val="0"/>
            <w:webHidden/>
          </w:rPr>
          <w:instrText xml:space="preserve"> PAGEREF _Toc379891079 \h </w:instrText>
        </w:r>
        <w:r w:rsidRPr="007205DD">
          <w:rPr>
            <w:noProof w:val="0"/>
            <w:webHidden/>
          </w:rPr>
        </w:r>
        <w:r w:rsidRPr="007205DD">
          <w:rPr>
            <w:noProof w:val="0"/>
            <w:webHidden/>
          </w:rPr>
          <w:fldChar w:fldCharType="separate"/>
        </w:r>
        <w:r w:rsidR="00636897">
          <w:rPr>
            <w:webHidden/>
          </w:rPr>
          <w:t>228</w:t>
        </w:r>
        <w:r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80" w:history="1">
        <w:r w:rsidR="00DE644A" w:rsidRPr="007205DD">
          <w:rPr>
            <w:rStyle w:val="Hyperlink"/>
            <w:noProof w:val="0"/>
          </w:rPr>
          <w:t>Aguisín</w:t>
        </w:r>
        <w:r w:rsidR="00DE644A">
          <w:rPr>
            <w:rStyle w:val="Hyperlink"/>
            <w:noProof w:val="0"/>
          </w:rPr>
          <w:t xml:space="preserve"> </w:t>
        </w:r>
        <w:r w:rsidR="00DE644A" w:rsidRPr="007205DD">
          <w:rPr>
            <w:rStyle w:val="Hyperlink"/>
            <w:noProof w:val="0"/>
          </w:rPr>
          <w:t>9</w:t>
        </w:r>
        <w:r w:rsidR="00DE644A" w:rsidRPr="007205DD">
          <w:rPr>
            <w:rFonts w:asciiTheme="minorHAnsi" w:eastAsiaTheme="minorEastAsia" w:hAnsiTheme="minorHAnsi" w:cstheme="minorBidi"/>
            <w:b w:val="0"/>
            <w:bCs w:val="0"/>
            <w:noProof w:val="0"/>
            <w:sz w:val="22"/>
            <w:szCs w:val="22"/>
          </w:rPr>
          <w:tab/>
        </w:r>
        <w:r w:rsidR="00DE644A" w:rsidRPr="007205DD">
          <w:rPr>
            <w:rStyle w:val="Hyperlink"/>
            <w:rFonts w:cs="Arial"/>
            <w:noProof w:val="0"/>
          </w:rPr>
          <w:t>Foirm</w:t>
        </w:r>
        <w:r w:rsidR="00DE644A">
          <w:rPr>
            <w:rStyle w:val="Hyperlink"/>
            <w:rFonts w:cs="Arial"/>
            <w:noProof w:val="0"/>
          </w:rPr>
          <w:t xml:space="preserve"> </w:t>
        </w:r>
        <w:r w:rsidR="00DE644A" w:rsidRPr="007205DD">
          <w:rPr>
            <w:rStyle w:val="Hyperlink"/>
            <w:rFonts w:cs="Arial"/>
            <w:noProof w:val="0"/>
          </w:rPr>
          <w:t>G</w:t>
        </w:r>
        <w:r w:rsidR="00DE644A">
          <w:rPr>
            <w:rStyle w:val="Hyperlink"/>
            <w:rFonts w:cs="Arial"/>
            <w:noProof w:val="0"/>
          </w:rPr>
          <w:t>h</w:t>
        </w:r>
        <w:r w:rsidR="00DE644A" w:rsidRPr="007205DD">
          <w:rPr>
            <w:rStyle w:val="Hyperlink"/>
            <w:rFonts w:cs="Arial"/>
            <w:noProof w:val="0"/>
          </w:rPr>
          <w:t>earáin</w:t>
        </w:r>
        <w:r w:rsidR="00DE644A">
          <w:rPr>
            <w:rStyle w:val="Hyperlink"/>
            <w:rFonts w:cs="Arial"/>
            <w:noProof w:val="0"/>
          </w:rPr>
          <w:t xml:space="preserve"> </w:t>
        </w:r>
        <w:r w:rsidR="00DE644A" w:rsidRPr="007205DD">
          <w:rPr>
            <w:rStyle w:val="Hyperlink"/>
            <w:rFonts w:cs="Arial"/>
            <w:noProof w:val="0"/>
          </w:rPr>
          <w:t>do</w:t>
        </w:r>
        <w:r w:rsidR="00DE644A">
          <w:rPr>
            <w:rStyle w:val="Hyperlink"/>
            <w:rFonts w:cs="Arial"/>
            <w:noProof w:val="0"/>
          </w:rPr>
          <w:t xml:space="preserve"> </w:t>
        </w:r>
        <w:r w:rsidR="00DE644A" w:rsidRPr="007205DD">
          <w:rPr>
            <w:rStyle w:val="Hyperlink"/>
            <w:rFonts w:cs="Arial"/>
            <w:noProof w:val="0"/>
          </w:rPr>
          <w:t>Mhic</w:t>
        </w:r>
        <w:r w:rsidR="00DE644A">
          <w:rPr>
            <w:rStyle w:val="Hyperlink"/>
            <w:rFonts w:cs="Arial"/>
            <w:noProof w:val="0"/>
          </w:rPr>
          <w:t xml:space="preserve"> </w:t>
        </w:r>
        <w:r w:rsidR="00DE644A" w:rsidRPr="007205DD">
          <w:rPr>
            <w:rStyle w:val="Hyperlink"/>
            <w:rFonts w:cs="Arial"/>
            <w:noProof w:val="0"/>
          </w:rPr>
          <w:t>Léinn</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_Toc379891080 \h </w:instrText>
        </w:r>
        <w:r w:rsidR="00DE644A" w:rsidRPr="007205DD">
          <w:rPr>
            <w:noProof w:val="0"/>
            <w:webHidden/>
          </w:rPr>
        </w:r>
        <w:r w:rsidR="00DE644A" w:rsidRPr="007205DD">
          <w:rPr>
            <w:noProof w:val="0"/>
            <w:webHidden/>
          </w:rPr>
          <w:fldChar w:fldCharType="separate"/>
        </w:r>
        <w:r w:rsidR="00636897">
          <w:rPr>
            <w:webHidden/>
          </w:rPr>
          <w:t>232</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82" w:history="1">
        <w:r w:rsidR="00DE644A" w:rsidRPr="007205DD">
          <w:rPr>
            <w:rStyle w:val="Hyperlink"/>
            <w:noProof w:val="0"/>
          </w:rPr>
          <w:t>Aguisín</w:t>
        </w:r>
        <w:r w:rsidR="00DE644A">
          <w:rPr>
            <w:rStyle w:val="Hyperlink"/>
            <w:noProof w:val="0"/>
          </w:rPr>
          <w:t xml:space="preserve"> </w:t>
        </w:r>
        <w:r w:rsidR="00DE644A" w:rsidRPr="007205DD">
          <w:rPr>
            <w:rStyle w:val="Hyperlink"/>
            <w:noProof w:val="0"/>
          </w:rPr>
          <w:t>10</w:t>
        </w:r>
        <w:r w:rsidR="00DE644A">
          <w:rPr>
            <w:rStyle w:val="Hyperlink"/>
            <w:noProof w:val="0"/>
          </w:rPr>
          <w:t xml:space="preserve"> </w:t>
        </w:r>
        <w:r w:rsidR="00DE644A" w:rsidRPr="007205DD">
          <w:rPr>
            <w:rStyle w:val="Hyperlink"/>
            <w:noProof w:val="0"/>
          </w:rPr>
          <w:t>–</w:t>
        </w:r>
        <w:r w:rsidR="00DE644A">
          <w:rPr>
            <w:rStyle w:val="Hyperlink"/>
            <w:noProof w:val="0"/>
          </w:rPr>
          <w:t xml:space="preserve"> </w:t>
        </w:r>
        <w:r w:rsidR="00DE644A" w:rsidRPr="007205DD">
          <w:rPr>
            <w:rStyle w:val="Hyperlink"/>
            <w:noProof w:val="0"/>
          </w:rPr>
          <w:t>Tuairisceoirí</w:t>
        </w:r>
        <w:r w:rsidR="00DE644A">
          <w:rPr>
            <w:rStyle w:val="Hyperlink"/>
            <w:noProof w:val="0"/>
          </w:rPr>
          <w:t xml:space="preserve"> </w:t>
        </w:r>
        <w:r w:rsidR="00DE644A" w:rsidRPr="007205DD">
          <w:rPr>
            <w:rStyle w:val="Hyperlink"/>
            <w:noProof w:val="0"/>
          </w:rPr>
          <w:t>ar</w:t>
        </w:r>
        <w:r w:rsidR="00DE644A">
          <w:rPr>
            <w:rStyle w:val="Hyperlink"/>
            <w:noProof w:val="0"/>
          </w:rPr>
          <w:t xml:space="preserve"> </w:t>
        </w:r>
        <w:r w:rsidR="00DE644A" w:rsidRPr="007205DD">
          <w:rPr>
            <w:rStyle w:val="Hyperlink"/>
            <w:noProof w:val="0"/>
          </w:rPr>
          <w:t>Chineál</w:t>
        </w:r>
        <w:r w:rsidR="00DE644A">
          <w:rPr>
            <w:rStyle w:val="Hyperlink"/>
            <w:noProof w:val="0"/>
          </w:rPr>
          <w:t xml:space="preserve"> </w:t>
        </w:r>
        <w:r w:rsidR="00DE644A" w:rsidRPr="007205DD">
          <w:rPr>
            <w:rStyle w:val="Hyperlink"/>
            <w:noProof w:val="0"/>
          </w:rPr>
          <w:t>Dámhachtana</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_Toc379891082 \h </w:instrText>
        </w:r>
        <w:r w:rsidR="00DE644A" w:rsidRPr="007205DD">
          <w:rPr>
            <w:noProof w:val="0"/>
            <w:webHidden/>
          </w:rPr>
        </w:r>
        <w:r w:rsidR="00DE644A" w:rsidRPr="007205DD">
          <w:rPr>
            <w:noProof w:val="0"/>
            <w:webHidden/>
          </w:rPr>
          <w:fldChar w:fldCharType="separate"/>
        </w:r>
        <w:r w:rsidR="00636897">
          <w:rPr>
            <w:webHidden/>
          </w:rPr>
          <w:t>233</w:t>
        </w:r>
        <w:r w:rsidR="00DE644A" w:rsidRPr="007205DD">
          <w:rPr>
            <w:noProof w:val="0"/>
            <w:webHidden/>
          </w:rPr>
          <w:fldChar w:fldCharType="end"/>
        </w:r>
      </w:hyperlink>
    </w:p>
    <w:p w:rsidR="00DE644A" w:rsidRPr="007205DD" w:rsidRDefault="001249CB" w:rsidP="00DE644A">
      <w:pPr>
        <w:pStyle w:val="TOC4"/>
        <w:rPr>
          <w:rFonts w:asciiTheme="minorHAnsi" w:eastAsiaTheme="minorEastAsia" w:hAnsiTheme="minorHAnsi" w:cstheme="minorBidi"/>
          <w:b w:val="0"/>
          <w:bCs w:val="0"/>
          <w:noProof w:val="0"/>
          <w:sz w:val="22"/>
          <w:szCs w:val="22"/>
        </w:rPr>
      </w:pPr>
      <w:hyperlink w:anchor="_Toc379891083" w:history="1">
        <w:r w:rsidR="00DE644A" w:rsidRPr="007205DD">
          <w:rPr>
            <w:rStyle w:val="Hyperlink"/>
            <w:noProof w:val="0"/>
          </w:rPr>
          <w:t>Aguisín</w:t>
        </w:r>
        <w:r w:rsidR="00DE644A">
          <w:rPr>
            <w:rStyle w:val="Hyperlink"/>
            <w:noProof w:val="0"/>
          </w:rPr>
          <w:t xml:space="preserve"> </w:t>
        </w:r>
        <w:r w:rsidR="00DE644A" w:rsidRPr="007205DD">
          <w:rPr>
            <w:rStyle w:val="Hyperlink"/>
            <w:noProof w:val="0"/>
          </w:rPr>
          <w:t>11</w:t>
        </w:r>
        <w:r w:rsidR="00DE644A">
          <w:rPr>
            <w:rStyle w:val="Hyperlink"/>
            <w:noProof w:val="0"/>
          </w:rPr>
          <w:t xml:space="preserve"> </w:t>
        </w:r>
        <w:r w:rsidR="00DE644A" w:rsidRPr="007205DD">
          <w:rPr>
            <w:rStyle w:val="Hyperlink"/>
            <w:noProof w:val="0"/>
          </w:rPr>
          <w:t>–</w:t>
        </w:r>
        <w:r w:rsidR="00DE644A">
          <w:rPr>
            <w:rStyle w:val="Hyperlink"/>
            <w:noProof w:val="0"/>
          </w:rPr>
          <w:t xml:space="preserve"> </w:t>
        </w:r>
        <w:r w:rsidR="00DE644A" w:rsidRPr="007205DD">
          <w:rPr>
            <w:rStyle w:val="Hyperlink"/>
            <w:noProof w:val="0"/>
          </w:rPr>
          <w:t>Soláthar</w:t>
        </w:r>
        <w:r w:rsidR="00DE644A">
          <w:rPr>
            <w:rStyle w:val="Hyperlink"/>
            <w:noProof w:val="0"/>
          </w:rPr>
          <w:t xml:space="preserve"> </w:t>
        </w:r>
        <w:r w:rsidR="00DE644A" w:rsidRPr="007205DD">
          <w:rPr>
            <w:rStyle w:val="Hyperlink"/>
            <w:noProof w:val="0"/>
          </w:rPr>
          <w:t>Nasctha/Comhoibríoch</w:t>
        </w:r>
        <w:r w:rsidR="00DE644A" w:rsidRPr="007205DD">
          <w:rPr>
            <w:noProof w:val="0"/>
            <w:webHidden/>
          </w:rPr>
          <w:tab/>
        </w:r>
        <w:r w:rsidR="00DE644A" w:rsidRPr="007205DD">
          <w:rPr>
            <w:noProof w:val="0"/>
            <w:webHidden/>
          </w:rPr>
          <w:fldChar w:fldCharType="begin"/>
        </w:r>
        <w:r w:rsidR="00DE644A" w:rsidRPr="007205DD">
          <w:rPr>
            <w:noProof w:val="0"/>
            <w:webHidden/>
          </w:rPr>
          <w:instrText xml:space="preserve"> PAGEREF _Toc379891083 \h </w:instrText>
        </w:r>
        <w:r w:rsidR="00DE644A" w:rsidRPr="007205DD">
          <w:rPr>
            <w:noProof w:val="0"/>
            <w:webHidden/>
          </w:rPr>
        </w:r>
        <w:r w:rsidR="00DE644A" w:rsidRPr="007205DD">
          <w:rPr>
            <w:noProof w:val="0"/>
            <w:webHidden/>
          </w:rPr>
          <w:fldChar w:fldCharType="separate"/>
        </w:r>
        <w:r w:rsidR="00636897">
          <w:rPr>
            <w:webHidden/>
          </w:rPr>
          <w:t>246</w:t>
        </w:r>
        <w:r w:rsidR="00DE644A" w:rsidRPr="007205DD">
          <w:rPr>
            <w:noProof w:val="0"/>
            <w:webHidden/>
          </w:rPr>
          <w:fldChar w:fldCharType="end"/>
        </w:r>
      </w:hyperlink>
    </w:p>
    <w:p w:rsidR="00364942" w:rsidRPr="00DB0BC5" w:rsidRDefault="00DE644A" w:rsidP="00DE644A">
      <w:pPr>
        <w:pStyle w:val="Heading3"/>
        <w:jc w:val="left"/>
      </w:pPr>
      <w:r w:rsidRPr="007205DD">
        <w:fldChar w:fldCharType="end"/>
      </w:r>
      <w:r w:rsidR="00364942" w:rsidRPr="00DB0BC5">
        <w:rPr>
          <w:bCs/>
          <w:i/>
          <w:iCs/>
        </w:rPr>
        <w:br w:type="page"/>
      </w:r>
      <w:bookmarkStart w:id="39" w:name="_Toc333228604"/>
      <w:bookmarkStart w:id="40" w:name="_Toc333228916"/>
      <w:bookmarkStart w:id="41" w:name="_Toc333228950"/>
      <w:bookmarkStart w:id="42" w:name="_Toc333229038"/>
      <w:bookmarkStart w:id="43" w:name="_Toc379890905"/>
      <w:r w:rsidR="00364942" w:rsidRPr="00DB0BC5">
        <w:lastRenderedPageBreak/>
        <w:t>Summary of Quality Enhancement procedures</w:t>
      </w:r>
      <w:bookmarkEnd w:id="39"/>
      <w:bookmarkEnd w:id="40"/>
      <w:bookmarkEnd w:id="41"/>
      <w:bookmarkEnd w:id="42"/>
      <w:bookmarkEnd w:id="43"/>
      <w:r w:rsidR="00364942" w:rsidRPr="00DB0BC5">
        <w:t xml:space="preserve"> </w:t>
      </w:r>
    </w:p>
    <w:p w:rsidR="00364942" w:rsidRPr="00DB0BC5" w:rsidRDefault="00364942" w:rsidP="00364942">
      <w:pPr>
        <w:rPr>
          <w:rFonts w:cs="Arial"/>
          <w:szCs w:val="24"/>
        </w:rPr>
      </w:pPr>
    </w:p>
    <w:p w:rsidR="0020335D" w:rsidRPr="00DB0BC5" w:rsidRDefault="00364942" w:rsidP="0020335D">
      <w:pPr>
        <w:pStyle w:val="Heading5"/>
        <w:rPr>
          <w:b/>
          <w:bCs/>
          <w:szCs w:val="24"/>
        </w:rPr>
      </w:pPr>
      <w:r w:rsidRPr="00DB0BC5">
        <w:rPr>
          <w:b/>
          <w:bCs/>
          <w:szCs w:val="24"/>
        </w:rPr>
        <w:t>Handbook for Academic Quality Enhancement</w:t>
      </w:r>
    </w:p>
    <w:p w:rsidR="00364942" w:rsidRPr="00DB0BC5" w:rsidRDefault="00364942" w:rsidP="00364942">
      <w:pPr>
        <w:pStyle w:val="NormalWeb"/>
        <w:spacing w:line="360" w:lineRule="auto"/>
        <w:ind w:right="26"/>
        <w:rPr>
          <w:rFonts w:cs="Arial"/>
        </w:rPr>
      </w:pPr>
      <w:r w:rsidRPr="00DB0BC5">
        <w:rPr>
          <w:rFonts w:cs="Arial"/>
        </w:rPr>
        <w:t xml:space="preserve">The Handbook for Academic Quality Enhancement makes provision for the following procedures: </w:t>
      </w:r>
      <w:r w:rsidRPr="00DB0BC5">
        <w:rPr>
          <w:rFonts w:cs="Arial"/>
        </w:rPr>
        <w:tab/>
      </w:r>
    </w:p>
    <w:p w:rsidR="00364942" w:rsidRPr="00DB0BC5" w:rsidRDefault="00364942" w:rsidP="00364942">
      <w:pPr>
        <w:pStyle w:val="NormalWeb"/>
        <w:numPr>
          <w:ilvl w:val="0"/>
          <w:numId w:val="1"/>
        </w:numPr>
        <w:tabs>
          <w:tab w:val="left" w:pos="1440"/>
        </w:tabs>
        <w:ind w:left="0" w:right="28" w:firstLine="720"/>
        <w:jc w:val="both"/>
        <w:rPr>
          <w:rFonts w:cs="Arial"/>
        </w:rPr>
      </w:pPr>
      <w:r w:rsidRPr="00DB0BC5">
        <w:rPr>
          <w:rFonts w:cs="Arial"/>
        </w:rPr>
        <w:t>Validation of new programmes</w:t>
      </w:r>
    </w:p>
    <w:p w:rsidR="00364942" w:rsidRPr="00DB0BC5" w:rsidRDefault="00364942" w:rsidP="00364942">
      <w:pPr>
        <w:pStyle w:val="NormalWeb"/>
        <w:numPr>
          <w:ilvl w:val="0"/>
          <w:numId w:val="1"/>
        </w:numPr>
        <w:tabs>
          <w:tab w:val="left" w:pos="1440"/>
        </w:tabs>
        <w:ind w:left="0" w:right="28" w:firstLine="720"/>
        <w:jc w:val="both"/>
        <w:rPr>
          <w:rFonts w:cs="Arial"/>
        </w:rPr>
      </w:pPr>
      <w:r w:rsidRPr="00DB0BC5">
        <w:rPr>
          <w:rFonts w:cs="Arial"/>
        </w:rPr>
        <w:t>Validation of new modules</w:t>
      </w:r>
    </w:p>
    <w:p w:rsidR="00364942" w:rsidRPr="00DB0BC5" w:rsidRDefault="00364942" w:rsidP="00364942">
      <w:pPr>
        <w:pStyle w:val="NormalWeb"/>
        <w:numPr>
          <w:ilvl w:val="0"/>
          <w:numId w:val="1"/>
        </w:numPr>
        <w:tabs>
          <w:tab w:val="left" w:pos="1440"/>
        </w:tabs>
        <w:ind w:right="28"/>
        <w:jc w:val="both"/>
        <w:rPr>
          <w:rFonts w:cs="Arial"/>
        </w:rPr>
      </w:pPr>
      <w:r w:rsidRPr="00DB0BC5">
        <w:rPr>
          <w:rFonts w:cs="Arial"/>
        </w:rPr>
        <w:t>Validation of new continuing professional development modules and programmes</w:t>
      </w:r>
    </w:p>
    <w:p w:rsidR="00364942" w:rsidRPr="00DB0BC5" w:rsidRDefault="00364942" w:rsidP="00364942">
      <w:pPr>
        <w:pStyle w:val="NormalWeb"/>
        <w:numPr>
          <w:ilvl w:val="0"/>
          <w:numId w:val="2"/>
        </w:numPr>
        <w:tabs>
          <w:tab w:val="left" w:pos="1440"/>
        </w:tabs>
        <w:ind w:right="28"/>
        <w:jc w:val="both"/>
        <w:rPr>
          <w:rFonts w:cs="Arial"/>
        </w:rPr>
      </w:pPr>
      <w:r w:rsidRPr="00DB0BC5">
        <w:rPr>
          <w:rFonts w:cs="Arial"/>
        </w:rPr>
        <w:t>The assessment process including the appointment of external examiners and recognition of prior learning</w:t>
      </w:r>
    </w:p>
    <w:p w:rsidR="00364942" w:rsidRPr="00DB0BC5" w:rsidRDefault="00364942" w:rsidP="00364942">
      <w:pPr>
        <w:pStyle w:val="NormalWeb"/>
        <w:numPr>
          <w:ilvl w:val="0"/>
          <w:numId w:val="3"/>
        </w:numPr>
        <w:tabs>
          <w:tab w:val="left" w:pos="1440"/>
        </w:tabs>
        <w:ind w:left="0" w:right="28" w:firstLine="720"/>
        <w:jc w:val="both"/>
        <w:rPr>
          <w:rFonts w:cs="Arial"/>
        </w:rPr>
      </w:pPr>
      <w:r w:rsidRPr="00DB0BC5">
        <w:rPr>
          <w:rFonts w:cs="Arial"/>
        </w:rPr>
        <w:t>Annual Monitoring</w:t>
      </w:r>
    </w:p>
    <w:p w:rsidR="00364942" w:rsidRPr="00DB0BC5" w:rsidRDefault="00364942" w:rsidP="00364942">
      <w:pPr>
        <w:pStyle w:val="NormalWeb"/>
        <w:numPr>
          <w:ilvl w:val="0"/>
          <w:numId w:val="3"/>
        </w:numPr>
        <w:tabs>
          <w:tab w:val="left" w:pos="1440"/>
        </w:tabs>
        <w:ind w:left="0" w:right="28" w:firstLine="720"/>
        <w:jc w:val="both"/>
        <w:rPr>
          <w:rFonts w:cs="Arial"/>
        </w:rPr>
      </w:pPr>
      <w:r w:rsidRPr="00DB0BC5">
        <w:rPr>
          <w:rFonts w:cs="Arial"/>
        </w:rPr>
        <w:t>Programme Modification</w:t>
      </w:r>
    </w:p>
    <w:p w:rsidR="00364942" w:rsidRPr="00DB0BC5" w:rsidRDefault="00364942" w:rsidP="00364942">
      <w:pPr>
        <w:pStyle w:val="NormalWeb"/>
        <w:numPr>
          <w:ilvl w:val="0"/>
          <w:numId w:val="4"/>
        </w:numPr>
        <w:tabs>
          <w:tab w:val="left" w:pos="1440"/>
        </w:tabs>
        <w:ind w:left="0" w:right="28" w:firstLine="720"/>
        <w:jc w:val="both"/>
        <w:rPr>
          <w:rFonts w:cs="Arial"/>
        </w:rPr>
      </w:pPr>
      <w:r w:rsidRPr="00DB0BC5">
        <w:rPr>
          <w:rFonts w:cs="Arial"/>
        </w:rPr>
        <w:t>School Review</w:t>
      </w:r>
    </w:p>
    <w:p w:rsidR="00364942" w:rsidRPr="00DB0BC5" w:rsidRDefault="00364942" w:rsidP="00364942">
      <w:pPr>
        <w:pStyle w:val="NormalWeb"/>
        <w:numPr>
          <w:ilvl w:val="0"/>
          <w:numId w:val="5"/>
        </w:numPr>
        <w:tabs>
          <w:tab w:val="left" w:pos="1440"/>
        </w:tabs>
        <w:ind w:left="0" w:right="28" w:firstLine="720"/>
        <w:jc w:val="both"/>
        <w:rPr>
          <w:rFonts w:cs="Arial"/>
        </w:rPr>
      </w:pPr>
      <w:r w:rsidRPr="00DB0BC5">
        <w:rPr>
          <w:rFonts w:cs="Arial"/>
        </w:rPr>
        <w:t>Programme Review</w:t>
      </w:r>
    </w:p>
    <w:p w:rsidR="00364942" w:rsidRPr="00DB0BC5" w:rsidRDefault="00364942" w:rsidP="00364942">
      <w:pPr>
        <w:pStyle w:val="NormalWeb"/>
        <w:numPr>
          <w:ilvl w:val="0"/>
          <w:numId w:val="6"/>
        </w:numPr>
        <w:tabs>
          <w:tab w:val="left" w:pos="1440"/>
        </w:tabs>
        <w:ind w:left="0" w:right="28" w:firstLine="720"/>
        <w:jc w:val="both"/>
        <w:rPr>
          <w:rFonts w:cs="Arial"/>
        </w:rPr>
      </w:pPr>
      <w:r w:rsidRPr="00DB0BC5">
        <w:rPr>
          <w:rFonts w:cs="Arial"/>
        </w:rPr>
        <w:t>College Review</w:t>
      </w:r>
    </w:p>
    <w:p w:rsidR="00364942" w:rsidRPr="00DB0BC5" w:rsidRDefault="00364942" w:rsidP="00364942">
      <w:pPr>
        <w:pStyle w:val="NormalWeb"/>
        <w:numPr>
          <w:ilvl w:val="0"/>
          <w:numId w:val="7"/>
        </w:numPr>
        <w:tabs>
          <w:tab w:val="left" w:pos="1440"/>
        </w:tabs>
        <w:ind w:left="0" w:right="28" w:firstLine="720"/>
        <w:jc w:val="both"/>
        <w:rPr>
          <w:rFonts w:cs="Arial"/>
        </w:rPr>
      </w:pPr>
      <w:r w:rsidRPr="00DB0BC5">
        <w:rPr>
          <w:rFonts w:cs="Arial"/>
        </w:rPr>
        <w:t>Quality Assurance in postgraduate research</w:t>
      </w:r>
    </w:p>
    <w:p w:rsidR="00364942" w:rsidRPr="00DB0BC5" w:rsidRDefault="00364942" w:rsidP="00364942">
      <w:pPr>
        <w:pStyle w:val="NormalWeb"/>
        <w:numPr>
          <w:ilvl w:val="0"/>
          <w:numId w:val="8"/>
        </w:numPr>
        <w:tabs>
          <w:tab w:val="left" w:pos="1440"/>
        </w:tabs>
        <w:ind w:left="0" w:right="28" w:firstLine="720"/>
        <w:jc w:val="both"/>
        <w:rPr>
          <w:rFonts w:cs="Arial"/>
        </w:rPr>
      </w:pPr>
      <w:r w:rsidRPr="00DB0BC5">
        <w:rPr>
          <w:rFonts w:cs="Arial"/>
        </w:rPr>
        <w:t>Quality Assurance in programmes not leading to DIT awards</w:t>
      </w:r>
    </w:p>
    <w:p w:rsidR="00364942" w:rsidRPr="00DB0BC5" w:rsidRDefault="00364942" w:rsidP="00364942">
      <w:pPr>
        <w:pStyle w:val="NormalWeb"/>
        <w:numPr>
          <w:ilvl w:val="0"/>
          <w:numId w:val="9"/>
        </w:numPr>
        <w:tabs>
          <w:tab w:val="left" w:pos="1440"/>
        </w:tabs>
        <w:ind w:left="0" w:right="28" w:firstLine="720"/>
        <w:jc w:val="both"/>
        <w:rPr>
          <w:rFonts w:cs="Arial"/>
        </w:rPr>
      </w:pPr>
      <w:r w:rsidRPr="00DB0BC5">
        <w:rPr>
          <w:rFonts w:cs="Arial"/>
        </w:rPr>
        <w:t>Review of non-academic departments/units</w:t>
      </w:r>
    </w:p>
    <w:p w:rsidR="00364942" w:rsidRPr="00DB0BC5" w:rsidRDefault="00364942" w:rsidP="00364942">
      <w:pPr>
        <w:pStyle w:val="NormalWeb"/>
        <w:numPr>
          <w:ilvl w:val="0"/>
          <w:numId w:val="10"/>
        </w:numPr>
        <w:tabs>
          <w:tab w:val="left" w:pos="1440"/>
        </w:tabs>
        <w:ind w:left="0" w:right="28" w:firstLine="720"/>
        <w:jc w:val="both"/>
        <w:rPr>
          <w:rFonts w:cs="Arial"/>
        </w:rPr>
      </w:pPr>
      <w:r w:rsidRPr="00DB0BC5">
        <w:rPr>
          <w:rFonts w:cs="Arial"/>
        </w:rPr>
        <w:t>Partnership with External Organisations</w:t>
      </w:r>
    </w:p>
    <w:p w:rsidR="00364942" w:rsidRPr="00DB0BC5" w:rsidRDefault="00364942" w:rsidP="00364942">
      <w:pPr>
        <w:pStyle w:val="NormalWeb"/>
        <w:numPr>
          <w:ilvl w:val="0"/>
          <w:numId w:val="11"/>
        </w:numPr>
        <w:tabs>
          <w:tab w:val="left" w:pos="1440"/>
        </w:tabs>
        <w:ind w:left="0" w:right="28" w:firstLine="720"/>
        <w:jc w:val="both"/>
        <w:rPr>
          <w:rFonts w:cs="Arial"/>
        </w:rPr>
      </w:pPr>
      <w:r w:rsidRPr="00DB0BC5">
        <w:rPr>
          <w:rFonts w:cs="Arial"/>
        </w:rPr>
        <w:t>Student Grievance Procedure.</w:t>
      </w:r>
    </w:p>
    <w:p w:rsidR="00364942" w:rsidRPr="00DB0BC5" w:rsidRDefault="00364942" w:rsidP="00364942">
      <w:pPr>
        <w:rPr>
          <w:rFonts w:cs="Arial"/>
          <w:szCs w:val="24"/>
        </w:rPr>
      </w:pPr>
    </w:p>
    <w:p w:rsidR="00364942" w:rsidRPr="00DB0BC5" w:rsidRDefault="001249CB" w:rsidP="0020335D">
      <w:pPr>
        <w:pStyle w:val="Heading5"/>
        <w:rPr>
          <w:b/>
          <w:szCs w:val="24"/>
        </w:rPr>
      </w:pPr>
      <w:hyperlink w:anchor="_CHAPTER_1:_VALIDATION" w:history="1">
        <w:r w:rsidR="00364942" w:rsidRPr="00AB13FC">
          <w:rPr>
            <w:rStyle w:val="Hyperlink"/>
            <w:b/>
            <w:bCs/>
            <w:szCs w:val="24"/>
          </w:rPr>
          <w:t>Validation</w:t>
        </w:r>
      </w:hyperlink>
      <w:r w:rsidR="00364942" w:rsidRPr="00DB0BC5">
        <w:rPr>
          <w:b/>
          <w:szCs w:val="24"/>
        </w:rPr>
        <w:t xml:space="preserve">  </w:t>
      </w:r>
    </w:p>
    <w:p w:rsidR="00364942" w:rsidRPr="00DB0BC5" w:rsidRDefault="00364942" w:rsidP="00364942">
      <w:pPr>
        <w:spacing w:line="360" w:lineRule="auto"/>
        <w:jc w:val="both"/>
        <w:rPr>
          <w:rFonts w:cs="Arial"/>
          <w:szCs w:val="24"/>
        </w:rPr>
      </w:pPr>
      <w:r w:rsidRPr="00DB0BC5">
        <w:rPr>
          <w:rFonts w:cs="Arial"/>
          <w:szCs w:val="24"/>
        </w:rPr>
        <w:t xml:space="preserve">Growing competitiveness and other changes in the higher education environment have placed greater emphasis on quality, and transformed the context for programme origination, development and delivery.  Accordingly, programmes are validated and/or reviewed with a view to their viability and sustainability as well as their academic content, relevance and curriculum design.  The viability of quality programmes has three dimensions – the academic, the strategic and resources.  These aspects are considered by Colleges in the process of programme development and review/validation. </w:t>
      </w:r>
    </w:p>
    <w:p w:rsidR="00364942" w:rsidRPr="00DB0BC5" w:rsidRDefault="00364942" w:rsidP="00364942">
      <w:pPr>
        <w:spacing w:line="360" w:lineRule="auto"/>
        <w:jc w:val="both"/>
        <w:rPr>
          <w:rFonts w:cs="Arial"/>
          <w:szCs w:val="24"/>
        </w:rPr>
      </w:pPr>
    </w:p>
    <w:p w:rsidR="00364942" w:rsidRPr="00DB0BC5" w:rsidRDefault="00364942" w:rsidP="00364942">
      <w:pPr>
        <w:spacing w:line="360" w:lineRule="auto"/>
        <w:jc w:val="both"/>
        <w:rPr>
          <w:rFonts w:cs="Arial"/>
          <w:szCs w:val="24"/>
        </w:rPr>
      </w:pPr>
      <w:r w:rsidRPr="00DB0BC5">
        <w:rPr>
          <w:rFonts w:cs="Arial"/>
          <w:szCs w:val="24"/>
        </w:rPr>
        <w:t xml:space="preserve">Validation is the process whereby a new taught programme of study, initiated and designed within a School, undergoes scrutiny by internal and external peers before being approved by </w:t>
      </w:r>
      <w:smartTag w:uri="urn:schemas-microsoft-com:office:smarttags" w:element="PersonName">
        <w:r w:rsidRPr="00DB0BC5">
          <w:rPr>
            <w:rFonts w:cs="Arial"/>
            <w:szCs w:val="24"/>
          </w:rPr>
          <w:t>Academic Council</w:t>
        </w:r>
      </w:smartTag>
      <w:r w:rsidRPr="00DB0BC5">
        <w:rPr>
          <w:rFonts w:cs="Arial"/>
          <w:szCs w:val="24"/>
        </w:rPr>
        <w:t xml:space="preserve">.  It involves the completion </w:t>
      </w:r>
      <w:r w:rsidRPr="00DB0BC5">
        <w:rPr>
          <w:rFonts w:cs="Arial"/>
          <w:szCs w:val="24"/>
        </w:rPr>
        <w:lastRenderedPageBreak/>
        <w:t xml:space="preserve">of a </w:t>
      </w:r>
      <w:hyperlink w:anchor="_NEW_FULL-TIME_OR" w:history="1">
        <w:r w:rsidRPr="00992A00">
          <w:rPr>
            <w:rStyle w:val="Hyperlink"/>
            <w:rFonts w:cs="Arial"/>
            <w:szCs w:val="24"/>
          </w:rPr>
          <w:t>new programme proposal form (Q1A)</w:t>
        </w:r>
      </w:hyperlink>
      <w:r w:rsidRPr="00DB0BC5">
        <w:rPr>
          <w:rFonts w:cs="Arial"/>
          <w:szCs w:val="24"/>
        </w:rPr>
        <w:t xml:space="preserve"> which is considered by the College Board and approved by the Directorate before programme documentation is drafted and submitted first to the relevant College Board and then to the </w:t>
      </w:r>
      <w:smartTag w:uri="urn:schemas-microsoft-com:office:smarttags" w:element="PersonName">
        <w:r w:rsidRPr="00DB0BC5">
          <w:rPr>
            <w:rFonts w:cs="Arial"/>
            <w:szCs w:val="24"/>
          </w:rPr>
          <w:t>Academic Quality Assurance Committee</w:t>
        </w:r>
      </w:smartTag>
      <w:r w:rsidRPr="00DB0BC5">
        <w:rPr>
          <w:szCs w:val="24"/>
        </w:rPr>
        <w:t xml:space="preserve"> </w:t>
      </w:r>
      <w:r w:rsidRPr="00DB0BC5">
        <w:rPr>
          <w:rFonts w:cs="Arial"/>
          <w:szCs w:val="24"/>
        </w:rPr>
        <w:t xml:space="preserve">for circulation to a Validation Panel. A Panel comprises at least five members, three from within the Institute and at least two external members.  The external members must include a senior academic in the discipline and a senior professional or industrial practitioner in the discipline or a related discipline.  The Validation Panel visits the School and views the facilities available to the Programme, including the library. It meets with members of the Programme Team and teaching staff, and then produces a </w:t>
      </w:r>
      <w:hyperlink w:anchor="_Nomination_of_External" w:history="1">
        <w:r w:rsidRPr="00992A00">
          <w:rPr>
            <w:rStyle w:val="Hyperlink"/>
            <w:rFonts w:cs="Arial"/>
            <w:szCs w:val="24"/>
          </w:rPr>
          <w:t>report (Q3)</w:t>
        </w:r>
      </w:hyperlink>
      <w:r w:rsidRPr="00DB0BC5">
        <w:rPr>
          <w:rFonts w:cs="Arial"/>
          <w:szCs w:val="24"/>
        </w:rPr>
        <w:t xml:space="preserve"> which normally includes a recommendation regarding the approval of the programme.  Procedures also exist mainly at College level and also involving the </w:t>
      </w:r>
      <w:r w:rsidR="00992A00">
        <w:rPr>
          <w:rFonts w:cs="Arial"/>
          <w:szCs w:val="24"/>
        </w:rPr>
        <w:t>Quality Assurance Office</w:t>
      </w:r>
      <w:r w:rsidRPr="00DB0BC5">
        <w:rPr>
          <w:rFonts w:cs="Arial"/>
          <w:szCs w:val="24"/>
        </w:rPr>
        <w:t xml:space="preserve"> for the validation of new modules and of Continuing Professional Development Certificate, Diploma and Postgraduate Diploma programmes within the Institute.  There are separate procedures in relation to programmes leading to awards of external bodies.  </w:t>
      </w:r>
    </w:p>
    <w:p w:rsidR="00364942" w:rsidRPr="00DB0BC5" w:rsidRDefault="00364942" w:rsidP="00364942">
      <w:pPr>
        <w:spacing w:line="360" w:lineRule="auto"/>
        <w:jc w:val="both"/>
        <w:rPr>
          <w:rFonts w:cs="Arial"/>
          <w:szCs w:val="24"/>
        </w:rPr>
      </w:pPr>
    </w:p>
    <w:p w:rsidR="00364942" w:rsidRPr="00DB0BC5" w:rsidRDefault="001249CB" w:rsidP="0020335D">
      <w:pPr>
        <w:pStyle w:val="Heading5"/>
        <w:rPr>
          <w:b/>
          <w:szCs w:val="24"/>
        </w:rPr>
      </w:pPr>
      <w:hyperlink w:anchor="_1.4.3.4_Delivery_by" w:history="1">
        <w:r w:rsidR="00364942" w:rsidRPr="00AB13FC">
          <w:rPr>
            <w:rStyle w:val="Hyperlink"/>
            <w:b/>
            <w:szCs w:val="24"/>
          </w:rPr>
          <w:t>Validation of delivery by distance off/campus learning</w:t>
        </w:r>
      </w:hyperlink>
    </w:p>
    <w:p w:rsidR="00364942" w:rsidRPr="00DB0BC5" w:rsidRDefault="00364942" w:rsidP="00364942">
      <w:pPr>
        <w:pStyle w:val="BodyText"/>
        <w:spacing w:line="360" w:lineRule="auto"/>
        <w:jc w:val="both"/>
        <w:rPr>
          <w:rFonts w:cs="Arial"/>
        </w:rPr>
      </w:pPr>
      <w:r w:rsidRPr="00DB0BC5">
        <w:rPr>
          <w:rFonts w:cs="Arial"/>
        </w:rPr>
        <w:t xml:space="preserve">Where a new programme of study or module is to be delivered by distance learning (this may or may not be online) this intention should be included at the developmental stage of the process.  The procedures for programme validation or review as set out in Chapters </w:t>
      </w:r>
      <w:hyperlink w:anchor="_CHAPTER_1:_VALIDATION" w:history="1">
        <w:r w:rsidRPr="00992A00">
          <w:rPr>
            <w:rStyle w:val="Hyperlink"/>
            <w:rFonts w:cs="Arial"/>
          </w:rPr>
          <w:t>1</w:t>
        </w:r>
      </w:hyperlink>
      <w:r w:rsidRPr="00DB0BC5">
        <w:rPr>
          <w:rFonts w:cs="Arial"/>
        </w:rPr>
        <w:t xml:space="preserve">, </w:t>
      </w:r>
      <w:hyperlink w:anchor="_CHAPTER_2:_VALIDATION" w:history="1">
        <w:r w:rsidRPr="00992A00">
          <w:rPr>
            <w:rStyle w:val="Hyperlink"/>
            <w:rFonts w:cs="Arial"/>
          </w:rPr>
          <w:t>2</w:t>
        </w:r>
      </w:hyperlink>
      <w:r w:rsidRPr="00DB0BC5">
        <w:rPr>
          <w:rFonts w:cs="Arial"/>
        </w:rPr>
        <w:t xml:space="preserve"> and </w:t>
      </w:r>
      <w:hyperlink w:anchor="_CHAPTER_8:_PROGRAMME" w:history="1">
        <w:r w:rsidR="00992A00" w:rsidRPr="00992A00">
          <w:rPr>
            <w:rStyle w:val="Hyperlink"/>
            <w:rFonts w:cs="Arial"/>
          </w:rPr>
          <w:t>8</w:t>
        </w:r>
      </w:hyperlink>
      <w:r w:rsidRPr="00DB0BC5">
        <w:rPr>
          <w:rFonts w:cs="Arial"/>
        </w:rPr>
        <w:t xml:space="preserve"> will apply to programmes to be delivered by distance learning.</w:t>
      </w:r>
    </w:p>
    <w:p w:rsidR="00364942" w:rsidRPr="00DB0BC5" w:rsidRDefault="00364942" w:rsidP="00364942">
      <w:pPr>
        <w:pStyle w:val="BodyText"/>
        <w:spacing w:line="360" w:lineRule="auto"/>
        <w:jc w:val="both"/>
        <w:rPr>
          <w:rFonts w:cs="Arial"/>
        </w:rPr>
      </w:pPr>
    </w:p>
    <w:p w:rsidR="00364942" w:rsidRPr="00DB0BC5" w:rsidRDefault="00364942" w:rsidP="00364942">
      <w:pPr>
        <w:spacing w:line="360" w:lineRule="auto"/>
        <w:jc w:val="both"/>
        <w:rPr>
          <w:rFonts w:cs="Arial"/>
          <w:szCs w:val="24"/>
        </w:rPr>
      </w:pPr>
      <w:r w:rsidRPr="00DB0BC5">
        <w:rPr>
          <w:rFonts w:cs="Arial"/>
          <w:szCs w:val="24"/>
        </w:rPr>
        <w:t>Approval of a Programme module to be offered though distance learning mode for an Institute programme of study seeks, in particular, to assure the quality of:</w:t>
      </w:r>
    </w:p>
    <w:p w:rsidR="00364942" w:rsidRPr="00DB0BC5" w:rsidRDefault="00364942" w:rsidP="00553B6E">
      <w:pPr>
        <w:numPr>
          <w:ilvl w:val="0"/>
          <w:numId w:val="12"/>
        </w:numPr>
        <w:spacing w:line="360" w:lineRule="auto"/>
        <w:ind w:left="426" w:hanging="426"/>
        <w:jc w:val="both"/>
        <w:rPr>
          <w:rFonts w:cs="Arial"/>
          <w:szCs w:val="24"/>
        </w:rPr>
      </w:pPr>
      <w:r w:rsidRPr="00DB0BC5">
        <w:rPr>
          <w:rFonts w:cs="Arial"/>
          <w:szCs w:val="24"/>
        </w:rPr>
        <w:t>the overall student experience, including induction;</w:t>
      </w:r>
    </w:p>
    <w:p w:rsidR="00364942" w:rsidRPr="00DB0BC5" w:rsidRDefault="00364942" w:rsidP="00553B6E">
      <w:pPr>
        <w:numPr>
          <w:ilvl w:val="0"/>
          <w:numId w:val="12"/>
        </w:numPr>
        <w:spacing w:line="360" w:lineRule="auto"/>
        <w:ind w:left="426" w:hanging="426"/>
        <w:jc w:val="both"/>
        <w:rPr>
          <w:rFonts w:cs="Arial"/>
          <w:szCs w:val="24"/>
        </w:rPr>
      </w:pPr>
      <w:r w:rsidRPr="00DB0BC5">
        <w:rPr>
          <w:rFonts w:cs="Arial"/>
          <w:szCs w:val="24"/>
        </w:rPr>
        <w:t>the delivery, management and resourcing of the programme through the distance learning mode;</w:t>
      </w:r>
    </w:p>
    <w:p w:rsidR="00364942" w:rsidRPr="00DB0BC5" w:rsidRDefault="00364942" w:rsidP="00553B6E">
      <w:pPr>
        <w:numPr>
          <w:ilvl w:val="0"/>
          <w:numId w:val="12"/>
        </w:numPr>
        <w:spacing w:line="360" w:lineRule="auto"/>
        <w:ind w:left="426" w:hanging="426"/>
        <w:jc w:val="both"/>
        <w:rPr>
          <w:rFonts w:cs="Arial"/>
          <w:szCs w:val="24"/>
        </w:rPr>
      </w:pPr>
      <w:r w:rsidRPr="00DB0BC5">
        <w:rPr>
          <w:rFonts w:cs="Arial"/>
          <w:szCs w:val="24"/>
        </w:rPr>
        <w:lastRenderedPageBreak/>
        <w:t>the learning outcomes of the programme and its component modules/units;</w:t>
      </w:r>
    </w:p>
    <w:p w:rsidR="00364942" w:rsidRPr="00DB0BC5" w:rsidRDefault="00364942" w:rsidP="00553B6E">
      <w:pPr>
        <w:numPr>
          <w:ilvl w:val="0"/>
          <w:numId w:val="12"/>
        </w:numPr>
        <w:spacing w:line="360" w:lineRule="auto"/>
        <w:ind w:left="426" w:hanging="426"/>
        <w:jc w:val="both"/>
        <w:rPr>
          <w:rFonts w:cs="Arial"/>
          <w:szCs w:val="24"/>
        </w:rPr>
      </w:pPr>
      <w:r w:rsidRPr="00DB0BC5">
        <w:rPr>
          <w:rFonts w:cs="Arial"/>
          <w:szCs w:val="24"/>
        </w:rPr>
        <w:t>the alignment of assessment criteria with the intended learning outcomes.</w:t>
      </w:r>
    </w:p>
    <w:p w:rsidR="00364942" w:rsidRPr="00DB0BC5" w:rsidRDefault="00364942" w:rsidP="00364942">
      <w:pPr>
        <w:rPr>
          <w:rFonts w:cs="Arial"/>
          <w:szCs w:val="24"/>
        </w:rPr>
      </w:pPr>
    </w:p>
    <w:p w:rsidR="00364942" w:rsidRPr="00DB0BC5" w:rsidRDefault="001249CB" w:rsidP="0020335D">
      <w:pPr>
        <w:pStyle w:val="Heading5"/>
        <w:rPr>
          <w:b/>
          <w:szCs w:val="24"/>
        </w:rPr>
      </w:pPr>
      <w:hyperlink w:anchor="_4.5_External_examiners" w:history="1">
        <w:r w:rsidR="00364942" w:rsidRPr="00AB13FC">
          <w:rPr>
            <w:rStyle w:val="Hyperlink"/>
            <w:b/>
            <w:szCs w:val="24"/>
          </w:rPr>
          <w:t>External Examiners</w:t>
        </w:r>
      </w:hyperlink>
    </w:p>
    <w:p w:rsidR="00364942" w:rsidRPr="00DB0BC5" w:rsidRDefault="00364942" w:rsidP="00364942">
      <w:pPr>
        <w:pStyle w:val="NormalWeb"/>
        <w:spacing w:line="360" w:lineRule="auto"/>
        <w:ind w:right="28"/>
        <w:jc w:val="both"/>
        <w:rPr>
          <w:rFonts w:cs="Arial"/>
        </w:rPr>
      </w:pPr>
      <w:r w:rsidRPr="00DB0BC5">
        <w:rPr>
          <w:rFonts w:cs="Arial"/>
        </w:rPr>
        <w:t xml:space="preserve">The </w:t>
      </w:r>
      <w:smartTag w:uri="urn:schemas-microsoft-com:office:smarttags" w:element="PersonName">
        <w:r w:rsidRPr="00DB0BC5">
          <w:rPr>
            <w:rFonts w:cs="Arial"/>
          </w:rPr>
          <w:t>Academic Council</w:t>
        </w:r>
      </w:smartTag>
      <w:r w:rsidRPr="00DB0BC5">
        <w:rPr>
          <w:rFonts w:cs="Arial"/>
        </w:rPr>
        <w:t xml:space="preserve"> appoints external examiners, normally at least two, for each programme.  These examiners approve assessment methods, assessment criteria, draft examination papers and marking schemes, as appropriate.  They consider marked examination scripts and other assessment materials, attend Module/Progression and Awards Board meetings and ensure that the results achieved by candidates are appropriate.</w:t>
      </w:r>
    </w:p>
    <w:p w:rsidR="00364942" w:rsidRPr="00DB0BC5" w:rsidRDefault="00364942" w:rsidP="00364942">
      <w:pPr>
        <w:pStyle w:val="NormalWeb"/>
        <w:spacing w:line="360" w:lineRule="auto"/>
        <w:ind w:right="26"/>
        <w:jc w:val="both"/>
        <w:rPr>
          <w:rFonts w:cs="Arial"/>
        </w:rPr>
      </w:pPr>
      <w:r w:rsidRPr="00DB0BC5">
        <w:rPr>
          <w:rFonts w:cs="Arial"/>
        </w:rPr>
        <w:t>The external examining system assists the Institute in the comparison and benchmarking of academic standards across awards, ensu</w:t>
      </w:r>
      <w:r w:rsidR="000B5B84" w:rsidRPr="00DB0BC5">
        <w:rPr>
          <w:rFonts w:cs="Arial"/>
        </w:rPr>
        <w:t>r</w:t>
      </w:r>
      <w:r w:rsidRPr="00DB0BC5">
        <w:rPr>
          <w:rFonts w:cs="Arial"/>
        </w:rPr>
        <w:t>es that the assessment process is fair and fairly operated in the marking, grading and classification of student performance and provides the Institute with informed and appropriate points for the comparison of academic standards.  As many of the external examiners come from outside Ireland, the comparison is international in character.  At least one external examiner for each programme is a practitioner, thus helping to ensure the industrial/professional relevance of programmes.</w:t>
      </w:r>
    </w:p>
    <w:p w:rsidR="00364942" w:rsidRPr="00DB0BC5" w:rsidRDefault="001249CB" w:rsidP="0020335D">
      <w:pPr>
        <w:pStyle w:val="Heading5"/>
        <w:rPr>
          <w:b/>
          <w:szCs w:val="24"/>
        </w:rPr>
      </w:pPr>
      <w:hyperlink w:anchor="_1.5_Recognition_of" w:history="1">
        <w:r w:rsidR="00364942" w:rsidRPr="00AB13FC">
          <w:rPr>
            <w:rStyle w:val="Hyperlink"/>
            <w:b/>
            <w:szCs w:val="24"/>
          </w:rPr>
          <w:t>Recognition of Prior Learning</w:t>
        </w:r>
      </w:hyperlink>
      <w:r w:rsidR="00364942" w:rsidRPr="00DB0BC5">
        <w:rPr>
          <w:b/>
          <w:szCs w:val="24"/>
        </w:rPr>
        <w:t xml:space="preserve"> </w:t>
      </w:r>
    </w:p>
    <w:p w:rsidR="00364942" w:rsidRPr="00DB0BC5" w:rsidRDefault="00364942" w:rsidP="00364942">
      <w:pPr>
        <w:spacing w:line="360" w:lineRule="auto"/>
        <w:rPr>
          <w:rFonts w:cs="Arial"/>
          <w:szCs w:val="24"/>
        </w:rPr>
      </w:pPr>
      <w:r w:rsidRPr="00DB0BC5">
        <w:rPr>
          <w:rFonts w:cs="Arial"/>
          <w:szCs w:val="24"/>
        </w:rPr>
        <w:t>Recognition of prior learning (RPL) is a process used in the DIT for the following purposes:</w:t>
      </w:r>
    </w:p>
    <w:p w:rsidR="00364942" w:rsidRPr="00DB0BC5" w:rsidRDefault="00364942" w:rsidP="006F3406">
      <w:pPr>
        <w:numPr>
          <w:ilvl w:val="0"/>
          <w:numId w:val="59"/>
        </w:numPr>
        <w:spacing w:line="360" w:lineRule="auto"/>
        <w:rPr>
          <w:rFonts w:cs="Arial"/>
          <w:szCs w:val="24"/>
        </w:rPr>
      </w:pPr>
      <w:r w:rsidRPr="00DB0BC5">
        <w:rPr>
          <w:rFonts w:cs="Arial"/>
          <w:szCs w:val="24"/>
        </w:rPr>
        <w:t>to achieve entry to a programme of study at initial or advanced stage</w:t>
      </w:r>
    </w:p>
    <w:p w:rsidR="00364942" w:rsidRPr="00DB0BC5" w:rsidRDefault="00364942" w:rsidP="006F3406">
      <w:pPr>
        <w:numPr>
          <w:ilvl w:val="0"/>
          <w:numId w:val="59"/>
        </w:numPr>
        <w:spacing w:line="360" w:lineRule="auto"/>
        <w:rPr>
          <w:rFonts w:cs="Arial"/>
          <w:szCs w:val="24"/>
        </w:rPr>
      </w:pPr>
      <w:r w:rsidRPr="00DB0BC5">
        <w:rPr>
          <w:rFonts w:cs="Arial"/>
          <w:szCs w:val="24"/>
        </w:rPr>
        <w:t>to achieve exemption from an element/s of a programme</w:t>
      </w:r>
    </w:p>
    <w:p w:rsidR="00364942" w:rsidRPr="00DB0BC5" w:rsidRDefault="00364942" w:rsidP="006F3406">
      <w:pPr>
        <w:numPr>
          <w:ilvl w:val="0"/>
          <w:numId w:val="59"/>
        </w:numPr>
        <w:spacing w:line="360" w:lineRule="auto"/>
        <w:rPr>
          <w:rFonts w:cs="Arial"/>
          <w:szCs w:val="24"/>
        </w:rPr>
      </w:pPr>
      <w:r w:rsidRPr="00DB0BC5">
        <w:rPr>
          <w:rFonts w:cs="Arial"/>
          <w:szCs w:val="24"/>
        </w:rPr>
        <w:t>to transfer from one programme to another</w:t>
      </w:r>
    </w:p>
    <w:p w:rsidR="00364942" w:rsidRPr="00DB0BC5" w:rsidRDefault="00364942" w:rsidP="006F3406">
      <w:pPr>
        <w:numPr>
          <w:ilvl w:val="0"/>
          <w:numId w:val="59"/>
        </w:numPr>
        <w:spacing w:line="360" w:lineRule="auto"/>
        <w:rPr>
          <w:rFonts w:cs="Arial"/>
          <w:szCs w:val="24"/>
        </w:rPr>
      </w:pPr>
      <w:r w:rsidRPr="00DB0BC5">
        <w:rPr>
          <w:rFonts w:cs="Arial"/>
          <w:szCs w:val="24"/>
        </w:rPr>
        <w:t>to achieve a full award.</w:t>
      </w:r>
    </w:p>
    <w:p w:rsidR="00364942" w:rsidRPr="00DB0BC5" w:rsidRDefault="00364942" w:rsidP="001C448A">
      <w:pPr>
        <w:spacing w:line="360" w:lineRule="auto"/>
        <w:ind w:left="1418" w:hanging="709"/>
        <w:rPr>
          <w:rFonts w:cs="Arial"/>
          <w:szCs w:val="24"/>
        </w:rPr>
      </w:pPr>
    </w:p>
    <w:p w:rsidR="00364942" w:rsidRPr="00DB0BC5" w:rsidRDefault="00364942" w:rsidP="00364942">
      <w:pPr>
        <w:spacing w:line="360" w:lineRule="auto"/>
        <w:rPr>
          <w:rFonts w:cs="Arial"/>
          <w:szCs w:val="24"/>
        </w:rPr>
      </w:pPr>
      <w:r w:rsidRPr="00DB0BC5">
        <w:rPr>
          <w:rFonts w:cs="Arial"/>
          <w:szCs w:val="24"/>
        </w:rPr>
        <w:t>To ensure quality enhanced RPL practices at programme, Department and School levels careful cognisance should be taken in validation and review processes of the following:</w:t>
      </w:r>
    </w:p>
    <w:p w:rsidR="00364942" w:rsidRPr="00DB0BC5" w:rsidRDefault="00364942" w:rsidP="006F3406">
      <w:pPr>
        <w:numPr>
          <w:ilvl w:val="0"/>
          <w:numId w:val="60"/>
        </w:numPr>
        <w:spacing w:line="360" w:lineRule="auto"/>
        <w:rPr>
          <w:rFonts w:cs="Arial"/>
          <w:szCs w:val="24"/>
        </w:rPr>
      </w:pPr>
      <w:r w:rsidRPr="00DB0BC5">
        <w:rPr>
          <w:rFonts w:cs="Arial"/>
          <w:szCs w:val="24"/>
        </w:rPr>
        <w:lastRenderedPageBreak/>
        <w:t>DIT policies and procedures for RPL approved by Acad</w:t>
      </w:r>
      <w:r w:rsidR="006A6BFC" w:rsidRPr="00DB0BC5">
        <w:rPr>
          <w:rFonts w:cs="Arial"/>
          <w:szCs w:val="24"/>
        </w:rPr>
        <w:t>emic Council in June 2008</w:t>
      </w:r>
      <w:r w:rsidR="00992A00">
        <w:rPr>
          <w:rFonts w:cs="Arial"/>
          <w:szCs w:val="24"/>
        </w:rPr>
        <w:t xml:space="preserve"> (</w:t>
      </w:r>
      <w:hyperlink r:id="rId12" w:history="1">
        <w:r w:rsidR="00992A00" w:rsidRPr="001465F4">
          <w:rPr>
            <w:rStyle w:val="Hyperlink"/>
            <w:rFonts w:cs="Arial"/>
            <w:szCs w:val="24"/>
          </w:rPr>
          <w:t>http://dit.ie/intranet/media/intranet/recognitionofpriorlearning/DITRPLpolicyandproceduresreviseddocforACJune08final.pdf</w:t>
        </w:r>
      </w:hyperlink>
      <w:r w:rsidR="00992A00">
        <w:rPr>
          <w:rFonts w:cs="Arial"/>
          <w:szCs w:val="24"/>
        </w:rPr>
        <w:t>)</w:t>
      </w:r>
    </w:p>
    <w:p w:rsidR="00364942" w:rsidRDefault="00364942" w:rsidP="006F3406">
      <w:pPr>
        <w:numPr>
          <w:ilvl w:val="0"/>
          <w:numId w:val="60"/>
        </w:numPr>
        <w:spacing w:line="360" w:lineRule="auto"/>
        <w:rPr>
          <w:rFonts w:cs="Arial"/>
          <w:szCs w:val="24"/>
        </w:rPr>
      </w:pPr>
      <w:r w:rsidRPr="00DB0BC5">
        <w:rPr>
          <w:rFonts w:cs="Arial"/>
          <w:szCs w:val="24"/>
        </w:rPr>
        <w:t>General RPL Implementation Guidelines in line with nationally  agreed RPL Principles a</w:t>
      </w:r>
      <w:r w:rsidR="006A6BFC" w:rsidRPr="00DB0BC5">
        <w:rPr>
          <w:rFonts w:cs="Arial"/>
          <w:szCs w:val="24"/>
        </w:rPr>
        <w:t>nd Operational Guidelines 2005.</w:t>
      </w:r>
      <w:r w:rsidR="00992A00">
        <w:rPr>
          <w:rFonts w:cs="Arial"/>
          <w:szCs w:val="24"/>
        </w:rPr>
        <w:t xml:space="preserve">  (</w:t>
      </w:r>
      <w:hyperlink r:id="rId13" w:history="1">
        <w:r w:rsidR="00992A00" w:rsidRPr="001465F4">
          <w:rPr>
            <w:rStyle w:val="Hyperlink"/>
            <w:rFonts w:cs="Arial"/>
            <w:szCs w:val="24"/>
          </w:rPr>
          <w:t>http://dit.ie/intranet/media/intranet/recognitionofpriorlearning/NQAIRPLpolicydocJune2005.pdf</w:t>
        </w:r>
      </w:hyperlink>
      <w:r w:rsidR="00992A00">
        <w:rPr>
          <w:rFonts w:cs="Arial"/>
          <w:szCs w:val="24"/>
        </w:rPr>
        <w:t>)</w:t>
      </w:r>
    </w:p>
    <w:p w:rsidR="00364942" w:rsidRPr="00992A00" w:rsidRDefault="00364942" w:rsidP="006F3406">
      <w:pPr>
        <w:numPr>
          <w:ilvl w:val="0"/>
          <w:numId w:val="60"/>
        </w:numPr>
        <w:spacing w:line="360" w:lineRule="auto"/>
        <w:rPr>
          <w:rFonts w:cs="Arial"/>
          <w:szCs w:val="24"/>
        </w:rPr>
      </w:pPr>
      <w:r w:rsidRPr="00992A00">
        <w:rPr>
          <w:rFonts w:cs="Arial"/>
          <w:szCs w:val="24"/>
        </w:rPr>
        <w:t xml:space="preserve">Chapter 8 of </w:t>
      </w:r>
      <w:r w:rsidRPr="00992A00">
        <w:rPr>
          <w:rFonts w:cs="Arial"/>
          <w:i/>
          <w:szCs w:val="24"/>
        </w:rPr>
        <w:t>General Assessment Regulations, June 2009</w:t>
      </w:r>
      <w:r w:rsidR="00992A00" w:rsidRPr="00992A00">
        <w:rPr>
          <w:rFonts w:cs="Arial"/>
          <w:i/>
          <w:szCs w:val="24"/>
        </w:rPr>
        <w:t xml:space="preserve"> (</w:t>
      </w:r>
      <w:hyperlink r:id="rId14" w:history="1">
        <w:r w:rsidR="00992A00" w:rsidRPr="00992A00">
          <w:rPr>
            <w:rStyle w:val="Hyperlink"/>
            <w:rFonts w:cs="Arial"/>
            <w:i/>
            <w:szCs w:val="24"/>
          </w:rPr>
          <w:t>http://dit.ie/qualityassuranceandacademicprogrammerecords/student-assessment-regulations/general/</w:t>
        </w:r>
      </w:hyperlink>
      <w:r w:rsidR="00992A00" w:rsidRPr="00992A00">
        <w:rPr>
          <w:rFonts w:cs="Arial"/>
          <w:i/>
          <w:szCs w:val="24"/>
        </w:rPr>
        <w:t xml:space="preserve">) </w:t>
      </w:r>
      <w:r w:rsidRPr="00992A00">
        <w:rPr>
          <w:rFonts w:cs="Arial"/>
          <w:szCs w:val="24"/>
        </w:rPr>
        <w:t>in relation to assessment of prior learning.</w:t>
      </w:r>
    </w:p>
    <w:p w:rsidR="0020335D" w:rsidRPr="00DB0BC5" w:rsidRDefault="001249CB" w:rsidP="0020335D">
      <w:pPr>
        <w:pStyle w:val="Heading5"/>
        <w:rPr>
          <w:b/>
          <w:szCs w:val="24"/>
        </w:rPr>
      </w:pPr>
      <w:hyperlink w:anchor="_CHAPTER_5:_ANNUAL" w:history="1">
        <w:r w:rsidR="00364942" w:rsidRPr="00992A00">
          <w:rPr>
            <w:rStyle w:val="Hyperlink"/>
            <w:b/>
            <w:szCs w:val="24"/>
          </w:rPr>
          <w:t>Annual monitoring</w:t>
        </w:r>
      </w:hyperlink>
      <w:r w:rsidR="00364942" w:rsidRPr="00DB0BC5">
        <w:rPr>
          <w:b/>
          <w:szCs w:val="24"/>
        </w:rPr>
        <w:t xml:space="preserve"> </w:t>
      </w:r>
    </w:p>
    <w:p w:rsidR="00364942" w:rsidRPr="00DB0BC5" w:rsidRDefault="00364942" w:rsidP="00364942">
      <w:pPr>
        <w:pStyle w:val="NormalWeb"/>
        <w:spacing w:line="360" w:lineRule="auto"/>
        <w:ind w:right="26"/>
        <w:rPr>
          <w:rFonts w:cs="Arial"/>
        </w:rPr>
      </w:pPr>
      <w:r w:rsidRPr="00DB0BC5">
        <w:rPr>
          <w:rFonts w:cs="Arial"/>
        </w:rPr>
        <w:t>Each programme is managed and monitored by a Programme Committee, which is representative of the Programme Team and augmented by the inclusion of one student from each year of the programme.  These committees, normally chaired by the relevant Head of Department/Assistant Head of School, have the following responsibilities:</w:t>
      </w:r>
    </w:p>
    <w:p w:rsidR="00364942" w:rsidRPr="00DB0BC5" w:rsidRDefault="00364942" w:rsidP="006F3406">
      <w:pPr>
        <w:numPr>
          <w:ilvl w:val="0"/>
          <w:numId w:val="61"/>
        </w:numPr>
        <w:tabs>
          <w:tab w:val="left" w:pos="720"/>
        </w:tabs>
        <w:spacing w:before="100" w:after="100"/>
        <w:ind w:right="28"/>
        <w:jc w:val="both"/>
        <w:rPr>
          <w:rFonts w:cs="Arial"/>
          <w:szCs w:val="24"/>
        </w:rPr>
      </w:pPr>
      <w:r w:rsidRPr="00DB0BC5">
        <w:rPr>
          <w:rFonts w:cs="Arial"/>
          <w:szCs w:val="24"/>
        </w:rPr>
        <w:t xml:space="preserve">advising the College Board, and as appropriate, through it, </w:t>
      </w:r>
      <w:smartTag w:uri="urn:schemas-microsoft-com:office:smarttags" w:element="PersonName">
        <w:r w:rsidRPr="00DB0BC5">
          <w:rPr>
            <w:rFonts w:cs="Arial"/>
            <w:szCs w:val="24"/>
          </w:rPr>
          <w:t>Academic Council</w:t>
        </w:r>
      </w:smartTag>
      <w:r w:rsidRPr="00DB0BC5">
        <w:rPr>
          <w:rFonts w:cs="Arial"/>
          <w:szCs w:val="24"/>
        </w:rPr>
        <w:t>, on matters relating to a</w:t>
      </w:r>
      <w:r w:rsidR="006A6BFC" w:rsidRPr="00DB0BC5">
        <w:rPr>
          <w:rFonts w:cs="Arial"/>
          <w:szCs w:val="24"/>
        </w:rPr>
        <w:t xml:space="preserve"> proposed or existing programme;</w:t>
      </w:r>
    </w:p>
    <w:p w:rsidR="00364942" w:rsidRPr="00DB0BC5" w:rsidRDefault="006A6BFC" w:rsidP="006F3406">
      <w:pPr>
        <w:numPr>
          <w:ilvl w:val="0"/>
          <w:numId w:val="61"/>
        </w:numPr>
        <w:tabs>
          <w:tab w:val="left" w:pos="720"/>
        </w:tabs>
        <w:spacing w:before="100" w:after="100"/>
        <w:ind w:right="28"/>
        <w:jc w:val="both"/>
        <w:rPr>
          <w:rFonts w:cs="Arial"/>
          <w:szCs w:val="24"/>
        </w:rPr>
      </w:pPr>
      <w:r w:rsidRPr="00DB0BC5">
        <w:rPr>
          <w:rFonts w:cs="Arial"/>
          <w:szCs w:val="24"/>
        </w:rPr>
        <w:t>developing programme proposals;</w:t>
      </w:r>
    </w:p>
    <w:p w:rsidR="00364942" w:rsidRPr="00DB0BC5" w:rsidRDefault="00364942" w:rsidP="006F3406">
      <w:pPr>
        <w:numPr>
          <w:ilvl w:val="0"/>
          <w:numId w:val="61"/>
        </w:numPr>
        <w:tabs>
          <w:tab w:val="left" w:pos="720"/>
        </w:tabs>
        <w:spacing w:before="100" w:after="100"/>
        <w:ind w:right="28"/>
        <w:jc w:val="both"/>
        <w:rPr>
          <w:rFonts w:cs="Arial"/>
          <w:szCs w:val="24"/>
        </w:rPr>
      </w:pPr>
      <w:r w:rsidRPr="00DB0BC5">
        <w:rPr>
          <w:rFonts w:cs="Arial"/>
          <w:szCs w:val="24"/>
        </w:rPr>
        <w:t>assisting in processing such proposals through the appropriate Validation Panel with a view to sec</w:t>
      </w:r>
      <w:r w:rsidR="006A6BFC" w:rsidRPr="00DB0BC5">
        <w:rPr>
          <w:rFonts w:cs="Arial"/>
          <w:szCs w:val="24"/>
        </w:rPr>
        <w:t>uring approval of the programme;</w:t>
      </w:r>
    </w:p>
    <w:p w:rsidR="00364942" w:rsidRPr="00DB0BC5" w:rsidRDefault="00364942" w:rsidP="006F3406">
      <w:pPr>
        <w:numPr>
          <w:ilvl w:val="0"/>
          <w:numId w:val="61"/>
        </w:numPr>
        <w:tabs>
          <w:tab w:val="left" w:pos="720"/>
        </w:tabs>
        <w:spacing w:before="100" w:after="100"/>
        <w:ind w:right="28"/>
        <w:jc w:val="both"/>
        <w:rPr>
          <w:rFonts w:cs="Arial"/>
          <w:szCs w:val="24"/>
        </w:rPr>
      </w:pPr>
      <w:r w:rsidRPr="00DB0BC5">
        <w:rPr>
          <w:rFonts w:cs="Arial"/>
          <w:szCs w:val="24"/>
        </w:rPr>
        <w:t>following appropriate internal (and if necessary, external) approval, monitoring the implementation of the programme</w:t>
      </w:r>
      <w:r w:rsidR="006A6BFC" w:rsidRPr="00DB0BC5">
        <w:rPr>
          <w:rFonts w:cs="Arial"/>
          <w:szCs w:val="24"/>
        </w:rPr>
        <w:t>;</w:t>
      </w:r>
    </w:p>
    <w:p w:rsidR="00364942" w:rsidRPr="00DB0BC5" w:rsidRDefault="00364942" w:rsidP="006F3406">
      <w:pPr>
        <w:numPr>
          <w:ilvl w:val="0"/>
          <w:numId w:val="61"/>
        </w:numPr>
        <w:tabs>
          <w:tab w:val="left" w:pos="720"/>
        </w:tabs>
        <w:spacing w:before="100" w:after="100"/>
        <w:ind w:right="28"/>
        <w:jc w:val="both"/>
        <w:rPr>
          <w:rFonts w:cs="Arial"/>
          <w:szCs w:val="24"/>
        </w:rPr>
      </w:pPr>
      <w:r w:rsidRPr="00DB0BC5">
        <w:rPr>
          <w:rFonts w:cs="Arial"/>
          <w:szCs w:val="24"/>
        </w:rPr>
        <w:t>carrying out the critical self-study of the programme and the preparation of revised documentation and other tasks in relation t</w:t>
      </w:r>
      <w:r w:rsidR="006A6BFC" w:rsidRPr="00DB0BC5">
        <w:rPr>
          <w:rFonts w:cs="Arial"/>
          <w:szCs w:val="24"/>
        </w:rPr>
        <w:t>o five-yearly programme reviews.</w:t>
      </w:r>
      <w:r w:rsidRPr="00DB0BC5">
        <w:rPr>
          <w:rFonts w:cs="Arial"/>
          <w:szCs w:val="24"/>
        </w:rPr>
        <w:t xml:space="preserve"> </w:t>
      </w:r>
    </w:p>
    <w:p w:rsidR="00364942" w:rsidRPr="00DB0BC5" w:rsidRDefault="00364942" w:rsidP="00364942">
      <w:pPr>
        <w:ind w:firstLine="720"/>
        <w:rPr>
          <w:rFonts w:cs="Arial"/>
          <w:b/>
          <w:szCs w:val="24"/>
        </w:rPr>
      </w:pPr>
    </w:p>
    <w:p w:rsidR="00364942" w:rsidRPr="00DB0BC5" w:rsidRDefault="001249CB" w:rsidP="0020335D">
      <w:pPr>
        <w:pStyle w:val="Heading5"/>
        <w:rPr>
          <w:b/>
          <w:szCs w:val="24"/>
        </w:rPr>
      </w:pPr>
      <w:hyperlink w:anchor="_CHAPTER_6:_PROGRAMME" w:history="1">
        <w:r w:rsidR="00364942" w:rsidRPr="00992A00">
          <w:rPr>
            <w:rStyle w:val="Hyperlink"/>
            <w:b/>
            <w:szCs w:val="24"/>
          </w:rPr>
          <w:t>Programme Modifications</w:t>
        </w:r>
      </w:hyperlink>
    </w:p>
    <w:p w:rsidR="00364942" w:rsidRPr="00DB0BC5" w:rsidRDefault="00364942" w:rsidP="00364942">
      <w:pPr>
        <w:spacing w:line="360" w:lineRule="auto"/>
        <w:jc w:val="both"/>
        <w:rPr>
          <w:rFonts w:cs="Arial"/>
          <w:szCs w:val="24"/>
        </w:rPr>
      </w:pPr>
      <w:r w:rsidRPr="00DB0BC5">
        <w:rPr>
          <w:rFonts w:cs="Arial"/>
          <w:szCs w:val="24"/>
        </w:rPr>
        <w:t xml:space="preserve">In order to ensure that programmes taught within the Institute remain contemporaneous, modules and programmes can be amended and approved on a regular basis within specific timeframes.  </w:t>
      </w:r>
      <w:r w:rsidR="006A6BFC" w:rsidRPr="00DB0BC5">
        <w:rPr>
          <w:rFonts w:cs="Arial"/>
          <w:szCs w:val="24"/>
        </w:rPr>
        <w:t xml:space="preserve">A set of formal procedures exist </w:t>
      </w:r>
      <w:r w:rsidR="006A6BFC" w:rsidRPr="00DB0BC5">
        <w:rPr>
          <w:rFonts w:cs="Arial"/>
          <w:szCs w:val="24"/>
        </w:rPr>
        <w:lastRenderedPageBreak/>
        <w:t>wh</w:t>
      </w:r>
      <w:r w:rsidRPr="00DB0BC5">
        <w:rPr>
          <w:rFonts w:cs="Arial"/>
          <w:bCs/>
          <w:szCs w:val="24"/>
        </w:rPr>
        <w:t xml:space="preserve">ereby Programme Committees, Schools and Colleges may make amendments to existing programmes and modules. </w:t>
      </w:r>
    </w:p>
    <w:p w:rsidR="00364942" w:rsidRPr="00DB0BC5" w:rsidRDefault="00364942" w:rsidP="00364942">
      <w:pPr>
        <w:rPr>
          <w:rFonts w:cs="Arial"/>
          <w:szCs w:val="24"/>
        </w:rPr>
      </w:pPr>
    </w:p>
    <w:p w:rsidR="00364942" w:rsidRPr="00DB0BC5" w:rsidRDefault="001249CB" w:rsidP="0020335D">
      <w:pPr>
        <w:pStyle w:val="Heading5"/>
        <w:rPr>
          <w:b/>
          <w:szCs w:val="24"/>
        </w:rPr>
      </w:pPr>
      <w:hyperlink w:anchor="_CHAPTER_7:_SCHOOL" w:history="1">
        <w:r w:rsidR="00364942" w:rsidRPr="00170CBE">
          <w:rPr>
            <w:rStyle w:val="Hyperlink"/>
            <w:b/>
            <w:szCs w:val="24"/>
          </w:rPr>
          <w:t>School Review</w:t>
        </w:r>
      </w:hyperlink>
    </w:p>
    <w:p w:rsidR="00364942" w:rsidRPr="00DB0BC5" w:rsidRDefault="00364942" w:rsidP="00364942">
      <w:pPr>
        <w:spacing w:line="360" w:lineRule="auto"/>
        <w:jc w:val="both"/>
        <w:rPr>
          <w:rFonts w:cs="Arial"/>
          <w:szCs w:val="24"/>
        </w:rPr>
      </w:pPr>
      <w:r w:rsidRPr="00DB0BC5">
        <w:rPr>
          <w:rFonts w:cs="Arial"/>
          <w:szCs w:val="24"/>
        </w:rPr>
        <w:t>The School Review</w:t>
      </w:r>
      <w:r w:rsidRPr="00DB0BC5">
        <w:rPr>
          <w:rFonts w:cs="Arial"/>
          <w:b/>
          <w:bCs/>
          <w:szCs w:val="24"/>
        </w:rPr>
        <w:t xml:space="preserve"> </w:t>
      </w:r>
      <w:r w:rsidRPr="00DB0BC5">
        <w:rPr>
          <w:rFonts w:cs="Arial"/>
          <w:szCs w:val="24"/>
        </w:rPr>
        <w:t>is a broad-ranging review, focusing on more strategic issues relating to a School and its overall role and performance.  Unlike a programme review, the primary focus of a School Review is not on individual programmes, which have already been approved.  The School Review considers the School as a whole – its general position and performance within a College and the Institute, its range of activities and how these are carried out, reviewed and developed, the range and quality of its taught programmes, its research and staff development activities, its management procedures and quality enhancement systems, its links with external bodies and its external environment including the effects of demographic changes and competition.  Central to the review process is the self-study report, a critical evaluation of the School’s activities and highlights the strengths and achievements as well as any areas for improvement.  The procedures for a School Review may include a preliminary meeting of the panel one month before the review event, to consider the documentation and request further documentation, where this is considered necessary.</w:t>
      </w:r>
    </w:p>
    <w:p w:rsidR="00364942" w:rsidRPr="00DB0BC5" w:rsidRDefault="00364942" w:rsidP="00364942">
      <w:pPr>
        <w:spacing w:line="360" w:lineRule="auto"/>
        <w:jc w:val="both"/>
        <w:rPr>
          <w:rFonts w:cs="Arial"/>
          <w:szCs w:val="24"/>
        </w:rPr>
      </w:pPr>
    </w:p>
    <w:p w:rsidR="00364942" w:rsidRPr="00DB0BC5" w:rsidRDefault="001249CB" w:rsidP="0020335D">
      <w:pPr>
        <w:pStyle w:val="Heading5"/>
        <w:rPr>
          <w:b/>
          <w:szCs w:val="24"/>
        </w:rPr>
      </w:pPr>
      <w:hyperlink w:anchor="_CHAPTER_8:_PROGRAMME" w:history="1">
        <w:r w:rsidR="00364942" w:rsidRPr="00170CBE">
          <w:rPr>
            <w:rStyle w:val="Hyperlink"/>
            <w:b/>
            <w:szCs w:val="24"/>
          </w:rPr>
          <w:t>Programme Review</w:t>
        </w:r>
      </w:hyperlink>
      <w:r w:rsidR="00364942" w:rsidRPr="00DB0BC5">
        <w:rPr>
          <w:b/>
          <w:szCs w:val="24"/>
        </w:rPr>
        <w:t xml:space="preserve"> </w:t>
      </w:r>
    </w:p>
    <w:p w:rsidR="00364942" w:rsidRPr="00DB0BC5" w:rsidRDefault="00364942" w:rsidP="00364942">
      <w:pPr>
        <w:pStyle w:val="NormalWeb"/>
        <w:spacing w:line="360" w:lineRule="auto"/>
        <w:ind w:right="28"/>
        <w:jc w:val="both"/>
        <w:rPr>
          <w:rFonts w:cs="Arial"/>
          <w:b/>
          <w:bCs/>
          <w:lang w:val="en-IE"/>
        </w:rPr>
      </w:pPr>
      <w:r w:rsidRPr="00DB0BC5">
        <w:rPr>
          <w:rFonts w:cs="Arial"/>
        </w:rPr>
        <w:t xml:space="preserve">Programme Review is the process by which an approved programme is critically evaluated, normally at five-yearly intervals, with inputs from external and internal peers.  The self-study is the initial step and during the review process, planned changes to the programme are judged, with the aim of confirming that it continues to meet the requirements of the Institute in relation to the standard of its award from the Institute.  It is a major review of a programme, providing an opportunity for the Programme Committee to conduct a critical evaluation of the programme and to make significant changes, if appropriate.  While School Review is replacing the programme review, the </w:t>
      </w:r>
      <w:smartTag w:uri="urn:schemas-microsoft-com:office:smarttags" w:element="PersonName">
        <w:r w:rsidRPr="00DB0BC5">
          <w:rPr>
            <w:rFonts w:cs="Arial"/>
          </w:rPr>
          <w:t>Academic Quality Assurance Committee</w:t>
        </w:r>
      </w:smartTag>
      <w:r w:rsidRPr="00DB0BC5">
        <w:rPr>
          <w:rFonts w:cs="Arial"/>
        </w:rPr>
        <w:t xml:space="preserve"> may require that an individual programme review take place.  Alternatively, several programmes </w:t>
      </w:r>
      <w:r w:rsidRPr="00DB0BC5">
        <w:rPr>
          <w:rFonts w:cs="Arial"/>
        </w:rPr>
        <w:lastRenderedPageBreak/>
        <w:t xml:space="preserve">within a School may, at the discretion of the </w:t>
      </w:r>
      <w:smartTag w:uri="urn:schemas-microsoft-com:office:smarttags" w:element="PersonName">
        <w:r w:rsidRPr="00DB0BC5">
          <w:rPr>
            <w:rFonts w:cs="Arial"/>
          </w:rPr>
          <w:t>Academic Council</w:t>
        </w:r>
      </w:smartTag>
      <w:r w:rsidRPr="00DB0BC5">
        <w:rPr>
          <w:rFonts w:cs="Arial"/>
        </w:rPr>
        <w:t>, be reviewed simultaneously.  The procedures for a programme review parallel closely those for a validation, in the drafting of the programme documentation, consideration of the documents by College Board and the establishment of a panel of peer reviewers.  It also involves the preparation by the School of a self-evaluation report which is considered by the reviewers.</w:t>
      </w:r>
    </w:p>
    <w:p w:rsidR="0008426E" w:rsidRPr="00DB0BC5" w:rsidRDefault="0008426E" w:rsidP="00364942">
      <w:pPr>
        <w:pStyle w:val="NormalWeb"/>
        <w:spacing w:line="360" w:lineRule="auto"/>
        <w:ind w:right="26"/>
        <w:rPr>
          <w:rFonts w:cs="Arial"/>
          <w:b/>
          <w:bCs/>
          <w:lang w:val="en-IE"/>
        </w:rPr>
      </w:pPr>
    </w:p>
    <w:p w:rsidR="00364942" w:rsidRPr="00DB0BC5" w:rsidRDefault="001249CB" w:rsidP="0020335D">
      <w:pPr>
        <w:pStyle w:val="Heading5"/>
        <w:rPr>
          <w:b/>
          <w:szCs w:val="24"/>
        </w:rPr>
      </w:pPr>
      <w:hyperlink w:anchor="_CHAPTER_9:_" w:history="1">
        <w:r w:rsidR="00364942" w:rsidRPr="00170CBE">
          <w:rPr>
            <w:rStyle w:val="Hyperlink"/>
            <w:b/>
            <w:szCs w:val="24"/>
          </w:rPr>
          <w:t>College Review</w:t>
        </w:r>
      </w:hyperlink>
      <w:r w:rsidR="00364942" w:rsidRPr="00DB0BC5">
        <w:rPr>
          <w:b/>
          <w:szCs w:val="24"/>
        </w:rPr>
        <w:t xml:space="preserve"> </w:t>
      </w:r>
    </w:p>
    <w:p w:rsidR="00000B87" w:rsidRPr="00DB0BC5" w:rsidRDefault="00364942" w:rsidP="00364942">
      <w:pPr>
        <w:pStyle w:val="NormalWeb"/>
        <w:spacing w:line="360" w:lineRule="auto"/>
        <w:ind w:right="26"/>
        <w:jc w:val="both"/>
        <w:rPr>
          <w:rFonts w:cs="Arial"/>
        </w:rPr>
      </w:pPr>
      <w:r w:rsidRPr="00DB0BC5">
        <w:rPr>
          <w:rFonts w:cs="Arial"/>
        </w:rPr>
        <w:t xml:space="preserve">College Review is the process whereby the Institute considers the effectiveness of Schools/ Departments and Colleges in discharging their responsibilities, in relation to managing academic quality, the balance of provision and other matters. </w:t>
      </w:r>
      <w:r w:rsidR="006A6BFC" w:rsidRPr="00DB0BC5">
        <w:rPr>
          <w:rFonts w:cs="Arial"/>
        </w:rPr>
        <w:t xml:space="preserve">It also incorporates an external review of research and scholarship in the College. </w:t>
      </w:r>
      <w:r w:rsidRPr="00DB0BC5">
        <w:rPr>
          <w:rFonts w:cs="Arial"/>
        </w:rPr>
        <w:t xml:space="preserve"> </w:t>
      </w:r>
      <w:r w:rsidR="006A6BFC" w:rsidRPr="00DB0BC5">
        <w:rPr>
          <w:rFonts w:cs="Arial"/>
        </w:rPr>
        <w:t>College Review</w:t>
      </w:r>
      <w:r w:rsidRPr="00DB0BC5">
        <w:rPr>
          <w:rFonts w:cs="Arial"/>
        </w:rPr>
        <w:t xml:space="preserve"> enables the Institute to satisfy itself that the Institute</w:t>
      </w:r>
      <w:r w:rsidRPr="00DB0BC5">
        <w:rPr>
          <w:rFonts w:cs="Arial"/>
          <w:lang w:val="en-IE"/>
        </w:rPr>
        <w:t>’</w:t>
      </w:r>
      <w:r w:rsidRPr="00DB0BC5">
        <w:rPr>
          <w:rFonts w:cs="Arial"/>
        </w:rPr>
        <w:t>s policies, particularly those relating to the implementation of quality enhancement systems, are being implemented effectively at College level and, by extension, at programme level.  A College review entails the consideration of such matters as responsibility for quality enhancement within the College,</w:t>
      </w:r>
      <w:r w:rsidR="000B5B84" w:rsidRPr="00DB0BC5">
        <w:rPr>
          <w:rFonts w:cs="Arial"/>
        </w:rPr>
        <w:t xml:space="preserve"> relationships with individual Schools and D</w:t>
      </w:r>
      <w:r w:rsidRPr="00DB0BC5">
        <w:rPr>
          <w:rFonts w:cs="Arial"/>
        </w:rPr>
        <w:t>epartments, and the role of the School Boards, the College Board and the College Executive.  The College Review entails the consideration of the way in which the College addresses the Institute</w:t>
      </w:r>
      <w:r w:rsidRPr="00DB0BC5">
        <w:rPr>
          <w:rFonts w:cs="Arial"/>
          <w:lang w:val="en-IE"/>
        </w:rPr>
        <w:t>’</w:t>
      </w:r>
      <w:r w:rsidRPr="00DB0BC5">
        <w:rPr>
          <w:rFonts w:cs="Arial"/>
        </w:rPr>
        <w:t xml:space="preserve">s policies on admission, assessment and awards including access, transfer and progression, as well as current and proposed reporting structures. </w:t>
      </w:r>
      <w:r w:rsidR="006A6BFC" w:rsidRPr="00DB0BC5">
        <w:rPr>
          <w:rFonts w:cs="Arial"/>
        </w:rPr>
        <w:t>The review of research and scholarly activity i</w:t>
      </w:r>
      <w:r w:rsidR="0092308D" w:rsidRPr="00DB0BC5">
        <w:rPr>
          <w:rFonts w:cs="Arial"/>
        </w:rPr>
        <w:t>s</w:t>
      </w:r>
      <w:r w:rsidR="006A6BFC" w:rsidRPr="00DB0BC5">
        <w:rPr>
          <w:rFonts w:cs="Arial"/>
        </w:rPr>
        <w:t xml:space="preserve"> intended to evaluate </w:t>
      </w:r>
      <w:r w:rsidR="00000B87" w:rsidRPr="00DB0BC5">
        <w:rPr>
          <w:rFonts w:cs="Arial"/>
        </w:rPr>
        <w:t xml:space="preserve">the following: </w:t>
      </w:r>
      <w:r w:rsidR="006A6BFC" w:rsidRPr="00DB0BC5">
        <w:rPr>
          <w:rFonts w:cs="Arial"/>
        </w:rPr>
        <w:t>the College’s approach to the development of research and scholar</w:t>
      </w:r>
      <w:r w:rsidR="00000B87" w:rsidRPr="00DB0BC5">
        <w:rPr>
          <w:rFonts w:cs="Arial"/>
        </w:rPr>
        <w:t>ship;</w:t>
      </w:r>
      <w:r w:rsidR="006A6BFC" w:rsidRPr="00DB0BC5">
        <w:rPr>
          <w:rFonts w:cs="Arial"/>
        </w:rPr>
        <w:t xml:space="preserve"> the research and scholarship strategy</w:t>
      </w:r>
      <w:r w:rsidR="00000B87" w:rsidRPr="00DB0BC5">
        <w:rPr>
          <w:rFonts w:cs="Arial"/>
        </w:rPr>
        <w:t>;</w:t>
      </w:r>
      <w:r w:rsidR="006A6BFC" w:rsidRPr="00DB0BC5">
        <w:rPr>
          <w:rFonts w:cs="Arial"/>
        </w:rPr>
        <w:t xml:space="preserve"> staff publications</w:t>
      </w:r>
      <w:r w:rsidR="00000B87" w:rsidRPr="00DB0BC5">
        <w:rPr>
          <w:rFonts w:cs="Arial"/>
        </w:rPr>
        <w:t xml:space="preserve">, throughput of research students, sourcing of research funding, citations, performance against national and international norms, international co-operation, memberships of national and international committees and boards, appointments as experts/reviewers; the learning environment in which research and scholarship is conducted and the relationship between the two; the relevance of the College to the industrial/commercial sector it serves; staff engaged in research and scholarship activity and support, including academic, </w:t>
      </w:r>
      <w:r w:rsidR="00000B87" w:rsidRPr="00DB0BC5">
        <w:rPr>
          <w:rFonts w:cs="Arial"/>
        </w:rPr>
        <w:lastRenderedPageBreak/>
        <w:t>administrative and technical; staff development activity; the quality assurance and enhancement systems in relation to research and scholarship; compliance with Health and Safety and Ethics policies, and the College’s plans for future development.</w:t>
      </w:r>
    </w:p>
    <w:p w:rsidR="00000B87" w:rsidRPr="00DB0BC5" w:rsidRDefault="00000B87" w:rsidP="00364942">
      <w:pPr>
        <w:pStyle w:val="NormalWeb"/>
        <w:spacing w:line="360" w:lineRule="auto"/>
        <w:ind w:right="26"/>
        <w:jc w:val="both"/>
        <w:rPr>
          <w:rFonts w:cs="Arial"/>
        </w:rPr>
      </w:pPr>
    </w:p>
    <w:p w:rsidR="00364942" w:rsidRPr="00DB0BC5" w:rsidRDefault="00364942" w:rsidP="0020335D">
      <w:pPr>
        <w:pStyle w:val="NormalWeb"/>
        <w:spacing w:line="360" w:lineRule="auto"/>
        <w:ind w:right="26"/>
        <w:jc w:val="both"/>
        <w:rPr>
          <w:rFonts w:cs="Arial"/>
        </w:rPr>
      </w:pPr>
      <w:r w:rsidRPr="00DB0BC5">
        <w:rPr>
          <w:rFonts w:cs="Arial"/>
        </w:rPr>
        <w:t xml:space="preserve">The procedures for a College Review are similar to those for a School Review.  </w:t>
      </w:r>
    </w:p>
    <w:p w:rsidR="00364942" w:rsidRPr="00DB0BC5" w:rsidRDefault="001249CB" w:rsidP="0020335D">
      <w:pPr>
        <w:pStyle w:val="Heading5"/>
        <w:rPr>
          <w:b/>
          <w:szCs w:val="24"/>
        </w:rPr>
      </w:pPr>
      <w:hyperlink w:anchor="_CHAPTER_10:_QUALITY" w:history="1">
        <w:r w:rsidR="00364942" w:rsidRPr="00170CBE">
          <w:rPr>
            <w:rStyle w:val="Hyperlink"/>
            <w:b/>
            <w:szCs w:val="24"/>
          </w:rPr>
          <w:t>Quality Assurance in postgraduate research</w:t>
        </w:r>
      </w:hyperlink>
      <w:r w:rsidR="00364942" w:rsidRPr="00DB0BC5">
        <w:rPr>
          <w:b/>
          <w:szCs w:val="24"/>
        </w:rPr>
        <w:t xml:space="preserve"> </w:t>
      </w:r>
    </w:p>
    <w:p w:rsidR="00364942" w:rsidRPr="00DB0BC5" w:rsidRDefault="00364942" w:rsidP="00364942">
      <w:pPr>
        <w:spacing w:line="360" w:lineRule="auto"/>
        <w:jc w:val="both"/>
        <w:rPr>
          <w:rFonts w:cs="Arial"/>
          <w:szCs w:val="24"/>
        </w:rPr>
      </w:pPr>
      <w:r w:rsidRPr="00DB0BC5">
        <w:rPr>
          <w:rFonts w:cs="Arial"/>
          <w:szCs w:val="24"/>
        </w:rPr>
        <w:t xml:space="preserve">Just as taught academic programmes undergo rigorous procedures to ensure that standards are maintained, so the process for registering students on research degrees and their progress throughout contains a number of procedures to ensure the quality of their experience.  These are detailed within the </w:t>
      </w:r>
      <w:r w:rsidRPr="00DB0BC5">
        <w:rPr>
          <w:rFonts w:cs="Arial"/>
          <w:i/>
          <w:iCs/>
          <w:szCs w:val="24"/>
        </w:rPr>
        <w:t>Regulations for Postgraduate Study by Research</w:t>
      </w:r>
      <w:r w:rsidRPr="00DB0BC5">
        <w:rPr>
          <w:rFonts w:cs="Arial"/>
          <w:szCs w:val="24"/>
        </w:rPr>
        <w:t xml:space="preserve"> and they relate to procedures for the admission of research students, their registration, arrangements for supervision, the ongoing monitoring of their progress and their examination and award.  Provision is also made for five-yearly reviews of College research and other related activity.  In preparation for these events, Colleges are required to carry out a critical self-review.</w:t>
      </w:r>
    </w:p>
    <w:p w:rsidR="00364942" w:rsidRPr="00DB0BC5" w:rsidRDefault="00364942" w:rsidP="00364942">
      <w:pPr>
        <w:rPr>
          <w:rFonts w:cs="Arial"/>
          <w:szCs w:val="24"/>
        </w:rPr>
      </w:pPr>
    </w:p>
    <w:p w:rsidR="00364942" w:rsidRPr="00DB0BC5" w:rsidRDefault="001249CB" w:rsidP="0020335D">
      <w:pPr>
        <w:pStyle w:val="Heading5"/>
        <w:rPr>
          <w:b/>
          <w:szCs w:val="24"/>
        </w:rPr>
      </w:pPr>
      <w:hyperlink w:anchor="_CHAPTER_11:_QUALITY" w:history="1">
        <w:r w:rsidR="00364942" w:rsidRPr="00170CBE">
          <w:rPr>
            <w:rStyle w:val="Hyperlink"/>
            <w:b/>
            <w:szCs w:val="24"/>
          </w:rPr>
          <w:t>Quality Assurance in programmes not leading to DIT awards</w:t>
        </w:r>
        <w:r w:rsidR="00364942" w:rsidRPr="00170CBE">
          <w:rPr>
            <w:rStyle w:val="Hyperlink"/>
            <w:b/>
            <w:szCs w:val="24"/>
          </w:rPr>
          <w:tab/>
        </w:r>
      </w:hyperlink>
    </w:p>
    <w:p w:rsidR="00364942" w:rsidRPr="00DB0BC5" w:rsidRDefault="00364942" w:rsidP="00364942">
      <w:pPr>
        <w:pStyle w:val="NormalWeb"/>
        <w:spacing w:line="360" w:lineRule="auto"/>
        <w:ind w:right="28"/>
        <w:jc w:val="both"/>
        <w:rPr>
          <w:rFonts w:cs="Arial"/>
        </w:rPr>
      </w:pPr>
      <w:r w:rsidRPr="00DB0BC5">
        <w:rPr>
          <w:rFonts w:cs="Arial"/>
        </w:rPr>
        <w:t>Just as the Institute is committed to quality assurance in programmes which lead to Institute awards, the Institute is equally committed to achieving quality and implementing quality assurance in programmes which it offers on a full-time or part-time basis to students in preparation for the examinations and awards of external bodies.  The Institute recognises, however, that the responsibilities for some aspects of quality assurance on such externally validated programmes rests with the external parent bodies.  A major area of activity is the apprenticeship area – designated trades administered under FÁS and tourism and hospitality activi</w:t>
      </w:r>
      <w:r w:rsidR="000B5B84" w:rsidRPr="00DB0BC5">
        <w:rPr>
          <w:rFonts w:cs="Arial"/>
        </w:rPr>
        <w:t>ties administered by Fá</w:t>
      </w:r>
      <w:r w:rsidRPr="00DB0BC5">
        <w:rPr>
          <w:rFonts w:cs="Arial"/>
        </w:rPr>
        <w:t xml:space="preserve">ilte Ireland.  The procedures for obtaining approval for offering a new, externally validated programme follow broadly similar to the procedures in relation to internally validated programmes.  In this case the College Board reviews the </w:t>
      </w:r>
      <w:r w:rsidRPr="00DB0BC5">
        <w:rPr>
          <w:rFonts w:cs="Arial"/>
        </w:rPr>
        <w:lastRenderedPageBreak/>
        <w:t>programme documentation and if considered appropriate, establishes a Validation Panel, with external representation, as described for programmes/courses leading to Institute awards.  The Panel should, in this case, have representation from the external body.</w:t>
      </w:r>
    </w:p>
    <w:p w:rsidR="002D0E23" w:rsidRPr="00DB0BC5" w:rsidRDefault="002D0E23" w:rsidP="00364942">
      <w:pPr>
        <w:pStyle w:val="NormalWeb"/>
        <w:spacing w:line="360" w:lineRule="auto"/>
        <w:ind w:right="28"/>
        <w:jc w:val="both"/>
        <w:rPr>
          <w:rFonts w:cs="Arial"/>
        </w:rPr>
      </w:pPr>
    </w:p>
    <w:p w:rsidR="00364942" w:rsidRPr="00DB0BC5" w:rsidRDefault="001249CB" w:rsidP="0020335D">
      <w:pPr>
        <w:pStyle w:val="Heading5"/>
        <w:rPr>
          <w:b/>
          <w:szCs w:val="24"/>
        </w:rPr>
      </w:pPr>
      <w:hyperlink w:anchor="_CHAPTER_12:_REVIEW" w:history="1">
        <w:r w:rsidR="00364942" w:rsidRPr="00170CBE">
          <w:rPr>
            <w:rStyle w:val="Hyperlink"/>
            <w:b/>
            <w:szCs w:val="24"/>
          </w:rPr>
          <w:t>Review of departments/units</w:t>
        </w:r>
      </w:hyperlink>
    </w:p>
    <w:p w:rsidR="00364942" w:rsidRPr="00DB0BC5" w:rsidRDefault="00364942" w:rsidP="00364942">
      <w:pPr>
        <w:pStyle w:val="NormalWeb"/>
        <w:spacing w:line="360" w:lineRule="auto"/>
        <w:ind w:right="26"/>
        <w:jc w:val="both"/>
        <w:rPr>
          <w:rFonts w:cs="Arial"/>
        </w:rPr>
      </w:pPr>
      <w:r w:rsidRPr="00DB0BC5">
        <w:rPr>
          <w:rFonts w:cs="Arial"/>
        </w:rPr>
        <w:t>The non-academic unit review is a review of the operation of those service/administrative unit/departments within the Institute whose work impacts on academic programmes and therefore is an important aspect of the Institute</w:t>
      </w:r>
      <w:r w:rsidRPr="00DB0BC5">
        <w:rPr>
          <w:rFonts w:cs="Arial"/>
          <w:lang w:val="en-IE"/>
        </w:rPr>
        <w:t>’</w:t>
      </w:r>
      <w:r w:rsidRPr="00DB0BC5">
        <w:rPr>
          <w:rFonts w:cs="Arial"/>
        </w:rPr>
        <w:t xml:space="preserve">s commitment to the quality of its educational provision and the student experience.  It requires that these areas agree a mission statement and a set of service standards against which performance can be measured, and that feedback from user groups is collected and addressed. </w:t>
      </w:r>
    </w:p>
    <w:p w:rsidR="00364942" w:rsidRPr="00DB0BC5" w:rsidRDefault="00364942" w:rsidP="00364942">
      <w:pPr>
        <w:spacing w:line="360" w:lineRule="auto"/>
        <w:jc w:val="both"/>
        <w:rPr>
          <w:rFonts w:cs="Arial"/>
          <w:szCs w:val="24"/>
        </w:rPr>
      </w:pPr>
      <w:r w:rsidRPr="00DB0BC5">
        <w:rPr>
          <w:rFonts w:cs="Arial"/>
          <w:szCs w:val="24"/>
        </w:rPr>
        <w:t>The purposes of non-academic unit review are to:</w:t>
      </w:r>
    </w:p>
    <w:p w:rsidR="00364942" w:rsidRPr="00DB0BC5" w:rsidRDefault="00364942" w:rsidP="00553B6E">
      <w:pPr>
        <w:numPr>
          <w:ilvl w:val="0"/>
          <w:numId w:val="12"/>
        </w:numPr>
        <w:spacing w:line="360" w:lineRule="auto"/>
        <w:ind w:left="1071" w:hanging="357"/>
        <w:jc w:val="both"/>
        <w:rPr>
          <w:rFonts w:cs="Arial"/>
          <w:szCs w:val="24"/>
        </w:rPr>
      </w:pPr>
      <w:r w:rsidRPr="00DB0BC5">
        <w:rPr>
          <w:rFonts w:cs="Arial"/>
          <w:szCs w:val="24"/>
        </w:rPr>
        <w:t>enhance the quality of the service provided</w:t>
      </w:r>
    </w:p>
    <w:p w:rsidR="00364942" w:rsidRPr="00DB0BC5" w:rsidRDefault="00364942" w:rsidP="00553B6E">
      <w:pPr>
        <w:numPr>
          <w:ilvl w:val="0"/>
          <w:numId w:val="12"/>
        </w:numPr>
        <w:spacing w:line="360" w:lineRule="auto"/>
        <w:ind w:left="1071" w:hanging="357"/>
        <w:jc w:val="both"/>
        <w:rPr>
          <w:rFonts w:cs="Arial"/>
          <w:szCs w:val="24"/>
        </w:rPr>
      </w:pPr>
      <w:r w:rsidRPr="00DB0BC5">
        <w:rPr>
          <w:rFonts w:cs="Arial"/>
          <w:szCs w:val="24"/>
        </w:rPr>
        <w:t>promote understanding of particular requirements of individual user groups</w:t>
      </w:r>
    </w:p>
    <w:p w:rsidR="00364942" w:rsidRPr="00DB0BC5" w:rsidRDefault="00364942" w:rsidP="00553B6E">
      <w:pPr>
        <w:numPr>
          <w:ilvl w:val="0"/>
          <w:numId w:val="12"/>
        </w:numPr>
        <w:spacing w:line="360" w:lineRule="auto"/>
        <w:ind w:left="1071" w:hanging="357"/>
        <w:jc w:val="both"/>
        <w:rPr>
          <w:rFonts w:cs="Arial"/>
          <w:szCs w:val="24"/>
        </w:rPr>
      </w:pPr>
      <w:r w:rsidRPr="00DB0BC5">
        <w:rPr>
          <w:rFonts w:cs="Arial"/>
          <w:szCs w:val="24"/>
        </w:rPr>
        <w:t>highlight areas that require improvement and further resources.</w:t>
      </w:r>
    </w:p>
    <w:p w:rsidR="00364942" w:rsidRPr="00DB0BC5" w:rsidRDefault="00364942" w:rsidP="00364942">
      <w:pPr>
        <w:spacing w:line="360" w:lineRule="auto"/>
        <w:jc w:val="both"/>
        <w:rPr>
          <w:rFonts w:cs="Arial"/>
          <w:szCs w:val="24"/>
        </w:rPr>
      </w:pPr>
    </w:p>
    <w:p w:rsidR="00364942" w:rsidRPr="00DB0BC5" w:rsidRDefault="001249CB" w:rsidP="0020335D">
      <w:pPr>
        <w:pStyle w:val="Heading5"/>
        <w:rPr>
          <w:b/>
          <w:szCs w:val="24"/>
        </w:rPr>
      </w:pPr>
      <w:hyperlink w:anchor="_CHAPTER_13:_PARTNERSHIP" w:history="1">
        <w:r w:rsidR="00364942" w:rsidRPr="00170CBE">
          <w:rPr>
            <w:rStyle w:val="Hyperlink"/>
            <w:b/>
            <w:szCs w:val="24"/>
          </w:rPr>
          <w:t>Partnership with External Organisations/Institutions</w:t>
        </w:r>
      </w:hyperlink>
    </w:p>
    <w:p w:rsidR="00364942" w:rsidRPr="00DB0BC5" w:rsidRDefault="00364942" w:rsidP="00364942">
      <w:pPr>
        <w:spacing w:line="360" w:lineRule="auto"/>
        <w:jc w:val="both"/>
        <w:rPr>
          <w:rFonts w:cs="Arial"/>
          <w:szCs w:val="24"/>
        </w:rPr>
      </w:pPr>
      <w:r w:rsidRPr="00DB0BC5">
        <w:rPr>
          <w:rFonts w:cs="Arial"/>
          <w:szCs w:val="24"/>
        </w:rPr>
        <w:t xml:space="preserve">The Institute is committed to working in partnership with appropriate institutions and organisations, in Ireland and abroad.  The collaborative learning arrangements in this respect are set out in the document entitled, </w:t>
      </w:r>
      <w:r w:rsidRPr="00DB0BC5">
        <w:rPr>
          <w:rFonts w:cs="Arial"/>
          <w:i/>
          <w:iCs/>
          <w:szCs w:val="24"/>
        </w:rPr>
        <w:t>Partnership with External Organisations: Accreditation/Validation/Franchise Procedures.</w:t>
      </w:r>
      <w:r w:rsidR="00170CBE">
        <w:rPr>
          <w:rFonts w:cs="Arial"/>
          <w:i/>
          <w:iCs/>
          <w:szCs w:val="24"/>
        </w:rPr>
        <w:t xml:space="preserve"> </w:t>
      </w:r>
      <w:r w:rsidRPr="00DB0BC5">
        <w:rPr>
          <w:rFonts w:cs="Arial"/>
          <w:szCs w:val="24"/>
        </w:rPr>
        <w:t>This document also contains the procedures for accreditation, validation and franchise.  In developing formal collaborative programmes which involve a DIT award, the Institute will wish to assure itself that partner institutions offer an ethos and environment for learning and teaching appropriate to higher education and to the particular proposed collaboration.  The forms of partnership and collaboration envisaged are:</w:t>
      </w:r>
    </w:p>
    <w:p w:rsidR="00364942" w:rsidRPr="00DB0BC5" w:rsidRDefault="00364942" w:rsidP="0020335D">
      <w:pPr>
        <w:spacing w:line="360" w:lineRule="auto"/>
        <w:ind w:left="720"/>
        <w:jc w:val="both"/>
        <w:rPr>
          <w:rFonts w:cs="Arial"/>
          <w:szCs w:val="24"/>
        </w:rPr>
      </w:pPr>
      <w:r w:rsidRPr="00DB0BC5">
        <w:rPr>
          <w:rFonts w:cs="Arial"/>
          <w:szCs w:val="24"/>
        </w:rPr>
        <w:t>(a)</w:t>
      </w:r>
      <w:r w:rsidRPr="00DB0BC5">
        <w:rPr>
          <w:rFonts w:cs="Arial"/>
          <w:szCs w:val="24"/>
        </w:rPr>
        <w:tab/>
        <w:t>the validation and franchising of programmes of study;</w:t>
      </w:r>
    </w:p>
    <w:p w:rsidR="00364942" w:rsidRPr="00DB0BC5" w:rsidRDefault="00364942" w:rsidP="00553B6E">
      <w:pPr>
        <w:numPr>
          <w:ilvl w:val="0"/>
          <w:numId w:val="13"/>
        </w:numPr>
        <w:tabs>
          <w:tab w:val="left" w:pos="720"/>
        </w:tabs>
        <w:spacing w:line="360" w:lineRule="auto"/>
        <w:ind w:left="1440" w:hanging="720"/>
        <w:jc w:val="both"/>
        <w:rPr>
          <w:rFonts w:cs="Arial"/>
          <w:szCs w:val="24"/>
        </w:rPr>
      </w:pPr>
      <w:r w:rsidRPr="00DB0BC5">
        <w:rPr>
          <w:rFonts w:cs="Arial"/>
          <w:szCs w:val="24"/>
        </w:rPr>
        <w:lastRenderedPageBreak/>
        <w:t>the process of mutual recognition of programmes and joint programmes and awards.</w:t>
      </w:r>
    </w:p>
    <w:p w:rsidR="00364942" w:rsidRDefault="00364942" w:rsidP="00364942">
      <w:pPr>
        <w:spacing w:line="360" w:lineRule="auto"/>
        <w:jc w:val="both"/>
        <w:rPr>
          <w:rFonts w:cs="Arial"/>
          <w:szCs w:val="24"/>
        </w:rPr>
      </w:pPr>
    </w:p>
    <w:p w:rsidR="00170CBE" w:rsidRDefault="00170CBE" w:rsidP="00364942">
      <w:pPr>
        <w:spacing w:line="360" w:lineRule="auto"/>
        <w:jc w:val="both"/>
        <w:rPr>
          <w:rFonts w:cs="Arial"/>
          <w:szCs w:val="24"/>
        </w:rPr>
      </w:pPr>
      <w:r>
        <w:rPr>
          <w:rFonts w:cs="Arial"/>
          <w:i/>
          <w:iCs/>
          <w:szCs w:val="24"/>
        </w:rPr>
        <w:t>(</w:t>
      </w:r>
      <w:hyperlink r:id="rId15" w:history="1">
        <w:r w:rsidRPr="001465F4">
          <w:rPr>
            <w:rStyle w:val="Hyperlink"/>
            <w:rFonts w:cs="Arial"/>
            <w:i/>
            <w:iCs/>
            <w:szCs w:val="24"/>
          </w:rPr>
          <w:t>http://dit.ie/qualityassuranceandacademicprogrammerecords/external-partnerships/</w:t>
        </w:r>
      </w:hyperlink>
      <w:r>
        <w:rPr>
          <w:rFonts w:cs="Arial"/>
          <w:i/>
          <w:iCs/>
          <w:szCs w:val="24"/>
        </w:rPr>
        <w:t xml:space="preserve">)  </w:t>
      </w:r>
    </w:p>
    <w:p w:rsidR="00364942" w:rsidRPr="00DB0BC5" w:rsidRDefault="001249CB" w:rsidP="0020335D">
      <w:pPr>
        <w:pStyle w:val="Heading5"/>
        <w:rPr>
          <w:b/>
          <w:szCs w:val="24"/>
        </w:rPr>
      </w:pPr>
      <w:hyperlink w:anchor="_CHAPTER_14:_STUDENT" w:history="1">
        <w:r w:rsidR="00364942" w:rsidRPr="00170CBE">
          <w:rPr>
            <w:rStyle w:val="Hyperlink"/>
            <w:b/>
            <w:szCs w:val="24"/>
          </w:rPr>
          <w:t>Student Grievance Procedure</w:t>
        </w:r>
      </w:hyperlink>
    </w:p>
    <w:p w:rsidR="00364942" w:rsidRDefault="00364942" w:rsidP="001C448A">
      <w:pPr>
        <w:pStyle w:val="NormalWeb"/>
        <w:spacing w:line="360" w:lineRule="auto"/>
        <w:ind w:right="26"/>
        <w:jc w:val="both"/>
        <w:rPr>
          <w:rFonts w:cs="Arial"/>
        </w:rPr>
      </w:pPr>
      <w:r w:rsidRPr="00DB0BC5">
        <w:rPr>
          <w:rFonts w:cs="Arial"/>
        </w:rPr>
        <w:t xml:space="preserve">This Procedure provides an opportunity for the student to resolve his/her grievance internally without recourse to legal procedures. It should be recognised that the majority of grievances should be resolved as near to their source as possible. It is for this reason that the Student Grievance Procedure provides for a number of stages, both informal and formal in the handling of a grievance. The purpose of the Procedure is to ensure that grievances are resolved amicably and to the mutual satisfaction of both complainant and respondent. It is expected that the majority of grievances will be resolved at the informal stage of the process. </w:t>
      </w:r>
    </w:p>
    <w:p w:rsidR="004B07E7" w:rsidRDefault="004B07E7" w:rsidP="001C448A">
      <w:pPr>
        <w:pStyle w:val="NormalWeb"/>
        <w:spacing w:line="360" w:lineRule="auto"/>
        <w:ind w:right="26"/>
        <w:jc w:val="both"/>
        <w:rPr>
          <w:rFonts w:cs="Arial"/>
        </w:rPr>
      </w:pPr>
    </w:p>
    <w:p w:rsidR="004B07E7" w:rsidRDefault="004B07E7" w:rsidP="001C448A">
      <w:pPr>
        <w:pStyle w:val="NormalWeb"/>
        <w:spacing w:line="360" w:lineRule="auto"/>
        <w:ind w:right="26"/>
        <w:jc w:val="both"/>
        <w:rPr>
          <w:rFonts w:cs="Arial"/>
        </w:rPr>
      </w:pPr>
    </w:p>
    <w:p w:rsidR="004B07E7" w:rsidRDefault="004B07E7" w:rsidP="001C448A">
      <w:pPr>
        <w:pStyle w:val="NormalWeb"/>
        <w:spacing w:line="360" w:lineRule="auto"/>
        <w:ind w:right="26"/>
        <w:jc w:val="both"/>
        <w:rPr>
          <w:rFonts w:cs="Arial"/>
        </w:rPr>
      </w:pPr>
    </w:p>
    <w:p w:rsidR="004B07E7" w:rsidRDefault="004B07E7" w:rsidP="001C448A">
      <w:pPr>
        <w:pStyle w:val="NormalWeb"/>
        <w:spacing w:line="360" w:lineRule="auto"/>
        <w:ind w:right="26"/>
        <w:jc w:val="both"/>
        <w:rPr>
          <w:rFonts w:cs="Arial"/>
        </w:rPr>
      </w:pPr>
    </w:p>
    <w:p w:rsidR="004B07E7" w:rsidRDefault="004B07E7" w:rsidP="001C448A">
      <w:pPr>
        <w:pStyle w:val="NormalWeb"/>
        <w:spacing w:line="360" w:lineRule="auto"/>
        <w:ind w:right="26"/>
        <w:jc w:val="both"/>
        <w:rPr>
          <w:rFonts w:cs="Arial"/>
        </w:rPr>
      </w:pPr>
    </w:p>
    <w:p w:rsidR="004B07E7" w:rsidRDefault="004B07E7" w:rsidP="001C448A">
      <w:pPr>
        <w:pStyle w:val="NormalWeb"/>
        <w:spacing w:line="360" w:lineRule="auto"/>
        <w:ind w:right="26"/>
        <w:jc w:val="both"/>
        <w:rPr>
          <w:rFonts w:cs="Arial"/>
        </w:rPr>
      </w:pPr>
    </w:p>
    <w:p w:rsidR="004B07E7" w:rsidRDefault="004B07E7" w:rsidP="001C448A">
      <w:pPr>
        <w:pStyle w:val="NormalWeb"/>
        <w:spacing w:line="360" w:lineRule="auto"/>
        <w:ind w:right="26"/>
        <w:jc w:val="both"/>
        <w:rPr>
          <w:rFonts w:cs="Arial"/>
        </w:rPr>
      </w:pPr>
    </w:p>
    <w:p w:rsidR="004B07E7" w:rsidRDefault="004B07E7" w:rsidP="001C448A">
      <w:pPr>
        <w:pStyle w:val="NormalWeb"/>
        <w:spacing w:line="360" w:lineRule="auto"/>
        <w:ind w:right="26"/>
        <w:jc w:val="both"/>
        <w:rPr>
          <w:rFonts w:cs="Arial"/>
        </w:rPr>
      </w:pPr>
    </w:p>
    <w:p w:rsidR="004B07E7" w:rsidRDefault="004B07E7" w:rsidP="001C448A">
      <w:pPr>
        <w:pStyle w:val="NormalWeb"/>
        <w:spacing w:line="360" w:lineRule="auto"/>
        <w:ind w:right="26"/>
        <w:jc w:val="both"/>
        <w:rPr>
          <w:rFonts w:cs="Arial"/>
        </w:rPr>
      </w:pPr>
    </w:p>
    <w:p w:rsidR="004B07E7" w:rsidRDefault="004B07E7" w:rsidP="001C448A">
      <w:pPr>
        <w:pStyle w:val="NormalWeb"/>
        <w:spacing w:line="360" w:lineRule="auto"/>
        <w:ind w:right="26"/>
        <w:jc w:val="both"/>
        <w:rPr>
          <w:rFonts w:cs="Arial"/>
        </w:rPr>
      </w:pPr>
    </w:p>
    <w:p w:rsidR="004B07E7" w:rsidRDefault="004B07E7" w:rsidP="001C448A">
      <w:pPr>
        <w:pStyle w:val="NormalWeb"/>
        <w:spacing w:line="360" w:lineRule="auto"/>
        <w:ind w:right="26"/>
        <w:jc w:val="both"/>
        <w:rPr>
          <w:rFonts w:cs="Arial"/>
        </w:rPr>
      </w:pPr>
    </w:p>
    <w:p w:rsidR="004B07E7" w:rsidRDefault="004B07E7" w:rsidP="001C448A">
      <w:pPr>
        <w:pStyle w:val="NormalWeb"/>
        <w:spacing w:line="360" w:lineRule="auto"/>
        <w:ind w:right="26"/>
        <w:jc w:val="both"/>
        <w:rPr>
          <w:rFonts w:cs="Arial"/>
        </w:rPr>
      </w:pPr>
    </w:p>
    <w:p w:rsidR="004B07E7" w:rsidRDefault="004B07E7" w:rsidP="001C448A">
      <w:pPr>
        <w:pStyle w:val="NormalWeb"/>
        <w:spacing w:line="360" w:lineRule="auto"/>
        <w:ind w:right="26"/>
        <w:jc w:val="both"/>
        <w:rPr>
          <w:rFonts w:cs="Arial"/>
        </w:rPr>
      </w:pPr>
    </w:p>
    <w:p w:rsidR="004B07E7" w:rsidRPr="007205DD" w:rsidRDefault="004B07E7" w:rsidP="004B07E7">
      <w:pPr>
        <w:pStyle w:val="Heading3"/>
        <w:jc w:val="left"/>
      </w:pPr>
      <w:r w:rsidRPr="007205DD">
        <w:rPr>
          <w:bCs/>
        </w:rPr>
        <w:lastRenderedPageBreak/>
        <w:t>Achoimre</w:t>
      </w:r>
      <w:r>
        <w:rPr>
          <w:bCs/>
        </w:rPr>
        <w:t xml:space="preserve"> </w:t>
      </w:r>
      <w:r w:rsidRPr="007205DD">
        <w:rPr>
          <w:bCs/>
        </w:rPr>
        <w:t>ar</w:t>
      </w:r>
      <w:r>
        <w:rPr>
          <w:bCs/>
        </w:rPr>
        <w:t xml:space="preserve"> </w:t>
      </w:r>
      <w:r w:rsidRPr="007205DD">
        <w:rPr>
          <w:bCs/>
        </w:rPr>
        <w:t>nósanna</w:t>
      </w:r>
      <w:r>
        <w:rPr>
          <w:bCs/>
        </w:rPr>
        <w:t xml:space="preserve"> </w:t>
      </w:r>
      <w:r w:rsidRPr="007205DD">
        <w:rPr>
          <w:bCs/>
        </w:rPr>
        <w:t>imeachta</w:t>
      </w:r>
      <w:r>
        <w:rPr>
          <w:bCs/>
        </w:rPr>
        <w:t xml:space="preserve"> </w:t>
      </w:r>
      <w:r w:rsidRPr="007205DD">
        <w:rPr>
          <w:bCs/>
        </w:rPr>
        <w:t>le</w:t>
      </w:r>
      <w:r>
        <w:rPr>
          <w:bCs/>
        </w:rPr>
        <w:t xml:space="preserve"> </w:t>
      </w:r>
      <w:r w:rsidRPr="00217092">
        <w:rPr>
          <w:bCs/>
          <w:caps w:val="0"/>
        </w:rPr>
        <w:t>h</w:t>
      </w:r>
      <w:r w:rsidRPr="007205DD">
        <w:rPr>
          <w:bCs/>
        </w:rPr>
        <w:t>aghaidh</w:t>
      </w:r>
      <w:r>
        <w:rPr>
          <w:bCs/>
        </w:rPr>
        <w:t xml:space="preserve"> </w:t>
      </w:r>
      <w:r w:rsidRPr="007205DD">
        <w:rPr>
          <w:bCs/>
        </w:rPr>
        <w:t>Feabhsú</w:t>
      </w:r>
      <w:r>
        <w:rPr>
          <w:bCs/>
        </w:rPr>
        <w:t xml:space="preserve"> </w:t>
      </w:r>
      <w:r w:rsidRPr="007205DD">
        <w:rPr>
          <w:bCs/>
        </w:rPr>
        <w:t>Cáilíochta</w:t>
      </w:r>
    </w:p>
    <w:p w:rsidR="004B07E7" w:rsidRPr="007205DD" w:rsidRDefault="004B07E7" w:rsidP="004B07E7">
      <w:pPr>
        <w:rPr>
          <w:rFonts w:cs="Arial"/>
          <w:szCs w:val="24"/>
        </w:rPr>
      </w:pPr>
    </w:p>
    <w:p w:rsidR="004B07E7" w:rsidRPr="007205DD" w:rsidRDefault="004B07E7" w:rsidP="004B07E7">
      <w:pPr>
        <w:pStyle w:val="Heading5"/>
        <w:rPr>
          <w:b/>
          <w:bCs/>
          <w:szCs w:val="24"/>
        </w:rPr>
      </w:pPr>
      <w:r w:rsidRPr="007205DD">
        <w:rPr>
          <w:b/>
          <w:bCs/>
          <w:szCs w:val="24"/>
        </w:rPr>
        <w:t>Lámhleabhar</w:t>
      </w:r>
      <w:r>
        <w:rPr>
          <w:b/>
          <w:bCs/>
          <w:szCs w:val="24"/>
        </w:rPr>
        <w:t xml:space="preserve"> </w:t>
      </w:r>
      <w:r w:rsidRPr="007205DD">
        <w:rPr>
          <w:b/>
          <w:bCs/>
          <w:szCs w:val="24"/>
        </w:rPr>
        <w:t>maidir</w:t>
      </w:r>
      <w:r>
        <w:rPr>
          <w:b/>
          <w:bCs/>
          <w:szCs w:val="24"/>
        </w:rPr>
        <w:t xml:space="preserve"> </w:t>
      </w:r>
      <w:r w:rsidRPr="007205DD">
        <w:rPr>
          <w:b/>
          <w:bCs/>
          <w:szCs w:val="24"/>
        </w:rPr>
        <w:t>le</w:t>
      </w:r>
      <w:r>
        <w:rPr>
          <w:b/>
          <w:bCs/>
          <w:szCs w:val="24"/>
        </w:rPr>
        <w:t xml:space="preserve"> </w:t>
      </w:r>
      <w:r w:rsidRPr="007205DD">
        <w:rPr>
          <w:b/>
          <w:bCs/>
          <w:szCs w:val="24"/>
        </w:rPr>
        <w:t>Feabhsú</w:t>
      </w:r>
      <w:r>
        <w:rPr>
          <w:b/>
          <w:bCs/>
          <w:szCs w:val="24"/>
        </w:rPr>
        <w:t xml:space="preserve"> </w:t>
      </w:r>
      <w:r w:rsidRPr="007205DD">
        <w:rPr>
          <w:b/>
          <w:bCs/>
          <w:szCs w:val="24"/>
        </w:rPr>
        <w:t>na</w:t>
      </w:r>
      <w:r>
        <w:rPr>
          <w:b/>
          <w:bCs/>
          <w:szCs w:val="24"/>
        </w:rPr>
        <w:t xml:space="preserve"> </w:t>
      </w:r>
      <w:r w:rsidRPr="007205DD">
        <w:rPr>
          <w:b/>
          <w:bCs/>
          <w:szCs w:val="24"/>
        </w:rPr>
        <w:t>Cáilíochta</w:t>
      </w:r>
      <w:r>
        <w:rPr>
          <w:b/>
          <w:bCs/>
          <w:szCs w:val="24"/>
        </w:rPr>
        <w:t xml:space="preserve"> </w:t>
      </w:r>
      <w:r w:rsidRPr="007205DD">
        <w:rPr>
          <w:b/>
          <w:bCs/>
          <w:szCs w:val="24"/>
        </w:rPr>
        <w:t>Acadúla</w:t>
      </w:r>
    </w:p>
    <w:p w:rsidR="004B07E7" w:rsidRPr="007205DD" w:rsidRDefault="004B07E7" w:rsidP="004B07E7">
      <w:pPr>
        <w:pStyle w:val="NormalWeb"/>
        <w:spacing w:line="360" w:lineRule="auto"/>
        <w:ind w:right="26"/>
        <w:rPr>
          <w:rFonts w:cs="Arial"/>
          <w:lang w:val="en-IE"/>
        </w:rPr>
      </w:pPr>
      <w:r w:rsidRPr="007205DD">
        <w:rPr>
          <w:rFonts w:cs="Arial"/>
          <w:lang w:val="en-IE"/>
        </w:rPr>
        <w:t>Tá</w:t>
      </w:r>
      <w:r>
        <w:rPr>
          <w:rFonts w:cs="Arial"/>
          <w:lang w:val="en-IE"/>
        </w:rPr>
        <w:t xml:space="preserve"> </w:t>
      </w:r>
      <w:r w:rsidRPr="007205DD">
        <w:rPr>
          <w:rFonts w:cs="Arial"/>
          <w:lang w:val="en-IE"/>
        </w:rPr>
        <w:t>foráil</w:t>
      </w:r>
      <w:r>
        <w:rPr>
          <w:rFonts w:cs="Arial"/>
          <w:lang w:val="en-IE"/>
        </w:rPr>
        <w:t xml:space="preserve"> </w:t>
      </w:r>
      <w:r w:rsidRPr="007205DD">
        <w:rPr>
          <w:rFonts w:cs="Arial"/>
          <w:lang w:val="en-IE"/>
        </w:rPr>
        <w:t>sa</w:t>
      </w:r>
      <w:r>
        <w:rPr>
          <w:rFonts w:cs="Arial"/>
          <w:lang w:val="en-IE"/>
        </w:rPr>
        <w:t xml:space="preserve"> </w:t>
      </w:r>
      <w:r w:rsidRPr="007205DD">
        <w:rPr>
          <w:rFonts w:cs="Arial"/>
          <w:lang w:val="en-IE"/>
        </w:rPr>
        <w:t>Lámhleabhar</w:t>
      </w:r>
      <w:r>
        <w:rPr>
          <w:rFonts w:cs="Arial"/>
          <w:lang w:val="en-IE"/>
        </w:rPr>
        <w:t xml:space="preserve"> </w:t>
      </w:r>
      <w:r w:rsidRPr="007205DD">
        <w:rPr>
          <w:rFonts w:cs="Arial"/>
          <w:lang w:val="en-IE"/>
        </w:rPr>
        <w:t>maidir</w:t>
      </w:r>
      <w:r>
        <w:rPr>
          <w:rFonts w:cs="Arial"/>
          <w:lang w:val="en-IE"/>
        </w:rPr>
        <w:t xml:space="preserve"> </w:t>
      </w:r>
      <w:r w:rsidRPr="007205DD">
        <w:rPr>
          <w:rFonts w:cs="Arial"/>
          <w:lang w:val="en-IE"/>
        </w:rPr>
        <w:t>le</w:t>
      </w:r>
      <w:r>
        <w:rPr>
          <w:rFonts w:cs="Arial"/>
          <w:lang w:val="en-IE"/>
        </w:rPr>
        <w:t xml:space="preserve"> </w:t>
      </w:r>
      <w:r w:rsidRPr="007205DD">
        <w:rPr>
          <w:rFonts w:cs="Arial"/>
          <w:lang w:val="en-IE"/>
        </w:rPr>
        <w:t>Feabhsú</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Cáilíochta</w:t>
      </w:r>
      <w:r>
        <w:rPr>
          <w:rFonts w:cs="Arial"/>
          <w:lang w:val="en-IE"/>
        </w:rPr>
        <w:t xml:space="preserve"> </w:t>
      </w:r>
      <w:r w:rsidRPr="007205DD">
        <w:rPr>
          <w:rFonts w:cs="Arial"/>
          <w:lang w:val="en-IE"/>
        </w:rPr>
        <w:t>Acadúla</w:t>
      </w:r>
      <w:r>
        <w:rPr>
          <w:rFonts w:cs="Arial"/>
          <w:lang w:val="en-IE"/>
        </w:rPr>
        <w:t xml:space="preserve"> </w:t>
      </w:r>
      <w:r w:rsidRPr="007205DD">
        <w:rPr>
          <w:rFonts w:cs="Arial"/>
          <w:lang w:val="en-IE"/>
        </w:rPr>
        <w:t>do</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nósanna</w:t>
      </w:r>
      <w:r>
        <w:rPr>
          <w:rFonts w:cs="Arial"/>
          <w:lang w:val="en-IE"/>
        </w:rPr>
        <w:t xml:space="preserve"> </w:t>
      </w:r>
      <w:r w:rsidRPr="007205DD">
        <w:rPr>
          <w:rFonts w:cs="Arial"/>
          <w:lang w:val="en-IE"/>
        </w:rPr>
        <w:t>imeachta</w:t>
      </w:r>
      <w:r>
        <w:rPr>
          <w:rFonts w:cs="Arial"/>
          <w:lang w:val="en-IE"/>
        </w:rPr>
        <w:t xml:space="preserve"> </w:t>
      </w:r>
      <w:r w:rsidRPr="007205DD">
        <w:rPr>
          <w:rFonts w:cs="Arial"/>
          <w:lang w:val="en-IE"/>
        </w:rPr>
        <w:t>seo</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leanas:</w:t>
      </w:r>
      <w:r>
        <w:rPr>
          <w:rFonts w:cs="Arial"/>
          <w:lang w:val="en-IE"/>
        </w:rPr>
        <w:t xml:space="preserve"> </w:t>
      </w:r>
      <w:r w:rsidRPr="007205DD">
        <w:rPr>
          <w:rFonts w:cs="Arial"/>
          <w:lang w:val="en-IE"/>
        </w:rPr>
        <w:tab/>
      </w:r>
    </w:p>
    <w:p w:rsidR="004B07E7" w:rsidRPr="007205DD" w:rsidRDefault="004B07E7" w:rsidP="004B07E7">
      <w:pPr>
        <w:pStyle w:val="NormalWeb"/>
        <w:numPr>
          <w:ilvl w:val="0"/>
          <w:numId w:val="1"/>
        </w:numPr>
        <w:tabs>
          <w:tab w:val="left" w:pos="1440"/>
        </w:tabs>
        <w:ind w:left="0" w:right="28" w:firstLine="720"/>
        <w:jc w:val="both"/>
        <w:rPr>
          <w:rFonts w:cs="Arial"/>
          <w:lang w:val="en-IE"/>
        </w:rPr>
      </w:pPr>
      <w:r w:rsidRPr="007205DD">
        <w:rPr>
          <w:rFonts w:cs="Arial"/>
          <w:lang w:val="en-IE"/>
        </w:rPr>
        <w:t>Bailíochtú</w:t>
      </w:r>
      <w:r>
        <w:rPr>
          <w:rFonts w:cs="Arial"/>
          <w:lang w:val="en-IE"/>
        </w:rPr>
        <w:t xml:space="preserve"> </w:t>
      </w:r>
      <w:r w:rsidRPr="007205DD">
        <w:rPr>
          <w:rFonts w:cs="Arial"/>
          <w:lang w:val="en-IE"/>
        </w:rPr>
        <w:t>clár</w:t>
      </w:r>
      <w:r>
        <w:rPr>
          <w:rFonts w:cs="Arial"/>
          <w:lang w:val="en-IE"/>
        </w:rPr>
        <w:t xml:space="preserve"> </w:t>
      </w:r>
      <w:r w:rsidRPr="007205DD">
        <w:rPr>
          <w:rFonts w:cs="Arial"/>
          <w:lang w:val="en-IE"/>
        </w:rPr>
        <w:t>nua</w:t>
      </w:r>
    </w:p>
    <w:p w:rsidR="004B07E7" w:rsidRPr="007205DD" w:rsidRDefault="004B07E7" w:rsidP="004B07E7">
      <w:pPr>
        <w:pStyle w:val="NormalWeb"/>
        <w:numPr>
          <w:ilvl w:val="0"/>
          <w:numId w:val="1"/>
        </w:numPr>
        <w:tabs>
          <w:tab w:val="left" w:pos="1440"/>
        </w:tabs>
        <w:ind w:left="0" w:right="28" w:firstLine="720"/>
        <w:jc w:val="both"/>
        <w:rPr>
          <w:rFonts w:cs="Arial"/>
          <w:lang w:val="en-IE"/>
        </w:rPr>
      </w:pPr>
      <w:r w:rsidRPr="007205DD">
        <w:rPr>
          <w:rFonts w:cs="Arial"/>
          <w:lang w:val="en-IE"/>
        </w:rPr>
        <w:t>Bailíochtú</w:t>
      </w:r>
      <w:r>
        <w:rPr>
          <w:rFonts w:cs="Arial"/>
          <w:lang w:val="en-IE"/>
        </w:rPr>
        <w:t xml:space="preserve"> </w:t>
      </w:r>
      <w:r w:rsidRPr="007205DD">
        <w:rPr>
          <w:rFonts w:cs="Arial"/>
          <w:lang w:val="en-IE"/>
        </w:rPr>
        <w:t>modúl</w:t>
      </w:r>
      <w:r>
        <w:rPr>
          <w:rFonts w:cs="Arial"/>
          <w:lang w:val="en-IE"/>
        </w:rPr>
        <w:t xml:space="preserve"> </w:t>
      </w:r>
      <w:r w:rsidRPr="007205DD">
        <w:rPr>
          <w:rFonts w:cs="Arial"/>
          <w:lang w:val="en-IE"/>
        </w:rPr>
        <w:t>nua</w:t>
      </w:r>
    </w:p>
    <w:p w:rsidR="004B07E7" w:rsidRPr="007205DD" w:rsidRDefault="004B07E7" w:rsidP="004B07E7">
      <w:pPr>
        <w:pStyle w:val="NormalWeb"/>
        <w:numPr>
          <w:ilvl w:val="0"/>
          <w:numId w:val="1"/>
        </w:numPr>
        <w:tabs>
          <w:tab w:val="left" w:pos="1440"/>
        </w:tabs>
        <w:ind w:right="28"/>
        <w:jc w:val="both"/>
        <w:rPr>
          <w:rFonts w:cs="Arial"/>
          <w:lang w:val="en-IE"/>
        </w:rPr>
      </w:pPr>
      <w:r w:rsidRPr="007205DD">
        <w:rPr>
          <w:rFonts w:cs="Arial"/>
          <w:lang w:val="en-IE"/>
        </w:rPr>
        <w:t>Bailíochtú</w:t>
      </w:r>
      <w:r>
        <w:rPr>
          <w:rFonts w:cs="Arial"/>
          <w:lang w:val="en-IE"/>
        </w:rPr>
        <w:t xml:space="preserve"> </w:t>
      </w:r>
      <w:r w:rsidRPr="007205DD">
        <w:rPr>
          <w:rFonts w:cs="Arial"/>
          <w:lang w:val="en-IE"/>
        </w:rPr>
        <w:t>modúil</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cláir</w:t>
      </w:r>
      <w:r>
        <w:rPr>
          <w:rFonts w:cs="Arial"/>
          <w:lang w:val="en-IE"/>
        </w:rPr>
        <w:t xml:space="preserve"> </w:t>
      </w:r>
      <w:r w:rsidRPr="007205DD">
        <w:rPr>
          <w:rFonts w:cs="Arial"/>
          <w:lang w:val="en-IE"/>
        </w:rPr>
        <w:t>nua</w:t>
      </w:r>
      <w:r>
        <w:rPr>
          <w:rFonts w:cs="Arial"/>
          <w:lang w:val="en-IE"/>
        </w:rPr>
        <w:t xml:space="preserve"> </w:t>
      </w:r>
      <w:r w:rsidRPr="007205DD">
        <w:rPr>
          <w:rFonts w:cs="Arial"/>
          <w:lang w:val="en-IE"/>
        </w:rPr>
        <w:t>forbartha</w:t>
      </w:r>
      <w:r>
        <w:rPr>
          <w:rFonts w:cs="Arial"/>
          <w:lang w:val="en-IE"/>
        </w:rPr>
        <w:t xml:space="preserve"> </w:t>
      </w:r>
      <w:r w:rsidRPr="007205DD">
        <w:rPr>
          <w:rFonts w:cs="Arial"/>
          <w:lang w:val="en-IE"/>
        </w:rPr>
        <w:t>gairmiúla</w:t>
      </w:r>
      <w:r>
        <w:rPr>
          <w:rFonts w:cs="Arial"/>
          <w:lang w:val="en-IE"/>
        </w:rPr>
        <w:t xml:space="preserve"> </w:t>
      </w:r>
      <w:r w:rsidRPr="007205DD">
        <w:rPr>
          <w:rFonts w:cs="Arial"/>
          <w:lang w:val="en-IE"/>
        </w:rPr>
        <w:t>leanúnaí</w:t>
      </w:r>
    </w:p>
    <w:p w:rsidR="004B07E7" w:rsidRPr="007205DD" w:rsidRDefault="004B07E7" w:rsidP="004B07E7">
      <w:pPr>
        <w:pStyle w:val="NormalWeb"/>
        <w:numPr>
          <w:ilvl w:val="0"/>
          <w:numId w:val="2"/>
        </w:numPr>
        <w:tabs>
          <w:tab w:val="left" w:pos="1440"/>
        </w:tabs>
        <w:ind w:right="28"/>
        <w:jc w:val="both"/>
        <w:rPr>
          <w:rFonts w:cs="Arial"/>
          <w:lang w:val="en-IE"/>
        </w:rPr>
      </w:pPr>
      <w:r w:rsidRPr="007205DD">
        <w:rPr>
          <w:rFonts w:cs="Arial"/>
          <w:lang w:val="en-IE"/>
        </w:rPr>
        <w:t>Áirítear</w:t>
      </w:r>
      <w:r>
        <w:rPr>
          <w:rFonts w:cs="Arial"/>
          <w:lang w:val="en-IE"/>
        </w:rPr>
        <w:t xml:space="preserve"> </w:t>
      </w:r>
      <w:r w:rsidRPr="007205DD">
        <w:rPr>
          <w:rFonts w:cs="Arial"/>
          <w:lang w:val="en-IE"/>
        </w:rPr>
        <w:t>leis</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bpróiseas</w:t>
      </w:r>
      <w:r>
        <w:rPr>
          <w:rFonts w:cs="Arial"/>
          <w:lang w:val="en-IE"/>
        </w:rPr>
        <w:t xml:space="preserve"> </w:t>
      </w:r>
      <w:r w:rsidRPr="007205DD">
        <w:rPr>
          <w:rFonts w:cs="Arial"/>
          <w:lang w:val="en-IE"/>
        </w:rPr>
        <w:t>measúnaithe</w:t>
      </w:r>
      <w:r>
        <w:rPr>
          <w:rFonts w:cs="Arial"/>
          <w:lang w:val="en-IE"/>
        </w:rPr>
        <w:t xml:space="preserve"> </w:t>
      </w:r>
      <w:r w:rsidRPr="007205DD">
        <w:rPr>
          <w:rFonts w:cs="Arial"/>
          <w:lang w:val="en-IE"/>
        </w:rPr>
        <w:t>scrúdaitheoirí</w:t>
      </w:r>
      <w:r>
        <w:rPr>
          <w:rFonts w:cs="Arial"/>
          <w:lang w:val="en-IE"/>
        </w:rPr>
        <w:t xml:space="preserve"> </w:t>
      </w:r>
      <w:r w:rsidRPr="007205DD">
        <w:rPr>
          <w:rFonts w:cs="Arial"/>
          <w:lang w:val="en-IE"/>
        </w:rPr>
        <w:t>seachtracha</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cheapadh</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aitheantas</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thabhairt</w:t>
      </w:r>
      <w:r>
        <w:rPr>
          <w:rFonts w:cs="Arial"/>
          <w:lang w:val="en-IE"/>
        </w:rPr>
        <w:t xml:space="preserve"> </w:t>
      </w:r>
      <w:r w:rsidRPr="007205DD">
        <w:rPr>
          <w:rFonts w:cs="Arial"/>
          <w:lang w:val="en-IE"/>
        </w:rPr>
        <w:t>do</w:t>
      </w:r>
      <w:r>
        <w:rPr>
          <w:rFonts w:cs="Arial"/>
          <w:lang w:val="en-IE"/>
        </w:rPr>
        <w:t xml:space="preserve"> </w:t>
      </w:r>
      <w:r w:rsidRPr="007205DD">
        <w:rPr>
          <w:rFonts w:cs="Arial"/>
          <w:lang w:val="en-IE"/>
        </w:rPr>
        <w:t>réamhfhoghlaim</w:t>
      </w:r>
    </w:p>
    <w:p w:rsidR="004B07E7" w:rsidRPr="007205DD" w:rsidRDefault="004B07E7" w:rsidP="004B07E7">
      <w:pPr>
        <w:pStyle w:val="NormalWeb"/>
        <w:numPr>
          <w:ilvl w:val="0"/>
          <w:numId w:val="3"/>
        </w:numPr>
        <w:tabs>
          <w:tab w:val="left" w:pos="1440"/>
        </w:tabs>
        <w:ind w:left="0" w:right="28" w:firstLine="720"/>
        <w:jc w:val="both"/>
        <w:rPr>
          <w:rFonts w:cs="Arial"/>
          <w:lang w:val="en-IE"/>
        </w:rPr>
      </w:pPr>
      <w:r w:rsidRPr="007205DD">
        <w:rPr>
          <w:rFonts w:cs="Arial"/>
          <w:lang w:val="en-IE"/>
        </w:rPr>
        <w:t>Monatóireacht</w:t>
      </w:r>
      <w:r>
        <w:rPr>
          <w:rFonts w:cs="Arial"/>
          <w:lang w:val="en-IE"/>
        </w:rPr>
        <w:t xml:space="preserve"> </w:t>
      </w:r>
      <w:r w:rsidRPr="007205DD">
        <w:rPr>
          <w:rFonts w:cs="Arial"/>
          <w:lang w:val="en-IE"/>
        </w:rPr>
        <w:t>Bhliantúil</w:t>
      </w:r>
    </w:p>
    <w:p w:rsidR="004B07E7" w:rsidRPr="007205DD" w:rsidRDefault="004B07E7" w:rsidP="004B07E7">
      <w:pPr>
        <w:pStyle w:val="NormalWeb"/>
        <w:numPr>
          <w:ilvl w:val="0"/>
          <w:numId w:val="3"/>
        </w:numPr>
        <w:tabs>
          <w:tab w:val="left" w:pos="1440"/>
        </w:tabs>
        <w:ind w:left="0" w:right="28" w:firstLine="720"/>
        <w:jc w:val="both"/>
        <w:rPr>
          <w:rFonts w:cs="Arial"/>
          <w:lang w:val="en-IE"/>
        </w:rPr>
      </w:pPr>
      <w:r w:rsidRPr="007205DD">
        <w:rPr>
          <w:rFonts w:cs="Arial"/>
          <w:lang w:val="en-IE"/>
        </w:rPr>
        <w:t>Mionathrú</w:t>
      </w:r>
      <w:r>
        <w:rPr>
          <w:rFonts w:cs="Arial"/>
          <w:lang w:val="en-IE"/>
        </w:rPr>
        <w:t xml:space="preserve"> </w:t>
      </w:r>
      <w:r w:rsidRPr="007205DD">
        <w:rPr>
          <w:rFonts w:cs="Arial"/>
          <w:lang w:val="en-IE"/>
        </w:rPr>
        <w:t>Cláir</w:t>
      </w:r>
    </w:p>
    <w:p w:rsidR="004B07E7" w:rsidRPr="007205DD" w:rsidRDefault="004B07E7" w:rsidP="004B07E7">
      <w:pPr>
        <w:pStyle w:val="NormalWeb"/>
        <w:numPr>
          <w:ilvl w:val="0"/>
          <w:numId w:val="4"/>
        </w:numPr>
        <w:tabs>
          <w:tab w:val="left" w:pos="1440"/>
        </w:tabs>
        <w:ind w:left="0" w:right="28" w:firstLine="720"/>
        <w:jc w:val="both"/>
        <w:rPr>
          <w:rFonts w:cs="Arial"/>
          <w:lang w:val="en-IE"/>
        </w:rPr>
      </w:pPr>
      <w:r w:rsidRPr="007205DD">
        <w:rPr>
          <w:rFonts w:cs="Arial"/>
          <w:lang w:val="en-IE"/>
        </w:rPr>
        <w:t>Athbhreithniú</w:t>
      </w:r>
      <w:r>
        <w:rPr>
          <w:rFonts w:cs="Arial"/>
          <w:lang w:val="en-IE"/>
        </w:rPr>
        <w:t xml:space="preserve"> </w:t>
      </w:r>
      <w:r w:rsidRPr="007205DD">
        <w:rPr>
          <w:rFonts w:cs="Arial"/>
          <w:lang w:val="en-IE"/>
        </w:rPr>
        <w:t>Scoile</w:t>
      </w:r>
    </w:p>
    <w:p w:rsidR="004B07E7" w:rsidRPr="007205DD" w:rsidRDefault="004B07E7" w:rsidP="004B07E7">
      <w:pPr>
        <w:pStyle w:val="NormalWeb"/>
        <w:numPr>
          <w:ilvl w:val="0"/>
          <w:numId w:val="5"/>
        </w:numPr>
        <w:tabs>
          <w:tab w:val="left" w:pos="1440"/>
        </w:tabs>
        <w:ind w:left="0" w:right="28" w:firstLine="720"/>
        <w:jc w:val="both"/>
        <w:rPr>
          <w:rFonts w:cs="Arial"/>
          <w:lang w:val="en-IE"/>
        </w:rPr>
      </w:pPr>
      <w:r w:rsidRPr="007205DD">
        <w:rPr>
          <w:rFonts w:cs="Arial"/>
          <w:lang w:val="en-IE"/>
        </w:rPr>
        <w:t>Athbhreithniú</w:t>
      </w:r>
      <w:r>
        <w:rPr>
          <w:rFonts w:cs="Arial"/>
          <w:lang w:val="en-IE"/>
        </w:rPr>
        <w:t xml:space="preserve"> </w:t>
      </w:r>
      <w:r w:rsidRPr="007205DD">
        <w:rPr>
          <w:rFonts w:cs="Arial"/>
          <w:lang w:val="en-IE"/>
        </w:rPr>
        <w:t>Cláir</w:t>
      </w:r>
    </w:p>
    <w:p w:rsidR="004B07E7" w:rsidRPr="007205DD" w:rsidRDefault="004B07E7" w:rsidP="004B07E7">
      <w:pPr>
        <w:pStyle w:val="NormalWeb"/>
        <w:numPr>
          <w:ilvl w:val="0"/>
          <w:numId w:val="6"/>
        </w:numPr>
        <w:tabs>
          <w:tab w:val="left" w:pos="1440"/>
        </w:tabs>
        <w:ind w:left="0" w:right="28" w:firstLine="720"/>
        <w:jc w:val="both"/>
        <w:rPr>
          <w:rFonts w:cs="Arial"/>
          <w:lang w:val="en-IE"/>
        </w:rPr>
      </w:pPr>
      <w:r w:rsidRPr="007205DD">
        <w:rPr>
          <w:rFonts w:cs="Arial"/>
          <w:lang w:val="en-IE"/>
        </w:rPr>
        <w:t>Athbhreithniú</w:t>
      </w:r>
      <w:r>
        <w:rPr>
          <w:rFonts w:cs="Arial"/>
          <w:lang w:val="en-IE"/>
        </w:rPr>
        <w:t xml:space="preserve"> </w:t>
      </w:r>
      <w:r w:rsidRPr="007205DD">
        <w:rPr>
          <w:rFonts w:cs="Arial"/>
          <w:lang w:val="en-IE"/>
        </w:rPr>
        <w:t>Coláiste</w:t>
      </w:r>
    </w:p>
    <w:p w:rsidR="004B07E7" w:rsidRPr="007205DD" w:rsidRDefault="004B07E7" w:rsidP="004B07E7">
      <w:pPr>
        <w:pStyle w:val="NormalWeb"/>
        <w:numPr>
          <w:ilvl w:val="0"/>
          <w:numId w:val="7"/>
        </w:numPr>
        <w:tabs>
          <w:tab w:val="left" w:pos="1440"/>
        </w:tabs>
        <w:ind w:left="0" w:right="28" w:firstLine="720"/>
        <w:jc w:val="both"/>
        <w:rPr>
          <w:rFonts w:cs="Arial"/>
          <w:lang w:val="en-IE"/>
        </w:rPr>
      </w:pPr>
      <w:r w:rsidRPr="007205DD">
        <w:rPr>
          <w:rFonts w:cs="Arial"/>
          <w:lang w:val="en-IE"/>
        </w:rPr>
        <w:t>Dearbhú</w:t>
      </w:r>
      <w:r>
        <w:rPr>
          <w:rFonts w:cs="Arial"/>
          <w:lang w:val="en-IE"/>
        </w:rPr>
        <w:t xml:space="preserve"> </w:t>
      </w:r>
      <w:r w:rsidRPr="007205DD">
        <w:rPr>
          <w:rFonts w:cs="Arial"/>
          <w:lang w:val="en-IE"/>
        </w:rPr>
        <w:t>Cáilíochta</w:t>
      </w:r>
      <w:r>
        <w:rPr>
          <w:rFonts w:cs="Arial"/>
          <w:lang w:val="en-IE"/>
        </w:rPr>
        <w:t xml:space="preserve"> </w:t>
      </w:r>
      <w:r w:rsidRPr="007205DD">
        <w:rPr>
          <w:rFonts w:cs="Arial"/>
          <w:lang w:val="en-IE"/>
        </w:rPr>
        <w:t>i</w:t>
      </w:r>
      <w:r>
        <w:rPr>
          <w:rFonts w:cs="Arial"/>
          <w:lang w:val="en-IE"/>
        </w:rPr>
        <w:t xml:space="preserve"> </w:t>
      </w:r>
      <w:r w:rsidRPr="007205DD">
        <w:rPr>
          <w:rFonts w:cs="Arial"/>
          <w:lang w:val="en-IE"/>
        </w:rPr>
        <w:t>dtaighde</w:t>
      </w:r>
      <w:r>
        <w:rPr>
          <w:rFonts w:cs="Arial"/>
          <w:lang w:val="en-IE"/>
        </w:rPr>
        <w:t xml:space="preserve"> </w:t>
      </w:r>
      <w:r w:rsidRPr="007205DD">
        <w:rPr>
          <w:rFonts w:cs="Arial"/>
          <w:lang w:val="en-IE"/>
        </w:rPr>
        <w:t>iarchéime</w:t>
      </w:r>
    </w:p>
    <w:p w:rsidR="004B07E7" w:rsidRPr="007205DD" w:rsidRDefault="004B07E7" w:rsidP="004B07E7">
      <w:pPr>
        <w:pStyle w:val="NormalWeb"/>
        <w:numPr>
          <w:ilvl w:val="0"/>
          <w:numId w:val="8"/>
        </w:numPr>
        <w:tabs>
          <w:tab w:val="left" w:pos="1440"/>
        </w:tabs>
        <w:ind w:left="0" w:right="28" w:firstLine="720"/>
        <w:jc w:val="both"/>
        <w:rPr>
          <w:rFonts w:cs="Arial"/>
          <w:lang w:val="en-IE"/>
        </w:rPr>
      </w:pPr>
      <w:r w:rsidRPr="007205DD">
        <w:rPr>
          <w:rFonts w:cs="Arial"/>
          <w:lang w:val="en-IE"/>
        </w:rPr>
        <w:t>Dearbhú</w:t>
      </w:r>
      <w:r>
        <w:rPr>
          <w:rFonts w:cs="Arial"/>
          <w:lang w:val="en-IE"/>
        </w:rPr>
        <w:t xml:space="preserve"> </w:t>
      </w:r>
      <w:r w:rsidRPr="007205DD">
        <w:rPr>
          <w:rFonts w:cs="Arial"/>
          <w:lang w:val="en-IE"/>
        </w:rPr>
        <w:t>Cáilíochta</w:t>
      </w:r>
      <w:r>
        <w:rPr>
          <w:rFonts w:cs="Arial"/>
          <w:lang w:val="en-IE"/>
        </w:rPr>
        <w:t xml:space="preserve"> </w:t>
      </w:r>
      <w:r w:rsidRPr="007205DD">
        <w:rPr>
          <w:rFonts w:cs="Arial"/>
          <w:lang w:val="en-IE"/>
        </w:rPr>
        <w:t>i</w:t>
      </w:r>
      <w:r>
        <w:rPr>
          <w:rFonts w:cs="Arial"/>
          <w:lang w:val="en-IE"/>
        </w:rPr>
        <w:t xml:space="preserve"> </w:t>
      </w:r>
      <w:r w:rsidRPr="007205DD">
        <w:rPr>
          <w:rFonts w:cs="Arial"/>
          <w:lang w:val="en-IE"/>
        </w:rPr>
        <w:t>gcláir</w:t>
      </w:r>
      <w:r>
        <w:rPr>
          <w:rFonts w:cs="Arial"/>
          <w:lang w:val="en-IE"/>
        </w:rPr>
        <w:t xml:space="preserve"> </w:t>
      </w:r>
      <w:r w:rsidRPr="007205DD">
        <w:rPr>
          <w:rFonts w:cs="Arial"/>
          <w:lang w:val="en-IE"/>
        </w:rPr>
        <w:t>nach</w:t>
      </w:r>
      <w:r>
        <w:rPr>
          <w:rFonts w:cs="Arial"/>
          <w:lang w:val="en-IE"/>
        </w:rPr>
        <w:t xml:space="preserve"> </w:t>
      </w:r>
      <w:r w:rsidRPr="007205DD">
        <w:rPr>
          <w:rFonts w:cs="Arial"/>
          <w:lang w:val="en-IE"/>
        </w:rPr>
        <w:t>n-eascraíonn</w:t>
      </w:r>
      <w:r>
        <w:rPr>
          <w:rFonts w:cs="Arial"/>
          <w:lang w:val="en-IE"/>
        </w:rPr>
        <w:t xml:space="preserve"> </w:t>
      </w:r>
      <w:r w:rsidRPr="007205DD">
        <w:rPr>
          <w:rFonts w:cs="Arial"/>
          <w:lang w:val="en-IE"/>
        </w:rPr>
        <w:t>dámhachtainí</w:t>
      </w:r>
      <w:r>
        <w:rPr>
          <w:rFonts w:cs="Arial"/>
          <w:lang w:val="en-IE"/>
        </w:rPr>
        <w:t xml:space="preserve"> ITBÁC </w:t>
      </w:r>
      <w:r w:rsidRPr="007205DD">
        <w:rPr>
          <w:rFonts w:cs="Arial"/>
          <w:lang w:val="en-IE"/>
        </w:rPr>
        <w:t>astu</w:t>
      </w:r>
    </w:p>
    <w:p w:rsidR="004B07E7" w:rsidRPr="007205DD" w:rsidRDefault="004B07E7" w:rsidP="004B07E7">
      <w:pPr>
        <w:pStyle w:val="NormalWeb"/>
        <w:numPr>
          <w:ilvl w:val="0"/>
          <w:numId w:val="9"/>
        </w:numPr>
        <w:tabs>
          <w:tab w:val="left" w:pos="1440"/>
        </w:tabs>
        <w:ind w:left="0" w:right="28" w:firstLine="720"/>
        <w:jc w:val="both"/>
        <w:rPr>
          <w:rFonts w:cs="Arial"/>
          <w:lang w:val="en-IE"/>
        </w:rPr>
      </w:pPr>
      <w:r w:rsidRPr="007205DD">
        <w:rPr>
          <w:rFonts w:cs="Arial"/>
          <w:lang w:val="en-IE"/>
        </w:rPr>
        <w:t>Athbhreithniú</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ranna/aonaid</w:t>
      </w:r>
      <w:r>
        <w:rPr>
          <w:rFonts w:cs="Arial"/>
          <w:lang w:val="en-IE"/>
        </w:rPr>
        <w:t xml:space="preserve"> neamh</w:t>
      </w:r>
      <w:r w:rsidRPr="007205DD">
        <w:rPr>
          <w:rFonts w:cs="Arial"/>
          <w:lang w:val="en-IE"/>
        </w:rPr>
        <w:t>acadúla</w:t>
      </w:r>
    </w:p>
    <w:p w:rsidR="004B07E7" w:rsidRPr="007205DD" w:rsidRDefault="004B07E7" w:rsidP="004B07E7">
      <w:pPr>
        <w:pStyle w:val="NormalWeb"/>
        <w:numPr>
          <w:ilvl w:val="0"/>
          <w:numId w:val="10"/>
        </w:numPr>
        <w:tabs>
          <w:tab w:val="left" w:pos="1440"/>
        </w:tabs>
        <w:ind w:left="0" w:right="28" w:firstLine="720"/>
        <w:jc w:val="both"/>
        <w:rPr>
          <w:rFonts w:cs="Arial"/>
          <w:lang w:val="en-IE"/>
        </w:rPr>
      </w:pPr>
      <w:r w:rsidRPr="007205DD">
        <w:rPr>
          <w:rFonts w:cs="Arial"/>
          <w:lang w:val="en-IE"/>
        </w:rPr>
        <w:t>Comhpháirtíocht</w:t>
      </w:r>
      <w:r>
        <w:rPr>
          <w:rFonts w:cs="Arial"/>
          <w:lang w:val="en-IE"/>
        </w:rPr>
        <w:t xml:space="preserve"> </w:t>
      </w:r>
      <w:r w:rsidRPr="007205DD">
        <w:rPr>
          <w:rFonts w:cs="Arial"/>
          <w:lang w:val="en-IE"/>
        </w:rPr>
        <w:t>le</w:t>
      </w:r>
      <w:r>
        <w:rPr>
          <w:rFonts w:cs="Arial"/>
          <w:lang w:val="en-IE"/>
        </w:rPr>
        <w:t xml:space="preserve"> </w:t>
      </w:r>
      <w:r w:rsidRPr="007205DD">
        <w:rPr>
          <w:rFonts w:cs="Arial"/>
          <w:lang w:val="en-IE"/>
        </w:rPr>
        <w:t>hEagraíochtaí</w:t>
      </w:r>
      <w:r>
        <w:rPr>
          <w:rFonts w:cs="Arial"/>
          <w:lang w:val="en-IE"/>
        </w:rPr>
        <w:t xml:space="preserve"> </w:t>
      </w:r>
      <w:r w:rsidRPr="007205DD">
        <w:rPr>
          <w:rFonts w:cs="Arial"/>
          <w:lang w:val="en-IE"/>
        </w:rPr>
        <w:t>Seachtracha</w:t>
      </w:r>
    </w:p>
    <w:p w:rsidR="004B07E7" w:rsidRPr="007205DD" w:rsidRDefault="004B07E7" w:rsidP="004B07E7">
      <w:pPr>
        <w:pStyle w:val="NormalWeb"/>
        <w:numPr>
          <w:ilvl w:val="0"/>
          <w:numId w:val="11"/>
        </w:numPr>
        <w:tabs>
          <w:tab w:val="left" w:pos="1440"/>
        </w:tabs>
        <w:ind w:left="0" w:right="28" w:firstLine="720"/>
        <w:jc w:val="both"/>
        <w:rPr>
          <w:rFonts w:cs="Arial"/>
          <w:lang w:val="en-IE"/>
        </w:rPr>
      </w:pPr>
      <w:r w:rsidRPr="007205DD">
        <w:rPr>
          <w:rFonts w:cs="Arial"/>
          <w:lang w:val="en-IE"/>
        </w:rPr>
        <w:t>Nós</w:t>
      </w:r>
      <w:r>
        <w:rPr>
          <w:rFonts w:cs="Arial"/>
          <w:lang w:val="en-IE"/>
        </w:rPr>
        <w:t xml:space="preserve"> </w:t>
      </w:r>
      <w:r w:rsidRPr="007205DD">
        <w:rPr>
          <w:rFonts w:cs="Arial"/>
          <w:lang w:val="en-IE"/>
        </w:rPr>
        <w:t>Imeachta</w:t>
      </w:r>
      <w:r>
        <w:rPr>
          <w:rFonts w:cs="Arial"/>
          <w:lang w:val="en-IE"/>
        </w:rPr>
        <w:t xml:space="preserve"> </w:t>
      </w:r>
      <w:r w:rsidRPr="007205DD">
        <w:rPr>
          <w:rFonts w:cs="Arial"/>
          <w:lang w:val="en-IE"/>
        </w:rPr>
        <w:t>le</w:t>
      </w:r>
      <w:r>
        <w:rPr>
          <w:rFonts w:cs="Arial"/>
          <w:lang w:val="en-IE"/>
        </w:rPr>
        <w:t xml:space="preserve"> </w:t>
      </w:r>
      <w:r w:rsidRPr="007205DD">
        <w:rPr>
          <w:rFonts w:cs="Arial"/>
          <w:lang w:val="en-IE"/>
        </w:rPr>
        <w:t>haghaidh</w:t>
      </w:r>
      <w:r>
        <w:rPr>
          <w:rFonts w:cs="Arial"/>
          <w:lang w:val="en-IE"/>
        </w:rPr>
        <w:t xml:space="preserve"> </w:t>
      </w:r>
      <w:r w:rsidRPr="007205DD">
        <w:rPr>
          <w:rFonts w:cs="Arial"/>
          <w:lang w:val="en-IE"/>
        </w:rPr>
        <w:t>Casaoid</w:t>
      </w:r>
      <w:r>
        <w:rPr>
          <w:rFonts w:cs="Arial"/>
          <w:lang w:val="en-IE"/>
        </w:rPr>
        <w:t xml:space="preserve"> </w:t>
      </w:r>
      <w:r w:rsidRPr="007205DD">
        <w:rPr>
          <w:rFonts w:cs="Arial"/>
          <w:lang w:val="en-IE"/>
        </w:rPr>
        <w:t>Mic</w:t>
      </w:r>
      <w:r>
        <w:rPr>
          <w:rFonts w:cs="Arial"/>
          <w:lang w:val="en-IE"/>
        </w:rPr>
        <w:t xml:space="preserve"> </w:t>
      </w:r>
      <w:r w:rsidRPr="007205DD">
        <w:rPr>
          <w:rFonts w:cs="Arial"/>
          <w:lang w:val="en-IE"/>
        </w:rPr>
        <w:t>Léinn.</w:t>
      </w:r>
    </w:p>
    <w:p w:rsidR="004B07E7" w:rsidRPr="007205DD" w:rsidRDefault="004B07E7" w:rsidP="004B07E7">
      <w:pPr>
        <w:rPr>
          <w:rFonts w:cs="Arial"/>
          <w:szCs w:val="24"/>
        </w:rPr>
      </w:pPr>
    </w:p>
    <w:p w:rsidR="004B07E7" w:rsidRPr="00636897" w:rsidRDefault="001249CB" w:rsidP="004B07E7">
      <w:pPr>
        <w:pStyle w:val="Heading5"/>
        <w:rPr>
          <w:b/>
          <w:szCs w:val="24"/>
        </w:rPr>
      </w:pPr>
      <w:hyperlink w:anchor="_CHAPTER_1:_VALIDATION" w:history="1">
        <w:r w:rsidR="00636897">
          <w:rPr>
            <w:rStyle w:val="Hyperlink"/>
            <w:b/>
            <w:bCs/>
            <w:szCs w:val="24"/>
          </w:rPr>
          <w:t>BailÍ</w:t>
        </w:r>
        <w:r w:rsidR="004B07E7" w:rsidRPr="00636897">
          <w:rPr>
            <w:rStyle w:val="Hyperlink"/>
            <w:b/>
            <w:bCs/>
            <w:szCs w:val="24"/>
          </w:rPr>
          <w:t>ochtú</w:t>
        </w:r>
      </w:hyperlink>
    </w:p>
    <w:p w:rsidR="004B07E7" w:rsidRPr="007205DD" w:rsidRDefault="004B07E7" w:rsidP="004B07E7">
      <w:pPr>
        <w:spacing w:line="360" w:lineRule="auto"/>
        <w:jc w:val="both"/>
        <w:rPr>
          <w:rFonts w:cs="Arial"/>
          <w:szCs w:val="24"/>
        </w:rPr>
      </w:pPr>
      <w:r w:rsidRPr="007205DD">
        <w:rPr>
          <w:rFonts w:cs="Arial"/>
          <w:szCs w:val="24"/>
        </w:rPr>
        <w:t>De</w:t>
      </w:r>
      <w:r>
        <w:rPr>
          <w:rFonts w:cs="Arial"/>
          <w:szCs w:val="24"/>
        </w:rPr>
        <w:t xml:space="preserve"> </w:t>
      </w:r>
      <w:r w:rsidRPr="007205DD">
        <w:rPr>
          <w:rFonts w:cs="Arial"/>
          <w:szCs w:val="24"/>
        </w:rPr>
        <w:t>bharr</w:t>
      </w:r>
      <w:r>
        <w:rPr>
          <w:rFonts w:cs="Arial"/>
          <w:szCs w:val="24"/>
        </w:rPr>
        <w:t xml:space="preserve"> </w:t>
      </w:r>
      <w:r w:rsidRPr="007205DD">
        <w:rPr>
          <w:rFonts w:cs="Arial"/>
          <w:szCs w:val="24"/>
        </w:rPr>
        <w:t>iomaíochas</w:t>
      </w:r>
      <w:r>
        <w:rPr>
          <w:rFonts w:cs="Arial"/>
          <w:szCs w:val="24"/>
        </w:rPr>
        <w:t xml:space="preserve"> </w:t>
      </w:r>
      <w:r w:rsidRPr="007205DD">
        <w:rPr>
          <w:rFonts w:cs="Arial"/>
          <w:szCs w:val="24"/>
        </w:rPr>
        <w:t>méadaithe</w:t>
      </w:r>
      <w:r>
        <w:rPr>
          <w:rFonts w:cs="Arial"/>
          <w:szCs w:val="24"/>
        </w:rPr>
        <w:t xml:space="preserve"> </w:t>
      </w:r>
      <w:r w:rsidRPr="007205DD">
        <w:rPr>
          <w:rFonts w:cs="Arial"/>
          <w:szCs w:val="24"/>
        </w:rPr>
        <w:t>agus</w:t>
      </w:r>
      <w:r>
        <w:rPr>
          <w:rFonts w:cs="Arial"/>
          <w:szCs w:val="24"/>
        </w:rPr>
        <w:t xml:space="preserve"> </w:t>
      </w:r>
      <w:r w:rsidRPr="007205DD">
        <w:rPr>
          <w:rFonts w:cs="Arial"/>
          <w:szCs w:val="24"/>
        </w:rPr>
        <w:t>athruithe</w:t>
      </w:r>
      <w:r>
        <w:rPr>
          <w:rFonts w:cs="Arial"/>
          <w:szCs w:val="24"/>
        </w:rPr>
        <w:t xml:space="preserve"> </w:t>
      </w:r>
      <w:r w:rsidRPr="007205DD">
        <w:rPr>
          <w:rFonts w:cs="Arial"/>
          <w:szCs w:val="24"/>
        </w:rPr>
        <w:t>eile</w:t>
      </w:r>
      <w:r>
        <w:rPr>
          <w:rFonts w:cs="Arial"/>
          <w:szCs w:val="24"/>
        </w:rPr>
        <w:t xml:space="preserve"> </w:t>
      </w:r>
      <w:r w:rsidRPr="007205DD">
        <w:rPr>
          <w:rFonts w:cs="Arial"/>
          <w:szCs w:val="24"/>
        </w:rPr>
        <w:t>ar</w:t>
      </w:r>
      <w:r>
        <w:rPr>
          <w:rFonts w:cs="Arial"/>
          <w:szCs w:val="24"/>
        </w:rPr>
        <w:t xml:space="preserve"> </w:t>
      </w:r>
      <w:r w:rsidRPr="007205DD">
        <w:rPr>
          <w:rFonts w:cs="Arial"/>
          <w:szCs w:val="24"/>
        </w:rPr>
        <w:t>thimpeallacht</w:t>
      </w:r>
      <w:r>
        <w:rPr>
          <w:rFonts w:cs="Arial"/>
          <w:szCs w:val="24"/>
        </w:rPr>
        <w:t xml:space="preserve"> </w:t>
      </w:r>
      <w:r w:rsidRPr="007205DD">
        <w:rPr>
          <w:rFonts w:cs="Arial"/>
          <w:szCs w:val="24"/>
        </w:rPr>
        <w:t>an</w:t>
      </w:r>
      <w:r>
        <w:rPr>
          <w:rFonts w:cs="Arial"/>
          <w:szCs w:val="24"/>
        </w:rPr>
        <w:t xml:space="preserve"> </w:t>
      </w:r>
      <w:r w:rsidRPr="007205DD">
        <w:rPr>
          <w:rFonts w:cs="Arial"/>
          <w:szCs w:val="24"/>
        </w:rPr>
        <w:t>ardoideachais</w:t>
      </w:r>
      <w:r>
        <w:rPr>
          <w:rFonts w:cs="Arial"/>
          <w:szCs w:val="24"/>
        </w:rPr>
        <w:t xml:space="preserve"> </w:t>
      </w:r>
      <w:r w:rsidRPr="007205DD">
        <w:rPr>
          <w:rFonts w:cs="Arial"/>
          <w:szCs w:val="24"/>
        </w:rPr>
        <w:t>tá</w:t>
      </w:r>
      <w:r>
        <w:rPr>
          <w:rFonts w:cs="Arial"/>
          <w:szCs w:val="24"/>
        </w:rPr>
        <w:t xml:space="preserve"> </w:t>
      </w:r>
      <w:r w:rsidRPr="007205DD">
        <w:rPr>
          <w:rFonts w:cs="Arial"/>
          <w:szCs w:val="24"/>
        </w:rPr>
        <w:t>béim</w:t>
      </w:r>
      <w:r>
        <w:rPr>
          <w:rFonts w:cs="Arial"/>
          <w:szCs w:val="24"/>
        </w:rPr>
        <w:t xml:space="preserve"> </w:t>
      </w:r>
      <w:r w:rsidRPr="007205DD">
        <w:rPr>
          <w:rFonts w:cs="Arial"/>
          <w:szCs w:val="24"/>
        </w:rPr>
        <w:t>níos</w:t>
      </w:r>
      <w:r>
        <w:rPr>
          <w:rFonts w:cs="Arial"/>
          <w:szCs w:val="24"/>
        </w:rPr>
        <w:t xml:space="preserve"> </w:t>
      </w:r>
      <w:r w:rsidRPr="007205DD">
        <w:rPr>
          <w:rFonts w:cs="Arial"/>
          <w:szCs w:val="24"/>
        </w:rPr>
        <w:t>mó</w:t>
      </w:r>
      <w:r>
        <w:rPr>
          <w:rFonts w:cs="Arial"/>
          <w:szCs w:val="24"/>
        </w:rPr>
        <w:t xml:space="preserve"> </w:t>
      </w:r>
      <w:r w:rsidRPr="007205DD">
        <w:rPr>
          <w:rFonts w:cs="Arial"/>
          <w:szCs w:val="24"/>
        </w:rPr>
        <w:t>á</w:t>
      </w:r>
      <w:r>
        <w:rPr>
          <w:rFonts w:cs="Arial"/>
          <w:szCs w:val="24"/>
        </w:rPr>
        <w:t xml:space="preserve"> </w:t>
      </w:r>
      <w:r w:rsidRPr="007205DD">
        <w:rPr>
          <w:rFonts w:cs="Arial"/>
          <w:szCs w:val="24"/>
        </w:rPr>
        <w:t>leagan</w:t>
      </w:r>
      <w:r>
        <w:rPr>
          <w:rFonts w:cs="Arial"/>
          <w:szCs w:val="24"/>
        </w:rPr>
        <w:t xml:space="preserve"> </w:t>
      </w:r>
      <w:r w:rsidRPr="007205DD">
        <w:rPr>
          <w:rFonts w:cs="Arial"/>
          <w:szCs w:val="24"/>
        </w:rPr>
        <w:t>ar</w:t>
      </w:r>
      <w:r>
        <w:rPr>
          <w:rFonts w:cs="Arial"/>
          <w:szCs w:val="24"/>
        </w:rPr>
        <w:t xml:space="preserve"> </w:t>
      </w:r>
      <w:r w:rsidRPr="007205DD">
        <w:rPr>
          <w:rFonts w:cs="Arial"/>
          <w:szCs w:val="24"/>
        </w:rPr>
        <w:t>cháilíocht,</w:t>
      </w:r>
      <w:r>
        <w:rPr>
          <w:rFonts w:cs="Arial"/>
          <w:szCs w:val="24"/>
        </w:rPr>
        <w:t xml:space="preserve"> </w:t>
      </w:r>
      <w:r w:rsidRPr="007205DD">
        <w:rPr>
          <w:rFonts w:cs="Arial"/>
          <w:szCs w:val="24"/>
        </w:rPr>
        <w:t>agus</w:t>
      </w:r>
      <w:r>
        <w:rPr>
          <w:rFonts w:cs="Arial"/>
          <w:szCs w:val="24"/>
        </w:rPr>
        <w:t xml:space="preserve"> </w:t>
      </w:r>
      <w:r w:rsidRPr="007205DD">
        <w:rPr>
          <w:rFonts w:cs="Arial"/>
          <w:szCs w:val="24"/>
        </w:rPr>
        <w:t>tá</w:t>
      </w:r>
      <w:r>
        <w:rPr>
          <w:rFonts w:cs="Arial"/>
          <w:szCs w:val="24"/>
        </w:rPr>
        <w:t xml:space="preserve"> </w:t>
      </w:r>
      <w:r w:rsidRPr="007205DD">
        <w:rPr>
          <w:rFonts w:cs="Arial"/>
          <w:szCs w:val="24"/>
        </w:rPr>
        <w:t>an</w:t>
      </w:r>
      <w:r>
        <w:rPr>
          <w:rFonts w:cs="Arial"/>
          <w:szCs w:val="24"/>
        </w:rPr>
        <w:t xml:space="preserve"> </w:t>
      </w:r>
      <w:r w:rsidRPr="007205DD">
        <w:rPr>
          <w:rFonts w:cs="Arial"/>
          <w:szCs w:val="24"/>
        </w:rPr>
        <w:t>comhthéacs</w:t>
      </w:r>
      <w:r>
        <w:rPr>
          <w:rFonts w:cs="Arial"/>
          <w:szCs w:val="24"/>
        </w:rPr>
        <w:t xml:space="preserve"> </w:t>
      </w:r>
      <w:r w:rsidRPr="007205DD">
        <w:rPr>
          <w:rFonts w:cs="Arial"/>
          <w:szCs w:val="24"/>
        </w:rPr>
        <w:t>le</w:t>
      </w:r>
      <w:r>
        <w:rPr>
          <w:rFonts w:cs="Arial"/>
          <w:szCs w:val="24"/>
        </w:rPr>
        <w:t xml:space="preserve"> </w:t>
      </w:r>
      <w:r w:rsidRPr="007205DD">
        <w:rPr>
          <w:rFonts w:cs="Arial"/>
          <w:szCs w:val="24"/>
        </w:rPr>
        <w:t>haghaidh</w:t>
      </w:r>
      <w:r>
        <w:rPr>
          <w:rFonts w:cs="Arial"/>
          <w:szCs w:val="24"/>
        </w:rPr>
        <w:t xml:space="preserve"> </w:t>
      </w:r>
      <w:r w:rsidRPr="007205DD">
        <w:rPr>
          <w:rFonts w:cs="Arial"/>
          <w:szCs w:val="24"/>
        </w:rPr>
        <w:t>tionscnamh,</w:t>
      </w:r>
      <w:r>
        <w:rPr>
          <w:rFonts w:cs="Arial"/>
          <w:szCs w:val="24"/>
        </w:rPr>
        <w:t xml:space="preserve"> </w:t>
      </w:r>
      <w:r w:rsidRPr="007205DD">
        <w:rPr>
          <w:rFonts w:cs="Arial"/>
          <w:szCs w:val="24"/>
        </w:rPr>
        <w:t>forbairt</w:t>
      </w:r>
      <w:r>
        <w:rPr>
          <w:rFonts w:cs="Arial"/>
          <w:szCs w:val="24"/>
        </w:rPr>
        <w:t xml:space="preserve"> </w:t>
      </w:r>
      <w:r w:rsidRPr="007205DD">
        <w:rPr>
          <w:rFonts w:cs="Arial"/>
          <w:szCs w:val="24"/>
        </w:rPr>
        <w:t>agus</w:t>
      </w:r>
      <w:r>
        <w:rPr>
          <w:rFonts w:cs="Arial"/>
          <w:szCs w:val="24"/>
        </w:rPr>
        <w:t xml:space="preserve"> </w:t>
      </w:r>
      <w:r w:rsidRPr="007205DD">
        <w:rPr>
          <w:rFonts w:cs="Arial"/>
          <w:szCs w:val="24"/>
        </w:rPr>
        <w:t>seachadadh</w:t>
      </w:r>
      <w:r>
        <w:rPr>
          <w:rFonts w:cs="Arial"/>
          <w:szCs w:val="24"/>
        </w:rPr>
        <w:t xml:space="preserve"> </w:t>
      </w:r>
      <w:r w:rsidRPr="007205DD">
        <w:rPr>
          <w:rFonts w:cs="Arial"/>
          <w:szCs w:val="24"/>
        </w:rPr>
        <w:t>cláir</w:t>
      </w:r>
      <w:r>
        <w:rPr>
          <w:rFonts w:cs="Arial"/>
          <w:szCs w:val="24"/>
        </w:rPr>
        <w:t xml:space="preserve"> </w:t>
      </w:r>
      <w:r w:rsidRPr="007205DD">
        <w:rPr>
          <w:rFonts w:cs="Arial"/>
          <w:szCs w:val="24"/>
        </w:rPr>
        <w:t>ag</w:t>
      </w:r>
      <w:r>
        <w:rPr>
          <w:rFonts w:cs="Arial"/>
          <w:szCs w:val="24"/>
        </w:rPr>
        <w:t xml:space="preserve"> </w:t>
      </w:r>
      <w:r w:rsidRPr="007205DD">
        <w:rPr>
          <w:rFonts w:cs="Arial"/>
          <w:szCs w:val="24"/>
        </w:rPr>
        <w:t>athrú</w:t>
      </w:r>
      <w:r>
        <w:rPr>
          <w:rFonts w:cs="Arial"/>
          <w:szCs w:val="24"/>
        </w:rPr>
        <w:t xml:space="preserve"> </w:t>
      </w:r>
      <w:r w:rsidRPr="007205DD">
        <w:rPr>
          <w:rFonts w:cs="Arial"/>
          <w:szCs w:val="24"/>
        </w:rPr>
        <w:t>ó</w:t>
      </w:r>
      <w:r>
        <w:rPr>
          <w:rFonts w:cs="Arial"/>
          <w:szCs w:val="24"/>
        </w:rPr>
        <w:t xml:space="preserve"> </w:t>
      </w:r>
      <w:r w:rsidRPr="007205DD">
        <w:rPr>
          <w:rFonts w:cs="Arial"/>
          <w:szCs w:val="24"/>
        </w:rPr>
        <w:t>bhonn.</w:t>
      </w:r>
      <w:r>
        <w:rPr>
          <w:rFonts w:cs="Arial"/>
          <w:szCs w:val="24"/>
        </w:rPr>
        <w:t xml:space="preserve"> </w:t>
      </w:r>
      <w:r w:rsidRPr="007205DD">
        <w:rPr>
          <w:rFonts w:cs="Arial"/>
          <w:szCs w:val="24"/>
        </w:rPr>
        <w:t>Dá</w:t>
      </w:r>
      <w:r>
        <w:rPr>
          <w:rFonts w:cs="Arial"/>
          <w:szCs w:val="24"/>
        </w:rPr>
        <w:t xml:space="preserve"> </w:t>
      </w:r>
      <w:r w:rsidRPr="007205DD">
        <w:rPr>
          <w:rFonts w:cs="Arial"/>
          <w:szCs w:val="24"/>
        </w:rPr>
        <w:t>réir</w:t>
      </w:r>
      <w:r>
        <w:rPr>
          <w:rFonts w:cs="Arial"/>
          <w:szCs w:val="24"/>
        </w:rPr>
        <w:t xml:space="preserve"> </w:t>
      </w:r>
      <w:r w:rsidRPr="007205DD">
        <w:rPr>
          <w:rFonts w:cs="Arial"/>
          <w:szCs w:val="24"/>
        </w:rPr>
        <w:t>sin,</w:t>
      </w:r>
      <w:r>
        <w:rPr>
          <w:rFonts w:cs="Arial"/>
          <w:szCs w:val="24"/>
        </w:rPr>
        <w:t xml:space="preserve"> </w:t>
      </w:r>
      <w:r w:rsidRPr="007205DD">
        <w:rPr>
          <w:rFonts w:cs="Arial"/>
          <w:szCs w:val="24"/>
        </w:rPr>
        <w:t>déantar</w:t>
      </w:r>
      <w:r>
        <w:rPr>
          <w:rFonts w:cs="Arial"/>
          <w:szCs w:val="24"/>
        </w:rPr>
        <w:t xml:space="preserve"> </w:t>
      </w:r>
      <w:r w:rsidRPr="007205DD">
        <w:rPr>
          <w:rFonts w:cs="Arial"/>
          <w:szCs w:val="24"/>
        </w:rPr>
        <w:t>cláir</w:t>
      </w:r>
      <w:r>
        <w:rPr>
          <w:rFonts w:cs="Arial"/>
          <w:szCs w:val="24"/>
        </w:rPr>
        <w:t xml:space="preserve"> </w:t>
      </w:r>
      <w:r w:rsidRPr="007205DD">
        <w:rPr>
          <w:rFonts w:cs="Arial"/>
          <w:szCs w:val="24"/>
        </w:rPr>
        <w:t>a</w:t>
      </w:r>
      <w:r>
        <w:rPr>
          <w:rFonts w:cs="Arial"/>
          <w:szCs w:val="24"/>
        </w:rPr>
        <w:t xml:space="preserve"> </w:t>
      </w:r>
      <w:r w:rsidRPr="007205DD">
        <w:rPr>
          <w:rFonts w:cs="Arial"/>
          <w:szCs w:val="24"/>
        </w:rPr>
        <w:t>bhailíochtú</w:t>
      </w:r>
      <w:r>
        <w:rPr>
          <w:rFonts w:cs="Arial"/>
          <w:szCs w:val="24"/>
        </w:rPr>
        <w:t xml:space="preserve"> </w:t>
      </w:r>
      <w:r w:rsidRPr="007205DD">
        <w:rPr>
          <w:rFonts w:cs="Arial"/>
          <w:szCs w:val="24"/>
        </w:rPr>
        <w:t>agus/nó</w:t>
      </w:r>
      <w:r>
        <w:rPr>
          <w:rFonts w:cs="Arial"/>
          <w:szCs w:val="24"/>
        </w:rPr>
        <w:t xml:space="preserve"> </w:t>
      </w:r>
      <w:r w:rsidRPr="007205DD">
        <w:rPr>
          <w:rFonts w:cs="Arial"/>
          <w:szCs w:val="24"/>
        </w:rPr>
        <w:t>a</w:t>
      </w:r>
      <w:r>
        <w:rPr>
          <w:rFonts w:cs="Arial"/>
          <w:szCs w:val="24"/>
        </w:rPr>
        <w:t xml:space="preserve"> </w:t>
      </w:r>
      <w:r w:rsidRPr="007205DD">
        <w:rPr>
          <w:rFonts w:cs="Arial"/>
          <w:szCs w:val="24"/>
        </w:rPr>
        <w:t>athbhreithniú</w:t>
      </w:r>
      <w:r>
        <w:rPr>
          <w:rFonts w:cs="Arial"/>
          <w:szCs w:val="24"/>
        </w:rPr>
        <w:t xml:space="preserve"> </w:t>
      </w:r>
      <w:r w:rsidRPr="007205DD">
        <w:rPr>
          <w:rFonts w:cs="Arial"/>
          <w:szCs w:val="24"/>
        </w:rPr>
        <w:t>ag</w:t>
      </w:r>
      <w:r>
        <w:rPr>
          <w:rFonts w:cs="Arial"/>
          <w:szCs w:val="24"/>
        </w:rPr>
        <w:t xml:space="preserve"> </w:t>
      </w:r>
      <w:r w:rsidRPr="007205DD">
        <w:rPr>
          <w:rFonts w:cs="Arial"/>
          <w:szCs w:val="24"/>
        </w:rPr>
        <w:t>féachaint</w:t>
      </w:r>
      <w:r>
        <w:rPr>
          <w:rFonts w:cs="Arial"/>
          <w:szCs w:val="24"/>
        </w:rPr>
        <w:t xml:space="preserve"> </w:t>
      </w:r>
      <w:r w:rsidRPr="007205DD">
        <w:rPr>
          <w:rFonts w:cs="Arial"/>
          <w:szCs w:val="24"/>
        </w:rPr>
        <w:t>ar</w:t>
      </w:r>
      <w:r>
        <w:rPr>
          <w:rFonts w:cs="Arial"/>
          <w:szCs w:val="24"/>
        </w:rPr>
        <w:t xml:space="preserve"> </w:t>
      </w:r>
      <w:r w:rsidRPr="007205DD">
        <w:rPr>
          <w:rFonts w:cs="Arial"/>
          <w:szCs w:val="24"/>
        </w:rPr>
        <w:t>a</w:t>
      </w:r>
      <w:r>
        <w:rPr>
          <w:rFonts w:cs="Arial"/>
          <w:szCs w:val="24"/>
        </w:rPr>
        <w:t xml:space="preserve"> </w:t>
      </w:r>
      <w:r w:rsidRPr="007205DD">
        <w:rPr>
          <w:rFonts w:cs="Arial"/>
          <w:szCs w:val="24"/>
        </w:rPr>
        <w:t>n-inmharthanacht</w:t>
      </w:r>
      <w:r>
        <w:rPr>
          <w:rFonts w:cs="Arial"/>
          <w:szCs w:val="24"/>
        </w:rPr>
        <w:t xml:space="preserve"> </w:t>
      </w:r>
      <w:r w:rsidRPr="007205DD">
        <w:rPr>
          <w:rFonts w:cs="Arial"/>
          <w:szCs w:val="24"/>
        </w:rPr>
        <w:t>agus</w:t>
      </w:r>
      <w:r>
        <w:rPr>
          <w:rFonts w:cs="Arial"/>
          <w:szCs w:val="24"/>
        </w:rPr>
        <w:t xml:space="preserve"> </w:t>
      </w:r>
      <w:r w:rsidRPr="007205DD">
        <w:rPr>
          <w:rFonts w:cs="Arial"/>
          <w:szCs w:val="24"/>
        </w:rPr>
        <w:t>ar</w:t>
      </w:r>
      <w:r>
        <w:rPr>
          <w:rFonts w:cs="Arial"/>
          <w:szCs w:val="24"/>
        </w:rPr>
        <w:t xml:space="preserve"> </w:t>
      </w:r>
      <w:r w:rsidRPr="007205DD">
        <w:rPr>
          <w:rFonts w:cs="Arial"/>
          <w:szCs w:val="24"/>
        </w:rPr>
        <w:t>a</w:t>
      </w:r>
      <w:r>
        <w:rPr>
          <w:rFonts w:cs="Arial"/>
          <w:szCs w:val="24"/>
        </w:rPr>
        <w:t xml:space="preserve"> </w:t>
      </w:r>
      <w:r w:rsidRPr="007205DD">
        <w:rPr>
          <w:rFonts w:cs="Arial"/>
          <w:szCs w:val="24"/>
        </w:rPr>
        <w:t>n-inbhuanaitheacht</w:t>
      </w:r>
      <w:r>
        <w:rPr>
          <w:rFonts w:cs="Arial"/>
          <w:szCs w:val="24"/>
        </w:rPr>
        <w:t xml:space="preserve"> </w:t>
      </w:r>
      <w:r w:rsidRPr="007205DD">
        <w:rPr>
          <w:rFonts w:cs="Arial"/>
          <w:szCs w:val="24"/>
        </w:rPr>
        <w:t>chomh</w:t>
      </w:r>
      <w:r>
        <w:rPr>
          <w:rFonts w:cs="Arial"/>
          <w:szCs w:val="24"/>
        </w:rPr>
        <w:t xml:space="preserve"> </w:t>
      </w:r>
      <w:r w:rsidRPr="007205DD">
        <w:rPr>
          <w:rFonts w:cs="Arial"/>
          <w:szCs w:val="24"/>
        </w:rPr>
        <w:t>maith</w:t>
      </w:r>
      <w:r>
        <w:rPr>
          <w:rFonts w:cs="Arial"/>
          <w:szCs w:val="24"/>
        </w:rPr>
        <w:t xml:space="preserve"> </w:t>
      </w:r>
      <w:r w:rsidRPr="007205DD">
        <w:rPr>
          <w:rFonts w:cs="Arial"/>
          <w:szCs w:val="24"/>
        </w:rPr>
        <w:t>lena</w:t>
      </w:r>
      <w:r>
        <w:rPr>
          <w:rFonts w:cs="Arial"/>
          <w:szCs w:val="24"/>
        </w:rPr>
        <w:t xml:space="preserve"> </w:t>
      </w:r>
      <w:r w:rsidRPr="007205DD">
        <w:rPr>
          <w:rFonts w:cs="Arial"/>
          <w:szCs w:val="24"/>
        </w:rPr>
        <w:t>n-inneachar</w:t>
      </w:r>
      <w:r>
        <w:rPr>
          <w:rFonts w:cs="Arial"/>
          <w:szCs w:val="24"/>
        </w:rPr>
        <w:t xml:space="preserve"> </w:t>
      </w:r>
      <w:r w:rsidRPr="007205DD">
        <w:rPr>
          <w:rFonts w:cs="Arial"/>
          <w:szCs w:val="24"/>
        </w:rPr>
        <w:t>acadúil,</w:t>
      </w:r>
      <w:r>
        <w:rPr>
          <w:rFonts w:cs="Arial"/>
          <w:szCs w:val="24"/>
        </w:rPr>
        <w:t xml:space="preserve"> </w:t>
      </w:r>
      <w:r w:rsidRPr="007205DD">
        <w:rPr>
          <w:rFonts w:cs="Arial"/>
          <w:szCs w:val="24"/>
        </w:rPr>
        <w:t>lena</w:t>
      </w:r>
      <w:r>
        <w:rPr>
          <w:rFonts w:cs="Arial"/>
          <w:szCs w:val="24"/>
        </w:rPr>
        <w:t xml:space="preserve"> </w:t>
      </w:r>
      <w:r w:rsidRPr="007205DD">
        <w:rPr>
          <w:rFonts w:cs="Arial"/>
          <w:szCs w:val="24"/>
        </w:rPr>
        <w:t>n-ábharthacht</w:t>
      </w:r>
      <w:r>
        <w:rPr>
          <w:rFonts w:cs="Arial"/>
          <w:szCs w:val="24"/>
        </w:rPr>
        <w:t xml:space="preserve"> </w:t>
      </w:r>
      <w:r w:rsidRPr="007205DD">
        <w:rPr>
          <w:rFonts w:cs="Arial"/>
          <w:szCs w:val="24"/>
        </w:rPr>
        <w:t>agus</w:t>
      </w:r>
      <w:r>
        <w:rPr>
          <w:rFonts w:cs="Arial"/>
          <w:szCs w:val="24"/>
        </w:rPr>
        <w:t xml:space="preserve"> </w:t>
      </w:r>
      <w:r w:rsidRPr="007205DD">
        <w:rPr>
          <w:rFonts w:cs="Arial"/>
          <w:szCs w:val="24"/>
        </w:rPr>
        <w:t>lena</w:t>
      </w:r>
      <w:r>
        <w:rPr>
          <w:rFonts w:cs="Arial"/>
          <w:szCs w:val="24"/>
        </w:rPr>
        <w:t xml:space="preserve"> </w:t>
      </w:r>
      <w:r w:rsidRPr="007205DD">
        <w:rPr>
          <w:rFonts w:cs="Arial"/>
          <w:szCs w:val="24"/>
        </w:rPr>
        <w:t>ndearadh</w:t>
      </w:r>
      <w:r>
        <w:rPr>
          <w:rFonts w:cs="Arial"/>
          <w:szCs w:val="24"/>
        </w:rPr>
        <w:t xml:space="preserve"> </w:t>
      </w:r>
      <w:r w:rsidRPr="007205DD">
        <w:rPr>
          <w:rFonts w:cs="Arial"/>
          <w:szCs w:val="24"/>
        </w:rPr>
        <w:t>curaclaim.</w:t>
      </w:r>
      <w:r>
        <w:rPr>
          <w:rFonts w:cs="Arial"/>
          <w:szCs w:val="24"/>
        </w:rPr>
        <w:t xml:space="preserve"> </w:t>
      </w:r>
      <w:r w:rsidRPr="007205DD">
        <w:rPr>
          <w:rFonts w:cs="Arial"/>
          <w:szCs w:val="24"/>
        </w:rPr>
        <w:t>Tá</w:t>
      </w:r>
      <w:r>
        <w:rPr>
          <w:rFonts w:cs="Arial"/>
          <w:szCs w:val="24"/>
        </w:rPr>
        <w:t xml:space="preserve"> </w:t>
      </w:r>
      <w:r w:rsidRPr="007205DD">
        <w:rPr>
          <w:rFonts w:cs="Arial"/>
          <w:szCs w:val="24"/>
        </w:rPr>
        <w:t>trí</w:t>
      </w:r>
      <w:r>
        <w:rPr>
          <w:rFonts w:cs="Arial"/>
          <w:szCs w:val="24"/>
        </w:rPr>
        <w:t xml:space="preserve"> </w:t>
      </w:r>
      <w:r w:rsidRPr="007205DD">
        <w:rPr>
          <w:rFonts w:cs="Arial"/>
          <w:szCs w:val="24"/>
        </w:rPr>
        <w:t>ghné</w:t>
      </w:r>
      <w:r>
        <w:rPr>
          <w:rFonts w:cs="Arial"/>
          <w:szCs w:val="24"/>
        </w:rPr>
        <w:t xml:space="preserve"> </w:t>
      </w:r>
      <w:r w:rsidRPr="007205DD">
        <w:rPr>
          <w:rFonts w:cs="Arial"/>
          <w:szCs w:val="24"/>
        </w:rPr>
        <w:t>ag</w:t>
      </w:r>
      <w:r>
        <w:rPr>
          <w:rFonts w:cs="Arial"/>
          <w:szCs w:val="24"/>
        </w:rPr>
        <w:t xml:space="preserve"> </w:t>
      </w:r>
      <w:r w:rsidRPr="007205DD">
        <w:rPr>
          <w:rFonts w:cs="Arial"/>
          <w:szCs w:val="24"/>
        </w:rPr>
        <w:t>baint</w:t>
      </w:r>
      <w:r>
        <w:rPr>
          <w:rFonts w:cs="Arial"/>
          <w:szCs w:val="24"/>
        </w:rPr>
        <w:t xml:space="preserve"> </w:t>
      </w:r>
      <w:r w:rsidRPr="007205DD">
        <w:rPr>
          <w:rFonts w:cs="Arial"/>
          <w:szCs w:val="24"/>
        </w:rPr>
        <w:t>le</w:t>
      </w:r>
      <w:r>
        <w:rPr>
          <w:rFonts w:cs="Arial"/>
          <w:szCs w:val="24"/>
        </w:rPr>
        <w:t xml:space="preserve"> </w:t>
      </w:r>
      <w:r w:rsidRPr="007205DD">
        <w:rPr>
          <w:rFonts w:cs="Arial"/>
          <w:szCs w:val="24"/>
        </w:rPr>
        <w:t>hinmharthanacht</w:t>
      </w:r>
      <w:r>
        <w:rPr>
          <w:rFonts w:cs="Arial"/>
          <w:szCs w:val="24"/>
        </w:rPr>
        <w:t xml:space="preserve"> </w:t>
      </w:r>
      <w:r w:rsidRPr="007205DD">
        <w:rPr>
          <w:rFonts w:cs="Arial"/>
          <w:szCs w:val="24"/>
        </w:rPr>
        <w:t>clár</w:t>
      </w:r>
      <w:r>
        <w:rPr>
          <w:rFonts w:cs="Arial"/>
          <w:szCs w:val="24"/>
        </w:rPr>
        <w:t xml:space="preserve"> </w:t>
      </w:r>
      <w:r w:rsidRPr="007205DD">
        <w:rPr>
          <w:rFonts w:cs="Arial"/>
          <w:szCs w:val="24"/>
        </w:rPr>
        <w:t>d’ardcháilíocht</w:t>
      </w:r>
      <w:r>
        <w:rPr>
          <w:rFonts w:cs="Arial"/>
          <w:szCs w:val="24"/>
        </w:rPr>
        <w:t xml:space="preserve"> </w:t>
      </w:r>
      <w:r w:rsidRPr="007205DD">
        <w:rPr>
          <w:rFonts w:cs="Arial"/>
          <w:szCs w:val="24"/>
        </w:rPr>
        <w:t>–</w:t>
      </w:r>
      <w:r>
        <w:rPr>
          <w:rFonts w:cs="Arial"/>
          <w:szCs w:val="24"/>
        </w:rPr>
        <w:t xml:space="preserve"> </w:t>
      </w:r>
      <w:r w:rsidRPr="007205DD">
        <w:rPr>
          <w:rFonts w:cs="Arial"/>
          <w:szCs w:val="24"/>
        </w:rPr>
        <w:t>an</w:t>
      </w:r>
      <w:r>
        <w:rPr>
          <w:rFonts w:cs="Arial"/>
          <w:szCs w:val="24"/>
        </w:rPr>
        <w:t xml:space="preserve"> </w:t>
      </w:r>
      <w:r w:rsidRPr="007205DD">
        <w:rPr>
          <w:rFonts w:cs="Arial"/>
          <w:szCs w:val="24"/>
        </w:rPr>
        <w:t>ghné</w:t>
      </w:r>
      <w:r>
        <w:rPr>
          <w:rFonts w:cs="Arial"/>
          <w:szCs w:val="24"/>
        </w:rPr>
        <w:t xml:space="preserve"> </w:t>
      </w:r>
      <w:r w:rsidRPr="007205DD">
        <w:rPr>
          <w:rFonts w:cs="Arial"/>
          <w:szCs w:val="24"/>
        </w:rPr>
        <w:t>acadúil,</w:t>
      </w:r>
      <w:r>
        <w:rPr>
          <w:rFonts w:cs="Arial"/>
          <w:szCs w:val="24"/>
        </w:rPr>
        <w:t xml:space="preserve"> </w:t>
      </w:r>
      <w:r w:rsidRPr="007205DD">
        <w:rPr>
          <w:rFonts w:cs="Arial"/>
          <w:szCs w:val="24"/>
        </w:rPr>
        <w:t>an</w:t>
      </w:r>
      <w:r>
        <w:rPr>
          <w:rFonts w:cs="Arial"/>
          <w:szCs w:val="24"/>
        </w:rPr>
        <w:t xml:space="preserve"> </w:t>
      </w:r>
      <w:r w:rsidRPr="007205DD">
        <w:rPr>
          <w:rFonts w:cs="Arial"/>
          <w:szCs w:val="24"/>
        </w:rPr>
        <w:t>ghné</w:t>
      </w:r>
      <w:r>
        <w:rPr>
          <w:rFonts w:cs="Arial"/>
          <w:szCs w:val="24"/>
        </w:rPr>
        <w:t xml:space="preserve"> </w:t>
      </w:r>
      <w:r w:rsidRPr="007205DD">
        <w:rPr>
          <w:rFonts w:cs="Arial"/>
          <w:szCs w:val="24"/>
        </w:rPr>
        <w:t>straitéiseach</w:t>
      </w:r>
      <w:r>
        <w:rPr>
          <w:rFonts w:cs="Arial"/>
          <w:szCs w:val="24"/>
        </w:rPr>
        <w:t xml:space="preserve"> </w:t>
      </w:r>
      <w:r w:rsidRPr="007205DD">
        <w:rPr>
          <w:rFonts w:cs="Arial"/>
          <w:szCs w:val="24"/>
        </w:rPr>
        <w:t>agus</w:t>
      </w:r>
      <w:r>
        <w:rPr>
          <w:rFonts w:cs="Arial"/>
          <w:szCs w:val="24"/>
        </w:rPr>
        <w:t xml:space="preserve"> </w:t>
      </w:r>
      <w:r w:rsidRPr="007205DD">
        <w:rPr>
          <w:rFonts w:cs="Arial"/>
          <w:szCs w:val="24"/>
        </w:rPr>
        <w:t>gné</w:t>
      </w:r>
      <w:r>
        <w:rPr>
          <w:rFonts w:cs="Arial"/>
          <w:szCs w:val="24"/>
        </w:rPr>
        <w:t xml:space="preserve"> </w:t>
      </w:r>
      <w:r w:rsidRPr="007205DD">
        <w:rPr>
          <w:rFonts w:cs="Arial"/>
          <w:szCs w:val="24"/>
        </w:rPr>
        <w:t>na</w:t>
      </w:r>
      <w:r>
        <w:rPr>
          <w:rFonts w:cs="Arial"/>
          <w:szCs w:val="24"/>
        </w:rPr>
        <w:t xml:space="preserve"> </w:t>
      </w:r>
      <w:r w:rsidRPr="007205DD">
        <w:rPr>
          <w:rFonts w:cs="Arial"/>
          <w:szCs w:val="24"/>
        </w:rPr>
        <w:t>n-acmhainní.</w:t>
      </w:r>
      <w:r>
        <w:rPr>
          <w:rFonts w:cs="Arial"/>
          <w:szCs w:val="24"/>
        </w:rPr>
        <w:t xml:space="preserve"> </w:t>
      </w:r>
      <w:r w:rsidRPr="007205DD">
        <w:rPr>
          <w:rFonts w:cs="Arial"/>
          <w:szCs w:val="24"/>
        </w:rPr>
        <w:t>Breithníonn</w:t>
      </w:r>
      <w:r>
        <w:rPr>
          <w:rFonts w:cs="Arial"/>
          <w:szCs w:val="24"/>
        </w:rPr>
        <w:t xml:space="preserve"> </w:t>
      </w:r>
      <w:r w:rsidRPr="007205DD">
        <w:rPr>
          <w:rFonts w:cs="Arial"/>
          <w:szCs w:val="24"/>
        </w:rPr>
        <w:t>Coláistí</w:t>
      </w:r>
      <w:r>
        <w:rPr>
          <w:rFonts w:cs="Arial"/>
          <w:szCs w:val="24"/>
        </w:rPr>
        <w:t xml:space="preserve"> </w:t>
      </w:r>
      <w:r w:rsidRPr="007205DD">
        <w:rPr>
          <w:rFonts w:cs="Arial"/>
          <w:szCs w:val="24"/>
        </w:rPr>
        <w:t>na</w:t>
      </w:r>
      <w:r>
        <w:rPr>
          <w:rFonts w:cs="Arial"/>
          <w:szCs w:val="24"/>
        </w:rPr>
        <w:t xml:space="preserve"> </w:t>
      </w:r>
      <w:r w:rsidRPr="007205DD">
        <w:rPr>
          <w:rFonts w:cs="Arial"/>
          <w:szCs w:val="24"/>
        </w:rPr>
        <w:t>gnéithe</w:t>
      </w:r>
      <w:r>
        <w:rPr>
          <w:rFonts w:cs="Arial"/>
          <w:szCs w:val="24"/>
        </w:rPr>
        <w:t xml:space="preserve"> </w:t>
      </w:r>
      <w:r w:rsidRPr="007205DD">
        <w:rPr>
          <w:rFonts w:cs="Arial"/>
          <w:szCs w:val="24"/>
        </w:rPr>
        <w:t>sin</w:t>
      </w:r>
      <w:r>
        <w:rPr>
          <w:rFonts w:cs="Arial"/>
          <w:szCs w:val="24"/>
        </w:rPr>
        <w:t xml:space="preserve"> </w:t>
      </w:r>
      <w:r w:rsidRPr="007205DD">
        <w:rPr>
          <w:rFonts w:cs="Arial"/>
          <w:szCs w:val="24"/>
        </w:rPr>
        <w:t>nuair</w:t>
      </w:r>
      <w:r>
        <w:rPr>
          <w:rFonts w:cs="Arial"/>
          <w:szCs w:val="24"/>
        </w:rPr>
        <w:t xml:space="preserve"> </w:t>
      </w:r>
      <w:r w:rsidRPr="007205DD">
        <w:rPr>
          <w:rFonts w:cs="Arial"/>
          <w:szCs w:val="24"/>
        </w:rPr>
        <w:t>atá</w:t>
      </w:r>
      <w:r>
        <w:rPr>
          <w:rFonts w:cs="Arial"/>
          <w:szCs w:val="24"/>
        </w:rPr>
        <w:t xml:space="preserve"> </w:t>
      </w:r>
      <w:r w:rsidRPr="007205DD">
        <w:rPr>
          <w:rFonts w:cs="Arial"/>
          <w:szCs w:val="24"/>
        </w:rPr>
        <w:t>clár</w:t>
      </w:r>
      <w:r>
        <w:rPr>
          <w:rFonts w:cs="Arial"/>
          <w:szCs w:val="24"/>
        </w:rPr>
        <w:t xml:space="preserve"> </w:t>
      </w:r>
      <w:r w:rsidRPr="007205DD">
        <w:rPr>
          <w:rFonts w:cs="Arial"/>
          <w:szCs w:val="24"/>
        </w:rPr>
        <w:t>á</w:t>
      </w:r>
      <w:r>
        <w:rPr>
          <w:rFonts w:cs="Arial"/>
          <w:szCs w:val="24"/>
        </w:rPr>
        <w:t xml:space="preserve"> </w:t>
      </w:r>
      <w:r w:rsidRPr="007205DD">
        <w:rPr>
          <w:rFonts w:cs="Arial"/>
          <w:szCs w:val="24"/>
        </w:rPr>
        <w:t>fhorbairt</w:t>
      </w:r>
      <w:r>
        <w:rPr>
          <w:rFonts w:cs="Arial"/>
          <w:szCs w:val="24"/>
        </w:rPr>
        <w:t xml:space="preserve"> </w:t>
      </w:r>
      <w:r w:rsidRPr="007205DD">
        <w:rPr>
          <w:rFonts w:cs="Arial"/>
          <w:szCs w:val="24"/>
        </w:rPr>
        <w:t>agus</w:t>
      </w:r>
      <w:r>
        <w:rPr>
          <w:rFonts w:cs="Arial"/>
          <w:szCs w:val="24"/>
        </w:rPr>
        <w:t xml:space="preserve"> </w:t>
      </w:r>
      <w:r w:rsidRPr="007205DD">
        <w:rPr>
          <w:rFonts w:cs="Arial"/>
          <w:szCs w:val="24"/>
        </w:rPr>
        <w:t>á</w:t>
      </w:r>
      <w:r>
        <w:rPr>
          <w:rFonts w:cs="Arial"/>
          <w:szCs w:val="24"/>
        </w:rPr>
        <w:t xml:space="preserve"> </w:t>
      </w:r>
      <w:r w:rsidRPr="007205DD">
        <w:rPr>
          <w:rFonts w:cs="Arial"/>
          <w:szCs w:val="24"/>
        </w:rPr>
        <w:t>athbhreithniú/á</w:t>
      </w:r>
      <w:r>
        <w:rPr>
          <w:rFonts w:cs="Arial"/>
          <w:szCs w:val="24"/>
        </w:rPr>
        <w:t xml:space="preserve"> </w:t>
      </w:r>
      <w:r w:rsidRPr="007205DD">
        <w:rPr>
          <w:rFonts w:cs="Arial"/>
          <w:szCs w:val="24"/>
        </w:rPr>
        <w:t>bhailíochtú.</w:t>
      </w:r>
      <w:r>
        <w:rPr>
          <w:rFonts w:cs="Arial"/>
          <w:szCs w:val="24"/>
        </w:rPr>
        <w:t xml:space="preserve"> </w:t>
      </w:r>
    </w:p>
    <w:p w:rsidR="004B07E7" w:rsidRPr="007205DD" w:rsidRDefault="004B07E7" w:rsidP="004B07E7">
      <w:pPr>
        <w:spacing w:line="360" w:lineRule="auto"/>
        <w:jc w:val="both"/>
        <w:rPr>
          <w:rFonts w:cs="Arial"/>
          <w:szCs w:val="24"/>
        </w:rPr>
      </w:pPr>
    </w:p>
    <w:p w:rsidR="004B07E7" w:rsidRPr="007205DD" w:rsidRDefault="004B07E7" w:rsidP="004B07E7">
      <w:pPr>
        <w:spacing w:line="360" w:lineRule="auto"/>
        <w:jc w:val="both"/>
        <w:rPr>
          <w:rFonts w:cs="Arial"/>
          <w:szCs w:val="24"/>
        </w:rPr>
      </w:pPr>
      <w:r w:rsidRPr="007205DD">
        <w:rPr>
          <w:szCs w:val="24"/>
        </w:rPr>
        <w:lastRenderedPageBreak/>
        <w:t>Is</w:t>
      </w:r>
      <w:r>
        <w:rPr>
          <w:szCs w:val="24"/>
        </w:rPr>
        <w:t xml:space="preserve"> </w:t>
      </w:r>
      <w:r w:rsidRPr="007205DD">
        <w:rPr>
          <w:szCs w:val="24"/>
        </w:rPr>
        <w:t>ionann</w:t>
      </w:r>
      <w:r>
        <w:rPr>
          <w:szCs w:val="24"/>
        </w:rPr>
        <w:t xml:space="preserve"> </w:t>
      </w:r>
      <w:r w:rsidRPr="007205DD">
        <w:rPr>
          <w:szCs w:val="24"/>
        </w:rPr>
        <w:t>bailíochtú</w:t>
      </w:r>
      <w:r>
        <w:rPr>
          <w:szCs w:val="24"/>
        </w:rPr>
        <w:t xml:space="preserve"> </w:t>
      </w:r>
      <w:r w:rsidRPr="007205DD">
        <w:rPr>
          <w:szCs w:val="24"/>
        </w:rPr>
        <w:t>agus</w:t>
      </w:r>
      <w:r>
        <w:rPr>
          <w:szCs w:val="24"/>
        </w:rPr>
        <w:t xml:space="preserve"> </w:t>
      </w:r>
      <w:r w:rsidRPr="007205DD">
        <w:rPr>
          <w:szCs w:val="24"/>
        </w:rPr>
        <w:t>an</w:t>
      </w:r>
      <w:r>
        <w:rPr>
          <w:szCs w:val="24"/>
        </w:rPr>
        <w:t xml:space="preserve"> </w:t>
      </w:r>
      <w:r w:rsidRPr="007205DD">
        <w:rPr>
          <w:szCs w:val="24"/>
        </w:rPr>
        <w:t>próiseas</w:t>
      </w:r>
      <w:r>
        <w:rPr>
          <w:szCs w:val="24"/>
        </w:rPr>
        <w:t xml:space="preserve"> </w:t>
      </w:r>
      <w:r w:rsidRPr="007205DD">
        <w:rPr>
          <w:szCs w:val="24"/>
        </w:rPr>
        <w:t>ina</w:t>
      </w:r>
      <w:r>
        <w:rPr>
          <w:szCs w:val="24"/>
        </w:rPr>
        <w:t xml:space="preserve"> </w:t>
      </w:r>
      <w:r w:rsidRPr="007205DD">
        <w:rPr>
          <w:szCs w:val="24"/>
        </w:rPr>
        <w:t>ndéanann</w:t>
      </w:r>
      <w:r>
        <w:rPr>
          <w:szCs w:val="24"/>
        </w:rPr>
        <w:t xml:space="preserve"> </w:t>
      </w:r>
      <w:r w:rsidRPr="007205DD">
        <w:rPr>
          <w:szCs w:val="24"/>
        </w:rPr>
        <w:t>piaraí</w:t>
      </w:r>
      <w:r>
        <w:rPr>
          <w:szCs w:val="24"/>
        </w:rPr>
        <w:t xml:space="preserve"> </w:t>
      </w:r>
      <w:r w:rsidRPr="007205DD">
        <w:rPr>
          <w:szCs w:val="24"/>
        </w:rPr>
        <w:t>inmheánacha</w:t>
      </w:r>
      <w:r>
        <w:rPr>
          <w:szCs w:val="24"/>
        </w:rPr>
        <w:t xml:space="preserve"> </w:t>
      </w:r>
      <w:r w:rsidRPr="007205DD">
        <w:rPr>
          <w:szCs w:val="24"/>
        </w:rPr>
        <w:t>agus</w:t>
      </w:r>
      <w:r>
        <w:rPr>
          <w:szCs w:val="24"/>
        </w:rPr>
        <w:t xml:space="preserve"> </w:t>
      </w:r>
      <w:r w:rsidRPr="007205DD">
        <w:rPr>
          <w:szCs w:val="24"/>
        </w:rPr>
        <w:t>seachtracha</w:t>
      </w:r>
      <w:r>
        <w:rPr>
          <w:szCs w:val="24"/>
        </w:rPr>
        <w:t xml:space="preserve"> </w:t>
      </w:r>
      <w:r w:rsidRPr="007205DD">
        <w:rPr>
          <w:szCs w:val="24"/>
        </w:rPr>
        <w:t>dianscrúdú</w:t>
      </w:r>
      <w:r>
        <w:rPr>
          <w:szCs w:val="24"/>
        </w:rPr>
        <w:t xml:space="preserve"> </w:t>
      </w:r>
      <w:r w:rsidRPr="007205DD">
        <w:rPr>
          <w:szCs w:val="24"/>
        </w:rPr>
        <w:t>ar</w:t>
      </w:r>
      <w:r>
        <w:rPr>
          <w:szCs w:val="24"/>
        </w:rPr>
        <w:t xml:space="preserve"> </w:t>
      </w:r>
      <w:r w:rsidRPr="007205DD">
        <w:rPr>
          <w:szCs w:val="24"/>
        </w:rPr>
        <w:t>chlár</w:t>
      </w:r>
      <w:r>
        <w:rPr>
          <w:szCs w:val="24"/>
        </w:rPr>
        <w:t xml:space="preserve"> </w:t>
      </w:r>
      <w:r w:rsidRPr="007205DD">
        <w:rPr>
          <w:szCs w:val="24"/>
        </w:rPr>
        <w:t>nua</w:t>
      </w:r>
      <w:r>
        <w:rPr>
          <w:szCs w:val="24"/>
        </w:rPr>
        <w:t xml:space="preserve"> </w:t>
      </w:r>
      <w:r w:rsidRPr="007205DD">
        <w:rPr>
          <w:szCs w:val="24"/>
        </w:rPr>
        <w:t>múinte</w:t>
      </w:r>
      <w:r>
        <w:rPr>
          <w:szCs w:val="24"/>
        </w:rPr>
        <w:t xml:space="preserve"> </w:t>
      </w:r>
      <w:r w:rsidRPr="007205DD">
        <w:rPr>
          <w:szCs w:val="24"/>
        </w:rPr>
        <w:t>staidéir,</w:t>
      </w:r>
      <w:r>
        <w:rPr>
          <w:szCs w:val="24"/>
        </w:rPr>
        <w:t xml:space="preserve"> </w:t>
      </w:r>
      <w:r w:rsidRPr="007205DD">
        <w:rPr>
          <w:szCs w:val="24"/>
        </w:rPr>
        <w:t>arna</w:t>
      </w:r>
      <w:r>
        <w:rPr>
          <w:szCs w:val="24"/>
        </w:rPr>
        <w:t xml:space="preserve"> </w:t>
      </w:r>
      <w:r w:rsidRPr="007205DD">
        <w:rPr>
          <w:szCs w:val="24"/>
        </w:rPr>
        <w:t>thionscnamh</w:t>
      </w:r>
      <w:r>
        <w:rPr>
          <w:szCs w:val="24"/>
        </w:rPr>
        <w:t xml:space="preserve"> </w:t>
      </w:r>
      <w:r w:rsidRPr="007205DD">
        <w:rPr>
          <w:szCs w:val="24"/>
        </w:rPr>
        <w:t>agus</w:t>
      </w:r>
      <w:r>
        <w:rPr>
          <w:szCs w:val="24"/>
        </w:rPr>
        <w:t xml:space="preserve"> </w:t>
      </w:r>
      <w:r w:rsidRPr="007205DD">
        <w:rPr>
          <w:szCs w:val="24"/>
        </w:rPr>
        <w:t>dhearadh</w:t>
      </w:r>
      <w:r>
        <w:rPr>
          <w:szCs w:val="24"/>
        </w:rPr>
        <w:t xml:space="preserve"> </w:t>
      </w:r>
      <w:r w:rsidRPr="007205DD">
        <w:rPr>
          <w:szCs w:val="24"/>
        </w:rPr>
        <w:t>laistigh</w:t>
      </w:r>
      <w:r>
        <w:rPr>
          <w:szCs w:val="24"/>
        </w:rPr>
        <w:t xml:space="preserve"> </w:t>
      </w:r>
      <w:r w:rsidRPr="007205DD">
        <w:rPr>
          <w:szCs w:val="24"/>
        </w:rPr>
        <w:t>de</w:t>
      </w:r>
      <w:r>
        <w:rPr>
          <w:szCs w:val="24"/>
        </w:rPr>
        <w:t xml:space="preserve"> </w:t>
      </w:r>
      <w:r w:rsidRPr="007205DD">
        <w:rPr>
          <w:szCs w:val="24"/>
        </w:rPr>
        <w:t>Scoil,</w:t>
      </w:r>
      <w:r>
        <w:rPr>
          <w:szCs w:val="24"/>
        </w:rPr>
        <w:t xml:space="preserve"> </w:t>
      </w:r>
      <w:r w:rsidRPr="007205DD">
        <w:rPr>
          <w:szCs w:val="24"/>
        </w:rPr>
        <w:t>sula</w:t>
      </w:r>
      <w:r>
        <w:rPr>
          <w:szCs w:val="24"/>
        </w:rPr>
        <w:t xml:space="preserve"> </w:t>
      </w:r>
      <w:r w:rsidRPr="007205DD">
        <w:rPr>
          <w:szCs w:val="24"/>
        </w:rPr>
        <w:t>bhfaomhann</w:t>
      </w:r>
      <w:r>
        <w:rPr>
          <w:szCs w:val="24"/>
        </w:rPr>
        <w:t xml:space="preserve"> </w:t>
      </w:r>
      <w:r w:rsidRPr="007205DD">
        <w:rPr>
          <w:szCs w:val="24"/>
        </w:rPr>
        <w:t>an</w:t>
      </w:r>
      <w:r>
        <w:rPr>
          <w:szCs w:val="24"/>
        </w:rPr>
        <w:t xml:space="preserve"> </w:t>
      </w:r>
      <w:r w:rsidRPr="007205DD">
        <w:rPr>
          <w:szCs w:val="24"/>
        </w:rPr>
        <w:t>Chomhairle</w:t>
      </w:r>
      <w:r>
        <w:rPr>
          <w:szCs w:val="24"/>
        </w:rPr>
        <w:t xml:space="preserve"> </w:t>
      </w:r>
      <w:r w:rsidRPr="007205DD">
        <w:rPr>
          <w:szCs w:val="24"/>
        </w:rPr>
        <w:t>Acadúil</w:t>
      </w:r>
      <w:r>
        <w:rPr>
          <w:szCs w:val="24"/>
        </w:rPr>
        <w:t xml:space="preserve"> </w:t>
      </w:r>
      <w:r w:rsidRPr="007205DD">
        <w:rPr>
          <w:szCs w:val="24"/>
        </w:rPr>
        <w:t>é.</w:t>
      </w:r>
      <w:r>
        <w:rPr>
          <w:szCs w:val="24"/>
        </w:rPr>
        <w:t xml:space="preserve"> </w:t>
      </w:r>
      <w:r w:rsidRPr="007205DD">
        <w:rPr>
          <w:szCs w:val="24"/>
        </w:rPr>
        <w:t>Áirítear</w:t>
      </w:r>
      <w:r>
        <w:rPr>
          <w:szCs w:val="24"/>
        </w:rPr>
        <w:t xml:space="preserve"> </w:t>
      </w:r>
      <w:r w:rsidRPr="007205DD">
        <w:rPr>
          <w:szCs w:val="24"/>
        </w:rPr>
        <w:t>leis</w:t>
      </w:r>
      <w:r>
        <w:rPr>
          <w:szCs w:val="24"/>
        </w:rPr>
        <w:t xml:space="preserve"> </w:t>
      </w:r>
      <w:r w:rsidRPr="007205DD">
        <w:rPr>
          <w:szCs w:val="24"/>
        </w:rPr>
        <w:t>an</w:t>
      </w:r>
      <w:r>
        <w:rPr>
          <w:szCs w:val="24"/>
        </w:rPr>
        <w:t xml:space="preserve"> </w:t>
      </w:r>
      <w:r w:rsidRPr="007205DD">
        <w:rPr>
          <w:szCs w:val="24"/>
        </w:rPr>
        <w:t>fhoirm</w:t>
      </w:r>
      <w:r>
        <w:rPr>
          <w:szCs w:val="24"/>
        </w:rPr>
        <w:t xml:space="preserve"> </w:t>
      </w:r>
      <w:r w:rsidRPr="007205DD">
        <w:rPr>
          <w:szCs w:val="24"/>
        </w:rPr>
        <w:t>thogra</w:t>
      </w:r>
      <w:r>
        <w:rPr>
          <w:szCs w:val="24"/>
        </w:rPr>
        <w:t xml:space="preserve"> </w:t>
      </w:r>
      <w:r w:rsidRPr="007205DD">
        <w:rPr>
          <w:szCs w:val="24"/>
        </w:rPr>
        <w:t>ar</w:t>
      </w:r>
      <w:r>
        <w:rPr>
          <w:szCs w:val="24"/>
        </w:rPr>
        <w:t xml:space="preserve"> </w:t>
      </w:r>
      <w:r w:rsidRPr="007205DD">
        <w:rPr>
          <w:szCs w:val="24"/>
        </w:rPr>
        <w:t>chlár</w:t>
      </w:r>
      <w:r>
        <w:rPr>
          <w:szCs w:val="24"/>
        </w:rPr>
        <w:t xml:space="preserve"> </w:t>
      </w:r>
      <w:r w:rsidRPr="007205DD">
        <w:rPr>
          <w:szCs w:val="24"/>
        </w:rPr>
        <w:t>nua</w:t>
      </w:r>
      <w:r>
        <w:rPr>
          <w:szCs w:val="24"/>
        </w:rPr>
        <w:t xml:space="preserve"> </w:t>
      </w:r>
      <w:r w:rsidRPr="007205DD">
        <w:rPr>
          <w:szCs w:val="24"/>
        </w:rPr>
        <w:t>(Q1A)</w:t>
      </w:r>
      <w:r>
        <w:rPr>
          <w:szCs w:val="24"/>
        </w:rPr>
        <w:t xml:space="preserve"> </w:t>
      </w:r>
      <w:r w:rsidRPr="007205DD">
        <w:rPr>
          <w:szCs w:val="24"/>
        </w:rPr>
        <w:t>a</w:t>
      </w:r>
      <w:r>
        <w:rPr>
          <w:szCs w:val="24"/>
        </w:rPr>
        <w:t xml:space="preserve"> </w:t>
      </w:r>
      <w:r w:rsidRPr="007205DD">
        <w:rPr>
          <w:szCs w:val="24"/>
        </w:rPr>
        <w:t>chomhlánú,</w:t>
      </w:r>
      <w:r>
        <w:rPr>
          <w:szCs w:val="24"/>
        </w:rPr>
        <w:t xml:space="preserve"> </w:t>
      </w:r>
      <w:r w:rsidRPr="007205DD">
        <w:rPr>
          <w:szCs w:val="24"/>
        </w:rPr>
        <w:t>a</w:t>
      </w:r>
      <w:r>
        <w:rPr>
          <w:szCs w:val="24"/>
        </w:rPr>
        <w:t xml:space="preserve"> </w:t>
      </w:r>
      <w:r w:rsidRPr="007205DD">
        <w:rPr>
          <w:szCs w:val="24"/>
        </w:rPr>
        <w:t>bhreithníonn</w:t>
      </w:r>
      <w:r>
        <w:rPr>
          <w:szCs w:val="24"/>
        </w:rPr>
        <w:t xml:space="preserve"> </w:t>
      </w:r>
      <w:r w:rsidRPr="007205DD">
        <w:rPr>
          <w:szCs w:val="24"/>
        </w:rPr>
        <w:t>an</w:t>
      </w:r>
      <w:r>
        <w:rPr>
          <w:szCs w:val="24"/>
        </w:rPr>
        <w:t xml:space="preserve"> </w:t>
      </w:r>
      <w:r w:rsidRPr="007205DD">
        <w:rPr>
          <w:szCs w:val="24"/>
        </w:rPr>
        <w:t>Bord</w:t>
      </w:r>
      <w:r>
        <w:rPr>
          <w:szCs w:val="24"/>
        </w:rPr>
        <w:t xml:space="preserve"> </w:t>
      </w:r>
      <w:r w:rsidRPr="007205DD">
        <w:rPr>
          <w:szCs w:val="24"/>
        </w:rPr>
        <w:t>Coláiste</w:t>
      </w:r>
      <w:r>
        <w:rPr>
          <w:szCs w:val="24"/>
        </w:rPr>
        <w:t xml:space="preserve"> </w:t>
      </w:r>
      <w:r w:rsidRPr="007205DD">
        <w:rPr>
          <w:szCs w:val="24"/>
        </w:rPr>
        <w:t>agus</w:t>
      </w:r>
      <w:r>
        <w:rPr>
          <w:szCs w:val="24"/>
        </w:rPr>
        <w:t xml:space="preserve"> </w:t>
      </w:r>
      <w:r w:rsidRPr="007205DD">
        <w:rPr>
          <w:szCs w:val="24"/>
        </w:rPr>
        <w:t>a</w:t>
      </w:r>
      <w:r>
        <w:rPr>
          <w:szCs w:val="24"/>
        </w:rPr>
        <w:t xml:space="preserve"> </w:t>
      </w:r>
      <w:r w:rsidRPr="007205DD">
        <w:rPr>
          <w:szCs w:val="24"/>
        </w:rPr>
        <w:t>fhaomhann</w:t>
      </w:r>
      <w:r>
        <w:rPr>
          <w:szCs w:val="24"/>
        </w:rPr>
        <w:t xml:space="preserve"> </w:t>
      </w:r>
      <w:r w:rsidRPr="007205DD">
        <w:rPr>
          <w:szCs w:val="24"/>
        </w:rPr>
        <w:t>an</w:t>
      </w:r>
      <w:r>
        <w:rPr>
          <w:szCs w:val="24"/>
        </w:rPr>
        <w:t xml:space="preserve"> </w:t>
      </w:r>
      <w:r w:rsidRPr="007205DD">
        <w:rPr>
          <w:szCs w:val="24"/>
        </w:rPr>
        <w:t>Stiúrthóireacht</w:t>
      </w:r>
      <w:r>
        <w:rPr>
          <w:szCs w:val="24"/>
        </w:rPr>
        <w:t xml:space="preserve"> </w:t>
      </w:r>
      <w:r w:rsidRPr="007205DD">
        <w:rPr>
          <w:szCs w:val="24"/>
        </w:rPr>
        <w:t>sula</w:t>
      </w:r>
      <w:r>
        <w:rPr>
          <w:szCs w:val="24"/>
        </w:rPr>
        <w:t xml:space="preserve"> </w:t>
      </w:r>
      <w:r w:rsidRPr="007205DD">
        <w:rPr>
          <w:szCs w:val="24"/>
        </w:rPr>
        <w:t>ndréachtaítear</w:t>
      </w:r>
      <w:r>
        <w:rPr>
          <w:szCs w:val="24"/>
        </w:rPr>
        <w:t xml:space="preserve"> </w:t>
      </w:r>
      <w:r w:rsidRPr="007205DD">
        <w:rPr>
          <w:szCs w:val="24"/>
        </w:rPr>
        <w:t>cáipéisí</w:t>
      </w:r>
      <w:r>
        <w:rPr>
          <w:szCs w:val="24"/>
        </w:rPr>
        <w:t xml:space="preserve"> </w:t>
      </w:r>
      <w:r w:rsidRPr="007205DD">
        <w:rPr>
          <w:szCs w:val="24"/>
        </w:rPr>
        <w:t>an</w:t>
      </w:r>
      <w:r>
        <w:rPr>
          <w:szCs w:val="24"/>
        </w:rPr>
        <w:t xml:space="preserve"> </w:t>
      </w:r>
      <w:r w:rsidRPr="007205DD">
        <w:rPr>
          <w:szCs w:val="24"/>
        </w:rPr>
        <w:t>chláir</w:t>
      </w:r>
      <w:r>
        <w:rPr>
          <w:szCs w:val="24"/>
        </w:rPr>
        <w:t xml:space="preserve"> </w:t>
      </w:r>
      <w:r w:rsidRPr="007205DD">
        <w:rPr>
          <w:szCs w:val="24"/>
        </w:rPr>
        <w:t>chun</w:t>
      </w:r>
      <w:r>
        <w:rPr>
          <w:szCs w:val="24"/>
        </w:rPr>
        <w:t xml:space="preserve"> </w:t>
      </w:r>
      <w:r w:rsidRPr="007205DD">
        <w:rPr>
          <w:szCs w:val="24"/>
        </w:rPr>
        <w:t>iad</w:t>
      </w:r>
      <w:r>
        <w:rPr>
          <w:szCs w:val="24"/>
        </w:rPr>
        <w:t xml:space="preserve"> </w:t>
      </w:r>
      <w:r w:rsidRPr="007205DD">
        <w:rPr>
          <w:szCs w:val="24"/>
        </w:rPr>
        <w:t>a</w:t>
      </w:r>
      <w:r>
        <w:rPr>
          <w:szCs w:val="24"/>
        </w:rPr>
        <w:t xml:space="preserve"> </w:t>
      </w:r>
      <w:r w:rsidRPr="007205DD">
        <w:rPr>
          <w:szCs w:val="24"/>
        </w:rPr>
        <w:t>chur</w:t>
      </w:r>
      <w:r>
        <w:rPr>
          <w:szCs w:val="24"/>
        </w:rPr>
        <w:t xml:space="preserve"> </w:t>
      </w:r>
      <w:r w:rsidRPr="007205DD">
        <w:rPr>
          <w:szCs w:val="24"/>
        </w:rPr>
        <w:t>faoi</w:t>
      </w:r>
      <w:r>
        <w:rPr>
          <w:szCs w:val="24"/>
        </w:rPr>
        <w:t xml:space="preserve"> </w:t>
      </w:r>
      <w:r w:rsidRPr="007205DD">
        <w:rPr>
          <w:szCs w:val="24"/>
        </w:rPr>
        <w:t>bhráid</w:t>
      </w:r>
      <w:r>
        <w:rPr>
          <w:szCs w:val="24"/>
        </w:rPr>
        <w:t xml:space="preserve"> </w:t>
      </w:r>
      <w:r w:rsidRPr="007205DD">
        <w:rPr>
          <w:szCs w:val="24"/>
        </w:rPr>
        <w:t>an</w:t>
      </w:r>
      <w:r>
        <w:rPr>
          <w:szCs w:val="24"/>
        </w:rPr>
        <w:t xml:space="preserve"> </w:t>
      </w:r>
      <w:r w:rsidRPr="007205DD">
        <w:rPr>
          <w:szCs w:val="24"/>
        </w:rPr>
        <w:t>Bhoird</w:t>
      </w:r>
      <w:r>
        <w:rPr>
          <w:szCs w:val="24"/>
        </w:rPr>
        <w:t xml:space="preserve"> </w:t>
      </w:r>
      <w:r w:rsidRPr="007205DD">
        <w:rPr>
          <w:szCs w:val="24"/>
        </w:rPr>
        <w:t>Coláiste</w:t>
      </w:r>
      <w:r>
        <w:rPr>
          <w:szCs w:val="24"/>
        </w:rPr>
        <w:t xml:space="preserve"> </w:t>
      </w:r>
      <w:r w:rsidRPr="007205DD">
        <w:rPr>
          <w:szCs w:val="24"/>
        </w:rPr>
        <w:t>ábhartha</w:t>
      </w:r>
      <w:r>
        <w:rPr>
          <w:szCs w:val="24"/>
        </w:rPr>
        <w:t xml:space="preserve"> </w:t>
      </w:r>
      <w:r w:rsidRPr="007205DD">
        <w:rPr>
          <w:szCs w:val="24"/>
        </w:rPr>
        <w:t>ar</w:t>
      </w:r>
      <w:r>
        <w:rPr>
          <w:szCs w:val="24"/>
        </w:rPr>
        <w:t xml:space="preserve"> </w:t>
      </w:r>
      <w:r w:rsidRPr="007205DD">
        <w:rPr>
          <w:szCs w:val="24"/>
        </w:rPr>
        <w:t>dtús</w:t>
      </w:r>
      <w:r>
        <w:rPr>
          <w:szCs w:val="24"/>
        </w:rPr>
        <w:t xml:space="preserve"> </w:t>
      </w:r>
      <w:r w:rsidRPr="007205DD">
        <w:rPr>
          <w:szCs w:val="24"/>
        </w:rPr>
        <w:t>agus</w:t>
      </w:r>
      <w:r>
        <w:rPr>
          <w:szCs w:val="24"/>
        </w:rPr>
        <w:t xml:space="preserve"> </w:t>
      </w:r>
      <w:r w:rsidRPr="007205DD">
        <w:rPr>
          <w:szCs w:val="24"/>
        </w:rPr>
        <w:t>ansin</w:t>
      </w:r>
      <w:r>
        <w:rPr>
          <w:szCs w:val="24"/>
        </w:rPr>
        <w:t xml:space="preserve"> </w:t>
      </w:r>
      <w:r w:rsidRPr="007205DD">
        <w:rPr>
          <w:szCs w:val="24"/>
        </w:rPr>
        <w:t>faoi</w:t>
      </w:r>
      <w:r>
        <w:rPr>
          <w:szCs w:val="24"/>
        </w:rPr>
        <w:t xml:space="preserve"> </w:t>
      </w:r>
      <w:r w:rsidRPr="007205DD">
        <w:rPr>
          <w:szCs w:val="24"/>
        </w:rPr>
        <w:t>bhráid</w:t>
      </w:r>
      <w:r>
        <w:rPr>
          <w:szCs w:val="24"/>
        </w:rPr>
        <w:t xml:space="preserve"> </w:t>
      </w:r>
      <w:r w:rsidRPr="007205DD">
        <w:rPr>
          <w:szCs w:val="24"/>
        </w:rPr>
        <w:t>Choiste</w:t>
      </w:r>
      <w:r>
        <w:rPr>
          <w:szCs w:val="24"/>
        </w:rPr>
        <w:t xml:space="preserve"> </w:t>
      </w:r>
      <w:r w:rsidRPr="007205DD">
        <w:rPr>
          <w:szCs w:val="24"/>
        </w:rPr>
        <w:t>Dearbhaithe</w:t>
      </w:r>
      <w:r>
        <w:rPr>
          <w:szCs w:val="24"/>
        </w:rPr>
        <w:t xml:space="preserve"> </w:t>
      </w:r>
      <w:r w:rsidRPr="007205DD">
        <w:rPr>
          <w:szCs w:val="24"/>
        </w:rPr>
        <w:t>na</w:t>
      </w:r>
      <w:r>
        <w:rPr>
          <w:szCs w:val="24"/>
        </w:rPr>
        <w:t xml:space="preserve"> </w:t>
      </w:r>
      <w:r w:rsidRPr="007205DD">
        <w:rPr>
          <w:szCs w:val="24"/>
        </w:rPr>
        <w:t>Cáilíochta</w:t>
      </w:r>
      <w:r>
        <w:rPr>
          <w:szCs w:val="24"/>
        </w:rPr>
        <w:t xml:space="preserve"> </w:t>
      </w:r>
      <w:r w:rsidRPr="007205DD">
        <w:rPr>
          <w:szCs w:val="24"/>
        </w:rPr>
        <w:t>Acadúla</w:t>
      </w:r>
      <w:r>
        <w:rPr>
          <w:szCs w:val="24"/>
        </w:rPr>
        <w:t xml:space="preserve"> </w:t>
      </w:r>
      <w:r w:rsidRPr="007205DD">
        <w:rPr>
          <w:szCs w:val="24"/>
        </w:rPr>
        <w:t>le</w:t>
      </w:r>
      <w:r>
        <w:rPr>
          <w:szCs w:val="24"/>
        </w:rPr>
        <w:t xml:space="preserve"> </w:t>
      </w:r>
      <w:r w:rsidRPr="007205DD">
        <w:rPr>
          <w:szCs w:val="24"/>
        </w:rPr>
        <w:t>scaipeadh</w:t>
      </w:r>
      <w:r>
        <w:rPr>
          <w:szCs w:val="24"/>
        </w:rPr>
        <w:t xml:space="preserve"> </w:t>
      </w:r>
      <w:r w:rsidRPr="007205DD">
        <w:rPr>
          <w:szCs w:val="24"/>
        </w:rPr>
        <w:t>ar</w:t>
      </w:r>
      <w:r>
        <w:rPr>
          <w:szCs w:val="24"/>
        </w:rPr>
        <w:t xml:space="preserve"> </w:t>
      </w:r>
      <w:r w:rsidRPr="007205DD">
        <w:rPr>
          <w:szCs w:val="24"/>
        </w:rPr>
        <w:t>an</w:t>
      </w:r>
      <w:r>
        <w:rPr>
          <w:szCs w:val="24"/>
        </w:rPr>
        <w:t xml:space="preserve"> </w:t>
      </w:r>
      <w:r w:rsidRPr="007205DD">
        <w:rPr>
          <w:szCs w:val="24"/>
        </w:rPr>
        <w:t>bPainéal</w:t>
      </w:r>
      <w:r>
        <w:rPr>
          <w:szCs w:val="24"/>
        </w:rPr>
        <w:t xml:space="preserve"> </w:t>
      </w:r>
      <w:r w:rsidRPr="007205DD">
        <w:rPr>
          <w:szCs w:val="24"/>
        </w:rPr>
        <w:t>Bailíochtaithe.</w:t>
      </w:r>
      <w:r>
        <w:rPr>
          <w:szCs w:val="24"/>
        </w:rPr>
        <w:t xml:space="preserve"> </w:t>
      </w:r>
      <w:r w:rsidRPr="007205DD">
        <w:rPr>
          <w:szCs w:val="24"/>
        </w:rPr>
        <w:t>Bíonn</w:t>
      </w:r>
      <w:r>
        <w:rPr>
          <w:szCs w:val="24"/>
        </w:rPr>
        <w:t xml:space="preserve"> </w:t>
      </w:r>
      <w:r w:rsidRPr="007205DD">
        <w:rPr>
          <w:szCs w:val="24"/>
        </w:rPr>
        <w:t>cúigear</w:t>
      </w:r>
      <w:r>
        <w:rPr>
          <w:szCs w:val="24"/>
        </w:rPr>
        <w:t xml:space="preserve"> </w:t>
      </w:r>
      <w:r w:rsidRPr="007205DD">
        <w:rPr>
          <w:szCs w:val="24"/>
        </w:rPr>
        <w:t>comhaltaí</w:t>
      </w:r>
      <w:r>
        <w:rPr>
          <w:szCs w:val="24"/>
        </w:rPr>
        <w:t xml:space="preserve"> </w:t>
      </w:r>
      <w:r w:rsidRPr="007205DD">
        <w:rPr>
          <w:szCs w:val="24"/>
        </w:rPr>
        <w:t>ar</w:t>
      </w:r>
      <w:r>
        <w:rPr>
          <w:szCs w:val="24"/>
        </w:rPr>
        <w:t xml:space="preserve"> </w:t>
      </w:r>
      <w:r w:rsidRPr="007205DD">
        <w:rPr>
          <w:szCs w:val="24"/>
        </w:rPr>
        <w:t>a</w:t>
      </w:r>
      <w:r>
        <w:rPr>
          <w:szCs w:val="24"/>
        </w:rPr>
        <w:t xml:space="preserve"> </w:t>
      </w:r>
      <w:r w:rsidRPr="007205DD">
        <w:rPr>
          <w:szCs w:val="24"/>
        </w:rPr>
        <w:t>laghad</w:t>
      </w:r>
      <w:r>
        <w:rPr>
          <w:szCs w:val="24"/>
        </w:rPr>
        <w:t xml:space="preserve"> </w:t>
      </w:r>
      <w:r w:rsidRPr="007205DD">
        <w:rPr>
          <w:szCs w:val="24"/>
        </w:rPr>
        <w:t>ar</w:t>
      </w:r>
      <w:r>
        <w:rPr>
          <w:szCs w:val="24"/>
        </w:rPr>
        <w:t xml:space="preserve"> </w:t>
      </w:r>
      <w:r w:rsidRPr="007205DD">
        <w:rPr>
          <w:szCs w:val="24"/>
        </w:rPr>
        <w:t>Phainéal,</w:t>
      </w:r>
      <w:r>
        <w:rPr>
          <w:szCs w:val="24"/>
        </w:rPr>
        <w:t xml:space="preserve"> </w:t>
      </w:r>
      <w:r w:rsidRPr="007205DD">
        <w:rPr>
          <w:szCs w:val="24"/>
        </w:rPr>
        <w:t>triúr</w:t>
      </w:r>
      <w:r>
        <w:rPr>
          <w:szCs w:val="24"/>
        </w:rPr>
        <w:t xml:space="preserve"> </w:t>
      </w:r>
      <w:r w:rsidRPr="007205DD">
        <w:rPr>
          <w:szCs w:val="24"/>
        </w:rPr>
        <w:t>a</w:t>
      </w:r>
      <w:r>
        <w:rPr>
          <w:szCs w:val="24"/>
        </w:rPr>
        <w:t xml:space="preserve"> </w:t>
      </w:r>
      <w:r w:rsidRPr="007205DD">
        <w:rPr>
          <w:szCs w:val="24"/>
        </w:rPr>
        <w:t>thagann</w:t>
      </w:r>
      <w:r>
        <w:rPr>
          <w:szCs w:val="24"/>
        </w:rPr>
        <w:t xml:space="preserve"> </w:t>
      </w:r>
      <w:r w:rsidRPr="007205DD">
        <w:rPr>
          <w:szCs w:val="24"/>
        </w:rPr>
        <w:t>as</w:t>
      </w:r>
      <w:r>
        <w:rPr>
          <w:szCs w:val="24"/>
        </w:rPr>
        <w:t xml:space="preserve"> </w:t>
      </w:r>
      <w:r w:rsidRPr="007205DD">
        <w:rPr>
          <w:szCs w:val="24"/>
        </w:rPr>
        <w:t>an</w:t>
      </w:r>
      <w:r>
        <w:rPr>
          <w:szCs w:val="24"/>
        </w:rPr>
        <w:t xml:space="preserve"> </w:t>
      </w:r>
      <w:r w:rsidRPr="007205DD">
        <w:rPr>
          <w:szCs w:val="24"/>
        </w:rPr>
        <w:t>Institiúid</w:t>
      </w:r>
      <w:r>
        <w:rPr>
          <w:szCs w:val="24"/>
        </w:rPr>
        <w:t xml:space="preserve"> </w:t>
      </w:r>
      <w:r w:rsidRPr="007205DD">
        <w:rPr>
          <w:szCs w:val="24"/>
        </w:rPr>
        <w:t>agus</w:t>
      </w:r>
      <w:r>
        <w:rPr>
          <w:szCs w:val="24"/>
        </w:rPr>
        <w:t xml:space="preserve"> </w:t>
      </w:r>
      <w:r w:rsidRPr="007205DD">
        <w:rPr>
          <w:szCs w:val="24"/>
        </w:rPr>
        <w:t>beirt</w:t>
      </w:r>
      <w:r>
        <w:rPr>
          <w:szCs w:val="24"/>
        </w:rPr>
        <w:t xml:space="preserve"> </w:t>
      </w:r>
      <w:r w:rsidRPr="007205DD">
        <w:rPr>
          <w:szCs w:val="24"/>
        </w:rPr>
        <w:t>chomhaltaí</w:t>
      </w:r>
      <w:r>
        <w:rPr>
          <w:szCs w:val="24"/>
        </w:rPr>
        <w:t xml:space="preserve"> </w:t>
      </w:r>
      <w:r w:rsidRPr="007205DD">
        <w:rPr>
          <w:szCs w:val="24"/>
        </w:rPr>
        <w:t>seachtracha</w:t>
      </w:r>
      <w:r>
        <w:rPr>
          <w:szCs w:val="24"/>
        </w:rPr>
        <w:t xml:space="preserve"> </w:t>
      </w:r>
      <w:r w:rsidRPr="007205DD">
        <w:rPr>
          <w:szCs w:val="24"/>
        </w:rPr>
        <w:t>ar</w:t>
      </w:r>
      <w:r>
        <w:rPr>
          <w:szCs w:val="24"/>
        </w:rPr>
        <w:t xml:space="preserve"> </w:t>
      </w:r>
      <w:r w:rsidRPr="007205DD">
        <w:rPr>
          <w:szCs w:val="24"/>
        </w:rPr>
        <w:t>a</w:t>
      </w:r>
      <w:r>
        <w:rPr>
          <w:szCs w:val="24"/>
        </w:rPr>
        <w:t xml:space="preserve"> </w:t>
      </w:r>
      <w:r w:rsidRPr="007205DD">
        <w:rPr>
          <w:szCs w:val="24"/>
        </w:rPr>
        <w:t>laghad.</w:t>
      </w:r>
      <w:r>
        <w:rPr>
          <w:szCs w:val="24"/>
        </w:rPr>
        <w:t xml:space="preserve"> </w:t>
      </w:r>
      <w:r w:rsidRPr="007205DD">
        <w:rPr>
          <w:szCs w:val="24"/>
        </w:rPr>
        <w:t>Ní</w:t>
      </w:r>
      <w:r>
        <w:rPr>
          <w:szCs w:val="24"/>
        </w:rPr>
        <w:t xml:space="preserve"> </w:t>
      </w:r>
      <w:r w:rsidRPr="007205DD">
        <w:rPr>
          <w:szCs w:val="24"/>
        </w:rPr>
        <w:t>mór</w:t>
      </w:r>
      <w:r>
        <w:rPr>
          <w:szCs w:val="24"/>
        </w:rPr>
        <w:t xml:space="preserve"> </w:t>
      </w:r>
      <w:r w:rsidRPr="007205DD">
        <w:rPr>
          <w:szCs w:val="24"/>
        </w:rPr>
        <w:t>gur</w:t>
      </w:r>
      <w:r>
        <w:rPr>
          <w:szCs w:val="24"/>
        </w:rPr>
        <w:t xml:space="preserve"> </w:t>
      </w:r>
      <w:r w:rsidRPr="007205DD">
        <w:rPr>
          <w:szCs w:val="24"/>
        </w:rPr>
        <w:t>acadóir</w:t>
      </w:r>
      <w:r>
        <w:rPr>
          <w:szCs w:val="24"/>
        </w:rPr>
        <w:t xml:space="preserve"> </w:t>
      </w:r>
      <w:r w:rsidRPr="007205DD">
        <w:rPr>
          <w:szCs w:val="24"/>
        </w:rPr>
        <w:t>sinsearach</w:t>
      </w:r>
      <w:r>
        <w:rPr>
          <w:szCs w:val="24"/>
        </w:rPr>
        <w:t xml:space="preserve"> </w:t>
      </w:r>
      <w:r w:rsidRPr="007205DD">
        <w:rPr>
          <w:szCs w:val="24"/>
        </w:rPr>
        <w:t>sa</w:t>
      </w:r>
      <w:r>
        <w:rPr>
          <w:szCs w:val="24"/>
        </w:rPr>
        <w:t xml:space="preserve"> </w:t>
      </w:r>
      <w:r w:rsidRPr="007205DD">
        <w:rPr>
          <w:szCs w:val="24"/>
        </w:rPr>
        <w:t>disciplín</w:t>
      </w:r>
      <w:r>
        <w:rPr>
          <w:szCs w:val="24"/>
        </w:rPr>
        <w:t xml:space="preserve"> </w:t>
      </w:r>
      <w:r w:rsidRPr="007205DD">
        <w:rPr>
          <w:szCs w:val="24"/>
        </w:rPr>
        <w:t>agus</w:t>
      </w:r>
      <w:r>
        <w:rPr>
          <w:szCs w:val="24"/>
        </w:rPr>
        <w:t xml:space="preserve"> </w:t>
      </w:r>
      <w:r w:rsidRPr="007205DD">
        <w:rPr>
          <w:szCs w:val="24"/>
        </w:rPr>
        <w:t>cleachtóir</w:t>
      </w:r>
      <w:r>
        <w:rPr>
          <w:szCs w:val="24"/>
        </w:rPr>
        <w:t xml:space="preserve"> </w:t>
      </w:r>
      <w:r w:rsidRPr="007205DD">
        <w:rPr>
          <w:szCs w:val="24"/>
        </w:rPr>
        <w:t>sinsearach</w:t>
      </w:r>
      <w:r>
        <w:rPr>
          <w:szCs w:val="24"/>
        </w:rPr>
        <w:t xml:space="preserve"> </w:t>
      </w:r>
      <w:r w:rsidRPr="007205DD">
        <w:rPr>
          <w:szCs w:val="24"/>
        </w:rPr>
        <w:t>gairmiúil</w:t>
      </w:r>
      <w:r>
        <w:rPr>
          <w:szCs w:val="24"/>
        </w:rPr>
        <w:t xml:space="preserve"> </w:t>
      </w:r>
      <w:r w:rsidRPr="007205DD">
        <w:rPr>
          <w:szCs w:val="24"/>
        </w:rPr>
        <w:t>nó</w:t>
      </w:r>
      <w:r>
        <w:rPr>
          <w:szCs w:val="24"/>
        </w:rPr>
        <w:t xml:space="preserve"> </w:t>
      </w:r>
      <w:r w:rsidRPr="007205DD">
        <w:rPr>
          <w:szCs w:val="24"/>
        </w:rPr>
        <w:t>tionsclaíoch</w:t>
      </w:r>
      <w:r>
        <w:rPr>
          <w:szCs w:val="24"/>
        </w:rPr>
        <w:t xml:space="preserve"> </w:t>
      </w:r>
      <w:r w:rsidRPr="007205DD">
        <w:rPr>
          <w:szCs w:val="24"/>
        </w:rPr>
        <w:t>sa</w:t>
      </w:r>
      <w:r>
        <w:rPr>
          <w:szCs w:val="24"/>
        </w:rPr>
        <w:t xml:space="preserve"> </w:t>
      </w:r>
      <w:r w:rsidRPr="007205DD">
        <w:rPr>
          <w:szCs w:val="24"/>
        </w:rPr>
        <w:t>disciplín</w:t>
      </w:r>
      <w:r>
        <w:rPr>
          <w:szCs w:val="24"/>
        </w:rPr>
        <w:t xml:space="preserve"> </w:t>
      </w:r>
      <w:r w:rsidRPr="007205DD">
        <w:rPr>
          <w:szCs w:val="24"/>
        </w:rPr>
        <w:t>nó</w:t>
      </w:r>
      <w:r>
        <w:rPr>
          <w:szCs w:val="24"/>
        </w:rPr>
        <w:t xml:space="preserve"> </w:t>
      </w:r>
      <w:r w:rsidRPr="007205DD">
        <w:rPr>
          <w:szCs w:val="24"/>
        </w:rPr>
        <w:t>i</w:t>
      </w:r>
      <w:r>
        <w:rPr>
          <w:szCs w:val="24"/>
        </w:rPr>
        <w:t xml:space="preserve"> </w:t>
      </w:r>
      <w:r w:rsidRPr="007205DD">
        <w:rPr>
          <w:szCs w:val="24"/>
        </w:rPr>
        <w:t>ndisciplín</w:t>
      </w:r>
      <w:r>
        <w:rPr>
          <w:szCs w:val="24"/>
        </w:rPr>
        <w:t xml:space="preserve"> </w:t>
      </w:r>
      <w:r w:rsidRPr="007205DD">
        <w:rPr>
          <w:szCs w:val="24"/>
        </w:rPr>
        <w:t>gaolmhar</w:t>
      </w:r>
      <w:r>
        <w:rPr>
          <w:szCs w:val="24"/>
        </w:rPr>
        <w:t xml:space="preserve"> </w:t>
      </w:r>
      <w:r w:rsidRPr="007205DD">
        <w:rPr>
          <w:szCs w:val="24"/>
        </w:rPr>
        <w:t>na</w:t>
      </w:r>
      <w:r>
        <w:rPr>
          <w:szCs w:val="24"/>
        </w:rPr>
        <w:t xml:space="preserve"> </w:t>
      </w:r>
      <w:r w:rsidRPr="007205DD">
        <w:rPr>
          <w:szCs w:val="24"/>
        </w:rPr>
        <w:t>comhaltaí</w:t>
      </w:r>
      <w:r>
        <w:rPr>
          <w:szCs w:val="24"/>
        </w:rPr>
        <w:t xml:space="preserve"> </w:t>
      </w:r>
      <w:r w:rsidRPr="007205DD">
        <w:rPr>
          <w:szCs w:val="24"/>
        </w:rPr>
        <w:t>seachtracha.</w:t>
      </w:r>
      <w:r>
        <w:rPr>
          <w:szCs w:val="24"/>
        </w:rPr>
        <w:t xml:space="preserve"> </w:t>
      </w:r>
      <w:r w:rsidRPr="007205DD">
        <w:rPr>
          <w:szCs w:val="24"/>
        </w:rPr>
        <w:t>Tugann</w:t>
      </w:r>
      <w:r>
        <w:rPr>
          <w:szCs w:val="24"/>
        </w:rPr>
        <w:t xml:space="preserve"> </w:t>
      </w:r>
      <w:r w:rsidRPr="007205DD">
        <w:rPr>
          <w:szCs w:val="24"/>
        </w:rPr>
        <w:t>an</w:t>
      </w:r>
      <w:r>
        <w:rPr>
          <w:szCs w:val="24"/>
        </w:rPr>
        <w:t xml:space="preserve"> </w:t>
      </w:r>
      <w:r w:rsidRPr="007205DD">
        <w:rPr>
          <w:szCs w:val="24"/>
        </w:rPr>
        <w:t>Painéal</w:t>
      </w:r>
      <w:r>
        <w:rPr>
          <w:szCs w:val="24"/>
        </w:rPr>
        <w:t xml:space="preserve"> </w:t>
      </w:r>
      <w:r w:rsidRPr="007205DD">
        <w:rPr>
          <w:szCs w:val="24"/>
        </w:rPr>
        <w:t>Bailíochtaithe</w:t>
      </w:r>
      <w:r>
        <w:rPr>
          <w:szCs w:val="24"/>
        </w:rPr>
        <w:t xml:space="preserve"> </w:t>
      </w:r>
      <w:r w:rsidRPr="007205DD">
        <w:rPr>
          <w:szCs w:val="24"/>
        </w:rPr>
        <w:t>cuairt</w:t>
      </w:r>
      <w:r>
        <w:rPr>
          <w:szCs w:val="24"/>
        </w:rPr>
        <w:t xml:space="preserve"> </w:t>
      </w:r>
      <w:r w:rsidRPr="007205DD">
        <w:rPr>
          <w:szCs w:val="24"/>
        </w:rPr>
        <w:t>ar</w:t>
      </w:r>
      <w:r>
        <w:rPr>
          <w:szCs w:val="24"/>
        </w:rPr>
        <w:t xml:space="preserve"> </w:t>
      </w:r>
      <w:r w:rsidRPr="007205DD">
        <w:rPr>
          <w:szCs w:val="24"/>
        </w:rPr>
        <w:t>an</w:t>
      </w:r>
      <w:r>
        <w:rPr>
          <w:szCs w:val="24"/>
        </w:rPr>
        <w:t xml:space="preserve"> </w:t>
      </w:r>
      <w:r w:rsidRPr="007205DD">
        <w:rPr>
          <w:szCs w:val="24"/>
        </w:rPr>
        <w:t>Scoil</w:t>
      </w:r>
      <w:r>
        <w:rPr>
          <w:szCs w:val="24"/>
        </w:rPr>
        <w:t xml:space="preserve"> </w:t>
      </w:r>
      <w:r w:rsidRPr="007205DD">
        <w:rPr>
          <w:szCs w:val="24"/>
        </w:rPr>
        <w:t>agus</w:t>
      </w:r>
      <w:r>
        <w:rPr>
          <w:szCs w:val="24"/>
        </w:rPr>
        <w:t xml:space="preserve"> </w:t>
      </w:r>
      <w:r w:rsidRPr="007205DD">
        <w:rPr>
          <w:szCs w:val="24"/>
        </w:rPr>
        <w:t>breathnaíonn</w:t>
      </w:r>
      <w:r>
        <w:rPr>
          <w:szCs w:val="24"/>
        </w:rPr>
        <w:t xml:space="preserve"> </w:t>
      </w:r>
      <w:r w:rsidRPr="007205DD">
        <w:rPr>
          <w:szCs w:val="24"/>
        </w:rPr>
        <w:t>sé</w:t>
      </w:r>
      <w:r>
        <w:rPr>
          <w:szCs w:val="24"/>
        </w:rPr>
        <w:t xml:space="preserve"> </w:t>
      </w:r>
      <w:r w:rsidRPr="007205DD">
        <w:rPr>
          <w:szCs w:val="24"/>
        </w:rPr>
        <w:t>ar</w:t>
      </w:r>
      <w:r>
        <w:rPr>
          <w:szCs w:val="24"/>
        </w:rPr>
        <w:t xml:space="preserve"> </w:t>
      </w:r>
      <w:r w:rsidRPr="007205DD">
        <w:rPr>
          <w:szCs w:val="24"/>
        </w:rPr>
        <w:t>na</w:t>
      </w:r>
      <w:r>
        <w:rPr>
          <w:szCs w:val="24"/>
        </w:rPr>
        <w:t xml:space="preserve"> </w:t>
      </w:r>
      <w:r w:rsidRPr="007205DD">
        <w:rPr>
          <w:szCs w:val="24"/>
        </w:rPr>
        <w:t>saoráidí</w:t>
      </w:r>
      <w:r>
        <w:rPr>
          <w:szCs w:val="24"/>
        </w:rPr>
        <w:t xml:space="preserve"> </w:t>
      </w:r>
      <w:r w:rsidRPr="007205DD">
        <w:rPr>
          <w:szCs w:val="24"/>
        </w:rPr>
        <w:t>atá</w:t>
      </w:r>
      <w:r>
        <w:rPr>
          <w:szCs w:val="24"/>
        </w:rPr>
        <w:t xml:space="preserve"> </w:t>
      </w:r>
      <w:r w:rsidRPr="007205DD">
        <w:rPr>
          <w:szCs w:val="24"/>
        </w:rPr>
        <w:t>ar</w:t>
      </w:r>
      <w:r>
        <w:rPr>
          <w:szCs w:val="24"/>
        </w:rPr>
        <w:t xml:space="preserve"> </w:t>
      </w:r>
      <w:r w:rsidRPr="007205DD">
        <w:rPr>
          <w:szCs w:val="24"/>
        </w:rPr>
        <w:t>fáil</w:t>
      </w:r>
      <w:r>
        <w:rPr>
          <w:szCs w:val="24"/>
        </w:rPr>
        <w:t xml:space="preserve"> </w:t>
      </w:r>
      <w:r w:rsidRPr="007205DD">
        <w:rPr>
          <w:szCs w:val="24"/>
        </w:rPr>
        <w:t>don</w:t>
      </w:r>
      <w:r>
        <w:rPr>
          <w:szCs w:val="24"/>
        </w:rPr>
        <w:t xml:space="preserve"> </w:t>
      </w:r>
      <w:r w:rsidRPr="007205DD">
        <w:rPr>
          <w:szCs w:val="24"/>
        </w:rPr>
        <w:t>Chlár,</w:t>
      </w:r>
      <w:r>
        <w:rPr>
          <w:szCs w:val="24"/>
        </w:rPr>
        <w:t xml:space="preserve"> </w:t>
      </w:r>
      <w:r w:rsidRPr="007205DD">
        <w:rPr>
          <w:szCs w:val="24"/>
        </w:rPr>
        <w:t>an</w:t>
      </w:r>
      <w:r>
        <w:rPr>
          <w:szCs w:val="24"/>
        </w:rPr>
        <w:t xml:space="preserve"> </w:t>
      </w:r>
      <w:r w:rsidRPr="007205DD">
        <w:rPr>
          <w:szCs w:val="24"/>
        </w:rPr>
        <w:t>leabharlann</w:t>
      </w:r>
      <w:r>
        <w:rPr>
          <w:szCs w:val="24"/>
        </w:rPr>
        <w:t xml:space="preserve"> </w:t>
      </w:r>
      <w:r w:rsidRPr="007205DD">
        <w:rPr>
          <w:szCs w:val="24"/>
        </w:rPr>
        <w:t>san</w:t>
      </w:r>
      <w:r>
        <w:rPr>
          <w:szCs w:val="24"/>
        </w:rPr>
        <w:t xml:space="preserve"> </w:t>
      </w:r>
      <w:r w:rsidRPr="007205DD">
        <w:rPr>
          <w:szCs w:val="24"/>
        </w:rPr>
        <w:t>áireamh.</w:t>
      </w:r>
      <w:r>
        <w:rPr>
          <w:szCs w:val="24"/>
        </w:rPr>
        <w:t xml:space="preserve"> </w:t>
      </w:r>
      <w:r w:rsidRPr="007205DD">
        <w:rPr>
          <w:szCs w:val="24"/>
        </w:rPr>
        <w:t>Buaileann</w:t>
      </w:r>
      <w:r>
        <w:rPr>
          <w:szCs w:val="24"/>
        </w:rPr>
        <w:t xml:space="preserve"> </w:t>
      </w:r>
      <w:r w:rsidRPr="007205DD">
        <w:rPr>
          <w:szCs w:val="24"/>
        </w:rPr>
        <w:t>sé</w:t>
      </w:r>
      <w:r>
        <w:rPr>
          <w:szCs w:val="24"/>
        </w:rPr>
        <w:t xml:space="preserve"> </w:t>
      </w:r>
      <w:r w:rsidRPr="007205DD">
        <w:rPr>
          <w:szCs w:val="24"/>
        </w:rPr>
        <w:t>le</w:t>
      </w:r>
      <w:r>
        <w:rPr>
          <w:szCs w:val="24"/>
        </w:rPr>
        <w:t xml:space="preserve"> </w:t>
      </w:r>
      <w:r w:rsidRPr="007205DD">
        <w:rPr>
          <w:szCs w:val="24"/>
        </w:rPr>
        <w:t>comhaltaí</w:t>
      </w:r>
      <w:r>
        <w:rPr>
          <w:szCs w:val="24"/>
        </w:rPr>
        <w:t xml:space="preserve"> </w:t>
      </w:r>
      <w:r w:rsidRPr="007205DD">
        <w:rPr>
          <w:szCs w:val="24"/>
        </w:rPr>
        <w:t>Fhoireann</w:t>
      </w:r>
      <w:r>
        <w:rPr>
          <w:szCs w:val="24"/>
        </w:rPr>
        <w:t xml:space="preserve"> </w:t>
      </w:r>
      <w:r w:rsidRPr="007205DD">
        <w:rPr>
          <w:szCs w:val="24"/>
        </w:rPr>
        <w:t>an</w:t>
      </w:r>
      <w:r>
        <w:rPr>
          <w:szCs w:val="24"/>
        </w:rPr>
        <w:t xml:space="preserve"> </w:t>
      </w:r>
      <w:r w:rsidRPr="007205DD">
        <w:rPr>
          <w:szCs w:val="24"/>
        </w:rPr>
        <w:t>Chláir</w:t>
      </w:r>
      <w:r>
        <w:rPr>
          <w:szCs w:val="24"/>
        </w:rPr>
        <w:t xml:space="preserve"> </w:t>
      </w:r>
      <w:r w:rsidRPr="007205DD">
        <w:rPr>
          <w:szCs w:val="24"/>
        </w:rPr>
        <w:t>agus</w:t>
      </w:r>
      <w:r>
        <w:rPr>
          <w:szCs w:val="24"/>
        </w:rPr>
        <w:t xml:space="preserve"> </w:t>
      </w:r>
      <w:r w:rsidRPr="007205DD">
        <w:rPr>
          <w:szCs w:val="24"/>
        </w:rPr>
        <w:t>leis</w:t>
      </w:r>
      <w:r>
        <w:rPr>
          <w:szCs w:val="24"/>
        </w:rPr>
        <w:t xml:space="preserve"> </w:t>
      </w:r>
      <w:r w:rsidRPr="007205DD">
        <w:rPr>
          <w:szCs w:val="24"/>
        </w:rPr>
        <w:t>an</w:t>
      </w:r>
      <w:r>
        <w:rPr>
          <w:szCs w:val="24"/>
        </w:rPr>
        <w:t xml:space="preserve"> </w:t>
      </w:r>
      <w:r w:rsidRPr="007205DD">
        <w:rPr>
          <w:szCs w:val="24"/>
        </w:rPr>
        <w:t>bhfoireann</w:t>
      </w:r>
      <w:r>
        <w:rPr>
          <w:szCs w:val="24"/>
        </w:rPr>
        <w:t xml:space="preserve"> </w:t>
      </w:r>
      <w:r w:rsidRPr="007205DD">
        <w:rPr>
          <w:szCs w:val="24"/>
        </w:rPr>
        <w:t>teagaisc,</w:t>
      </w:r>
      <w:r>
        <w:rPr>
          <w:szCs w:val="24"/>
        </w:rPr>
        <w:t xml:space="preserve"> </w:t>
      </w:r>
      <w:r w:rsidRPr="007205DD">
        <w:rPr>
          <w:szCs w:val="24"/>
        </w:rPr>
        <w:t>agus</w:t>
      </w:r>
      <w:r>
        <w:rPr>
          <w:szCs w:val="24"/>
        </w:rPr>
        <w:t xml:space="preserve"> </w:t>
      </w:r>
      <w:r w:rsidRPr="007205DD">
        <w:rPr>
          <w:szCs w:val="24"/>
        </w:rPr>
        <w:t>ansin</w:t>
      </w:r>
      <w:r>
        <w:rPr>
          <w:szCs w:val="24"/>
        </w:rPr>
        <w:t xml:space="preserve"> </w:t>
      </w:r>
      <w:r w:rsidRPr="007205DD">
        <w:rPr>
          <w:szCs w:val="24"/>
        </w:rPr>
        <w:t>cuireann</w:t>
      </w:r>
      <w:r>
        <w:rPr>
          <w:szCs w:val="24"/>
        </w:rPr>
        <w:t xml:space="preserve"> </w:t>
      </w:r>
      <w:r w:rsidRPr="007205DD">
        <w:rPr>
          <w:szCs w:val="24"/>
        </w:rPr>
        <w:t>sé</w:t>
      </w:r>
      <w:r>
        <w:rPr>
          <w:szCs w:val="24"/>
        </w:rPr>
        <w:t xml:space="preserve"> </w:t>
      </w:r>
      <w:r w:rsidRPr="007205DD">
        <w:rPr>
          <w:szCs w:val="24"/>
        </w:rPr>
        <w:t>tuairisc</w:t>
      </w:r>
      <w:r>
        <w:rPr>
          <w:szCs w:val="24"/>
        </w:rPr>
        <w:t xml:space="preserve"> </w:t>
      </w:r>
      <w:r w:rsidRPr="007205DD">
        <w:rPr>
          <w:szCs w:val="24"/>
        </w:rPr>
        <w:t>(Q3)</w:t>
      </w:r>
      <w:r>
        <w:rPr>
          <w:szCs w:val="24"/>
        </w:rPr>
        <w:t xml:space="preserve"> </w:t>
      </w:r>
      <w:r w:rsidRPr="007205DD">
        <w:rPr>
          <w:szCs w:val="24"/>
        </w:rPr>
        <w:t>i</w:t>
      </w:r>
      <w:r>
        <w:rPr>
          <w:szCs w:val="24"/>
        </w:rPr>
        <w:t xml:space="preserve"> </w:t>
      </w:r>
      <w:r w:rsidRPr="007205DD">
        <w:rPr>
          <w:szCs w:val="24"/>
        </w:rPr>
        <w:t>dtoll</w:t>
      </w:r>
      <w:r>
        <w:rPr>
          <w:szCs w:val="24"/>
        </w:rPr>
        <w:t xml:space="preserve"> </w:t>
      </w:r>
      <w:r w:rsidRPr="007205DD">
        <w:rPr>
          <w:szCs w:val="24"/>
        </w:rPr>
        <w:t>a</w:t>
      </w:r>
      <w:r>
        <w:rPr>
          <w:szCs w:val="24"/>
        </w:rPr>
        <w:t xml:space="preserve"> </w:t>
      </w:r>
      <w:r w:rsidRPr="007205DD">
        <w:rPr>
          <w:szCs w:val="24"/>
        </w:rPr>
        <w:t>chéile,</w:t>
      </w:r>
      <w:r>
        <w:rPr>
          <w:szCs w:val="24"/>
        </w:rPr>
        <w:t xml:space="preserve"> </w:t>
      </w:r>
      <w:r w:rsidRPr="007205DD">
        <w:rPr>
          <w:szCs w:val="24"/>
        </w:rPr>
        <w:t>ina</w:t>
      </w:r>
      <w:r>
        <w:rPr>
          <w:szCs w:val="24"/>
        </w:rPr>
        <w:t xml:space="preserve"> </w:t>
      </w:r>
      <w:r w:rsidRPr="007205DD">
        <w:rPr>
          <w:szCs w:val="24"/>
        </w:rPr>
        <w:t>mbíonn</w:t>
      </w:r>
      <w:r>
        <w:rPr>
          <w:szCs w:val="24"/>
        </w:rPr>
        <w:t xml:space="preserve"> </w:t>
      </w:r>
      <w:r w:rsidRPr="007205DD">
        <w:rPr>
          <w:szCs w:val="24"/>
        </w:rPr>
        <w:t>moladh</w:t>
      </w:r>
      <w:r>
        <w:rPr>
          <w:szCs w:val="24"/>
        </w:rPr>
        <w:t xml:space="preserve"> </w:t>
      </w:r>
      <w:r w:rsidRPr="007205DD">
        <w:rPr>
          <w:szCs w:val="24"/>
        </w:rPr>
        <w:t>faoi</w:t>
      </w:r>
      <w:r>
        <w:rPr>
          <w:szCs w:val="24"/>
        </w:rPr>
        <w:t xml:space="preserve"> </w:t>
      </w:r>
      <w:r w:rsidRPr="007205DD">
        <w:rPr>
          <w:szCs w:val="24"/>
        </w:rPr>
        <w:t>fhaomhadh</w:t>
      </w:r>
      <w:r>
        <w:rPr>
          <w:szCs w:val="24"/>
        </w:rPr>
        <w:t xml:space="preserve"> </w:t>
      </w:r>
      <w:r w:rsidRPr="007205DD">
        <w:rPr>
          <w:szCs w:val="24"/>
        </w:rPr>
        <w:t>an</w:t>
      </w:r>
      <w:r>
        <w:rPr>
          <w:szCs w:val="24"/>
        </w:rPr>
        <w:t xml:space="preserve"> </w:t>
      </w:r>
      <w:r w:rsidRPr="007205DD">
        <w:rPr>
          <w:szCs w:val="24"/>
        </w:rPr>
        <w:t>chláir</w:t>
      </w:r>
      <w:r>
        <w:rPr>
          <w:szCs w:val="24"/>
        </w:rPr>
        <w:t xml:space="preserve"> </w:t>
      </w:r>
      <w:r w:rsidRPr="007205DD">
        <w:rPr>
          <w:szCs w:val="24"/>
        </w:rPr>
        <w:t>de</w:t>
      </w:r>
      <w:r>
        <w:rPr>
          <w:szCs w:val="24"/>
        </w:rPr>
        <w:t xml:space="preserve"> </w:t>
      </w:r>
      <w:r w:rsidRPr="007205DD">
        <w:rPr>
          <w:szCs w:val="24"/>
        </w:rPr>
        <w:t>ghnáth.</w:t>
      </w:r>
      <w:r>
        <w:rPr>
          <w:szCs w:val="24"/>
        </w:rPr>
        <w:t xml:space="preserve"> </w:t>
      </w:r>
      <w:r w:rsidRPr="007205DD">
        <w:rPr>
          <w:szCs w:val="24"/>
        </w:rPr>
        <w:t>Tá</w:t>
      </w:r>
      <w:r>
        <w:rPr>
          <w:szCs w:val="24"/>
        </w:rPr>
        <w:t xml:space="preserve"> </w:t>
      </w:r>
      <w:r w:rsidRPr="007205DD">
        <w:rPr>
          <w:szCs w:val="24"/>
        </w:rPr>
        <w:t>nósanna</w:t>
      </w:r>
      <w:r>
        <w:rPr>
          <w:szCs w:val="24"/>
        </w:rPr>
        <w:t xml:space="preserve"> </w:t>
      </w:r>
      <w:r w:rsidRPr="007205DD">
        <w:rPr>
          <w:szCs w:val="24"/>
        </w:rPr>
        <w:t>imeachta</w:t>
      </w:r>
      <w:r>
        <w:rPr>
          <w:szCs w:val="24"/>
        </w:rPr>
        <w:t xml:space="preserve"> </w:t>
      </w:r>
      <w:r w:rsidRPr="007205DD">
        <w:rPr>
          <w:szCs w:val="24"/>
        </w:rPr>
        <w:t>ann</w:t>
      </w:r>
      <w:r>
        <w:rPr>
          <w:szCs w:val="24"/>
        </w:rPr>
        <w:t xml:space="preserve"> </w:t>
      </w:r>
      <w:r w:rsidRPr="007205DD">
        <w:rPr>
          <w:szCs w:val="24"/>
        </w:rPr>
        <w:t>freisin</w:t>
      </w:r>
      <w:r>
        <w:rPr>
          <w:szCs w:val="24"/>
        </w:rPr>
        <w:t xml:space="preserve"> </w:t>
      </w:r>
      <w:r w:rsidRPr="007205DD">
        <w:rPr>
          <w:szCs w:val="24"/>
        </w:rPr>
        <w:t>ar</w:t>
      </w:r>
      <w:r>
        <w:rPr>
          <w:szCs w:val="24"/>
        </w:rPr>
        <w:t xml:space="preserve"> </w:t>
      </w:r>
      <w:r w:rsidRPr="007205DD">
        <w:rPr>
          <w:szCs w:val="24"/>
        </w:rPr>
        <w:t>leibhéal</w:t>
      </w:r>
      <w:r>
        <w:rPr>
          <w:szCs w:val="24"/>
        </w:rPr>
        <w:t xml:space="preserve"> </w:t>
      </w:r>
      <w:r w:rsidRPr="007205DD">
        <w:rPr>
          <w:szCs w:val="24"/>
        </w:rPr>
        <w:t>an</w:t>
      </w:r>
      <w:r>
        <w:rPr>
          <w:szCs w:val="24"/>
        </w:rPr>
        <w:t xml:space="preserve"> </w:t>
      </w:r>
      <w:r w:rsidRPr="007205DD">
        <w:rPr>
          <w:szCs w:val="24"/>
        </w:rPr>
        <w:t>Choláiste</w:t>
      </w:r>
      <w:r>
        <w:rPr>
          <w:szCs w:val="24"/>
        </w:rPr>
        <w:t xml:space="preserve"> </w:t>
      </w:r>
      <w:r w:rsidRPr="007205DD">
        <w:rPr>
          <w:szCs w:val="24"/>
        </w:rPr>
        <w:t>den</w:t>
      </w:r>
      <w:r>
        <w:rPr>
          <w:szCs w:val="24"/>
        </w:rPr>
        <w:t xml:space="preserve"> </w:t>
      </w:r>
      <w:r w:rsidRPr="007205DD">
        <w:rPr>
          <w:szCs w:val="24"/>
        </w:rPr>
        <w:t>chuid</w:t>
      </w:r>
      <w:r>
        <w:rPr>
          <w:szCs w:val="24"/>
        </w:rPr>
        <w:t xml:space="preserve"> </w:t>
      </w:r>
      <w:r w:rsidRPr="007205DD">
        <w:rPr>
          <w:szCs w:val="24"/>
        </w:rPr>
        <w:t>is</w:t>
      </w:r>
      <w:r>
        <w:rPr>
          <w:szCs w:val="24"/>
        </w:rPr>
        <w:t xml:space="preserve"> </w:t>
      </w:r>
      <w:r w:rsidRPr="007205DD">
        <w:rPr>
          <w:szCs w:val="24"/>
        </w:rPr>
        <w:t>mó</w:t>
      </w:r>
      <w:r>
        <w:rPr>
          <w:szCs w:val="24"/>
        </w:rPr>
        <w:t xml:space="preserve"> </w:t>
      </w:r>
      <w:r w:rsidRPr="007205DD">
        <w:rPr>
          <w:szCs w:val="24"/>
        </w:rPr>
        <w:t>agus</w:t>
      </w:r>
      <w:r>
        <w:rPr>
          <w:szCs w:val="24"/>
        </w:rPr>
        <w:t xml:space="preserve"> </w:t>
      </w:r>
      <w:r w:rsidRPr="007205DD">
        <w:rPr>
          <w:szCs w:val="24"/>
        </w:rPr>
        <w:t>lena</w:t>
      </w:r>
      <w:r>
        <w:rPr>
          <w:szCs w:val="24"/>
        </w:rPr>
        <w:t xml:space="preserve"> </w:t>
      </w:r>
      <w:r w:rsidRPr="007205DD">
        <w:rPr>
          <w:szCs w:val="24"/>
        </w:rPr>
        <w:t>mbaineann</w:t>
      </w:r>
      <w:r>
        <w:rPr>
          <w:szCs w:val="24"/>
        </w:rPr>
        <w:t xml:space="preserve"> </w:t>
      </w:r>
      <w:r w:rsidRPr="007205DD">
        <w:rPr>
          <w:szCs w:val="24"/>
        </w:rPr>
        <w:t>Oifig</w:t>
      </w:r>
      <w:r>
        <w:rPr>
          <w:szCs w:val="24"/>
        </w:rPr>
        <w:t xml:space="preserve"> </w:t>
      </w:r>
      <w:r w:rsidRPr="007205DD">
        <w:rPr>
          <w:szCs w:val="24"/>
        </w:rPr>
        <w:t>Dearbhaithe</w:t>
      </w:r>
      <w:r>
        <w:rPr>
          <w:szCs w:val="24"/>
        </w:rPr>
        <w:t xml:space="preserve"> </w:t>
      </w:r>
      <w:r w:rsidRPr="007205DD">
        <w:rPr>
          <w:szCs w:val="24"/>
        </w:rPr>
        <w:t>na</w:t>
      </w:r>
      <w:r>
        <w:rPr>
          <w:szCs w:val="24"/>
        </w:rPr>
        <w:t xml:space="preserve"> </w:t>
      </w:r>
      <w:r w:rsidRPr="007205DD">
        <w:rPr>
          <w:szCs w:val="24"/>
        </w:rPr>
        <w:t>Cáilíochta</w:t>
      </w:r>
      <w:r>
        <w:rPr>
          <w:szCs w:val="24"/>
        </w:rPr>
        <w:t xml:space="preserve"> </w:t>
      </w:r>
      <w:r w:rsidRPr="007205DD">
        <w:rPr>
          <w:szCs w:val="24"/>
        </w:rPr>
        <w:t>le</w:t>
      </w:r>
      <w:r>
        <w:rPr>
          <w:szCs w:val="24"/>
        </w:rPr>
        <w:t xml:space="preserve"> </w:t>
      </w:r>
      <w:r w:rsidRPr="007205DD">
        <w:rPr>
          <w:szCs w:val="24"/>
        </w:rPr>
        <w:t>haghaidh</w:t>
      </w:r>
      <w:r>
        <w:rPr>
          <w:szCs w:val="24"/>
        </w:rPr>
        <w:t xml:space="preserve"> </w:t>
      </w:r>
      <w:r w:rsidRPr="007205DD">
        <w:rPr>
          <w:szCs w:val="24"/>
        </w:rPr>
        <w:t>bailíochtú</w:t>
      </w:r>
      <w:r>
        <w:rPr>
          <w:szCs w:val="24"/>
        </w:rPr>
        <w:t xml:space="preserve"> </w:t>
      </w:r>
      <w:r w:rsidRPr="007205DD">
        <w:rPr>
          <w:szCs w:val="24"/>
        </w:rPr>
        <w:t>modúl</w:t>
      </w:r>
      <w:r>
        <w:rPr>
          <w:szCs w:val="24"/>
        </w:rPr>
        <w:t xml:space="preserve"> </w:t>
      </w:r>
      <w:r w:rsidRPr="007205DD">
        <w:rPr>
          <w:szCs w:val="24"/>
        </w:rPr>
        <w:t>nua</w:t>
      </w:r>
      <w:r>
        <w:rPr>
          <w:szCs w:val="24"/>
        </w:rPr>
        <w:t xml:space="preserve"> </w:t>
      </w:r>
      <w:r w:rsidRPr="007205DD">
        <w:rPr>
          <w:szCs w:val="24"/>
        </w:rPr>
        <w:t>agus</w:t>
      </w:r>
      <w:r>
        <w:rPr>
          <w:szCs w:val="24"/>
        </w:rPr>
        <w:t xml:space="preserve"> </w:t>
      </w:r>
      <w:r w:rsidRPr="007205DD">
        <w:rPr>
          <w:szCs w:val="24"/>
        </w:rPr>
        <w:t>cláir</w:t>
      </w:r>
      <w:r>
        <w:rPr>
          <w:szCs w:val="24"/>
        </w:rPr>
        <w:t xml:space="preserve"> </w:t>
      </w:r>
      <w:r w:rsidRPr="007205DD">
        <w:rPr>
          <w:szCs w:val="24"/>
        </w:rPr>
        <w:t>Teastas,</w:t>
      </w:r>
      <w:r>
        <w:rPr>
          <w:szCs w:val="24"/>
        </w:rPr>
        <w:t xml:space="preserve"> </w:t>
      </w:r>
      <w:r w:rsidRPr="007205DD">
        <w:rPr>
          <w:szCs w:val="24"/>
        </w:rPr>
        <w:t>Dioplóma</w:t>
      </w:r>
      <w:r>
        <w:rPr>
          <w:szCs w:val="24"/>
        </w:rPr>
        <w:t xml:space="preserve"> </w:t>
      </w:r>
      <w:r w:rsidRPr="007205DD">
        <w:rPr>
          <w:szCs w:val="24"/>
        </w:rPr>
        <w:t>agus</w:t>
      </w:r>
      <w:r>
        <w:rPr>
          <w:szCs w:val="24"/>
        </w:rPr>
        <w:t xml:space="preserve"> </w:t>
      </w:r>
      <w:r w:rsidRPr="007205DD">
        <w:rPr>
          <w:szCs w:val="24"/>
        </w:rPr>
        <w:t>Dioplóma</w:t>
      </w:r>
      <w:r>
        <w:rPr>
          <w:szCs w:val="24"/>
        </w:rPr>
        <w:t xml:space="preserve"> </w:t>
      </w:r>
      <w:r w:rsidRPr="007205DD">
        <w:rPr>
          <w:szCs w:val="24"/>
        </w:rPr>
        <w:t>Iarchéime</w:t>
      </w:r>
      <w:r>
        <w:rPr>
          <w:szCs w:val="24"/>
        </w:rPr>
        <w:t xml:space="preserve"> </w:t>
      </w:r>
      <w:r w:rsidRPr="007205DD">
        <w:rPr>
          <w:szCs w:val="24"/>
        </w:rPr>
        <w:t>Forbartha</w:t>
      </w:r>
      <w:r>
        <w:rPr>
          <w:szCs w:val="24"/>
        </w:rPr>
        <w:t xml:space="preserve"> </w:t>
      </w:r>
      <w:r w:rsidRPr="007205DD">
        <w:rPr>
          <w:szCs w:val="24"/>
        </w:rPr>
        <w:t>Gairmiúla</w:t>
      </w:r>
      <w:r>
        <w:rPr>
          <w:szCs w:val="24"/>
        </w:rPr>
        <w:t xml:space="preserve"> </w:t>
      </w:r>
      <w:r w:rsidRPr="007205DD">
        <w:rPr>
          <w:szCs w:val="24"/>
        </w:rPr>
        <w:t>Leanúnaí</w:t>
      </w:r>
      <w:r>
        <w:rPr>
          <w:szCs w:val="24"/>
        </w:rPr>
        <w:t xml:space="preserve"> </w:t>
      </w:r>
      <w:r w:rsidRPr="007205DD">
        <w:rPr>
          <w:szCs w:val="24"/>
        </w:rPr>
        <w:t>laistigh</w:t>
      </w:r>
      <w:r>
        <w:rPr>
          <w:szCs w:val="24"/>
        </w:rPr>
        <w:t xml:space="preserve"> </w:t>
      </w:r>
      <w:r w:rsidRPr="007205DD">
        <w:rPr>
          <w:szCs w:val="24"/>
        </w:rPr>
        <w:t>den</w:t>
      </w:r>
      <w:r>
        <w:rPr>
          <w:szCs w:val="24"/>
        </w:rPr>
        <w:t xml:space="preserve"> </w:t>
      </w:r>
      <w:r w:rsidRPr="007205DD">
        <w:rPr>
          <w:szCs w:val="24"/>
        </w:rPr>
        <w:t>Institiúid.</w:t>
      </w:r>
      <w:r>
        <w:rPr>
          <w:szCs w:val="24"/>
        </w:rPr>
        <w:t xml:space="preserve"> </w:t>
      </w:r>
      <w:r w:rsidRPr="007205DD">
        <w:rPr>
          <w:szCs w:val="24"/>
        </w:rPr>
        <w:t>Tá</w:t>
      </w:r>
      <w:r>
        <w:rPr>
          <w:szCs w:val="24"/>
        </w:rPr>
        <w:t xml:space="preserve"> </w:t>
      </w:r>
      <w:r w:rsidRPr="007205DD">
        <w:rPr>
          <w:szCs w:val="24"/>
        </w:rPr>
        <w:t>nósanna</w:t>
      </w:r>
      <w:r>
        <w:rPr>
          <w:szCs w:val="24"/>
        </w:rPr>
        <w:t xml:space="preserve"> </w:t>
      </w:r>
      <w:r w:rsidRPr="007205DD">
        <w:rPr>
          <w:szCs w:val="24"/>
        </w:rPr>
        <w:t>imeachta</w:t>
      </w:r>
      <w:r>
        <w:rPr>
          <w:szCs w:val="24"/>
        </w:rPr>
        <w:t xml:space="preserve"> </w:t>
      </w:r>
      <w:r w:rsidRPr="007205DD">
        <w:rPr>
          <w:szCs w:val="24"/>
        </w:rPr>
        <w:t>ar</w:t>
      </w:r>
      <w:r>
        <w:rPr>
          <w:szCs w:val="24"/>
        </w:rPr>
        <w:t xml:space="preserve"> </w:t>
      </w:r>
      <w:r w:rsidRPr="007205DD">
        <w:rPr>
          <w:szCs w:val="24"/>
        </w:rPr>
        <w:t>leith</w:t>
      </w:r>
      <w:r>
        <w:rPr>
          <w:szCs w:val="24"/>
        </w:rPr>
        <w:t xml:space="preserve"> </w:t>
      </w:r>
      <w:r w:rsidRPr="007205DD">
        <w:rPr>
          <w:szCs w:val="24"/>
        </w:rPr>
        <w:t>ann</w:t>
      </w:r>
      <w:r>
        <w:rPr>
          <w:szCs w:val="24"/>
        </w:rPr>
        <w:t xml:space="preserve"> </w:t>
      </w:r>
      <w:r w:rsidRPr="007205DD">
        <w:rPr>
          <w:szCs w:val="24"/>
        </w:rPr>
        <w:t>le</w:t>
      </w:r>
      <w:r>
        <w:rPr>
          <w:szCs w:val="24"/>
        </w:rPr>
        <w:t xml:space="preserve"> </w:t>
      </w:r>
      <w:r w:rsidRPr="007205DD">
        <w:rPr>
          <w:szCs w:val="24"/>
        </w:rPr>
        <w:t>haghaidh</w:t>
      </w:r>
      <w:r>
        <w:rPr>
          <w:szCs w:val="24"/>
        </w:rPr>
        <w:t xml:space="preserve"> </w:t>
      </w:r>
      <w:r w:rsidRPr="007205DD">
        <w:rPr>
          <w:szCs w:val="24"/>
        </w:rPr>
        <w:t>clár</w:t>
      </w:r>
      <w:r>
        <w:rPr>
          <w:szCs w:val="24"/>
        </w:rPr>
        <w:t xml:space="preserve"> </w:t>
      </w:r>
      <w:r w:rsidRPr="007205DD">
        <w:rPr>
          <w:szCs w:val="24"/>
        </w:rPr>
        <w:t>as</w:t>
      </w:r>
      <w:r>
        <w:rPr>
          <w:szCs w:val="24"/>
        </w:rPr>
        <w:t xml:space="preserve"> </w:t>
      </w:r>
      <w:r w:rsidRPr="007205DD">
        <w:rPr>
          <w:szCs w:val="24"/>
        </w:rPr>
        <w:t>a</w:t>
      </w:r>
      <w:r>
        <w:rPr>
          <w:szCs w:val="24"/>
        </w:rPr>
        <w:t xml:space="preserve"> </w:t>
      </w:r>
      <w:r w:rsidRPr="007205DD">
        <w:rPr>
          <w:szCs w:val="24"/>
        </w:rPr>
        <w:t>n-eascraíonn</w:t>
      </w:r>
      <w:r>
        <w:rPr>
          <w:szCs w:val="24"/>
        </w:rPr>
        <w:t xml:space="preserve"> </w:t>
      </w:r>
      <w:r w:rsidRPr="007205DD">
        <w:rPr>
          <w:szCs w:val="24"/>
        </w:rPr>
        <w:t>dámhachtainí</w:t>
      </w:r>
      <w:r>
        <w:rPr>
          <w:szCs w:val="24"/>
        </w:rPr>
        <w:t xml:space="preserve"> </w:t>
      </w:r>
      <w:r w:rsidRPr="007205DD">
        <w:rPr>
          <w:szCs w:val="24"/>
        </w:rPr>
        <w:t>ó</w:t>
      </w:r>
      <w:r>
        <w:rPr>
          <w:szCs w:val="24"/>
        </w:rPr>
        <w:t xml:space="preserve"> </w:t>
      </w:r>
      <w:r w:rsidRPr="007205DD">
        <w:rPr>
          <w:szCs w:val="24"/>
        </w:rPr>
        <w:t>chomhlachtaí</w:t>
      </w:r>
      <w:r>
        <w:rPr>
          <w:szCs w:val="24"/>
        </w:rPr>
        <w:t xml:space="preserve"> </w:t>
      </w:r>
      <w:r w:rsidRPr="007205DD">
        <w:rPr>
          <w:szCs w:val="24"/>
        </w:rPr>
        <w:t>seachtracha.</w:t>
      </w:r>
      <w:r>
        <w:rPr>
          <w:szCs w:val="24"/>
        </w:rPr>
        <w:t xml:space="preserve"> </w:t>
      </w:r>
    </w:p>
    <w:p w:rsidR="004B07E7" w:rsidRPr="007205DD" w:rsidRDefault="004B07E7" w:rsidP="004B07E7">
      <w:pPr>
        <w:spacing w:line="360" w:lineRule="auto"/>
        <w:jc w:val="both"/>
        <w:rPr>
          <w:rFonts w:cs="Arial"/>
          <w:szCs w:val="24"/>
        </w:rPr>
      </w:pPr>
    </w:p>
    <w:p w:rsidR="004B07E7" w:rsidRPr="007205DD" w:rsidRDefault="004B07E7" w:rsidP="004B07E7">
      <w:pPr>
        <w:pStyle w:val="Heading5"/>
        <w:rPr>
          <w:b/>
          <w:szCs w:val="24"/>
        </w:rPr>
      </w:pPr>
      <w:r w:rsidRPr="007205DD">
        <w:rPr>
          <w:b/>
          <w:bCs/>
          <w:szCs w:val="24"/>
        </w:rPr>
        <w:t>Bailíochtú</w:t>
      </w:r>
      <w:r>
        <w:rPr>
          <w:b/>
          <w:bCs/>
          <w:szCs w:val="24"/>
        </w:rPr>
        <w:t xml:space="preserve"> </w:t>
      </w:r>
      <w:r w:rsidRPr="007205DD">
        <w:rPr>
          <w:b/>
          <w:bCs/>
          <w:szCs w:val="24"/>
        </w:rPr>
        <w:t>seachadta</w:t>
      </w:r>
      <w:r>
        <w:rPr>
          <w:b/>
          <w:bCs/>
          <w:szCs w:val="24"/>
        </w:rPr>
        <w:t xml:space="preserve"> </w:t>
      </w:r>
      <w:r w:rsidRPr="007205DD">
        <w:rPr>
          <w:b/>
          <w:bCs/>
          <w:szCs w:val="24"/>
        </w:rPr>
        <w:t>cianfhoghlama/foghlama</w:t>
      </w:r>
      <w:r>
        <w:rPr>
          <w:b/>
          <w:bCs/>
          <w:szCs w:val="24"/>
        </w:rPr>
        <w:t xml:space="preserve"> </w:t>
      </w:r>
      <w:r w:rsidRPr="007205DD">
        <w:rPr>
          <w:b/>
          <w:bCs/>
          <w:szCs w:val="24"/>
        </w:rPr>
        <w:t>lasmuigh</w:t>
      </w:r>
      <w:r>
        <w:rPr>
          <w:b/>
          <w:bCs/>
          <w:szCs w:val="24"/>
        </w:rPr>
        <w:t xml:space="preserve"> </w:t>
      </w:r>
      <w:r w:rsidRPr="007205DD">
        <w:rPr>
          <w:b/>
          <w:bCs/>
          <w:szCs w:val="24"/>
        </w:rPr>
        <w:t>den</w:t>
      </w:r>
      <w:r>
        <w:rPr>
          <w:b/>
          <w:bCs/>
          <w:szCs w:val="24"/>
        </w:rPr>
        <w:t xml:space="preserve"> </w:t>
      </w:r>
      <w:r w:rsidRPr="007205DD">
        <w:rPr>
          <w:b/>
          <w:bCs/>
          <w:szCs w:val="24"/>
        </w:rPr>
        <w:t>champas</w:t>
      </w:r>
    </w:p>
    <w:p w:rsidR="004B07E7" w:rsidRPr="007205DD" w:rsidRDefault="004B07E7" w:rsidP="004B07E7">
      <w:pPr>
        <w:pStyle w:val="BodyText"/>
        <w:spacing w:line="360" w:lineRule="auto"/>
        <w:jc w:val="both"/>
        <w:rPr>
          <w:rFonts w:cs="Arial"/>
          <w:lang w:val="en-IE"/>
        </w:rPr>
      </w:pPr>
      <w:r w:rsidRPr="007205DD">
        <w:rPr>
          <w:rFonts w:cs="Arial"/>
          <w:lang w:val="en-IE"/>
        </w:rPr>
        <w:t>Sa</w:t>
      </w:r>
      <w:r>
        <w:rPr>
          <w:rFonts w:cs="Arial"/>
          <w:lang w:val="en-IE"/>
        </w:rPr>
        <w:t xml:space="preserve"> </w:t>
      </w:r>
      <w:r w:rsidRPr="007205DD">
        <w:rPr>
          <w:rFonts w:cs="Arial"/>
          <w:lang w:val="en-IE"/>
        </w:rPr>
        <w:t>chás</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bhfuil</w:t>
      </w:r>
      <w:r>
        <w:rPr>
          <w:rFonts w:cs="Arial"/>
          <w:lang w:val="en-IE"/>
        </w:rPr>
        <w:t xml:space="preserve"> </w:t>
      </w:r>
      <w:r w:rsidRPr="007205DD">
        <w:rPr>
          <w:rFonts w:cs="Arial"/>
          <w:lang w:val="en-IE"/>
        </w:rPr>
        <w:t>modúl</w:t>
      </w:r>
      <w:r>
        <w:rPr>
          <w:rFonts w:cs="Arial"/>
          <w:lang w:val="en-IE"/>
        </w:rPr>
        <w:t xml:space="preserve"> </w:t>
      </w:r>
      <w:r w:rsidRPr="007205DD">
        <w:rPr>
          <w:rFonts w:cs="Arial"/>
          <w:lang w:val="en-IE"/>
        </w:rPr>
        <w:t>nó</w:t>
      </w:r>
      <w:r>
        <w:rPr>
          <w:rFonts w:cs="Arial"/>
          <w:lang w:val="en-IE"/>
        </w:rPr>
        <w:t xml:space="preserve"> </w:t>
      </w:r>
      <w:r w:rsidRPr="007205DD">
        <w:rPr>
          <w:rFonts w:cs="Arial"/>
          <w:lang w:val="en-IE"/>
        </w:rPr>
        <w:t>clár</w:t>
      </w:r>
      <w:r>
        <w:rPr>
          <w:rFonts w:cs="Arial"/>
          <w:lang w:val="en-IE"/>
        </w:rPr>
        <w:t xml:space="preserve"> </w:t>
      </w:r>
      <w:r w:rsidRPr="007205DD">
        <w:rPr>
          <w:rFonts w:cs="Arial"/>
          <w:lang w:val="en-IE"/>
        </w:rPr>
        <w:t>nua</w:t>
      </w:r>
      <w:r>
        <w:rPr>
          <w:rFonts w:cs="Arial"/>
          <w:lang w:val="en-IE"/>
        </w:rPr>
        <w:t xml:space="preserve"> </w:t>
      </w:r>
      <w:r w:rsidRPr="007205DD">
        <w:rPr>
          <w:rFonts w:cs="Arial"/>
          <w:lang w:val="en-IE"/>
        </w:rPr>
        <w:t>staidéir</w:t>
      </w:r>
      <w:r>
        <w:rPr>
          <w:rFonts w:cs="Arial"/>
          <w:lang w:val="en-IE"/>
        </w:rPr>
        <w:t xml:space="preserve"> </w:t>
      </w:r>
      <w:r w:rsidRPr="007205DD">
        <w:rPr>
          <w:rFonts w:cs="Arial"/>
          <w:lang w:val="en-IE"/>
        </w:rPr>
        <w:t>le</w:t>
      </w:r>
      <w:r>
        <w:rPr>
          <w:rFonts w:cs="Arial"/>
          <w:lang w:val="en-IE"/>
        </w:rPr>
        <w:t xml:space="preserve"> </w:t>
      </w:r>
      <w:r w:rsidRPr="007205DD">
        <w:rPr>
          <w:rFonts w:cs="Arial"/>
          <w:lang w:val="en-IE"/>
        </w:rPr>
        <w:t>seachadadh</w:t>
      </w:r>
      <w:r>
        <w:rPr>
          <w:rFonts w:cs="Arial"/>
          <w:lang w:val="en-IE"/>
        </w:rPr>
        <w:t xml:space="preserve"> </w:t>
      </w:r>
      <w:r w:rsidRPr="007205DD">
        <w:rPr>
          <w:rFonts w:cs="Arial"/>
          <w:lang w:val="en-IE"/>
        </w:rPr>
        <w:t>trí</w:t>
      </w:r>
      <w:r>
        <w:rPr>
          <w:rFonts w:cs="Arial"/>
          <w:lang w:val="en-IE"/>
        </w:rPr>
        <w:t xml:space="preserve"> </w:t>
      </w:r>
      <w:r w:rsidRPr="007205DD">
        <w:rPr>
          <w:rFonts w:cs="Arial"/>
          <w:lang w:val="en-IE"/>
        </w:rPr>
        <w:t>chianfhoghlaim</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d’fhéadfadh</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bheith</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líne</w:t>
      </w:r>
      <w:r>
        <w:rPr>
          <w:rFonts w:cs="Arial"/>
          <w:lang w:val="en-IE"/>
        </w:rPr>
        <w:t xml:space="preserve"> </w:t>
      </w:r>
      <w:r w:rsidRPr="007205DD">
        <w:rPr>
          <w:rFonts w:cs="Arial"/>
          <w:lang w:val="en-IE"/>
        </w:rPr>
        <w:t>nó</w:t>
      </w:r>
      <w:r>
        <w:rPr>
          <w:rFonts w:cs="Arial"/>
          <w:lang w:val="en-IE"/>
        </w:rPr>
        <w:t xml:space="preserve"> </w:t>
      </w:r>
      <w:r w:rsidRPr="007205DD">
        <w:rPr>
          <w:rFonts w:cs="Arial"/>
          <w:lang w:val="en-IE"/>
        </w:rPr>
        <w:t>as</w:t>
      </w:r>
      <w:r>
        <w:rPr>
          <w:rFonts w:cs="Arial"/>
          <w:lang w:val="en-IE"/>
        </w:rPr>
        <w:t xml:space="preserve"> </w:t>
      </w:r>
      <w:r w:rsidRPr="007205DD">
        <w:rPr>
          <w:rFonts w:cs="Arial"/>
          <w:lang w:val="en-IE"/>
        </w:rPr>
        <w:t>líne),</w:t>
      </w:r>
      <w:r>
        <w:rPr>
          <w:rFonts w:cs="Arial"/>
          <w:lang w:val="en-IE"/>
        </w:rPr>
        <w:t xml:space="preserve"> </w:t>
      </w:r>
      <w:r w:rsidRPr="007205DD">
        <w:rPr>
          <w:rFonts w:cs="Arial"/>
          <w:lang w:val="en-IE"/>
        </w:rPr>
        <w:t>ba</w:t>
      </w:r>
      <w:r>
        <w:rPr>
          <w:rFonts w:cs="Arial"/>
          <w:lang w:val="en-IE"/>
        </w:rPr>
        <w:t xml:space="preserve"> </w:t>
      </w:r>
      <w:r w:rsidRPr="007205DD">
        <w:rPr>
          <w:rFonts w:cs="Arial"/>
          <w:lang w:val="en-IE"/>
        </w:rPr>
        <w:t>cheart</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rún</w:t>
      </w:r>
      <w:r>
        <w:rPr>
          <w:rFonts w:cs="Arial"/>
          <w:lang w:val="en-IE"/>
        </w:rPr>
        <w:t xml:space="preserve"> </w:t>
      </w:r>
      <w:r w:rsidRPr="007205DD">
        <w:rPr>
          <w:rFonts w:cs="Arial"/>
          <w:lang w:val="en-IE"/>
        </w:rPr>
        <w:t>sin</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chur</w:t>
      </w:r>
      <w:r>
        <w:rPr>
          <w:rFonts w:cs="Arial"/>
          <w:lang w:val="en-IE"/>
        </w:rPr>
        <w:t xml:space="preserve"> </w:t>
      </w:r>
      <w:r w:rsidRPr="007205DD">
        <w:rPr>
          <w:rFonts w:cs="Arial"/>
          <w:lang w:val="en-IE"/>
        </w:rPr>
        <w:t>san</w:t>
      </w:r>
      <w:r>
        <w:rPr>
          <w:rFonts w:cs="Arial"/>
          <w:lang w:val="en-IE"/>
        </w:rPr>
        <w:t xml:space="preserve"> </w:t>
      </w:r>
      <w:r w:rsidRPr="007205DD">
        <w:rPr>
          <w:rFonts w:cs="Arial"/>
          <w:lang w:val="en-IE"/>
        </w:rPr>
        <w:t>áireamh</w:t>
      </w:r>
      <w:r>
        <w:rPr>
          <w:rFonts w:cs="Arial"/>
          <w:lang w:val="en-IE"/>
        </w:rPr>
        <w:t xml:space="preserve"> </w:t>
      </w:r>
      <w:r w:rsidRPr="007205DD">
        <w:rPr>
          <w:rFonts w:cs="Arial"/>
          <w:lang w:val="en-IE"/>
        </w:rPr>
        <w:t>i</w:t>
      </w:r>
      <w:r>
        <w:rPr>
          <w:rFonts w:cs="Arial"/>
          <w:lang w:val="en-IE"/>
        </w:rPr>
        <w:t xml:space="preserve"> </w:t>
      </w:r>
      <w:r w:rsidRPr="007205DD">
        <w:rPr>
          <w:rFonts w:cs="Arial"/>
          <w:lang w:val="en-IE"/>
        </w:rPr>
        <w:t>gcéim</w:t>
      </w:r>
      <w:r>
        <w:rPr>
          <w:rFonts w:cs="Arial"/>
          <w:lang w:val="en-IE"/>
        </w:rPr>
        <w:t xml:space="preserve"> </w:t>
      </w:r>
      <w:r w:rsidRPr="007205DD">
        <w:rPr>
          <w:rFonts w:cs="Arial"/>
          <w:lang w:val="en-IE"/>
        </w:rPr>
        <w:t>forbartha</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phróisis.</w:t>
      </w:r>
      <w:r>
        <w:rPr>
          <w:rFonts w:cs="Arial"/>
          <w:lang w:val="en-IE"/>
        </w:rPr>
        <w:t xml:space="preserve"> </w:t>
      </w:r>
      <w:r w:rsidRPr="007205DD">
        <w:rPr>
          <w:rFonts w:cs="Arial"/>
          <w:lang w:val="en-IE"/>
        </w:rPr>
        <w:t>Beidh</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nósanna</w:t>
      </w:r>
      <w:r>
        <w:rPr>
          <w:rFonts w:cs="Arial"/>
          <w:lang w:val="en-IE"/>
        </w:rPr>
        <w:t xml:space="preserve"> </w:t>
      </w:r>
      <w:r w:rsidRPr="007205DD">
        <w:rPr>
          <w:rFonts w:cs="Arial"/>
          <w:lang w:val="en-IE"/>
        </w:rPr>
        <w:t>imeachta</w:t>
      </w:r>
      <w:r>
        <w:rPr>
          <w:rFonts w:cs="Arial"/>
          <w:lang w:val="en-IE"/>
        </w:rPr>
        <w:t xml:space="preserve"> </w:t>
      </w:r>
      <w:r w:rsidRPr="007205DD">
        <w:rPr>
          <w:rFonts w:cs="Arial"/>
          <w:lang w:val="en-IE"/>
        </w:rPr>
        <w:t>do</w:t>
      </w:r>
      <w:r>
        <w:rPr>
          <w:rFonts w:cs="Arial"/>
          <w:lang w:val="en-IE"/>
        </w:rPr>
        <w:t xml:space="preserve"> </w:t>
      </w:r>
      <w:r w:rsidRPr="007205DD">
        <w:rPr>
          <w:rFonts w:cs="Arial"/>
          <w:lang w:val="en-IE"/>
        </w:rPr>
        <w:t>bhailíochtú</w:t>
      </w:r>
      <w:r>
        <w:rPr>
          <w:rFonts w:cs="Arial"/>
          <w:lang w:val="en-IE"/>
        </w:rPr>
        <w:t xml:space="preserve"> </w:t>
      </w:r>
      <w:r w:rsidRPr="007205DD">
        <w:rPr>
          <w:rFonts w:cs="Arial"/>
          <w:lang w:val="en-IE"/>
        </w:rPr>
        <w:t>nó</w:t>
      </w:r>
      <w:r>
        <w:rPr>
          <w:rFonts w:cs="Arial"/>
          <w:lang w:val="en-IE"/>
        </w:rPr>
        <w:t xml:space="preserve"> </w:t>
      </w:r>
      <w:r w:rsidRPr="007205DD">
        <w:rPr>
          <w:rFonts w:cs="Arial"/>
          <w:lang w:val="en-IE"/>
        </w:rPr>
        <w:t>d’athbhreithniú</w:t>
      </w:r>
      <w:r>
        <w:rPr>
          <w:rFonts w:cs="Arial"/>
          <w:lang w:val="en-IE"/>
        </w:rPr>
        <w:t xml:space="preserve"> </w:t>
      </w:r>
      <w:r w:rsidRPr="007205DD">
        <w:rPr>
          <w:rFonts w:cs="Arial"/>
          <w:lang w:val="en-IE"/>
        </w:rPr>
        <w:t>cláir</w:t>
      </w:r>
      <w:r>
        <w:rPr>
          <w:rFonts w:cs="Arial"/>
          <w:lang w:val="en-IE"/>
        </w:rPr>
        <w:t xml:space="preserve"> </w:t>
      </w:r>
      <w:r w:rsidRPr="007205DD">
        <w:rPr>
          <w:rFonts w:cs="Arial"/>
          <w:lang w:val="en-IE"/>
        </w:rPr>
        <w:t>mar</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leagtar</w:t>
      </w:r>
      <w:r>
        <w:rPr>
          <w:rFonts w:cs="Arial"/>
          <w:lang w:val="en-IE"/>
        </w:rPr>
        <w:t xml:space="preserve"> </w:t>
      </w:r>
      <w:r w:rsidRPr="007205DD">
        <w:rPr>
          <w:rFonts w:cs="Arial"/>
          <w:lang w:val="en-IE"/>
        </w:rPr>
        <w:t>amach</w:t>
      </w:r>
      <w:r>
        <w:rPr>
          <w:rFonts w:cs="Arial"/>
          <w:lang w:val="en-IE"/>
        </w:rPr>
        <w:t xml:space="preserve"> </w:t>
      </w:r>
      <w:r w:rsidRPr="007205DD">
        <w:rPr>
          <w:rFonts w:cs="Arial"/>
          <w:lang w:val="en-IE"/>
        </w:rPr>
        <w:t>i</w:t>
      </w:r>
      <w:r>
        <w:rPr>
          <w:rFonts w:cs="Arial"/>
          <w:lang w:val="en-IE"/>
        </w:rPr>
        <w:t xml:space="preserve"> </w:t>
      </w:r>
      <w:r w:rsidRPr="007205DD">
        <w:rPr>
          <w:rFonts w:cs="Arial"/>
          <w:lang w:val="en-IE"/>
        </w:rPr>
        <w:t>gCaibidlí</w:t>
      </w:r>
      <w:r>
        <w:rPr>
          <w:rFonts w:cs="Arial"/>
          <w:lang w:val="en-IE"/>
        </w:rPr>
        <w:t xml:space="preserve"> </w:t>
      </w:r>
      <w:r w:rsidRPr="007205DD">
        <w:rPr>
          <w:rFonts w:cs="Arial"/>
          <w:lang w:val="en-IE"/>
        </w:rPr>
        <w:t>1,</w:t>
      </w:r>
      <w:r>
        <w:rPr>
          <w:rFonts w:cs="Arial"/>
          <w:lang w:val="en-IE"/>
        </w:rPr>
        <w:t xml:space="preserve"> </w:t>
      </w:r>
      <w:r w:rsidRPr="007205DD">
        <w:rPr>
          <w:rFonts w:cs="Arial"/>
          <w:lang w:val="en-IE"/>
        </w:rPr>
        <w:t>2</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8</w:t>
      </w:r>
      <w:r>
        <w:rPr>
          <w:rFonts w:cs="Arial"/>
          <w:lang w:val="en-IE"/>
        </w:rPr>
        <w:t xml:space="preserve"> </w:t>
      </w:r>
      <w:r w:rsidRPr="007205DD">
        <w:rPr>
          <w:rFonts w:cs="Arial"/>
          <w:lang w:val="en-IE"/>
        </w:rPr>
        <w:t>i</w:t>
      </w:r>
      <w:r>
        <w:rPr>
          <w:rFonts w:cs="Arial"/>
          <w:lang w:val="en-IE"/>
        </w:rPr>
        <w:t xml:space="preserve"> </w:t>
      </w:r>
      <w:r w:rsidRPr="007205DD">
        <w:rPr>
          <w:rFonts w:cs="Arial"/>
          <w:lang w:val="en-IE"/>
        </w:rPr>
        <w:t>bhfeidhm</w:t>
      </w:r>
      <w:r>
        <w:rPr>
          <w:rFonts w:cs="Arial"/>
          <w:lang w:val="en-IE"/>
        </w:rPr>
        <w:t xml:space="preserve"> </w:t>
      </w:r>
      <w:r w:rsidRPr="007205DD">
        <w:rPr>
          <w:rFonts w:cs="Arial"/>
          <w:lang w:val="en-IE"/>
        </w:rPr>
        <w:t>i</w:t>
      </w:r>
      <w:r>
        <w:rPr>
          <w:rFonts w:cs="Arial"/>
          <w:lang w:val="en-IE"/>
        </w:rPr>
        <w:t xml:space="preserve"> </w:t>
      </w:r>
      <w:r w:rsidRPr="007205DD">
        <w:rPr>
          <w:rFonts w:cs="Arial"/>
          <w:lang w:val="en-IE"/>
        </w:rPr>
        <w:t>gcás</w:t>
      </w:r>
      <w:r>
        <w:rPr>
          <w:rFonts w:cs="Arial"/>
          <w:lang w:val="en-IE"/>
        </w:rPr>
        <w:t xml:space="preserve"> </w:t>
      </w:r>
      <w:r w:rsidRPr="007205DD">
        <w:rPr>
          <w:rFonts w:cs="Arial"/>
          <w:lang w:val="en-IE"/>
        </w:rPr>
        <w:t>clár</w:t>
      </w:r>
      <w:r>
        <w:rPr>
          <w:rFonts w:cs="Arial"/>
          <w:lang w:val="en-IE"/>
        </w:rPr>
        <w:t xml:space="preserve"> </w:t>
      </w:r>
      <w:r w:rsidRPr="007205DD">
        <w:rPr>
          <w:rFonts w:cs="Arial"/>
          <w:lang w:val="en-IE"/>
        </w:rPr>
        <w:t>atá</w:t>
      </w:r>
      <w:r>
        <w:rPr>
          <w:rFonts w:cs="Arial"/>
          <w:lang w:val="en-IE"/>
        </w:rPr>
        <w:t xml:space="preserve"> </w:t>
      </w:r>
      <w:r w:rsidRPr="007205DD">
        <w:rPr>
          <w:rFonts w:cs="Arial"/>
          <w:lang w:val="en-IE"/>
        </w:rPr>
        <w:t>le</w:t>
      </w:r>
      <w:r>
        <w:rPr>
          <w:rFonts w:cs="Arial"/>
          <w:lang w:val="en-IE"/>
        </w:rPr>
        <w:t xml:space="preserve"> </w:t>
      </w:r>
      <w:r w:rsidRPr="007205DD">
        <w:rPr>
          <w:rFonts w:cs="Arial"/>
          <w:lang w:val="en-IE"/>
        </w:rPr>
        <w:t>seachadadh</w:t>
      </w:r>
      <w:r>
        <w:rPr>
          <w:rFonts w:cs="Arial"/>
          <w:lang w:val="en-IE"/>
        </w:rPr>
        <w:t xml:space="preserve"> </w:t>
      </w:r>
      <w:r w:rsidRPr="007205DD">
        <w:rPr>
          <w:rFonts w:cs="Arial"/>
          <w:lang w:val="en-IE"/>
        </w:rPr>
        <w:t>trí</w:t>
      </w:r>
      <w:r>
        <w:rPr>
          <w:rFonts w:cs="Arial"/>
          <w:lang w:val="en-IE"/>
        </w:rPr>
        <w:t xml:space="preserve"> </w:t>
      </w:r>
      <w:r w:rsidRPr="007205DD">
        <w:rPr>
          <w:rFonts w:cs="Arial"/>
          <w:lang w:val="en-IE"/>
        </w:rPr>
        <w:t>chianfhoghlaim.</w:t>
      </w:r>
    </w:p>
    <w:p w:rsidR="004B07E7" w:rsidRPr="007205DD" w:rsidRDefault="004B07E7" w:rsidP="004B07E7">
      <w:pPr>
        <w:pStyle w:val="BodyText"/>
        <w:spacing w:line="360" w:lineRule="auto"/>
        <w:jc w:val="both"/>
        <w:rPr>
          <w:rFonts w:cs="Arial"/>
          <w:lang w:val="en-IE"/>
        </w:rPr>
      </w:pPr>
    </w:p>
    <w:p w:rsidR="004B07E7" w:rsidRPr="007205DD" w:rsidRDefault="004B07E7" w:rsidP="004B07E7">
      <w:pPr>
        <w:spacing w:line="360" w:lineRule="auto"/>
        <w:jc w:val="both"/>
        <w:rPr>
          <w:rFonts w:cs="Arial"/>
          <w:szCs w:val="24"/>
        </w:rPr>
      </w:pPr>
      <w:r w:rsidRPr="007205DD">
        <w:rPr>
          <w:rFonts w:cs="Arial"/>
          <w:szCs w:val="24"/>
        </w:rPr>
        <w:t>Féachann</w:t>
      </w:r>
      <w:r>
        <w:rPr>
          <w:rFonts w:cs="Arial"/>
          <w:szCs w:val="24"/>
        </w:rPr>
        <w:t xml:space="preserve"> </w:t>
      </w:r>
      <w:r w:rsidRPr="007205DD">
        <w:rPr>
          <w:rFonts w:cs="Arial"/>
          <w:szCs w:val="24"/>
        </w:rPr>
        <w:t>faomhadh</w:t>
      </w:r>
      <w:r>
        <w:rPr>
          <w:rFonts w:cs="Arial"/>
          <w:szCs w:val="24"/>
        </w:rPr>
        <w:t xml:space="preserve"> </w:t>
      </w:r>
      <w:r w:rsidRPr="007205DD">
        <w:rPr>
          <w:rFonts w:cs="Arial"/>
          <w:szCs w:val="24"/>
        </w:rPr>
        <w:t>modúil</w:t>
      </w:r>
      <w:r>
        <w:rPr>
          <w:rFonts w:cs="Arial"/>
          <w:szCs w:val="24"/>
        </w:rPr>
        <w:t xml:space="preserve"> </w:t>
      </w:r>
      <w:r w:rsidRPr="007205DD">
        <w:rPr>
          <w:rFonts w:cs="Arial"/>
          <w:szCs w:val="24"/>
        </w:rPr>
        <w:t>Cláir</w:t>
      </w:r>
      <w:r>
        <w:rPr>
          <w:rFonts w:cs="Arial"/>
          <w:szCs w:val="24"/>
        </w:rPr>
        <w:t xml:space="preserve"> </w:t>
      </w:r>
      <w:r w:rsidRPr="007205DD">
        <w:rPr>
          <w:rFonts w:cs="Arial"/>
          <w:szCs w:val="24"/>
        </w:rPr>
        <w:t>atá</w:t>
      </w:r>
      <w:r>
        <w:rPr>
          <w:rFonts w:cs="Arial"/>
          <w:szCs w:val="24"/>
        </w:rPr>
        <w:t xml:space="preserve"> </w:t>
      </w:r>
      <w:r w:rsidRPr="007205DD">
        <w:rPr>
          <w:rFonts w:cs="Arial"/>
          <w:szCs w:val="24"/>
        </w:rPr>
        <w:t>le</w:t>
      </w:r>
      <w:r>
        <w:rPr>
          <w:rFonts w:cs="Arial"/>
          <w:szCs w:val="24"/>
        </w:rPr>
        <w:t xml:space="preserve"> </w:t>
      </w:r>
      <w:r w:rsidRPr="007205DD">
        <w:rPr>
          <w:rFonts w:cs="Arial"/>
          <w:szCs w:val="24"/>
        </w:rPr>
        <w:t>tairiscint</w:t>
      </w:r>
      <w:r>
        <w:rPr>
          <w:rFonts w:cs="Arial"/>
          <w:szCs w:val="24"/>
        </w:rPr>
        <w:t xml:space="preserve"> </w:t>
      </w:r>
      <w:r w:rsidRPr="007205DD">
        <w:rPr>
          <w:rFonts w:cs="Arial"/>
          <w:szCs w:val="24"/>
        </w:rPr>
        <w:t>trí</w:t>
      </w:r>
      <w:r>
        <w:rPr>
          <w:rFonts w:cs="Arial"/>
          <w:szCs w:val="24"/>
        </w:rPr>
        <w:t xml:space="preserve"> </w:t>
      </w:r>
      <w:r w:rsidRPr="007205DD">
        <w:rPr>
          <w:rFonts w:cs="Arial"/>
          <w:szCs w:val="24"/>
        </w:rPr>
        <w:t>chianfhoghlaim</w:t>
      </w:r>
      <w:r>
        <w:rPr>
          <w:rFonts w:cs="Arial"/>
          <w:szCs w:val="24"/>
        </w:rPr>
        <w:t xml:space="preserve"> </w:t>
      </w:r>
      <w:r w:rsidRPr="007205DD">
        <w:rPr>
          <w:rFonts w:cs="Arial"/>
          <w:szCs w:val="24"/>
        </w:rPr>
        <w:t>do</w:t>
      </w:r>
      <w:r>
        <w:rPr>
          <w:rFonts w:cs="Arial"/>
          <w:szCs w:val="24"/>
        </w:rPr>
        <w:t xml:space="preserve"> </w:t>
      </w:r>
      <w:r w:rsidRPr="007205DD">
        <w:rPr>
          <w:rFonts w:cs="Arial"/>
          <w:szCs w:val="24"/>
        </w:rPr>
        <w:t>chlár</w:t>
      </w:r>
      <w:r>
        <w:rPr>
          <w:rFonts w:cs="Arial"/>
          <w:szCs w:val="24"/>
        </w:rPr>
        <w:t xml:space="preserve"> </w:t>
      </w:r>
      <w:r w:rsidRPr="007205DD">
        <w:rPr>
          <w:rFonts w:cs="Arial"/>
          <w:szCs w:val="24"/>
        </w:rPr>
        <w:t>staidéir</w:t>
      </w:r>
      <w:r>
        <w:rPr>
          <w:rFonts w:cs="Arial"/>
          <w:szCs w:val="24"/>
        </w:rPr>
        <w:t xml:space="preserve"> </w:t>
      </w:r>
      <w:r w:rsidRPr="007205DD">
        <w:rPr>
          <w:rFonts w:cs="Arial"/>
          <w:szCs w:val="24"/>
        </w:rPr>
        <w:t>de</w:t>
      </w:r>
      <w:r>
        <w:rPr>
          <w:rFonts w:cs="Arial"/>
          <w:szCs w:val="24"/>
        </w:rPr>
        <w:t xml:space="preserve"> </w:t>
      </w:r>
      <w:r w:rsidRPr="007205DD">
        <w:rPr>
          <w:rFonts w:cs="Arial"/>
          <w:szCs w:val="24"/>
        </w:rPr>
        <w:t>chuid</w:t>
      </w:r>
      <w:r>
        <w:rPr>
          <w:rFonts w:cs="Arial"/>
          <w:szCs w:val="24"/>
        </w:rPr>
        <w:t xml:space="preserve"> </w:t>
      </w:r>
      <w:r w:rsidRPr="007205DD">
        <w:rPr>
          <w:rFonts w:cs="Arial"/>
          <w:szCs w:val="24"/>
        </w:rPr>
        <w:t>na</w:t>
      </w:r>
      <w:r>
        <w:rPr>
          <w:rFonts w:cs="Arial"/>
          <w:szCs w:val="24"/>
        </w:rPr>
        <w:t xml:space="preserve"> </w:t>
      </w:r>
      <w:r w:rsidRPr="007205DD">
        <w:rPr>
          <w:rFonts w:cs="Arial"/>
          <w:szCs w:val="24"/>
        </w:rPr>
        <w:t>hInstitiúide</w:t>
      </w:r>
      <w:r>
        <w:rPr>
          <w:rFonts w:cs="Arial"/>
          <w:szCs w:val="24"/>
        </w:rPr>
        <w:t xml:space="preserve"> </w:t>
      </w:r>
      <w:r w:rsidRPr="007205DD">
        <w:rPr>
          <w:rFonts w:cs="Arial"/>
          <w:szCs w:val="24"/>
        </w:rPr>
        <w:t>le</w:t>
      </w:r>
      <w:r>
        <w:rPr>
          <w:rFonts w:cs="Arial"/>
          <w:szCs w:val="24"/>
        </w:rPr>
        <w:t xml:space="preserve"> </w:t>
      </w:r>
      <w:r w:rsidRPr="007205DD">
        <w:rPr>
          <w:rFonts w:cs="Arial"/>
          <w:szCs w:val="24"/>
        </w:rPr>
        <w:t>cáilíocht</w:t>
      </w:r>
      <w:r>
        <w:rPr>
          <w:rFonts w:cs="Arial"/>
          <w:szCs w:val="24"/>
        </w:rPr>
        <w:t xml:space="preserve"> </w:t>
      </w:r>
      <w:r w:rsidRPr="007205DD">
        <w:rPr>
          <w:rFonts w:cs="Arial"/>
          <w:szCs w:val="24"/>
        </w:rPr>
        <w:t>na</w:t>
      </w:r>
      <w:r>
        <w:rPr>
          <w:rFonts w:cs="Arial"/>
          <w:szCs w:val="24"/>
        </w:rPr>
        <w:t xml:space="preserve"> </w:t>
      </w:r>
      <w:r w:rsidRPr="007205DD">
        <w:rPr>
          <w:rFonts w:cs="Arial"/>
          <w:szCs w:val="24"/>
        </w:rPr>
        <w:t>nithe</w:t>
      </w:r>
      <w:r>
        <w:rPr>
          <w:rFonts w:cs="Arial"/>
          <w:szCs w:val="24"/>
        </w:rPr>
        <w:t xml:space="preserve"> </w:t>
      </w:r>
      <w:r w:rsidRPr="007205DD">
        <w:rPr>
          <w:rFonts w:cs="Arial"/>
          <w:szCs w:val="24"/>
        </w:rPr>
        <w:t>seo</w:t>
      </w:r>
      <w:r>
        <w:rPr>
          <w:rFonts w:cs="Arial"/>
          <w:szCs w:val="24"/>
        </w:rPr>
        <w:t xml:space="preserve"> </w:t>
      </w:r>
      <w:r w:rsidRPr="007205DD">
        <w:rPr>
          <w:rFonts w:cs="Arial"/>
          <w:szCs w:val="24"/>
        </w:rPr>
        <w:t>a</w:t>
      </w:r>
      <w:r>
        <w:rPr>
          <w:rFonts w:cs="Arial"/>
          <w:szCs w:val="24"/>
        </w:rPr>
        <w:t xml:space="preserve"> </w:t>
      </w:r>
      <w:r w:rsidRPr="007205DD">
        <w:rPr>
          <w:rFonts w:cs="Arial"/>
          <w:szCs w:val="24"/>
        </w:rPr>
        <w:t>leanas</w:t>
      </w:r>
      <w:r>
        <w:rPr>
          <w:rFonts w:cs="Arial"/>
          <w:szCs w:val="24"/>
        </w:rPr>
        <w:t xml:space="preserve"> </w:t>
      </w:r>
      <w:r w:rsidRPr="007205DD">
        <w:rPr>
          <w:rFonts w:cs="Arial"/>
          <w:szCs w:val="24"/>
        </w:rPr>
        <w:t>go</w:t>
      </w:r>
      <w:r>
        <w:rPr>
          <w:rFonts w:cs="Arial"/>
          <w:szCs w:val="24"/>
        </w:rPr>
        <w:t xml:space="preserve"> </w:t>
      </w:r>
      <w:r w:rsidRPr="007205DD">
        <w:rPr>
          <w:rFonts w:cs="Arial"/>
          <w:szCs w:val="24"/>
        </w:rPr>
        <w:t>háirithe</w:t>
      </w:r>
      <w:r>
        <w:rPr>
          <w:rFonts w:cs="Arial"/>
          <w:szCs w:val="24"/>
        </w:rPr>
        <w:t xml:space="preserve"> </w:t>
      </w:r>
      <w:r w:rsidRPr="007205DD">
        <w:rPr>
          <w:rFonts w:cs="Arial"/>
          <w:szCs w:val="24"/>
        </w:rPr>
        <w:t>a</w:t>
      </w:r>
      <w:r>
        <w:rPr>
          <w:rFonts w:cs="Arial"/>
          <w:szCs w:val="24"/>
        </w:rPr>
        <w:t xml:space="preserve"> </w:t>
      </w:r>
      <w:r w:rsidRPr="007205DD">
        <w:rPr>
          <w:rFonts w:cs="Arial"/>
          <w:szCs w:val="24"/>
        </w:rPr>
        <w:t>dhearbhú:</w:t>
      </w:r>
    </w:p>
    <w:p w:rsidR="004B07E7" w:rsidRPr="007205DD" w:rsidRDefault="004B07E7" w:rsidP="004B07E7">
      <w:pPr>
        <w:numPr>
          <w:ilvl w:val="0"/>
          <w:numId w:val="12"/>
        </w:numPr>
        <w:spacing w:line="360" w:lineRule="auto"/>
        <w:ind w:left="426" w:hanging="426"/>
        <w:jc w:val="both"/>
        <w:rPr>
          <w:rFonts w:cs="Arial"/>
          <w:szCs w:val="24"/>
        </w:rPr>
      </w:pPr>
      <w:r w:rsidRPr="007205DD">
        <w:rPr>
          <w:rFonts w:cs="Arial"/>
          <w:szCs w:val="24"/>
        </w:rPr>
        <w:lastRenderedPageBreak/>
        <w:t>taithí</w:t>
      </w:r>
      <w:r>
        <w:rPr>
          <w:rFonts w:cs="Arial"/>
          <w:szCs w:val="24"/>
        </w:rPr>
        <w:t xml:space="preserve"> </w:t>
      </w:r>
      <w:r w:rsidRPr="007205DD">
        <w:rPr>
          <w:rFonts w:cs="Arial"/>
          <w:szCs w:val="24"/>
        </w:rPr>
        <w:t>fhoriomlán</w:t>
      </w:r>
      <w:r>
        <w:rPr>
          <w:rFonts w:cs="Arial"/>
          <w:szCs w:val="24"/>
        </w:rPr>
        <w:t xml:space="preserve"> </w:t>
      </w:r>
      <w:r w:rsidRPr="007205DD">
        <w:rPr>
          <w:rFonts w:cs="Arial"/>
          <w:szCs w:val="24"/>
        </w:rPr>
        <w:t>na</w:t>
      </w:r>
      <w:r>
        <w:rPr>
          <w:rFonts w:cs="Arial"/>
          <w:szCs w:val="24"/>
        </w:rPr>
        <w:t xml:space="preserve"> </w:t>
      </w:r>
      <w:r w:rsidRPr="007205DD">
        <w:rPr>
          <w:rFonts w:cs="Arial"/>
          <w:szCs w:val="24"/>
        </w:rPr>
        <w:t>mac</w:t>
      </w:r>
      <w:r>
        <w:rPr>
          <w:rFonts w:cs="Arial"/>
          <w:szCs w:val="24"/>
        </w:rPr>
        <w:t xml:space="preserve"> </w:t>
      </w:r>
      <w:r w:rsidRPr="007205DD">
        <w:rPr>
          <w:rFonts w:cs="Arial"/>
          <w:szCs w:val="24"/>
        </w:rPr>
        <w:t>léinn,</w:t>
      </w:r>
      <w:r>
        <w:rPr>
          <w:rFonts w:cs="Arial"/>
          <w:szCs w:val="24"/>
        </w:rPr>
        <w:t xml:space="preserve"> </w:t>
      </w:r>
      <w:r w:rsidRPr="007205DD">
        <w:rPr>
          <w:rFonts w:cs="Arial"/>
          <w:szCs w:val="24"/>
        </w:rPr>
        <w:t>an</w:t>
      </w:r>
      <w:r>
        <w:rPr>
          <w:rFonts w:cs="Arial"/>
          <w:szCs w:val="24"/>
        </w:rPr>
        <w:t xml:space="preserve"> </w:t>
      </w:r>
      <w:r w:rsidRPr="007205DD">
        <w:rPr>
          <w:rFonts w:cs="Arial"/>
          <w:szCs w:val="24"/>
        </w:rPr>
        <w:t>t-insealbhú</w:t>
      </w:r>
      <w:r>
        <w:rPr>
          <w:rFonts w:cs="Arial"/>
          <w:szCs w:val="24"/>
        </w:rPr>
        <w:t xml:space="preserve"> </w:t>
      </w:r>
      <w:r w:rsidRPr="007205DD">
        <w:rPr>
          <w:rFonts w:cs="Arial"/>
          <w:szCs w:val="24"/>
        </w:rPr>
        <w:t>san</w:t>
      </w:r>
      <w:r>
        <w:rPr>
          <w:rFonts w:cs="Arial"/>
          <w:szCs w:val="24"/>
        </w:rPr>
        <w:t xml:space="preserve"> </w:t>
      </w:r>
      <w:r w:rsidRPr="007205DD">
        <w:rPr>
          <w:rFonts w:cs="Arial"/>
          <w:szCs w:val="24"/>
        </w:rPr>
        <w:t>áireamh;</w:t>
      </w:r>
    </w:p>
    <w:p w:rsidR="004B07E7" w:rsidRPr="007205DD" w:rsidRDefault="004B07E7" w:rsidP="004B07E7">
      <w:pPr>
        <w:numPr>
          <w:ilvl w:val="0"/>
          <w:numId w:val="12"/>
        </w:numPr>
        <w:spacing w:line="360" w:lineRule="auto"/>
        <w:ind w:left="426" w:hanging="426"/>
        <w:jc w:val="both"/>
        <w:rPr>
          <w:rFonts w:cs="Arial"/>
          <w:szCs w:val="24"/>
        </w:rPr>
      </w:pPr>
      <w:r w:rsidRPr="007205DD">
        <w:rPr>
          <w:rFonts w:cs="Arial"/>
          <w:szCs w:val="24"/>
        </w:rPr>
        <w:t>seachadadh</w:t>
      </w:r>
      <w:r>
        <w:rPr>
          <w:rFonts w:cs="Arial"/>
          <w:szCs w:val="24"/>
        </w:rPr>
        <w:t xml:space="preserve"> </w:t>
      </w:r>
      <w:r w:rsidRPr="007205DD">
        <w:rPr>
          <w:rFonts w:cs="Arial"/>
          <w:szCs w:val="24"/>
        </w:rPr>
        <w:t>agus</w:t>
      </w:r>
      <w:r>
        <w:rPr>
          <w:rFonts w:cs="Arial"/>
          <w:szCs w:val="24"/>
        </w:rPr>
        <w:t xml:space="preserve"> </w:t>
      </w:r>
      <w:r w:rsidRPr="007205DD">
        <w:rPr>
          <w:rFonts w:cs="Arial"/>
          <w:szCs w:val="24"/>
        </w:rPr>
        <w:t>bainistíocht</w:t>
      </w:r>
      <w:r>
        <w:rPr>
          <w:rFonts w:cs="Arial"/>
          <w:szCs w:val="24"/>
        </w:rPr>
        <w:t xml:space="preserve"> </w:t>
      </w:r>
      <w:r w:rsidRPr="007205DD">
        <w:rPr>
          <w:rFonts w:cs="Arial"/>
          <w:szCs w:val="24"/>
        </w:rPr>
        <w:t>an</w:t>
      </w:r>
      <w:r>
        <w:rPr>
          <w:rFonts w:cs="Arial"/>
          <w:szCs w:val="24"/>
        </w:rPr>
        <w:t xml:space="preserve"> </w:t>
      </w:r>
      <w:r w:rsidRPr="007205DD">
        <w:rPr>
          <w:rFonts w:cs="Arial"/>
          <w:szCs w:val="24"/>
        </w:rPr>
        <w:t>chláir,</w:t>
      </w:r>
      <w:r>
        <w:rPr>
          <w:rFonts w:cs="Arial"/>
          <w:szCs w:val="24"/>
        </w:rPr>
        <w:t xml:space="preserve"> </w:t>
      </w:r>
      <w:r w:rsidRPr="007205DD">
        <w:rPr>
          <w:rFonts w:cs="Arial"/>
          <w:szCs w:val="24"/>
        </w:rPr>
        <w:t>agus</w:t>
      </w:r>
      <w:r>
        <w:rPr>
          <w:rFonts w:cs="Arial"/>
          <w:szCs w:val="24"/>
        </w:rPr>
        <w:t xml:space="preserve"> </w:t>
      </w:r>
      <w:r w:rsidRPr="007205DD">
        <w:rPr>
          <w:rFonts w:cs="Arial"/>
          <w:szCs w:val="24"/>
        </w:rPr>
        <w:t>acmhainní</w:t>
      </w:r>
      <w:r>
        <w:rPr>
          <w:rFonts w:cs="Arial"/>
          <w:szCs w:val="24"/>
        </w:rPr>
        <w:t xml:space="preserve"> </w:t>
      </w:r>
      <w:r w:rsidRPr="007205DD">
        <w:rPr>
          <w:rFonts w:cs="Arial"/>
          <w:szCs w:val="24"/>
        </w:rPr>
        <w:t>a</w:t>
      </w:r>
      <w:r>
        <w:rPr>
          <w:rFonts w:cs="Arial"/>
          <w:szCs w:val="24"/>
        </w:rPr>
        <w:t xml:space="preserve"> </w:t>
      </w:r>
      <w:r w:rsidRPr="007205DD">
        <w:rPr>
          <w:rFonts w:cs="Arial"/>
          <w:szCs w:val="24"/>
        </w:rPr>
        <w:t>chur</w:t>
      </w:r>
      <w:r>
        <w:rPr>
          <w:rFonts w:cs="Arial"/>
          <w:szCs w:val="24"/>
        </w:rPr>
        <w:t xml:space="preserve"> </w:t>
      </w:r>
      <w:r w:rsidRPr="007205DD">
        <w:rPr>
          <w:rFonts w:cs="Arial"/>
          <w:szCs w:val="24"/>
        </w:rPr>
        <w:t>ar</w:t>
      </w:r>
      <w:r>
        <w:rPr>
          <w:rFonts w:cs="Arial"/>
          <w:szCs w:val="24"/>
        </w:rPr>
        <w:t xml:space="preserve"> </w:t>
      </w:r>
      <w:r w:rsidRPr="007205DD">
        <w:rPr>
          <w:rFonts w:cs="Arial"/>
          <w:szCs w:val="24"/>
        </w:rPr>
        <w:t>fáil</w:t>
      </w:r>
      <w:r>
        <w:rPr>
          <w:rFonts w:cs="Arial"/>
          <w:szCs w:val="24"/>
        </w:rPr>
        <w:t xml:space="preserve"> </w:t>
      </w:r>
      <w:r w:rsidRPr="007205DD">
        <w:rPr>
          <w:rFonts w:cs="Arial"/>
          <w:szCs w:val="24"/>
        </w:rPr>
        <w:t>dó,</w:t>
      </w:r>
      <w:r>
        <w:rPr>
          <w:rFonts w:cs="Arial"/>
          <w:szCs w:val="24"/>
        </w:rPr>
        <w:t xml:space="preserve"> </w:t>
      </w:r>
      <w:r w:rsidRPr="007205DD">
        <w:rPr>
          <w:rFonts w:cs="Arial"/>
          <w:szCs w:val="24"/>
        </w:rPr>
        <w:t>tríd</w:t>
      </w:r>
      <w:r>
        <w:rPr>
          <w:rFonts w:cs="Arial"/>
          <w:szCs w:val="24"/>
        </w:rPr>
        <w:t xml:space="preserve"> </w:t>
      </w:r>
      <w:r w:rsidRPr="007205DD">
        <w:rPr>
          <w:rFonts w:cs="Arial"/>
          <w:szCs w:val="24"/>
        </w:rPr>
        <w:t>an</w:t>
      </w:r>
      <w:r>
        <w:rPr>
          <w:rFonts w:cs="Arial"/>
          <w:szCs w:val="24"/>
        </w:rPr>
        <w:t xml:space="preserve"> </w:t>
      </w:r>
      <w:r w:rsidRPr="007205DD">
        <w:rPr>
          <w:rFonts w:cs="Arial"/>
          <w:szCs w:val="24"/>
        </w:rPr>
        <w:t>gcianfhoghlaim;</w:t>
      </w:r>
    </w:p>
    <w:p w:rsidR="004B07E7" w:rsidRPr="007205DD" w:rsidRDefault="004B07E7" w:rsidP="004B07E7">
      <w:pPr>
        <w:numPr>
          <w:ilvl w:val="0"/>
          <w:numId w:val="12"/>
        </w:numPr>
        <w:spacing w:line="360" w:lineRule="auto"/>
        <w:ind w:left="426" w:hanging="426"/>
        <w:jc w:val="both"/>
        <w:rPr>
          <w:rFonts w:cs="Arial"/>
          <w:szCs w:val="24"/>
        </w:rPr>
      </w:pPr>
      <w:r w:rsidRPr="007205DD">
        <w:rPr>
          <w:rFonts w:cs="Arial"/>
          <w:szCs w:val="24"/>
        </w:rPr>
        <w:t>torthaí</w:t>
      </w:r>
      <w:r>
        <w:rPr>
          <w:rFonts w:cs="Arial"/>
          <w:szCs w:val="24"/>
        </w:rPr>
        <w:t xml:space="preserve"> </w:t>
      </w:r>
      <w:r w:rsidRPr="007205DD">
        <w:rPr>
          <w:rFonts w:cs="Arial"/>
          <w:szCs w:val="24"/>
        </w:rPr>
        <w:t>foghlama</w:t>
      </w:r>
      <w:r>
        <w:rPr>
          <w:rFonts w:cs="Arial"/>
          <w:szCs w:val="24"/>
        </w:rPr>
        <w:t xml:space="preserve"> </w:t>
      </w:r>
      <w:r w:rsidRPr="007205DD">
        <w:rPr>
          <w:rFonts w:cs="Arial"/>
          <w:szCs w:val="24"/>
        </w:rPr>
        <w:t>an</w:t>
      </w:r>
      <w:r>
        <w:rPr>
          <w:rFonts w:cs="Arial"/>
          <w:szCs w:val="24"/>
        </w:rPr>
        <w:t xml:space="preserve"> </w:t>
      </w:r>
      <w:r w:rsidRPr="007205DD">
        <w:rPr>
          <w:rFonts w:cs="Arial"/>
          <w:szCs w:val="24"/>
        </w:rPr>
        <w:t>chláir</w:t>
      </w:r>
      <w:r>
        <w:rPr>
          <w:rFonts w:cs="Arial"/>
          <w:szCs w:val="24"/>
        </w:rPr>
        <w:t xml:space="preserve"> </w:t>
      </w:r>
      <w:r w:rsidRPr="007205DD">
        <w:rPr>
          <w:rFonts w:cs="Arial"/>
          <w:szCs w:val="24"/>
        </w:rPr>
        <w:t>agus</w:t>
      </w:r>
      <w:r>
        <w:rPr>
          <w:rFonts w:cs="Arial"/>
          <w:szCs w:val="24"/>
        </w:rPr>
        <w:t xml:space="preserve"> </w:t>
      </w:r>
      <w:r w:rsidRPr="007205DD">
        <w:rPr>
          <w:rFonts w:cs="Arial"/>
          <w:szCs w:val="24"/>
        </w:rPr>
        <w:t>a</w:t>
      </w:r>
      <w:r>
        <w:rPr>
          <w:rFonts w:cs="Arial"/>
          <w:szCs w:val="24"/>
        </w:rPr>
        <w:t xml:space="preserve"> </w:t>
      </w:r>
      <w:r w:rsidRPr="007205DD">
        <w:rPr>
          <w:rFonts w:cs="Arial"/>
          <w:szCs w:val="24"/>
        </w:rPr>
        <w:t>mhodú</w:t>
      </w:r>
      <w:r>
        <w:rPr>
          <w:rFonts w:cs="Arial"/>
          <w:szCs w:val="24"/>
        </w:rPr>
        <w:t>i</w:t>
      </w:r>
      <w:r w:rsidRPr="007205DD">
        <w:rPr>
          <w:rFonts w:cs="Arial"/>
          <w:szCs w:val="24"/>
        </w:rPr>
        <w:t>l/aona</w:t>
      </w:r>
      <w:r>
        <w:rPr>
          <w:rFonts w:cs="Arial"/>
          <w:szCs w:val="24"/>
        </w:rPr>
        <w:t>i</w:t>
      </w:r>
      <w:r w:rsidRPr="007205DD">
        <w:rPr>
          <w:rFonts w:cs="Arial"/>
          <w:szCs w:val="24"/>
        </w:rPr>
        <w:t>d</w:t>
      </w:r>
      <w:r>
        <w:rPr>
          <w:rFonts w:cs="Arial"/>
          <w:szCs w:val="24"/>
        </w:rPr>
        <w:t xml:space="preserve"> éagsú</w:t>
      </w:r>
      <w:r w:rsidRPr="007205DD">
        <w:rPr>
          <w:rFonts w:cs="Arial"/>
          <w:szCs w:val="24"/>
        </w:rPr>
        <w:t>l</w:t>
      </w:r>
      <w:r>
        <w:rPr>
          <w:rFonts w:cs="Arial"/>
          <w:szCs w:val="24"/>
        </w:rPr>
        <w:t>a</w:t>
      </w:r>
      <w:r w:rsidRPr="007205DD">
        <w:rPr>
          <w:rFonts w:cs="Arial"/>
          <w:szCs w:val="24"/>
        </w:rPr>
        <w:t>;</w:t>
      </w:r>
    </w:p>
    <w:p w:rsidR="004B07E7" w:rsidRPr="007205DD" w:rsidRDefault="004B07E7" w:rsidP="004B07E7">
      <w:pPr>
        <w:numPr>
          <w:ilvl w:val="0"/>
          <w:numId w:val="12"/>
        </w:numPr>
        <w:spacing w:line="360" w:lineRule="auto"/>
        <w:ind w:left="426" w:hanging="426"/>
        <w:jc w:val="both"/>
        <w:rPr>
          <w:rFonts w:cs="Arial"/>
          <w:szCs w:val="24"/>
        </w:rPr>
      </w:pPr>
      <w:r w:rsidRPr="007205DD">
        <w:rPr>
          <w:rFonts w:cs="Arial"/>
          <w:szCs w:val="24"/>
        </w:rPr>
        <w:t>ailíniú</w:t>
      </w:r>
      <w:r>
        <w:rPr>
          <w:rFonts w:cs="Arial"/>
          <w:szCs w:val="24"/>
        </w:rPr>
        <w:t xml:space="preserve"> </w:t>
      </w:r>
      <w:r w:rsidRPr="007205DD">
        <w:rPr>
          <w:rFonts w:cs="Arial"/>
          <w:szCs w:val="24"/>
        </w:rPr>
        <w:t>na</w:t>
      </w:r>
      <w:r>
        <w:rPr>
          <w:rFonts w:cs="Arial"/>
          <w:szCs w:val="24"/>
        </w:rPr>
        <w:t xml:space="preserve"> </w:t>
      </w:r>
      <w:r w:rsidRPr="007205DD">
        <w:rPr>
          <w:rFonts w:cs="Arial"/>
          <w:szCs w:val="24"/>
        </w:rPr>
        <w:t>gcritéar</w:t>
      </w:r>
      <w:r>
        <w:rPr>
          <w:rFonts w:cs="Arial"/>
          <w:szCs w:val="24"/>
        </w:rPr>
        <w:t xml:space="preserve"> </w:t>
      </w:r>
      <w:r w:rsidRPr="007205DD">
        <w:rPr>
          <w:rFonts w:cs="Arial"/>
          <w:szCs w:val="24"/>
        </w:rPr>
        <w:t>measúnaithe</w:t>
      </w:r>
      <w:r>
        <w:rPr>
          <w:rFonts w:cs="Arial"/>
          <w:szCs w:val="24"/>
        </w:rPr>
        <w:t xml:space="preserve"> </w:t>
      </w:r>
      <w:r w:rsidRPr="007205DD">
        <w:rPr>
          <w:rFonts w:cs="Arial"/>
          <w:szCs w:val="24"/>
        </w:rPr>
        <w:t>leis</w:t>
      </w:r>
      <w:r>
        <w:rPr>
          <w:rFonts w:cs="Arial"/>
          <w:szCs w:val="24"/>
        </w:rPr>
        <w:t xml:space="preserve"> </w:t>
      </w:r>
      <w:r w:rsidRPr="007205DD">
        <w:rPr>
          <w:rFonts w:cs="Arial"/>
          <w:szCs w:val="24"/>
        </w:rPr>
        <w:t>na</w:t>
      </w:r>
      <w:r>
        <w:rPr>
          <w:rFonts w:cs="Arial"/>
          <w:szCs w:val="24"/>
        </w:rPr>
        <w:t xml:space="preserve"> </w:t>
      </w:r>
      <w:r w:rsidRPr="007205DD">
        <w:rPr>
          <w:rFonts w:cs="Arial"/>
          <w:szCs w:val="24"/>
        </w:rPr>
        <w:t>torthaí</w:t>
      </w:r>
      <w:r>
        <w:rPr>
          <w:rFonts w:cs="Arial"/>
          <w:szCs w:val="24"/>
        </w:rPr>
        <w:t xml:space="preserve"> </w:t>
      </w:r>
      <w:r w:rsidRPr="007205DD">
        <w:rPr>
          <w:rFonts w:cs="Arial"/>
          <w:szCs w:val="24"/>
        </w:rPr>
        <w:t>foghlama</w:t>
      </w:r>
      <w:r>
        <w:rPr>
          <w:rFonts w:cs="Arial"/>
          <w:szCs w:val="24"/>
        </w:rPr>
        <w:t xml:space="preserve"> </w:t>
      </w:r>
      <w:r w:rsidRPr="007205DD">
        <w:rPr>
          <w:rFonts w:cs="Arial"/>
          <w:szCs w:val="24"/>
        </w:rPr>
        <w:t>beartaithe.</w:t>
      </w:r>
    </w:p>
    <w:p w:rsidR="004B07E7" w:rsidRPr="007205DD" w:rsidRDefault="004B07E7" w:rsidP="004B07E7">
      <w:pPr>
        <w:rPr>
          <w:rFonts w:cs="Arial"/>
          <w:szCs w:val="24"/>
        </w:rPr>
      </w:pPr>
    </w:p>
    <w:p w:rsidR="004B07E7" w:rsidRPr="007205DD" w:rsidRDefault="004B07E7" w:rsidP="004B07E7">
      <w:pPr>
        <w:pStyle w:val="Heading5"/>
        <w:rPr>
          <w:b/>
          <w:szCs w:val="24"/>
        </w:rPr>
      </w:pPr>
      <w:r w:rsidRPr="007205DD">
        <w:rPr>
          <w:b/>
          <w:bCs/>
          <w:szCs w:val="24"/>
        </w:rPr>
        <w:t>Scrúdaitheoirí</w:t>
      </w:r>
      <w:r>
        <w:rPr>
          <w:b/>
          <w:bCs/>
          <w:szCs w:val="24"/>
        </w:rPr>
        <w:t xml:space="preserve"> </w:t>
      </w:r>
      <w:r w:rsidRPr="007205DD">
        <w:rPr>
          <w:b/>
          <w:bCs/>
          <w:szCs w:val="24"/>
        </w:rPr>
        <w:t>Seachtracha</w:t>
      </w:r>
    </w:p>
    <w:p w:rsidR="004B07E7" w:rsidRPr="007205DD" w:rsidRDefault="004B07E7" w:rsidP="004B07E7">
      <w:pPr>
        <w:pStyle w:val="NormalWeb"/>
        <w:spacing w:line="360" w:lineRule="auto"/>
        <w:ind w:right="28"/>
        <w:jc w:val="both"/>
        <w:rPr>
          <w:rFonts w:cs="Arial"/>
          <w:lang w:val="en-IE"/>
        </w:rPr>
      </w:pPr>
      <w:r w:rsidRPr="007205DD">
        <w:rPr>
          <w:rFonts w:cs="Arial"/>
          <w:lang w:val="en-IE"/>
        </w:rPr>
        <w:t>Ceapann</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Chomhairle</w:t>
      </w:r>
      <w:r>
        <w:rPr>
          <w:rFonts w:cs="Arial"/>
          <w:lang w:val="en-IE"/>
        </w:rPr>
        <w:t xml:space="preserve"> </w:t>
      </w:r>
      <w:r w:rsidRPr="007205DD">
        <w:rPr>
          <w:rFonts w:cs="Arial"/>
          <w:lang w:val="en-IE"/>
        </w:rPr>
        <w:t>Acadúil</w:t>
      </w:r>
      <w:r>
        <w:rPr>
          <w:rFonts w:cs="Arial"/>
          <w:lang w:val="en-IE"/>
        </w:rPr>
        <w:t xml:space="preserve"> </w:t>
      </w:r>
      <w:r w:rsidRPr="007205DD">
        <w:rPr>
          <w:rFonts w:cs="Arial"/>
          <w:lang w:val="en-IE"/>
        </w:rPr>
        <w:t>scrúdaitheoirí</w:t>
      </w:r>
      <w:r>
        <w:rPr>
          <w:rFonts w:cs="Arial"/>
          <w:lang w:val="en-IE"/>
        </w:rPr>
        <w:t xml:space="preserve"> </w:t>
      </w:r>
      <w:r w:rsidRPr="007205DD">
        <w:rPr>
          <w:rFonts w:cs="Arial"/>
          <w:lang w:val="en-IE"/>
        </w:rPr>
        <w:t>seachtracha,</w:t>
      </w:r>
      <w:r>
        <w:rPr>
          <w:rFonts w:cs="Arial"/>
          <w:lang w:val="en-IE"/>
        </w:rPr>
        <w:t xml:space="preserve"> </w:t>
      </w:r>
      <w:r w:rsidRPr="007205DD">
        <w:rPr>
          <w:rFonts w:cs="Arial"/>
          <w:lang w:val="en-IE"/>
        </w:rPr>
        <w:t>beirt</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laghad</w:t>
      </w:r>
      <w:r>
        <w:rPr>
          <w:rFonts w:cs="Arial"/>
          <w:lang w:val="en-IE"/>
        </w:rPr>
        <w:t xml:space="preserve"> </w:t>
      </w:r>
      <w:r w:rsidRPr="007205DD">
        <w:rPr>
          <w:rFonts w:cs="Arial"/>
          <w:lang w:val="en-IE"/>
        </w:rPr>
        <w:t>de</w:t>
      </w:r>
      <w:r>
        <w:rPr>
          <w:rFonts w:cs="Arial"/>
          <w:lang w:val="en-IE"/>
        </w:rPr>
        <w:t xml:space="preserve"> </w:t>
      </w:r>
      <w:r w:rsidRPr="007205DD">
        <w:rPr>
          <w:rFonts w:cs="Arial"/>
          <w:lang w:val="en-IE"/>
        </w:rPr>
        <w:t>ghnáth,</w:t>
      </w:r>
      <w:r>
        <w:rPr>
          <w:rFonts w:cs="Arial"/>
          <w:lang w:val="en-IE"/>
        </w:rPr>
        <w:t xml:space="preserve"> </w:t>
      </w:r>
      <w:r w:rsidRPr="007205DD">
        <w:rPr>
          <w:rFonts w:cs="Arial"/>
          <w:lang w:val="en-IE"/>
        </w:rPr>
        <w:t>do</w:t>
      </w:r>
      <w:r>
        <w:rPr>
          <w:rFonts w:cs="Arial"/>
          <w:lang w:val="en-IE"/>
        </w:rPr>
        <w:t xml:space="preserve"> </w:t>
      </w:r>
      <w:r w:rsidRPr="007205DD">
        <w:rPr>
          <w:rFonts w:cs="Arial"/>
          <w:lang w:val="en-IE"/>
        </w:rPr>
        <w:t>gach</w:t>
      </w:r>
      <w:r>
        <w:rPr>
          <w:rFonts w:cs="Arial"/>
          <w:lang w:val="en-IE"/>
        </w:rPr>
        <w:t xml:space="preserve"> </w:t>
      </w:r>
      <w:r w:rsidRPr="007205DD">
        <w:rPr>
          <w:rFonts w:cs="Arial"/>
          <w:lang w:val="en-IE"/>
        </w:rPr>
        <w:t>clár.</w:t>
      </w:r>
      <w:r>
        <w:rPr>
          <w:rFonts w:cs="Arial"/>
          <w:lang w:val="en-IE"/>
        </w:rPr>
        <w:t xml:space="preserve"> </w:t>
      </w:r>
      <w:r w:rsidRPr="007205DD">
        <w:rPr>
          <w:rFonts w:cs="Arial"/>
          <w:lang w:val="en-IE"/>
        </w:rPr>
        <w:t>Faomhann</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scrúdaitheoirí</w:t>
      </w:r>
      <w:r>
        <w:rPr>
          <w:rFonts w:cs="Arial"/>
          <w:lang w:val="en-IE"/>
        </w:rPr>
        <w:t xml:space="preserve"> </w:t>
      </w:r>
      <w:r w:rsidRPr="007205DD">
        <w:rPr>
          <w:rFonts w:cs="Arial"/>
          <w:lang w:val="en-IE"/>
        </w:rPr>
        <w:t>sin</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modhanna</w:t>
      </w:r>
      <w:r>
        <w:rPr>
          <w:rFonts w:cs="Arial"/>
          <w:lang w:val="en-IE"/>
        </w:rPr>
        <w:t xml:space="preserve"> </w:t>
      </w:r>
      <w:r w:rsidRPr="007205DD">
        <w:rPr>
          <w:rFonts w:cs="Arial"/>
          <w:lang w:val="en-IE"/>
        </w:rPr>
        <w:t>measúnaithe,</w:t>
      </w:r>
      <w:r>
        <w:rPr>
          <w:rFonts w:cs="Arial"/>
          <w:lang w:val="en-IE"/>
        </w:rPr>
        <w:t xml:space="preserve"> </w:t>
      </w:r>
      <w:r w:rsidRPr="007205DD">
        <w:rPr>
          <w:rFonts w:cs="Arial"/>
          <w:lang w:val="en-IE"/>
        </w:rPr>
        <w:t>critéir</w:t>
      </w:r>
      <w:r>
        <w:rPr>
          <w:rFonts w:cs="Arial"/>
          <w:lang w:val="en-IE"/>
        </w:rPr>
        <w:t xml:space="preserve"> </w:t>
      </w:r>
      <w:r w:rsidRPr="007205DD">
        <w:rPr>
          <w:rFonts w:cs="Arial"/>
          <w:lang w:val="en-IE"/>
        </w:rPr>
        <w:t>measúnaithe,</w:t>
      </w:r>
      <w:r>
        <w:rPr>
          <w:rFonts w:cs="Arial"/>
          <w:lang w:val="en-IE"/>
        </w:rPr>
        <w:t xml:space="preserve"> </w:t>
      </w:r>
      <w:r w:rsidRPr="007205DD">
        <w:rPr>
          <w:rFonts w:cs="Arial"/>
          <w:lang w:val="en-IE"/>
        </w:rPr>
        <w:t>dréacht-scrúdpháipéir</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scéimeanna</w:t>
      </w:r>
      <w:r>
        <w:rPr>
          <w:rFonts w:cs="Arial"/>
          <w:lang w:val="en-IE"/>
        </w:rPr>
        <w:t xml:space="preserve"> </w:t>
      </w:r>
      <w:r w:rsidRPr="007205DD">
        <w:rPr>
          <w:rFonts w:cs="Arial"/>
          <w:lang w:val="en-IE"/>
        </w:rPr>
        <w:t>marcála,</w:t>
      </w:r>
      <w:r>
        <w:rPr>
          <w:rFonts w:cs="Arial"/>
          <w:lang w:val="en-IE"/>
        </w:rPr>
        <w:t xml:space="preserve"> </w:t>
      </w:r>
      <w:r w:rsidRPr="007205DD">
        <w:rPr>
          <w:rFonts w:cs="Arial"/>
          <w:lang w:val="en-IE"/>
        </w:rPr>
        <w:t>de</w:t>
      </w:r>
      <w:r>
        <w:rPr>
          <w:rFonts w:cs="Arial"/>
          <w:lang w:val="en-IE"/>
        </w:rPr>
        <w:t xml:space="preserve"> </w:t>
      </w:r>
      <w:r w:rsidRPr="007205DD">
        <w:rPr>
          <w:rFonts w:cs="Arial"/>
          <w:lang w:val="en-IE"/>
        </w:rPr>
        <w:t>réir</w:t>
      </w:r>
      <w:r>
        <w:rPr>
          <w:rFonts w:cs="Arial"/>
          <w:lang w:val="en-IE"/>
        </w:rPr>
        <w:t xml:space="preserve"> </w:t>
      </w:r>
      <w:r w:rsidRPr="007205DD">
        <w:rPr>
          <w:rFonts w:cs="Arial"/>
          <w:lang w:val="en-IE"/>
        </w:rPr>
        <w:t>mar</w:t>
      </w:r>
      <w:r>
        <w:rPr>
          <w:rFonts w:cs="Arial"/>
          <w:lang w:val="en-IE"/>
        </w:rPr>
        <w:t xml:space="preserve"> </w:t>
      </w:r>
      <w:r w:rsidRPr="007205DD">
        <w:rPr>
          <w:rFonts w:cs="Arial"/>
          <w:lang w:val="en-IE"/>
        </w:rPr>
        <w:t>is</w:t>
      </w:r>
      <w:r>
        <w:rPr>
          <w:rFonts w:cs="Arial"/>
          <w:lang w:val="en-IE"/>
        </w:rPr>
        <w:t xml:space="preserve"> </w:t>
      </w:r>
      <w:r w:rsidRPr="007205DD">
        <w:rPr>
          <w:rFonts w:cs="Arial"/>
          <w:lang w:val="en-IE"/>
        </w:rPr>
        <w:t>cuí.</w:t>
      </w:r>
      <w:r>
        <w:rPr>
          <w:rFonts w:cs="Arial"/>
          <w:lang w:val="en-IE"/>
        </w:rPr>
        <w:t xml:space="preserve"> </w:t>
      </w:r>
      <w:r w:rsidRPr="007205DD">
        <w:rPr>
          <w:rFonts w:cs="Arial"/>
          <w:lang w:val="en-IE"/>
        </w:rPr>
        <w:t>Breithníonn</w:t>
      </w:r>
      <w:r>
        <w:rPr>
          <w:rFonts w:cs="Arial"/>
          <w:lang w:val="en-IE"/>
        </w:rPr>
        <w:t xml:space="preserve"> </w:t>
      </w:r>
      <w:r w:rsidRPr="007205DD">
        <w:rPr>
          <w:rFonts w:cs="Arial"/>
          <w:lang w:val="en-IE"/>
        </w:rPr>
        <w:t>siad</w:t>
      </w:r>
      <w:r>
        <w:rPr>
          <w:rFonts w:cs="Arial"/>
          <w:lang w:val="en-IE"/>
        </w:rPr>
        <w:t xml:space="preserve"> </w:t>
      </w:r>
      <w:r w:rsidRPr="007205DD">
        <w:rPr>
          <w:rFonts w:cs="Arial"/>
          <w:lang w:val="en-IE"/>
        </w:rPr>
        <w:t>scripteanna</w:t>
      </w:r>
      <w:r>
        <w:rPr>
          <w:rFonts w:cs="Arial"/>
          <w:lang w:val="en-IE"/>
        </w:rPr>
        <w:t xml:space="preserve"> </w:t>
      </w:r>
      <w:r w:rsidRPr="007205DD">
        <w:rPr>
          <w:rFonts w:cs="Arial"/>
          <w:lang w:val="en-IE"/>
        </w:rPr>
        <w:t>scrúduithe</w:t>
      </w:r>
      <w:r>
        <w:rPr>
          <w:rFonts w:cs="Arial"/>
          <w:lang w:val="en-IE"/>
        </w:rPr>
        <w:t xml:space="preserve"> </w:t>
      </w:r>
      <w:r w:rsidRPr="007205DD">
        <w:rPr>
          <w:rFonts w:cs="Arial"/>
          <w:lang w:val="en-IE"/>
        </w:rPr>
        <w:t>marcáilte</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ábhair</w:t>
      </w:r>
      <w:r>
        <w:rPr>
          <w:rFonts w:cs="Arial"/>
          <w:lang w:val="en-IE"/>
        </w:rPr>
        <w:t xml:space="preserve"> </w:t>
      </w:r>
      <w:r w:rsidRPr="007205DD">
        <w:rPr>
          <w:rFonts w:cs="Arial"/>
          <w:lang w:val="en-IE"/>
        </w:rPr>
        <w:t>measúnaithe</w:t>
      </w:r>
      <w:r>
        <w:rPr>
          <w:rFonts w:cs="Arial"/>
          <w:lang w:val="en-IE"/>
        </w:rPr>
        <w:t xml:space="preserve"> </w:t>
      </w:r>
      <w:r w:rsidRPr="007205DD">
        <w:rPr>
          <w:rFonts w:cs="Arial"/>
          <w:lang w:val="en-IE"/>
        </w:rPr>
        <w:t>eile,</w:t>
      </w:r>
      <w:r>
        <w:rPr>
          <w:rFonts w:cs="Arial"/>
          <w:lang w:val="en-IE"/>
        </w:rPr>
        <w:t xml:space="preserve"> </w:t>
      </w:r>
      <w:r w:rsidRPr="007205DD">
        <w:rPr>
          <w:rFonts w:cs="Arial"/>
          <w:lang w:val="en-IE"/>
        </w:rPr>
        <w:t>freastalaíonn</w:t>
      </w:r>
      <w:r>
        <w:rPr>
          <w:rFonts w:cs="Arial"/>
          <w:lang w:val="en-IE"/>
        </w:rPr>
        <w:t xml:space="preserve"> </w:t>
      </w:r>
      <w:r w:rsidRPr="007205DD">
        <w:rPr>
          <w:rFonts w:cs="Arial"/>
          <w:lang w:val="en-IE"/>
        </w:rPr>
        <w:t>siad</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chruinnithe</w:t>
      </w:r>
      <w:r>
        <w:rPr>
          <w:rFonts w:cs="Arial"/>
          <w:lang w:val="en-IE"/>
        </w:rPr>
        <w:t xml:space="preserve"> </w:t>
      </w:r>
      <w:r w:rsidRPr="007205DD">
        <w:rPr>
          <w:rFonts w:cs="Arial"/>
          <w:lang w:val="en-IE"/>
        </w:rPr>
        <w:t>Boird</w:t>
      </w:r>
      <w:r>
        <w:rPr>
          <w:rFonts w:cs="Arial"/>
          <w:lang w:val="en-IE"/>
        </w:rPr>
        <w:t xml:space="preserve"> </w:t>
      </w:r>
      <w:r w:rsidRPr="007205DD">
        <w:rPr>
          <w:rFonts w:cs="Arial"/>
          <w:lang w:val="en-IE"/>
        </w:rPr>
        <w:t>Modúil/Dul</w:t>
      </w:r>
      <w:r>
        <w:rPr>
          <w:rFonts w:cs="Arial"/>
          <w:lang w:val="en-IE"/>
        </w:rPr>
        <w:t xml:space="preserve"> </w:t>
      </w:r>
      <w:r w:rsidRPr="007205DD">
        <w:rPr>
          <w:rFonts w:cs="Arial"/>
          <w:lang w:val="en-IE"/>
        </w:rPr>
        <w:t>Chun</w:t>
      </w:r>
      <w:r>
        <w:rPr>
          <w:rFonts w:cs="Arial"/>
          <w:lang w:val="en-IE"/>
        </w:rPr>
        <w:t xml:space="preserve"> </w:t>
      </w:r>
      <w:r w:rsidRPr="007205DD">
        <w:rPr>
          <w:rFonts w:cs="Arial"/>
          <w:lang w:val="en-IE"/>
        </w:rPr>
        <w:t>Cinn</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Dámhachtana</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cinntíonn</w:t>
      </w:r>
      <w:r>
        <w:rPr>
          <w:rFonts w:cs="Arial"/>
          <w:lang w:val="en-IE"/>
        </w:rPr>
        <w:t xml:space="preserve"> </w:t>
      </w:r>
      <w:r w:rsidRPr="007205DD">
        <w:rPr>
          <w:rFonts w:cs="Arial"/>
          <w:lang w:val="en-IE"/>
        </w:rPr>
        <w:t>siad</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bhfuil</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torthaí</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fhaigheann</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hiarrthóirí</w:t>
      </w:r>
      <w:r>
        <w:rPr>
          <w:rFonts w:cs="Arial"/>
          <w:lang w:val="en-IE"/>
        </w:rPr>
        <w:t xml:space="preserve"> </w:t>
      </w:r>
      <w:r w:rsidRPr="007205DD">
        <w:rPr>
          <w:rFonts w:cs="Arial"/>
          <w:lang w:val="en-IE"/>
        </w:rPr>
        <w:t>cuí.</w:t>
      </w:r>
    </w:p>
    <w:p w:rsidR="004B07E7" w:rsidRPr="007205DD" w:rsidRDefault="004B07E7" w:rsidP="004B07E7">
      <w:pPr>
        <w:pStyle w:val="NormalWeb"/>
        <w:spacing w:line="360" w:lineRule="auto"/>
        <w:ind w:right="26"/>
        <w:jc w:val="both"/>
        <w:rPr>
          <w:rFonts w:cs="Arial"/>
          <w:lang w:val="en-IE"/>
        </w:rPr>
      </w:pPr>
      <w:r w:rsidRPr="007205DD">
        <w:rPr>
          <w:rFonts w:cs="Arial"/>
          <w:lang w:val="en-IE"/>
        </w:rPr>
        <w:t>Cabhraíonn</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córas</w:t>
      </w:r>
      <w:r>
        <w:rPr>
          <w:rFonts w:cs="Arial"/>
          <w:lang w:val="en-IE"/>
        </w:rPr>
        <w:t xml:space="preserve"> </w:t>
      </w:r>
      <w:r w:rsidRPr="007205DD">
        <w:rPr>
          <w:rFonts w:cs="Arial"/>
          <w:lang w:val="en-IE"/>
        </w:rPr>
        <w:t>scrúdaithe</w:t>
      </w:r>
      <w:r>
        <w:rPr>
          <w:rFonts w:cs="Arial"/>
          <w:lang w:val="en-IE"/>
        </w:rPr>
        <w:t xml:space="preserve"> </w:t>
      </w:r>
      <w:r w:rsidRPr="007205DD">
        <w:rPr>
          <w:rFonts w:cs="Arial"/>
          <w:lang w:val="en-IE"/>
        </w:rPr>
        <w:t>seachtrach</w:t>
      </w:r>
      <w:r>
        <w:rPr>
          <w:rFonts w:cs="Arial"/>
          <w:lang w:val="en-IE"/>
        </w:rPr>
        <w:t xml:space="preserve"> </w:t>
      </w:r>
      <w:r w:rsidRPr="007205DD">
        <w:rPr>
          <w:rFonts w:cs="Arial"/>
          <w:lang w:val="en-IE"/>
        </w:rPr>
        <w:t>leis</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Institiúid</w:t>
      </w:r>
      <w:r>
        <w:rPr>
          <w:rFonts w:cs="Arial"/>
          <w:lang w:val="en-IE"/>
        </w:rPr>
        <w:t xml:space="preserve"> </w:t>
      </w:r>
      <w:r w:rsidRPr="007205DD">
        <w:rPr>
          <w:rFonts w:cs="Arial"/>
          <w:lang w:val="en-IE"/>
        </w:rPr>
        <w:t>comparáid</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tagarmharcáil</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dhéanamh</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chaighdeáin</w:t>
      </w:r>
      <w:r>
        <w:rPr>
          <w:rFonts w:cs="Arial"/>
          <w:lang w:val="en-IE"/>
        </w:rPr>
        <w:t xml:space="preserve"> </w:t>
      </w:r>
      <w:r w:rsidRPr="007205DD">
        <w:rPr>
          <w:rFonts w:cs="Arial"/>
          <w:lang w:val="en-IE"/>
        </w:rPr>
        <w:t>acadúla</w:t>
      </w:r>
      <w:r>
        <w:rPr>
          <w:rFonts w:cs="Arial"/>
          <w:lang w:val="en-IE"/>
        </w:rPr>
        <w:t xml:space="preserve"> </w:t>
      </w:r>
      <w:r w:rsidRPr="007205DD">
        <w:rPr>
          <w:rFonts w:cs="Arial"/>
          <w:lang w:val="en-IE"/>
        </w:rPr>
        <w:t>síos</w:t>
      </w:r>
      <w:r>
        <w:rPr>
          <w:rFonts w:cs="Arial"/>
          <w:lang w:val="en-IE"/>
        </w:rPr>
        <w:t xml:space="preserve"> </w:t>
      </w:r>
      <w:r w:rsidRPr="007205DD">
        <w:rPr>
          <w:rFonts w:cs="Arial"/>
          <w:lang w:val="en-IE"/>
        </w:rPr>
        <w:t>tríd</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dámhachtainí,</w:t>
      </w:r>
      <w:r>
        <w:rPr>
          <w:rFonts w:cs="Arial"/>
          <w:lang w:val="en-IE"/>
        </w:rPr>
        <w:t xml:space="preserve"> </w:t>
      </w:r>
      <w:r w:rsidRPr="007205DD">
        <w:rPr>
          <w:rFonts w:cs="Arial"/>
          <w:lang w:val="en-IE"/>
        </w:rPr>
        <w:t>cinntíonn</w:t>
      </w:r>
      <w:r>
        <w:rPr>
          <w:rFonts w:cs="Arial"/>
          <w:lang w:val="en-IE"/>
        </w:rPr>
        <w:t xml:space="preserve"> </w:t>
      </w:r>
      <w:r w:rsidRPr="007205DD">
        <w:rPr>
          <w:rFonts w:cs="Arial"/>
          <w:lang w:val="en-IE"/>
        </w:rPr>
        <w:t>sé</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bhfuil</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próiseas</w:t>
      </w:r>
      <w:r>
        <w:rPr>
          <w:rFonts w:cs="Arial"/>
          <w:lang w:val="en-IE"/>
        </w:rPr>
        <w:t xml:space="preserve"> </w:t>
      </w:r>
      <w:r w:rsidRPr="007205DD">
        <w:rPr>
          <w:rFonts w:cs="Arial"/>
          <w:lang w:val="en-IE"/>
        </w:rPr>
        <w:t>measúnaithe</w:t>
      </w:r>
      <w:r>
        <w:rPr>
          <w:rFonts w:cs="Arial"/>
          <w:lang w:val="en-IE"/>
        </w:rPr>
        <w:t xml:space="preserve"> </w:t>
      </w:r>
      <w:r w:rsidRPr="007205DD">
        <w:rPr>
          <w:rFonts w:cs="Arial"/>
          <w:lang w:val="en-IE"/>
        </w:rPr>
        <w:t>cóir</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reáchtáiltear</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cothrom</w:t>
      </w:r>
      <w:r>
        <w:rPr>
          <w:rFonts w:cs="Arial"/>
          <w:lang w:val="en-IE"/>
        </w:rPr>
        <w:t xml:space="preserve"> </w:t>
      </w:r>
      <w:r w:rsidRPr="007205DD">
        <w:rPr>
          <w:rFonts w:cs="Arial"/>
          <w:lang w:val="en-IE"/>
        </w:rPr>
        <w:t>é</w:t>
      </w:r>
      <w:r>
        <w:rPr>
          <w:rFonts w:cs="Arial"/>
          <w:lang w:val="en-IE"/>
        </w:rPr>
        <w:t xml:space="preserve"> </w:t>
      </w:r>
      <w:r w:rsidRPr="007205DD">
        <w:rPr>
          <w:rFonts w:cs="Arial"/>
          <w:lang w:val="en-IE"/>
        </w:rPr>
        <w:t>maidir</w:t>
      </w:r>
      <w:r>
        <w:rPr>
          <w:rFonts w:cs="Arial"/>
          <w:lang w:val="en-IE"/>
        </w:rPr>
        <w:t xml:space="preserve"> </w:t>
      </w:r>
      <w:r w:rsidRPr="007205DD">
        <w:rPr>
          <w:rFonts w:cs="Arial"/>
          <w:lang w:val="en-IE"/>
        </w:rPr>
        <w:t>le</w:t>
      </w:r>
      <w:r>
        <w:rPr>
          <w:rFonts w:cs="Arial"/>
          <w:lang w:val="en-IE"/>
        </w:rPr>
        <w:t xml:space="preserve"> </w:t>
      </w:r>
      <w:r w:rsidRPr="007205DD">
        <w:rPr>
          <w:rFonts w:cs="Arial"/>
          <w:lang w:val="en-IE"/>
        </w:rPr>
        <w:t>marcáil,</w:t>
      </w:r>
      <w:r>
        <w:rPr>
          <w:rFonts w:cs="Arial"/>
          <w:lang w:val="en-IE"/>
        </w:rPr>
        <w:t xml:space="preserve"> </w:t>
      </w:r>
      <w:r w:rsidRPr="007205DD">
        <w:rPr>
          <w:rFonts w:cs="Arial"/>
          <w:lang w:val="en-IE"/>
        </w:rPr>
        <w:t>grádú</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rangú</w:t>
      </w:r>
      <w:r>
        <w:rPr>
          <w:rFonts w:cs="Arial"/>
          <w:lang w:val="en-IE"/>
        </w:rPr>
        <w:t xml:space="preserve"> </w:t>
      </w:r>
      <w:r w:rsidRPr="007205DD">
        <w:rPr>
          <w:rFonts w:cs="Arial"/>
          <w:lang w:val="en-IE"/>
        </w:rPr>
        <w:t>feidhmíocht</w:t>
      </w:r>
      <w:r>
        <w:rPr>
          <w:rFonts w:cs="Arial"/>
          <w:lang w:val="en-IE"/>
        </w:rPr>
        <w:t xml:space="preserve"> </w:t>
      </w:r>
      <w:r w:rsidRPr="007205DD">
        <w:rPr>
          <w:rFonts w:cs="Arial"/>
          <w:lang w:val="en-IE"/>
        </w:rPr>
        <w:t>mic</w:t>
      </w:r>
      <w:r>
        <w:rPr>
          <w:rFonts w:cs="Arial"/>
          <w:lang w:val="en-IE"/>
        </w:rPr>
        <w:t xml:space="preserve"> </w:t>
      </w:r>
      <w:r w:rsidRPr="007205DD">
        <w:rPr>
          <w:rFonts w:cs="Arial"/>
          <w:lang w:val="en-IE"/>
        </w:rPr>
        <w:t>léinn,</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cuireann</w:t>
      </w:r>
      <w:r>
        <w:rPr>
          <w:rFonts w:cs="Arial"/>
          <w:lang w:val="en-IE"/>
        </w:rPr>
        <w:t xml:space="preserve"> </w:t>
      </w:r>
      <w:r w:rsidRPr="007205DD">
        <w:rPr>
          <w:rFonts w:cs="Arial"/>
          <w:lang w:val="en-IE"/>
        </w:rPr>
        <w:t>sé</w:t>
      </w:r>
      <w:r>
        <w:rPr>
          <w:rFonts w:cs="Arial"/>
          <w:lang w:val="en-IE"/>
        </w:rPr>
        <w:t xml:space="preserve"> </w:t>
      </w:r>
      <w:r w:rsidRPr="007205DD">
        <w:rPr>
          <w:rFonts w:cs="Arial"/>
          <w:lang w:val="en-IE"/>
        </w:rPr>
        <w:t>pointí</w:t>
      </w:r>
      <w:r>
        <w:rPr>
          <w:rFonts w:cs="Arial"/>
          <w:lang w:val="en-IE"/>
        </w:rPr>
        <w:t xml:space="preserve"> </w:t>
      </w:r>
      <w:r w:rsidRPr="007205DD">
        <w:rPr>
          <w:rFonts w:cs="Arial"/>
          <w:lang w:val="en-IE"/>
        </w:rPr>
        <w:t>eolacha</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cuí</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fáil</w:t>
      </w:r>
      <w:r>
        <w:rPr>
          <w:rFonts w:cs="Arial"/>
          <w:lang w:val="en-IE"/>
        </w:rPr>
        <w:t xml:space="preserve"> </w:t>
      </w:r>
      <w:r w:rsidRPr="007205DD">
        <w:rPr>
          <w:rFonts w:cs="Arial"/>
          <w:lang w:val="en-IE"/>
        </w:rPr>
        <w:t>don</w:t>
      </w:r>
      <w:r>
        <w:rPr>
          <w:rFonts w:cs="Arial"/>
          <w:lang w:val="en-IE"/>
        </w:rPr>
        <w:t xml:space="preserve"> </w:t>
      </w:r>
      <w:r w:rsidRPr="007205DD">
        <w:rPr>
          <w:rFonts w:cs="Arial"/>
          <w:lang w:val="en-IE"/>
        </w:rPr>
        <w:t>Institiúid</w:t>
      </w:r>
      <w:r>
        <w:rPr>
          <w:rFonts w:cs="Arial"/>
          <w:lang w:val="en-IE"/>
        </w:rPr>
        <w:t xml:space="preserve"> </w:t>
      </w:r>
      <w:r w:rsidRPr="007205DD">
        <w:rPr>
          <w:rFonts w:cs="Arial"/>
          <w:lang w:val="en-IE"/>
        </w:rPr>
        <w:t>chun</w:t>
      </w:r>
      <w:r>
        <w:rPr>
          <w:rFonts w:cs="Arial"/>
          <w:lang w:val="en-IE"/>
        </w:rPr>
        <w:t xml:space="preserve"> </w:t>
      </w:r>
      <w:r w:rsidRPr="007205DD">
        <w:rPr>
          <w:rFonts w:cs="Arial"/>
          <w:lang w:val="en-IE"/>
        </w:rPr>
        <w:t>caighdeáin</w:t>
      </w:r>
      <w:r>
        <w:rPr>
          <w:rFonts w:cs="Arial"/>
          <w:lang w:val="en-IE"/>
        </w:rPr>
        <w:t xml:space="preserve"> </w:t>
      </w:r>
      <w:r w:rsidRPr="007205DD">
        <w:rPr>
          <w:rFonts w:cs="Arial"/>
          <w:lang w:val="en-IE"/>
        </w:rPr>
        <w:t>acadúla</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chur</w:t>
      </w:r>
      <w:r>
        <w:rPr>
          <w:rFonts w:cs="Arial"/>
          <w:lang w:val="en-IE"/>
        </w:rPr>
        <w:t xml:space="preserve"> </w:t>
      </w:r>
      <w:r w:rsidRPr="007205DD">
        <w:rPr>
          <w:rFonts w:cs="Arial"/>
          <w:lang w:val="en-IE"/>
        </w:rPr>
        <w:t>i</w:t>
      </w:r>
      <w:r>
        <w:rPr>
          <w:rFonts w:cs="Arial"/>
          <w:lang w:val="en-IE"/>
        </w:rPr>
        <w:t xml:space="preserve"> </w:t>
      </w:r>
      <w:r w:rsidRPr="007205DD">
        <w:rPr>
          <w:rFonts w:cs="Arial"/>
          <w:lang w:val="en-IE"/>
        </w:rPr>
        <w:t>gcomparáid.</w:t>
      </w:r>
      <w:r>
        <w:rPr>
          <w:rFonts w:cs="Arial"/>
          <w:lang w:val="en-IE"/>
        </w:rPr>
        <w:t xml:space="preserve"> </w:t>
      </w:r>
      <w:r w:rsidRPr="007205DD">
        <w:rPr>
          <w:rFonts w:cs="Arial"/>
          <w:lang w:val="en-IE"/>
        </w:rPr>
        <w:t>Toisc</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dtagann</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leor</w:t>
      </w:r>
      <w:r>
        <w:rPr>
          <w:rFonts w:cs="Arial"/>
          <w:lang w:val="en-IE"/>
        </w:rPr>
        <w:t xml:space="preserve"> </w:t>
      </w:r>
      <w:r w:rsidRPr="007205DD">
        <w:rPr>
          <w:rFonts w:cs="Arial"/>
          <w:lang w:val="en-IE"/>
        </w:rPr>
        <w:t>de</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scrúdaitheoirí</w:t>
      </w:r>
      <w:r>
        <w:rPr>
          <w:rFonts w:cs="Arial"/>
          <w:lang w:val="en-IE"/>
        </w:rPr>
        <w:t xml:space="preserve"> </w:t>
      </w:r>
      <w:r w:rsidRPr="007205DD">
        <w:rPr>
          <w:rFonts w:cs="Arial"/>
          <w:lang w:val="en-IE"/>
        </w:rPr>
        <w:t>seachtracha</w:t>
      </w:r>
      <w:r>
        <w:rPr>
          <w:rFonts w:cs="Arial"/>
          <w:lang w:val="en-IE"/>
        </w:rPr>
        <w:t xml:space="preserve"> </w:t>
      </w:r>
      <w:r w:rsidRPr="007205DD">
        <w:rPr>
          <w:rFonts w:cs="Arial"/>
          <w:lang w:val="en-IE"/>
        </w:rPr>
        <w:t>as</w:t>
      </w:r>
      <w:r>
        <w:rPr>
          <w:rFonts w:cs="Arial"/>
          <w:lang w:val="en-IE"/>
        </w:rPr>
        <w:t xml:space="preserve"> </w:t>
      </w:r>
      <w:r w:rsidRPr="007205DD">
        <w:rPr>
          <w:rFonts w:cs="Arial"/>
          <w:lang w:val="en-IE"/>
        </w:rPr>
        <w:t>taobh</w:t>
      </w:r>
      <w:r>
        <w:rPr>
          <w:rFonts w:cs="Arial"/>
          <w:lang w:val="en-IE"/>
        </w:rPr>
        <w:t xml:space="preserve"> </w:t>
      </w:r>
      <w:r w:rsidRPr="007205DD">
        <w:rPr>
          <w:rFonts w:cs="Arial"/>
          <w:lang w:val="en-IE"/>
        </w:rPr>
        <w:t>amuigh</w:t>
      </w:r>
      <w:r>
        <w:rPr>
          <w:rFonts w:cs="Arial"/>
          <w:lang w:val="en-IE"/>
        </w:rPr>
        <w:t xml:space="preserve"> </w:t>
      </w:r>
      <w:r w:rsidRPr="007205DD">
        <w:rPr>
          <w:rFonts w:cs="Arial"/>
          <w:lang w:val="en-IE"/>
        </w:rPr>
        <w:t>d’Éirinn,</w:t>
      </w:r>
      <w:r>
        <w:rPr>
          <w:rFonts w:cs="Arial"/>
          <w:lang w:val="en-IE"/>
        </w:rPr>
        <w:t xml:space="preserve"> </w:t>
      </w:r>
      <w:r w:rsidRPr="007205DD">
        <w:rPr>
          <w:rFonts w:cs="Arial"/>
          <w:lang w:val="en-IE"/>
        </w:rPr>
        <w:t>bíonn</w:t>
      </w:r>
      <w:r>
        <w:rPr>
          <w:rFonts w:cs="Arial"/>
          <w:lang w:val="en-IE"/>
        </w:rPr>
        <w:t xml:space="preserve"> </w:t>
      </w:r>
      <w:r w:rsidRPr="007205DD">
        <w:rPr>
          <w:rFonts w:cs="Arial"/>
          <w:lang w:val="en-IE"/>
        </w:rPr>
        <w:t>gné</w:t>
      </w:r>
      <w:r>
        <w:rPr>
          <w:rFonts w:cs="Arial"/>
          <w:lang w:val="en-IE"/>
        </w:rPr>
        <w:t xml:space="preserve"> </w:t>
      </w:r>
      <w:r w:rsidRPr="007205DD">
        <w:rPr>
          <w:rFonts w:cs="Arial"/>
          <w:lang w:val="en-IE"/>
        </w:rPr>
        <w:t>idirnáisiúnta</w:t>
      </w:r>
      <w:r>
        <w:rPr>
          <w:rFonts w:cs="Arial"/>
          <w:lang w:val="en-IE"/>
        </w:rPr>
        <w:t xml:space="preserve"> </w:t>
      </w:r>
      <w:r w:rsidRPr="007205DD">
        <w:rPr>
          <w:rFonts w:cs="Arial"/>
          <w:lang w:val="en-IE"/>
        </w:rPr>
        <w:t>ag</w:t>
      </w:r>
      <w:r>
        <w:rPr>
          <w:rFonts w:cs="Arial"/>
          <w:lang w:val="en-IE"/>
        </w:rPr>
        <w:t xml:space="preserve"> </w:t>
      </w:r>
      <w:r w:rsidRPr="007205DD">
        <w:rPr>
          <w:rFonts w:cs="Arial"/>
          <w:lang w:val="en-IE"/>
        </w:rPr>
        <w:t>baint</w:t>
      </w:r>
      <w:r>
        <w:rPr>
          <w:rFonts w:cs="Arial"/>
          <w:lang w:val="en-IE"/>
        </w:rPr>
        <w:t xml:space="preserve"> </w:t>
      </w:r>
      <w:r w:rsidRPr="007205DD">
        <w:rPr>
          <w:rFonts w:cs="Arial"/>
          <w:lang w:val="en-IE"/>
        </w:rPr>
        <w:t>leis</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gcomparáid.</w:t>
      </w:r>
      <w:r>
        <w:rPr>
          <w:rFonts w:cs="Arial"/>
          <w:lang w:val="en-IE"/>
        </w:rPr>
        <w:t xml:space="preserve"> </w:t>
      </w:r>
      <w:r w:rsidRPr="007205DD">
        <w:rPr>
          <w:rFonts w:cs="Arial"/>
          <w:lang w:val="en-IE"/>
        </w:rPr>
        <w:t>Cleachtóir</w:t>
      </w:r>
      <w:r>
        <w:rPr>
          <w:rFonts w:cs="Arial"/>
          <w:lang w:val="en-IE"/>
        </w:rPr>
        <w:t xml:space="preserve"> </w:t>
      </w:r>
      <w:r w:rsidRPr="007205DD">
        <w:rPr>
          <w:rFonts w:cs="Arial"/>
          <w:lang w:val="en-IE"/>
        </w:rPr>
        <w:t>is</w:t>
      </w:r>
      <w:r>
        <w:rPr>
          <w:rFonts w:cs="Arial"/>
          <w:lang w:val="en-IE"/>
        </w:rPr>
        <w:t xml:space="preserve"> </w:t>
      </w:r>
      <w:r w:rsidRPr="007205DD">
        <w:rPr>
          <w:rFonts w:cs="Arial"/>
          <w:lang w:val="en-IE"/>
        </w:rPr>
        <w:t>ea</w:t>
      </w:r>
      <w:r>
        <w:rPr>
          <w:rFonts w:cs="Arial"/>
          <w:lang w:val="en-IE"/>
        </w:rPr>
        <w:t xml:space="preserve"> </w:t>
      </w:r>
      <w:r w:rsidRPr="007205DD">
        <w:rPr>
          <w:rFonts w:cs="Arial"/>
          <w:lang w:val="en-IE"/>
        </w:rPr>
        <w:t>scrúdaitheoir</w:t>
      </w:r>
      <w:r>
        <w:rPr>
          <w:rFonts w:cs="Arial"/>
          <w:lang w:val="en-IE"/>
        </w:rPr>
        <w:t xml:space="preserve"> </w:t>
      </w:r>
      <w:r w:rsidRPr="007205DD">
        <w:rPr>
          <w:rFonts w:cs="Arial"/>
          <w:lang w:val="en-IE"/>
        </w:rPr>
        <w:t>seachtrach</w:t>
      </w:r>
      <w:r>
        <w:rPr>
          <w:rFonts w:cs="Arial"/>
          <w:lang w:val="en-IE"/>
        </w:rPr>
        <w:t xml:space="preserve"> </w:t>
      </w:r>
      <w:r w:rsidRPr="007205DD">
        <w:rPr>
          <w:rFonts w:cs="Arial"/>
          <w:lang w:val="en-IE"/>
        </w:rPr>
        <w:t>amháin</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laghad</w:t>
      </w:r>
      <w:r>
        <w:rPr>
          <w:rFonts w:cs="Arial"/>
          <w:lang w:val="en-IE"/>
        </w:rPr>
        <w:t xml:space="preserve"> </w:t>
      </w:r>
      <w:r w:rsidRPr="007205DD">
        <w:rPr>
          <w:rFonts w:cs="Arial"/>
          <w:lang w:val="en-IE"/>
        </w:rPr>
        <w:t>do</w:t>
      </w:r>
      <w:r>
        <w:rPr>
          <w:rFonts w:cs="Arial"/>
          <w:lang w:val="en-IE"/>
        </w:rPr>
        <w:t xml:space="preserve"> </w:t>
      </w:r>
      <w:r w:rsidRPr="007205DD">
        <w:rPr>
          <w:rFonts w:cs="Arial"/>
          <w:lang w:val="en-IE"/>
        </w:rPr>
        <w:t>gach</w:t>
      </w:r>
      <w:r>
        <w:rPr>
          <w:rFonts w:cs="Arial"/>
          <w:lang w:val="en-IE"/>
        </w:rPr>
        <w:t xml:space="preserve"> </w:t>
      </w:r>
      <w:r w:rsidRPr="007205DD">
        <w:rPr>
          <w:rFonts w:cs="Arial"/>
          <w:lang w:val="en-IE"/>
        </w:rPr>
        <w:t>clár,</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chabhraíonn</w:t>
      </w:r>
      <w:r>
        <w:rPr>
          <w:rFonts w:cs="Arial"/>
          <w:lang w:val="en-IE"/>
        </w:rPr>
        <w:t xml:space="preserve"> </w:t>
      </w:r>
      <w:r w:rsidRPr="007205DD">
        <w:rPr>
          <w:rFonts w:cs="Arial"/>
          <w:lang w:val="en-IE"/>
        </w:rPr>
        <w:t>dá</w:t>
      </w:r>
      <w:r>
        <w:rPr>
          <w:rFonts w:cs="Arial"/>
          <w:lang w:val="en-IE"/>
        </w:rPr>
        <w:t xml:space="preserve"> </w:t>
      </w:r>
      <w:r w:rsidRPr="007205DD">
        <w:rPr>
          <w:rFonts w:cs="Arial"/>
          <w:lang w:val="en-IE"/>
        </w:rPr>
        <w:t>bhrí</w:t>
      </w:r>
      <w:r>
        <w:rPr>
          <w:rFonts w:cs="Arial"/>
          <w:lang w:val="en-IE"/>
        </w:rPr>
        <w:t xml:space="preserve"> </w:t>
      </w:r>
      <w:r w:rsidRPr="007205DD">
        <w:rPr>
          <w:rFonts w:cs="Arial"/>
          <w:lang w:val="en-IE"/>
        </w:rPr>
        <w:t>sin</w:t>
      </w:r>
      <w:r>
        <w:rPr>
          <w:rFonts w:cs="Arial"/>
          <w:lang w:val="en-IE"/>
        </w:rPr>
        <w:t xml:space="preserve"> </w:t>
      </w:r>
      <w:r w:rsidRPr="007205DD">
        <w:rPr>
          <w:rFonts w:cs="Arial"/>
          <w:lang w:val="en-IE"/>
        </w:rPr>
        <w:t>le</w:t>
      </w:r>
      <w:r>
        <w:rPr>
          <w:rFonts w:cs="Arial"/>
          <w:lang w:val="en-IE"/>
        </w:rPr>
        <w:t xml:space="preserve"> </w:t>
      </w:r>
      <w:r w:rsidRPr="007205DD">
        <w:rPr>
          <w:rFonts w:cs="Arial"/>
          <w:lang w:val="en-IE"/>
        </w:rPr>
        <w:t>hábharthacht</w:t>
      </w:r>
      <w:r>
        <w:rPr>
          <w:rFonts w:cs="Arial"/>
          <w:lang w:val="en-IE"/>
        </w:rPr>
        <w:t xml:space="preserve"> </w:t>
      </w:r>
      <w:r w:rsidRPr="007205DD">
        <w:rPr>
          <w:rFonts w:cs="Arial"/>
          <w:lang w:val="en-IE"/>
        </w:rPr>
        <w:t>thionsclaíoch/ghairmiúil</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gclár</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chinntiú.</w:t>
      </w:r>
    </w:p>
    <w:p w:rsidR="004B07E7" w:rsidRPr="007205DD" w:rsidRDefault="004B07E7" w:rsidP="004B07E7">
      <w:pPr>
        <w:pStyle w:val="Heading5"/>
        <w:rPr>
          <w:b/>
          <w:szCs w:val="24"/>
        </w:rPr>
      </w:pPr>
      <w:r w:rsidRPr="007205DD">
        <w:rPr>
          <w:b/>
          <w:bCs/>
          <w:szCs w:val="24"/>
        </w:rPr>
        <w:t>Aitheantas</w:t>
      </w:r>
      <w:r>
        <w:rPr>
          <w:b/>
          <w:bCs/>
          <w:szCs w:val="24"/>
        </w:rPr>
        <w:t xml:space="preserve"> </w:t>
      </w:r>
      <w:r w:rsidRPr="007205DD">
        <w:rPr>
          <w:b/>
          <w:bCs/>
          <w:szCs w:val="24"/>
        </w:rPr>
        <w:t>Réamhfhoghlama</w:t>
      </w:r>
      <w:r>
        <w:rPr>
          <w:b/>
          <w:bCs/>
          <w:szCs w:val="24"/>
        </w:rPr>
        <w:t xml:space="preserve"> </w:t>
      </w:r>
    </w:p>
    <w:p w:rsidR="004B07E7" w:rsidRPr="007205DD" w:rsidRDefault="004B07E7" w:rsidP="004B07E7">
      <w:pPr>
        <w:spacing w:line="360" w:lineRule="auto"/>
        <w:rPr>
          <w:rFonts w:cs="Arial"/>
          <w:szCs w:val="24"/>
        </w:rPr>
      </w:pPr>
      <w:r w:rsidRPr="007205DD">
        <w:rPr>
          <w:rFonts w:cs="Arial"/>
          <w:szCs w:val="24"/>
        </w:rPr>
        <w:t>Próiseas</w:t>
      </w:r>
      <w:r>
        <w:rPr>
          <w:rFonts w:cs="Arial"/>
          <w:szCs w:val="24"/>
        </w:rPr>
        <w:t xml:space="preserve"> </w:t>
      </w:r>
      <w:r w:rsidRPr="007205DD">
        <w:rPr>
          <w:rFonts w:cs="Arial"/>
          <w:szCs w:val="24"/>
        </w:rPr>
        <w:t>is</w:t>
      </w:r>
      <w:r>
        <w:rPr>
          <w:rFonts w:cs="Arial"/>
          <w:szCs w:val="24"/>
        </w:rPr>
        <w:t xml:space="preserve"> </w:t>
      </w:r>
      <w:r w:rsidRPr="007205DD">
        <w:rPr>
          <w:rFonts w:cs="Arial"/>
          <w:szCs w:val="24"/>
        </w:rPr>
        <w:t>ea</w:t>
      </w:r>
      <w:r>
        <w:rPr>
          <w:rFonts w:cs="Arial"/>
          <w:szCs w:val="24"/>
        </w:rPr>
        <w:t xml:space="preserve"> </w:t>
      </w:r>
      <w:r w:rsidRPr="007205DD">
        <w:rPr>
          <w:rFonts w:cs="Arial"/>
          <w:szCs w:val="24"/>
        </w:rPr>
        <w:t>aitheantas</w:t>
      </w:r>
      <w:r>
        <w:rPr>
          <w:rFonts w:cs="Arial"/>
          <w:szCs w:val="24"/>
        </w:rPr>
        <w:t xml:space="preserve"> </w:t>
      </w:r>
      <w:r w:rsidRPr="007205DD">
        <w:rPr>
          <w:rFonts w:cs="Arial"/>
          <w:szCs w:val="24"/>
        </w:rPr>
        <w:t>réamhfhoghlama</w:t>
      </w:r>
      <w:r>
        <w:rPr>
          <w:rFonts w:cs="Arial"/>
          <w:szCs w:val="24"/>
        </w:rPr>
        <w:t xml:space="preserve"> </w:t>
      </w:r>
      <w:r w:rsidRPr="007205DD">
        <w:rPr>
          <w:rFonts w:cs="Arial"/>
          <w:szCs w:val="24"/>
        </w:rPr>
        <w:t>(RPL)</w:t>
      </w:r>
      <w:r>
        <w:rPr>
          <w:rFonts w:cs="Arial"/>
          <w:szCs w:val="24"/>
        </w:rPr>
        <w:t xml:space="preserve"> </w:t>
      </w:r>
      <w:r w:rsidRPr="007205DD">
        <w:rPr>
          <w:rFonts w:cs="Arial"/>
          <w:szCs w:val="24"/>
        </w:rPr>
        <w:t>a</w:t>
      </w:r>
      <w:r>
        <w:rPr>
          <w:rFonts w:cs="Arial"/>
          <w:szCs w:val="24"/>
        </w:rPr>
        <w:t xml:space="preserve"> </w:t>
      </w:r>
      <w:r w:rsidRPr="007205DD">
        <w:rPr>
          <w:rFonts w:cs="Arial"/>
          <w:szCs w:val="24"/>
        </w:rPr>
        <w:t>úsáideann</w:t>
      </w:r>
      <w:r>
        <w:rPr>
          <w:rFonts w:cs="Arial"/>
          <w:szCs w:val="24"/>
        </w:rPr>
        <w:t xml:space="preserve"> ITBÁC </w:t>
      </w:r>
      <w:r w:rsidRPr="007205DD">
        <w:rPr>
          <w:rFonts w:cs="Arial"/>
          <w:szCs w:val="24"/>
        </w:rPr>
        <w:t>chun</w:t>
      </w:r>
      <w:r>
        <w:rPr>
          <w:rFonts w:cs="Arial"/>
          <w:szCs w:val="24"/>
        </w:rPr>
        <w:t xml:space="preserve"> </w:t>
      </w:r>
      <w:r w:rsidRPr="007205DD">
        <w:rPr>
          <w:rFonts w:cs="Arial"/>
          <w:szCs w:val="24"/>
        </w:rPr>
        <w:t>na</w:t>
      </w:r>
      <w:r>
        <w:rPr>
          <w:rFonts w:cs="Arial"/>
          <w:szCs w:val="24"/>
        </w:rPr>
        <w:t xml:space="preserve"> </w:t>
      </w:r>
      <w:r w:rsidRPr="007205DD">
        <w:rPr>
          <w:rFonts w:cs="Arial"/>
          <w:szCs w:val="24"/>
        </w:rPr>
        <w:t>críche</w:t>
      </w:r>
      <w:r>
        <w:rPr>
          <w:rFonts w:cs="Arial"/>
          <w:szCs w:val="24"/>
        </w:rPr>
        <w:t xml:space="preserve"> </w:t>
      </w:r>
      <w:r w:rsidRPr="007205DD">
        <w:rPr>
          <w:rFonts w:cs="Arial"/>
          <w:szCs w:val="24"/>
        </w:rPr>
        <w:t>seo</w:t>
      </w:r>
      <w:r>
        <w:rPr>
          <w:rFonts w:cs="Arial"/>
          <w:szCs w:val="24"/>
        </w:rPr>
        <w:t xml:space="preserve"> </w:t>
      </w:r>
      <w:r w:rsidRPr="007205DD">
        <w:rPr>
          <w:rFonts w:cs="Arial"/>
          <w:szCs w:val="24"/>
        </w:rPr>
        <w:t>a</w:t>
      </w:r>
      <w:r>
        <w:rPr>
          <w:rFonts w:cs="Arial"/>
          <w:szCs w:val="24"/>
        </w:rPr>
        <w:t xml:space="preserve"> </w:t>
      </w:r>
      <w:r w:rsidRPr="007205DD">
        <w:rPr>
          <w:rFonts w:cs="Arial"/>
          <w:szCs w:val="24"/>
        </w:rPr>
        <w:t>leanas:</w:t>
      </w:r>
    </w:p>
    <w:p w:rsidR="004B07E7" w:rsidRPr="007205DD" w:rsidRDefault="004B07E7" w:rsidP="004B07E7">
      <w:pPr>
        <w:numPr>
          <w:ilvl w:val="0"/>
          <w:numId w:val="59"/>
        </w:numPr>
        <w:spacing w:line="360" w:lineRule="auto"/>
        <w:rPr>
          <w:rFonts w:cs="Arial"/>
          <w:szCs w:val="24"/>
        </w:rPr>
      </w:pPr>
      <w:r w:rsidRPr="007205DD">
        <w:rPr>
          <w:rFonts w:cs="Arial"/>
          <w:szCs w:val="24"/>
        </w:rPr>
        <w:t>chun</w:t>
      </w:r>
      <w:r>
        <w:rPr>
          <w:rFonts w:cs="Arial"/>
          <w:szCs w:val="24"/>
        </w:rPr>
        <w:t xml:space="preserve"> </w:t>
      </w:r>
      <w:r w:rsidRPr="007205DD">
        <w:rPr>
          <w:rFonts w:cs="Arial"/>
          <w:szCs w:val="24"/>
        </w:rPr>
        <w:t>iontráil</w:t>
      </w:r>
      <w:r>
        <w:rPr>
          <w:rFonts w:cs="Arial"/>
          <w:szCs w:val="24"/>
        </w:rPr>
        <w:t xml:space="preserve"> </w:t>
      </w:r>
      <w:r w:rsidRPr="007205DD">
        <w:rPr>
          <w:rFonts w:cs="Arial"/>
          <w:szCs w:val="24"/>
        </w:rPr>
        <w:t>ar</w:t>
      </w:r>
      <w:r>
        <w:rPr>
          <w:rFonts w:cs="Arial"/>
          <w:szCs w:val="24"/>
        </w:rPr>
        <w:t xml:space="preserve"> </w:t>
      </w:r>
      <w:r w:rsidRPr="007205DD">
        <w:rPr>
          <w:rFonts w:cs="Arial"/>
          <w:szCs w:val="24"/>
        </w:rPr>
        <w:t>chlár</w:t>
      </w:r>
      <w:r>
        <w:rPr>
          <w:rFonts w:cs="Arial"/>
          <w:szCs w:val="24"/>
        </w:rPr>
        <w:t xml:space="preserve"> </w:t>
      </w:r>
      <w:r w:rsidRPr="007205DD">
        <w:rPr>
          <w:rFonts w:cs="Arial"/>
          <w:szCs w:val="24"/>
        </w:rPr>
        <w:t>staidéir</w:t>
      </w:r>
      <w:r>
        <w:rPr>
          <w:rFonts w:cs="Arial"/>
          <w:szCs w:val="24"/>
        </w:rPr>
        <w:t xml:space="preserve"> </w:t>
      </w:r>
      <w:r w:rsidRPr="007205DD">
        <w:rPr>
          <w:rFonts w:cs="Arial"/>
          <w:szCs w:val="24"/>
        </w:rPr>
        <w:t>ag</w:t>
      </w:r>
      <w:r>
        <w:rPr>
          <w:rFonts w:cs="Arial"/>
          <w:szCs w:val="24"/>
        </w:rPr>
        <w:t xml:space="preserve"> </w:t>
      </w:r>
      <w:r w:rsidRPr="007205DD">
        <w:rPr>
          <w:rFonts w:cs="Arial"/>
          <w:szCs w:val="24"/>
        </w:rPr>
        <w:t>céim</w:t>
      </w:r>
      <w:r>
        <w:rPr>
          <w:rFonts w:cs="Arial"/>
          <w:szCs w:val="24"/>
        </w:rPr>
        <w:t xml:space="preserve"> </w:t>
      </w:r>
      <w:r w:rsidRPr="007205DD">
        <w:rPr>
          <w:rFonts w:cs="Arial"/>
          <w:szCs w:val="24"/>
        </w:rPr>
        <w:t>luath</w:t>
      </w:r>
      <w:r>
        <w:rPr>
          <w:rFonts w:cs="Arial"/>
          <w:szCs w:val="24"/>
        </w:rPr>
        <w:t xml:space="preserve"> </w:t>
      </w:r>
      <w:r w:rsidRPr="007205DD">
        <w:rPr>
          <w:rFonts w:cs="Arial"/>
          <w:szCs w:val="24"/>
        </w:rPr>
        <w:t>nó</w:t>
      </w:r>
      <w:r>
        <w:rPr>
          <w:rFonts w:cs="Arial"/>
          <w:szCs w:val="24"/>
        </w:rPr>
        <w:t xml:space="preserve"> </w:t>
      </w:r>
      <w:r w:rsidRPr="007205DD">
        <w:rPr>
          <w:rFonts w:cs="Arial"/>
          <w:szCs w:val="24"/>
        </w:rPr>
        <w:t>mhall</w:t>
      </w:r>
      <w:r>
        <w:rPr>
          <w:rFonts w:cs="Arial"/>
          <w:szCs w:val="24"/>
        </w:rPr>
        <w:t xml:space="preserve"> </w:t>
      </w:r>
      <w:r w:rsidRPr="007205DD">
        <w:rPr>
          <w:rFonts w:cs="Arial"/>
          <w:szCs w:val="24"/>
        </w:rPr>
        <w:t>a</w:t>
      </w:r>
      <w:r>
        <w:rPr>
          <w:rFonts w:cs="Arial"/>
          <w:szCs w:val="24"/>
        </w:rPr>
        <w:t xml:space="preserve"> </w:t>
      </w:r>
      <w:r w:rsidRPr="007205DD">
        <w:rPr>
          <w:rFonts w:cs="Arial"/>
          <w:szCs w:val="24"/>
        </w:rPr>
        <w:t>bhaint</w:t>
      </w:r>
      <w:r>
        <w:rPr>
          <w:rFonts w:cs="Arial"/>
          <w:szCs w:val="24"/>
        </w:rPr>
        <w:t xml:space="preserve"> </w:t>
      </w:r>
      <w:r w:rsidRPr="007205DD">
        <w:rPr>
          <w:rFonts w:cs="Arial"/>
          <w:szCs w:val="24"/>
        </w:rPr>
        <w:t>amach</w:t>
      </w:r>
    </w:p>
    <w:p w:rsidR="004B07E7" w:rsidRPr="007205DD" w:rsidRDefault="004B07E7" w:rsidP="004B07E7">
      <w:pPr>
        <w:numPr>
          <w:ilvl w:val="0"/>
          <w:numId w:val="59"/>
        </w:numPr>
        <w:spacing w:line="360" w:lineRule="auto"/>
        <w:rPr>
          <w:rFonts w:cs="Arial"/>
          <w:szCs w:val="24"/>
        </w:rPr>
      </w:pPr>
      <w:r w:rsidRPr="007205DD">
        <w:rPr>
          <w:rFonts w:cs="Arial"/>
          <w:szCs w:val="24"/>
        </w:rPr>
        <w:t>chun</w:t>
      </w:r>
      <w:r>
        <w:rPr>
          <w:rFonts w:cs="Arial"/>
          <w:szCs w:val="24"/>
        </w:rPr>
        <w:t xml:space="preserve"> </w:t>
      </w:r>
      <w:r w:rsidRPr="007205DD">
        <w:rPr>
          <w:rFonts w:cs="Arial"/>
          <w:szCs w:val="24"/>
        </w:rPr>
        <w:t>díolúine</w:t>
      </w:r>
      <w:r>
        <w:rPr>
          <w:rFonts w:cs="Arial"/>
          <w:szCs w:val="24"/>
        </w:rPr>
        <w:t xml:space="preserve"> </w:t>
      </w:r>
      <w:r w:rsidRPr="007205DD">
        <w:rPr>
          <w:rFonts w:cs="Arial"/>
          <w:szCs w:val="24"/>
        </w:rPr>
        <w:t>ó</w:t>
      </w:r>
      <w:r>
        <w:rPr>
          <w:rFonts w:cs="Arial"/>
          <w:szCs w:val="24"/>
        </w:rPr>
        <w:t xml:space="preserve"> </w:t>
      </w:r>
      <w:r w:rsidRPr="007205DD">
        <w:rPr>
          <w:rFonts w:cs="Arial"/>
          <w:szCs w:val="24"/>
        </w:rPr>
        <w:t>ghné(ithe)</w:t>
      </w:r>
      <w:r>
        <w:rPr>
          <w:rFonts w:cs="Arial"/>
          <w:szCs w:val="24"/>
        </w:rPr>
        <w:t xml:space="preserve"> </w:t>
      </w:r>
      <w:r w:rsidRPr="007205DD">
        <w:rPr>
          <w:rFonts w:cs="Arial"/>
          <w:szCs w:val="24"/>
        </w:rPr>
        <w:t>cláir</w:t>
      </w:r>
      <w:r>
        <w:rPr>
          <w:rFonts w:cs="Arial"/>
          <w:szCs w:val="24"/>
        </w:rPr>
        <w:t xml:space="preserve"> </w:t>
      </w:r>
      <w:r w:rsidRPr="007205DD">
        <w:rPr>
          <w:rFonts w:cs="Arial"/>
          <w:szCs w:val="24"/>
        </w:rPr>
        <w:t>a</w:t>
      </w:r>
      <w:r>
        <w:rPr>
          <w:rFonts w:cs="Arial"/>
          <w:szCs w:val="24"/>
        </w:rPr>
        <w:t xml:space="preserve"> </w:t>
      </w:r>
      <w:r w:rsidRPr="007205DD">
        <w:rPr>
          <w:rFonts w:cs="Arial"/>
          <w:szCs w:val="24"/>
        </w:rPr>
        <w:t>bhaint</w:t>
      </w:r>
      <w:r>
        <w:rPr>
          <w:rFonts w:cs="Arial"/>
          <w:szCs w:val="24"/>
        </w:rPr>
        <w:t xml:space="preserve"> </w:t>
      </w:r>
      <w:r w:rsidRPr="007205DD">
        <w:rPr>
          <w:rFonts w:cs="Arial"/>
          <w:szCs w:val="24"/>
        </w:rPr>
        <w:t>amach</w:t>
      </w:r>
    </w:p>
    <w:p w:rsidR="004B07E7" w:rsidRPr="007205DD" w:rsidRDefault="004B07E7" w:rsidP="004B07E7">
      <w:pPr>
        <w:numPr>
          <w:ilvl w:val="0"/>
          <w:numId w:val="59"/>
        </w:numPr>
        <w:spacing w:line="360" w:lineRule="auto"/>
        <w:rPr>
          <w:rFonts w:cs="Arial"/>
          <w:szCs w:val="24"/>
        </w:rPr>
      </w:pPr>
      <w:r w:rsidRPr="007205DD">
        <w:rPr>
          <w:rFonts w:cs="Arial"/>
          <w:szCs w:val="24"/>
        </w:rPr>
        <w:t>chun</w:t>
      </w:r>
      <w:r>
        <w:rPr>
          <w:rFonts w:cs="Arial"/>
          <w:szCs w:val="24"/>
        </w:rPr>
        <w:t xml:space="preserve"> </w:t>
      </w:r>
      <w:r w:rsidRPr="007205DD">
        <w:rPr>
          <w:rFonts w:cs="Arial"/>
          <w:szCs w:val="24"/>
        </w:rPr>
        <w:t>aistriú</w:t>
      </w:r>
      <w:r>
        <w:rPr>
          <w:rFonts w:cs="Arial"/>
          <w:szCs w:val="24"/>
        </w:rPr>
        <w:t xml:space="preserve"> </w:t>
      </w:r>
      <w:r w:rsidRPr="007205DD">
        <w:rPr>
          <w:rFonts w:cs="Arial"/>
          <w:szCs w:val="24"/>
        </w:rPr>
        <w:t>ó</w:t>
      </w:r>
      <w:r>
        <w:rPr>
          <w:rFonts w:cs="Arial"/>
          <w:szCs w:val="24"/>
        </w:rPr>
        <w:t xml:space="preserve"> </w:t>
      </w:r>
      <w:r w:rsidRPr="007205DD">
        <w:rPr>
          <w:rFonts w:cs="Arial"/>
          <w:szCs w:val="24"/>
        </w:rPr>
        <w:t>chlár</w:t>
      </w:r>
      <w:r>
        <w:rPr>
          <w:rFonts w:cs="Arial"/>
          <w:szCs w:val="24"/>
        </w:rPr>
        <w:t xml:space="preserve"> </w:t>
      </w:r>
      <w:r w:rsidRPr="007205DD">
        <w:rPr>
          <w:rFonts w:cs="Arial"/>
          <w:szCs w:val="24"/>
        </w:rPr>
        <w:t>amháin</w:t>
      </w:r>
      <w:r>
        <w:rPr>
          <w:rFonts w:cs="Arial"/>
          <w:szCs w:val="24"/>
        </w:rPr>
        <w:t xml:space="preserve"> </w:t>
      </w:r>
      <w:r w:rsidRPr="007205DD">
        <w:rPr>
          <w:rFonts w:cs="Arial"/>
          <w:szCs w:val="24"/>
        </w:rPr>
        <w:t>go</w:t>
      </w:r>
      <w:r>
        <w:rPr>
          <w:rFonts w:cs="Arial"/>
          <w:szCs w:val="24"/>
        </w:rPr>
        <w:t xml:space="preserve"> </w:t>
      </w:r>
      <w:r w:rsidRPr="007205DD">
        <w:rPr>
          <w:rFonts w:cs="Arial"/>
          <w:szCs w:val="24"/>
        </w:rPr>
        <w:t>clár</w:t>
      </w:r>
      <w:r>
        <w:rPr>
          <w:rFonts w:cs="Arial"/>
          <w:szCs w:val="24"/>
        </w:rPr>
        <w:t xml:space="preserve"> </w:t>
      </w:r>
      <w:r w:rsidRPr="007205DD">
        <w:rPr>
          <w:rFonts w:cs="Arial"/>
          <w:szCs w:val="24"/>
        </w:rPr>
        <w:t>eile</w:t>
      </w:r>
    </w:p>
    <w:p w:rsidR="004B07E7" w:rsidRPr="007205DD" w:rsidRDefault="004B07E7" w:rsidP="004B07E7">
      <w:pPr>
        <w:numPr>
          <w:ilvl w:val="0"/>
          <w:numId w:val="59"/>
        </w:numPr>
        <w:spacing w:line="360" w:lineRule="auto"/>
        <w:rPr>
          <w:rFonts w:cs="Arial"/>
          <w:szCs w:val="24"/>
        </w:rPr>
      </w:pPr>
      <w:r w:rsidRPr="007205DD">
        <w:rPr>
          <w:rFonts w:cs="Arial"/>
          <w:szCs w:val="24"/>
        </w:rPr>
        <w:t>chun</w:t>
      </w:r>
      <w:r>
        <w:rPr>
          <w:rFonts w:cs="Arial"/>
          <w:szCs w:val="24"/>
        </w:rPr>
        <w:t xml:space="preserve"> </w:t>
      </w:r>
      <w:r w:rsidRPr="007205DD">
        <w:rPr>
          <w:rFonts w:cs="Arial"/>
          <w:szCs w:val="24"/>
        </w:rPr>
        <w:t>dámhachtain</w:t>
      </w:r>
      <w:r>
        <w:rPr>
          <w:rFonts w:cs="Arial"/>
          <w:szCs w:val="24"/>
        </w:rPr>
        <w:t xml:space="preserve"> </w:t>
      </w:r>
      <w:r w:rsidRPr="007205DD">
        <w:rPr>
          <w:rFonts w:cs="Arial"/>
          <w:szCs w:val="24"/>
        </w:rPr>
        <w:t>iomlán</w:t>
      </w:r>
      <w:r>
        <w:rPr>
          <w:rFonts w:cs="Arial"/>
          <w:szCs w:val="24"/>
        </w:rPr>
        <w:t xml:space="preserve"> </w:t>
      </w:r>
      <w:r w:rsidRPr="007205DD">
        <w:rPr>
          <w:rFonts w:cs="Arial"/>
          <w:szCs w:val="24"/>
        </w:rPr>
        <w:t>a</w:t>
      </w:r>
      <w:r>
        <w:rPr>
          <w:rFonts w:cs="Arial"/>
          <w:szCs w:val="24"/>
        </w:rPr>
        <w:t xml:space="preserve"> </w:t>
      </w:r>
      <w:r w:rsidRPr="007205DD">
        <w:rPr>
          <w:rFonts w:cs="Arial"/>
          <w:szCs w:val="24"/>
        </w:rPr>
        <w:t>bhaint</w:t>
      </w:r>
      <w:r>
        <w:rPr>
          <w:rFonts w:cs="Arial"/>
          <w:szCs w:val="24"/>
        </w:rPr>
        <w:t xml:space="preserve"> </w:t>
      </w:r>
      <w:r w:rsidRPr="007205DD">
        <w:rPr>
          <w:rFonts w:cs="Arial"/>
          <w:szCs w:val="24"/>
        </w:rPr>
        <w:t>amach.</w:t>
      </w:r>
    </w:p>
    <w:p w:rsidR="004B07E7" w:rsidRPr="007205DD" w:rsidRDefault="004B07E7" w:rsidP="004B07E7">
      <w:pPr>
        <w:spacing w:line="360" w:lineRule="auto"/>
        <w:ind w:left="1418" w:hanging="709"/>
        <w:rPr>
          <w:rFonts w:cs="Arial"/>
          <w:szCs w:val="24"/>
        </w:rPr>
      </w:pPr>
    </w:p>
    <w:p w:rsidR="004B07E7" w:rsidRPr="007205DD" w:rsidRDefault="004B07E7" w:rsidP="004B07E7">
      <w:pPr>
        <w:spacing w:line="360" w:lineRule="auto"/>
        <w:rPr>
          <w:rFonts w:cs="Arial"/>
          <w:szCs w:val="24"/>
        </w:rPr>
      </w:pPr>
      <w:r w:rsidRPr="007205DD">
        <w:rPr>
          <w:rFonts w:cs="Arial"/>
          <w:szCs w:val="24"/>
        </w:rPr>
        <w:t>Chun</w:t>
      </w:r>
      <w:r>
        <w:rPr>
          <w:rFonts w:cs="Arial"/>
          <w:szCs w:val="24"/>
        </w:rPr>
        <w:t xml:space="preserve"> </w:t>
      </w:r>
      <w:r w:rsidRPr="007205DD">
        <w:rPr>
          <w:rFonts w:cs="Arial"/>
          <w:szCs w:val="24"/>
        </w:rPr>
        <w:t>cleachtais</w:t>
      </w:r>
      <w:r>
        <w:rPr>
          <w:rFonts w:cs="Arial"/>
          <w:szCs w:val="24"/>
        </w:rPr>
        <w:t xml:space="preserve"> </w:t>
      </w:r>
      <w:r w:rsidRPr="007205DD">
        <w:rPr>
          <w:rFonts w:cs="Arial"/>
          <w:szCs w:val="24"/>
        </w:rPr>
        <w:t>feabhsaithe</w:t>
      </w:r>
      <w:r>
        <w:rPr>
          <w:rFonts w:cs="Arial"/>
          <w:szCs w:val="24"/>
        </w:rPr>
        <w:t xml:space="preserve"> </w:t>
      </w:r>
      <w:r w:rsidRPr="007205DD">
        <w:rPr>
          <w:rFonts w:cs="Arial"/>
          <w:szCs w:val="24"/>
        </w:rPr>
        <w:t>RPL</w:t>
      </w:r>
      <w:r>
        <w:rPr>
          <w:rFonts w:cs="Arial"/>
          <w:szCs w:val="24"/>
        </w:rPr>
        <w:t xml:space="preserve"> ar </w:t>
      </w:r>
      <w:r w:rsidRPr="007205DD">
        <w:rPr>
          <w:rFonts w:cs="Arial"/>
          <w:szCs w:val="24"/>
        </w:rPr>
        <w:t>ardchaighdeán</w:t>
      </w:r>
      <w:r>
        <w:rPr>
          <w:rFonts w:cs="Arial"/>
          <w:szCs w:val="24"/>
        </w:rPr>
        <w:t xml:space="preserve"> </w:t>
      </w:r>
      <w:r w:rsidRPr="007205DD">
        <w:rPr>
          <w:rFonts w:cs="Arial"/>
          <w:szCs w:val="24"/>
        </w:rPr>
        <w:t>a</w:t>
      </w:r>
      <w:r>
        <w:rPr>
          <w:rFonts w:cs="Arial"/>
          <w:szCs w:val="24"/>
        </w:rPr>
        <w:t xml:space="preserve"> </w:t>
      </w:r>
      <w:r w:rsidRPr="007205DD">
        <w:rPr>
          <w:rFonts w:cs="Arial"/>
          <w:szCs w:val="24"/>
        </w:rPr>
        <w:t>chinntiú</w:t>
      </w:r>
      <w:r>
        <w:rPr>
          <w:rFonts w:cs="Arial"/>
          <w:szCs w:val="24"/>
        </w:rPr>
        <w:t xml:space="preserve"> </w:t>
      </w:r>
      <w:r w:rsidRPr="007205DD">
        <w:rPr>
          <w:rFonts w:cs="Arial"/>
          <w:szCs w:val="24"/>
        </w:rPr>
        <w:t>ag</w:t>
      </w:r>
      <w:r>
        <w:rPr>
          <w:rFonts w:cs="Arial"/>
          <w:szCs w:val="24"/>
        </w:rPr>
        <w:t xml:space="preserve"> </w:t>
      </w:r>
      <w:r w:rsidRPr="007205DD">
        <w:rPr>
          <w:rFonts w:cs="Arial"/>
          <w:szCs w:val="24"/>
        </w:rPr>
        <w:t>leibhéil</w:t>
      </w:r>
      <w:r>
        <w:rPr>
          <w:rFonts w:cs="Arial"/>
          <w:szCs w:val="24"/>
        </w:rPr>
        <w:t xml:space="preserve"> </w:t>
      </w:r>
      <w:r w:rsidRPr="007205DD">
        <w:rPr>
          <w:rFonts w:cs="Arial"/>
          <w:szCs w:val="24"/>
        </w:rPr>
        <w:t>cláir,</w:t>
      </w:r>
      <w:r>
        <w:rPr>
          <w:rFonts w:cs="Arial"/>
          <w:szCs w:val="24"/>
        </w:rPr>
        <w:t xml:space="preserve"> </w:t>
      </w:r>
      <w:r w:rsidRPr="007205DD">
        <w:rPr>
          <w:rFonts w:cs="Arial"/>
          <w:szCs w:val="24"/>
        </w:rPr>
        <w:t>Roinne</w:t>
      </w:r>
      <w:r>
        <w:rPr>
          <w:rFonts w:cs="Arial"/>
          <w:szCs w:val="24"/>
        </w:rPr>
        <w:t xml:space="preserve"> </w:t>
      </w:r>
      <w:r w:rsidRPr="007205DD">
        <w:rPr>
          <w:rFonts w:cs="Arial"/>
          <w:szCs w:val="24"/>
        </w:rPr>
        <w:t>agus</w:t>
      </w:r>
      <w:r>
        <w:rPr>
          <w:rFonts w:cs="Arial"/>
          <w:szCs w:val="24"/>
        </w:rPr>
        <w:t xml:space="preserve"> </w:t>
      </w:r>
      <w:r w:rsidRPr="007205DD">
        <w:rPr>
          <w:rFonts w:cs="Arial"/>
          <w:szCs w:val="24"/>
        </w:rPr>
        <w:t>Scoile,</w:t>
      </w:r>
      <w:r>
        <w:rPr>
          <w:rFonts w:cs="Arial"/>
          <w:szCs w:val="24"/>
        </w:rPr>
        <w:t xml:space="preserve"> </w:t>
      </w:r>
      <w:r w:rsidRPr="007205DD">
        <w:rPr>
          <w:rFonts w:cs="Arial"/>
          <w:szCs w:val="24"/>
        </w:rPr>
        <w:t>ba</w:t>
      </w:r>
      <w:r>
        <w:rPr>
          <w:rFonts w:cs="Arial"/>
          <w:szCs w:val="24"/>
        </w:rPr>
        <w:t xml:space="preserve"> </w:t>
      </w:r>
      <w:r w:rsidRPr="007205DD">
        <w:rPr>
          <w:rFonts w:cs="Arial"/>
          <w:szCs w:val="24"/>
        </w:rPr>
        <w:t>cheart</w:t>
      </w:r>
      <w:r>
        <w:rPr>
          <w:rFonts w:cs="Arial"/>
          <w:szCs w:val="24"/>
        </w:rPr>
        <w:t xml:space="preserve"> </w:t>
      </w:r>
      <w:r w:rsidRPr="007205DD">
        <w:rPr>
          <w:rFonts w:cs="Arial"/>
          <w:szCs w:val="24"/>
        </w:rPr>
        <w:t>aird</w:t>
      </w:r>
      <w:r>
        <w:rPr>
          <w:rFonts w:cs="Arial"/>
          <w:szCs w:val="24"/>
        </w:rPr>
        <w:t xml:space="preserve"> </w:t>
      </w:r>
      <w:r w:rsidRPr="007205DD">
        <w:rPr>
          <w:rFonts w:cs="Arial"/>
          <w:szCs w:val="24"/>
        </w:rPr>
        <w:t>faoi</w:t>
      </w:r>
      <w:r>
        <w:rPr>
          <w:rFonts w:cs="Arial"/>
          <w:szCs w:val="24"/>
        </w:rPr>
        <w:t xml:space="preserve"> </w:t>
      </w:r>
      <w:r w:rsidRPr="007205DD">
        <w:rPr>
          <w:rFonts w:cs="Arial"/>
          <w:szCs w:val="24"/>
        </w:rPr>
        <w:t>leith</w:t>
      </w:r>
      <w:r>
        <w:rPr>
          <w:rFonts w:cs="Arial"/>
          <w:szCs w:val="24"/>
        </w:rPr>
        <w:t xml:space="preserve"> </w:t>
      </w:r>
      <w:r w:rsidRPr="007205DD">
        <w:rPr>
          <w:rFonts w:cs="Arial"/>
          <w:szCs w:val="24"/>
        </w:rPr>
        <w:t>a</w:t>
      </w:r>
      <w:r>
        <w:rPr>
          <w:rFonts w:cs="Arial"/>
          <w:szCs w:val="24"/>
        </w:rPr>
        <w:t xml:space="preserve"> </w:t>
      </w:r>
      <w:r w:rsidRPr="007205DD">
        <w:rPr>
          <w:rFonts w:cs="Arial"/>
          <w:szCs w:val="24"/>
        </w:rPr>
        <w:t>thabhairt</w:t>
      </w:r>
      <w:r>
        <w:rPr>
          <w:rFonts w:cs="Arial"/>
          <w:szCs w:val="24"/>
        </w:rPr>
        <w:t xml:space="preserve"> </w:t>
      </w:r>
      <w:r w:rsidRPr="007205DD">
        <w:rPr>
          <w:rFonts w:cs="Arial"/>
          <w:szCs w:val="24"/>
        </w:rPr>
        <w:t>ar</w:t>
      </w:r>
      <w:r>
        <w:rPr>
          <w:rFonts w:cs="Arial"/>
          <w:szCs w:val="24"/>
        </w:rPr>
        <w:t xml:space="preserve"> </w:t>
      </w:r>
      <w:r w:rsidRPr="007205DD">
        <w:rPr>
          <w:rFonts w:cs="Arial"/>
          <w:szCs w:val="24"/>
        </w:rPr>
        <w:t>na</w:t>
      </w:r>
      <w:r>
        <w:rPr>
          <w:rFonts w:cs="Arial"/>
          <w:szCs w:val="24"/>
        </w:rPr>
        <w:t xml:space="preserve"> </w:t>
      </w:r>
      <w:r w:rsidRPr="007205DD">
        <w:rPr>
          <w:rFonts w:cs="Arial"/>
          <w:szCs w:val="24"/>
        </w:rPr>
        <w:t>próisis</w:t>
      </w:r>
      <w:r>
        <w:rPr>
          <w:rFonts w:cs="Arial"/>
          <w:szCs w:val="24"/>
        </w:rPr>
        <w:t xml:space="preserve"> </w:t>
      </w:r>
      <w:r w:rsidRPr="007205DD">
        <w:rPr>
          <w:rFonts w:cs="Arial"/>
          <w:szCs w:val="24"/>
        </w:rPr>
        <w:t>bailíochtaithe</w:t>
      </w:r>
      <w:r>
        <w:rPr>
          <w:rFonts w:cs="Arial"/>
          <w:szCs w:val="24"/>
        </w:rPr>
        <w:t xml:space="preserve"> </w:t>
      </w:r>
      <w:r w:rsidRPr="007205DD">
        <w:rPr>
          <w:rFonts w:cs="Arial"/>
          <w:szCs w:val="24"/>
        </w:rPr>
        <w:t>agus</w:t>
      </w:r>
      <w:r>
        <w:rPr>
          <w:rFonts w:cs="Arial"/>
          <w:szCs w:val="24"/>
        </w:rPr>
        <w:t xml:space="preserve"> </w:t>
      </w:r>
      <w:r w:rsidRPr="007205DD">
        <w:rPr>
          <w:rFonts w:cs="Arial"/>
          <w:szCs w:val="24"/>
        </w:rPr>
        <w:t>athbhreithnithe</w:t>
      </w:r>
      <w:r>
        <w:rPr>
          <w:rFonts w:cs="Arial"/>
          <w:szCs w:val="24"/>
        </w:rPr>
        <w:t xml:space="preserve"> </w:t>
      </w:r>
      <w:r w:rsidRPr="007205DD">
        <w:rPr>
          <w:rFonts w:cs="Arial"/>
          <w:szCs w:val="24"/>
        </w:rPr>
        <w:t>iontu</w:t>
      </w:r>
      <w:r>
        <w:rPr>
          <w:rFonts w:cs="Arial"/>
          <w:szCs w:val="24"/>
        </w:rPr>
        <w:t xml:space="preserve"> </w:t>
      </w:r>
      <w:r w:rsidRPr="007205DD">
        <w:rPr>
          <w:rFonts w:cs="Arial"/>
          <w:szCs w:val="24"/>
        </w:rPr>
        <w:t>seo</w:t>
      </w:r>
      <w:r>
        <w:rPr>
          <w:rFonts w:cs="Arial"/>
          <w:szCs w:val="24"/>
        </w:rPr>
        <w:t xml:space="preserve"> </w:t>
      </w:r>
      <w:r w:rsidRPr="007205DD">
        <w:rPr>
          <w:rFonts w:cs="Arial"/>
          <w:szCs w:val="24"/>
        </w:rPr>
        <w:t>a</w:t>
      </w:r>
      <w:r>
        <w:rPr>
          <w:rFonts w:cs="Arial"/>
          <w:szCs w:val="24"/>
        </w:rPr>
        <w:t xml:space="preserve"> </w:t>
      </w:r>
      <w:r w:rsidRPr="007205DD">
        <w:rPr>
          <w:rFonts w:cs="Arial"/>
          <w:szCs w:val="24"/>
        </w:rPr>
        <w:t>leanas:</w:t>
      </w:r>
    </w:p>
    <w:p w:rsidR="004B07E7" w:rsidRPr="007205DD" w:rsidRDefault="004B07E7" w:rsidP="004B07E7">
      <w:pPr>
        <w:numPr>
          <w:ilvl w:val="0"/>
          <w:numId w:val="60"/>
        </w:numPr>
        <w:spacing w:line="360" w:lineRule="auto"/>
        <w:rPr>
          <w:rFonts w:cs="Arial"/>
          <w:szCs w:val="24"/>
        </w:rPr>
      </w:pPr>
      <w:r w:rsidRPr="007205DD">
        <w:rPr>
          <w:rFonts w:cs="Arial"/>
          <w:szCs w:val="24"/>
        </w:rPr>
        <w:t>Beartais</w:t>
      </w:r>
      <w:r>
        <w:rPr>
          <w:rFonts w:cs="Arial"/>
          <w:szCs w:val="24"/>
        </w:rPr>
        <w:t xml:space="preserve"> </w:t>
      </w:r>
      <w:r w:rsidRPr="007205DD">
        <w:rPr>
          <w:rFonts w:cs="Arial"/>
          <w:szCs w:val="24"/>
        </w:rPr>
        <w:t>agus</w:t>
      </w:r>
      <w:r>
        <w:rPr>
          <w:rFonts w:cs="Arial"/>
          <w:szCs w:val="24"/>
        </w:rPr>
        <w:t xml:space="preserve"> </w:t>
      </w:r>
      <w:r w:rsidRPr="007205DD">
        <w:rPr>
          <w:rFonts w:cs="Arial"/>
          <w:szCs w:val="24"/>
        </w:rPr>
        <w:t>nósanna</w:t>
      </w:r>
      <w:r>
        <w:rPr>
          <w:rFonts w:cs="Arial"/>
          <w:szCs w:val="24"/>
        </w:rPr>
        <w:t xml:space="preserve"> </w:t>
      </w:r>
      <w:r w:rsidRPr="007205DD">
        <w:rPr>
          <w:rFonts w:cs="Arial"/>
          <w:szCs w:val="24"/>
        </w:rPr>
        <w:t>imeachta</w:t>
      </w:r>
      <w:r>
        <w:rPr>
          <w:rFonts w:cs="Arial"/>
          <w:szCs w:val="24"/>
        </w:rPr>
        <w:t xml:space="preserve">  ITBÁC </w:t>
      </w:r>
      <w:r w:rsidRPr="007205DD">
        <w:rPr>
          <w:rFonts w:cs="Arial"/>
          <w:szCs w:val="24"/>
        </w:rPr>
        <w:t>do</w:t>
      </w:r>
      <w:r>
        <w:rPr>
          <w:rFonts w:cs="Arial"/>
          <w:szCs w:val="24"/>
        </w:rPr>
        <w:t xml:space="preserve"> </w:t>
      </w:r>
      <w:r w:rsidRPr="007205DD">
        <w:rPr>
          <w:rFonts w:cs="Arial"/>
          <w:szCs w:val="24"/>
        </w:rPr>
        <w:t>RPL,</w:t>
      </w:r>
      <w:r>
        <w:rPr>
          <w:rFonts w:cs="Arial"/>
          <w:szCs w:val="24"/>
        </w:rPr>
        <w:t xml:space="preserve"> </w:t>
      </w:r>
      <w:r w:rsidRPr="007205DD">
        <w:rPr>
          <w:rFonts w:cs="Arial"/>
          <w:szCs w:val="24"/>
        </w:rPr>
        <w:t>a</w:t>
      </w:r>
      <w:r>
        <w:rPr>
          <w:rFonts w:cs="Arial"/>
          <w:szCs w:val="24"/>
        </w:rPr>
        <w:t xml:space="preserve"> </w:t>
      </w:r>
      <w:r w:rsidRPr="007205DD">
        <w:rPr>
          <w:rFonts w:cs="Arial"/>
          <w:szCs w:val="24"/>
        </w:rPr>
        <w:t>d’fhaomh</w:t>
      </w:r>
      <w:r>
        <w:rPr>
          <w:rFonts w:cs="Arial"/>
          <w:szCs w:val="24"/>
        </w:rPr>
        <w:t xml:space="preserve"> </w:t>
      </w:r>
      <w:r w:rsidRPr="007205DD">
        <w:rPr>
          <w:rFonts w:cs="Arial"/>
          <w:szCs w:val="24"/>
        </w:rPr>
        <w:t>an</w:t>
      </w:r>
      <w:r>
        <w:rPr>
          <w:rFonts w:cs="Arial"/>
          <w:szCs w:val="24"/>
        </w:rPr>
        <w:t xml:space="preserve"> </w:t>
      </w:r>
      <w:r w:rsidRPr="007205DD">
        <w:rPr>
          <w:rFonts w:cs="Arial"/>
          <w:szCs w:val="24"/>
        </w:rPr>
        <w:t>Chomhairle</w:t>
      </w:r>
      <w:r>
        <w:rPr>
          <w:rFonts w:cs="Arial"/>
          <w:szCs w:val="24"/>
        </w:rPr>
        <w:t xml:space="preserve"> </w:t>
      </w:r>
      <w:r w:rsidRPr="007205DD">
        <w:rPr>
          <w:rFonts w:cs="Arial"/>
          <w:szCs w:val="24"/>
        </w:rPr>
        <w:t>Acadúil</w:t>
      </w:r>
      <w:r>
        <w:rPr>
          <w:rFonts w:cs="Arial"/>
          <w:szCs w:val="24"/>
        </w:rPr>
        <w:t xml:space="preserve"> </w:t>
      </w:r>
      <w:r w:rsidRPr="007205DD">
        <w:rPr>
          <w:rFonts w:cs="Arial"/>
          <w:szCs w:val="24"/>
        </w:rPr>
        <w:t>i</w:t>
      </w:r>
      <w:r>
        <w:rPr>
          <w:rFonts w:cs="Arial"/>
          <w:szCs w:val="24"/>
        </w:rPr>
        <w:t xml:space="preserve"> </w:t>
      </w:r>
      <w:r w:rsidRPr="007205DD">
        <w:rPr>
          <w:rFonts w:cs="Arial"/>
          <w:szCs w:val="24"/>
        </w:rPr>
        <w:t>mí</w:t>
      </w:r>
      <w:r>
        <w:rPr>
          <w:rFonts w:cs="Arial"/>
          <w:szCs w:val="24"/>
        </w:rPr>
        <w:t xml:space="preserve"> </w:t>
      </w:r>
      <w:r w:rsidRPr="007205DD">
        <w:rPr>
          <w:rFonts w:cs="Arial"/>
          <w:szCs w:val="24"/>
        </w:rPr>
        <w:t>an</w:t>
      </w:r>
      <w:r>
        <w:rPr>
          <w:rFonts w:cs="Arial"/>
          <w:szCs w:val="24"/>
        </w:rPr>
        <w:t xml:space="preserve"> </w:t>
      </w:r>
      <w:r w:rsidRPr="007205DD">
        <w:rPr>
          <w:rFonts w:cs="Arial"/>
          <w:szCs w:val="24"/>
        </w:rPr>
        <w:t>Mheithimh</w:t>
      </w:r>
      <w:r>
        <w:rPr>
          <w:rFonts w:cs="Arial"/>
          <w:szCs w:val="24"/>
        </w:rPr>
        <w:t xml:space="preserve"> </w:t>
      </w:r>
      <w:r w:rsidRPr="007205DD">
        <w:rPr>
          <w:rFonts w:cs="Arial"/>
          <w:szCs w:val="24"/>
        </w:rPr>
        <w:t>2008</w:t>
      </w:r>
      <w:r>
        <w:rPr>
          <w:rFonts w:cs="Arial"/>
          <w:szCs w:val="24"/>
        </w:rPr>
        <w:t xml:space="preserve"> </w:t>
      </w:r>
      <w:r w:rsidRPr="007205DD">
        <w:rPr>
          <w:rFonts w:cs="Arial"/>
          <w:szCs w:val="24"/>
        </w:rPr>
        <w:t>(</w:t>
      </w:r>
      <w:hyperlink r:id="rId16" w:history="1">
        <w:r w:rsidRPr="007205DD">
          <w:rPr>
            <w:rStyle w:val="Hyperlink"/>
            <w:rFonts w:cs="Arial"/>
            <w:i/>
            <w:szCs w:val="24"/>
          </w:rPr>
          <w:t>http://dit.ie/intranet/media/intranet/recognitionofpriorlearning/DITRPLpolicyandproceduresreviseddocforACJune08final.pdf</w:t>
        </w:r>
      </w:hyperlink>
      <w:r w:rsidRPr="007205DD">
        <w:rPr>
          <w:rFonts w:cs="Arial"/>
          <w:szCs w:val="24"/>
        </w:rPr>
        <w:t>)</w:t>
      </w:r>
    </w:p>
    <w:p w:rsidR="004B07E7" w:rsidRPr="007205DD" w:rsidRDefault="004B07E7" w:rsidP="004B07E7">
      <w:pPr>
        <w:numPr>
          <w:ilvl w:val="0"/>
          <w:numId w:val="60"/>
        </w:numPr>
        <w:spacing w:line="360" w:lineRule="auto"/>
        <w:rPr>
          <w:rFonts w:cs="Arial"/>
          <w:szCs w:val="24"/>
        </w:rPr>
      </w:pPr>
      <w:r w:rsidRPr="007205DD">
        <w:rPr>
          <w:rFonts w:cs="Arial"/>
          <w:szCs w:val="24"/>
        </w:rPr>
        <w:t>Treoirlínte</w:t>
      </w:r>
      <w:r>
        <w:rPr>
          <w:rFonts w:cs="Arial"/>
          <w:szCs w:val="24"/>
        </w:rPr>
        <w:t xml:space="preserve"> </w:t>
      </w:r>
      <w:r w:rsidRPr="007205DD">
        <w:rPr>
          <w:rFonts w:cs="Arial"/>
          <w:szCs w:val="24"/>
        </w:rPr>
        <w:t>Ginearálta</w:t>
      </w:r>
      <w:r>
        <w:rPr>
          <w:rFonts w:cs="Arial"/>
          <w:szCs w:val="24"/>
        </w:rPr>
        <w:t xml:space="preserve"> </w:t>
      </w:r>
      <w:r w:rsidRPr="007205DD">
        <w:rPr>
          <w:rFonts w:cs="Arial"/>
          <w:szCs w:val="24"/>
        </w:rPr>
        <w:t>maidir</w:t>
      </w:r>
      <w:r>
        <w:rPr>
          <w:rFonts w:cs="Arial"/>
          <w:szCs w:val="24"/>
        </w:rPr>
        <w:t xml:space="preserve"> </w:t>
      </w:r>
      <w:r w:rsidRPr="007205DD">
        <w:rPr>
          <w:rFonts w:cs="Arial"/>
          <w:szCs w:val="24"/>
        </w:rPr>
        <w:t>le</w:t>
      </w:r>
      <w:r>
        <w:rPr>
          <w:rFonts w:cs="Arial"/>
          <w:szCs w:val="24"/>
        </w:rPr>
        <w:t xml:space="preserve"> </w:t>
      </w:r>
      <w:r w:rsidRPr="007205DD">
        <w:rPr>
          <w:rFonts w:cs="Arial"/>
          <w:szCs w:val="24"/>
        </w:rPr>
        <w:t>RPL</w:t>
      </w:r>
      <w:r>
        <w:rPr>
          <w:rFonts w:cs="Arial"/>
          <w:szCs w:val="24"/>
        </w:rPr>
        <w:t xml:space="preserve"> </w:t>
      </w:r>
      <w:r w:rsidRPr="007205DD">
        <w:rPr>
          <w:rFonts w:cs="Arial"/>
          <w:szCs w:val="24"/>
        </w:rPr>
        <w:t>a</w:t>
      </w:r>
      <w:r>
        <w:rPr>
          <w:rFonts w:cs="Arial"/>
          <w:szCs w:val="24"/>
        </w:rPr>
        <w:t xml:space="preserve"> </w:t>
      </w:r>
      <w:r w:rsidRPr="007205DD">
        <w:rPr>
          <w:rFonts w:cs="Arial"/>
          <w:szCs w:val="24"/>
        </w:rPr>
        <w:t>chur</w:t>
      </w:r>
      <w:r>
        <w:rPr>
          <w:rFonts w:cs="Arial"/>
          <w:szCs w:val="24"/>
        </w:rPr>
        <w:t xml:space="preserve"> </w:t>
      </w:r>
      <w:r w:rsidRPr="007205DD">
        <w:rPr>
          <w:rFonts w:cs="Arial"/>
          <w:szCs w:val="24"/>
        </w:rPr>
        <w:t>i</w:t>
      </w:r>
      <w:r>
        <w:rPr>
          <w:rFonts w:cs="Arial"/>
          <w:szCs w:val="24"/>
        </w:rPr>
        <w:t xml:space="preserve"> </w:t>
      </w:r>
      <w:r w:rsidRPr="007205DD">
        <w:rPr>
          <w:rFonts w:cs="Arial"/>
          <w:szCs w:val="24"/>
        </w:rPr>
        <w:t>bhfeidhm</w:t>
      </w:r>
      <w:r>
        <w:rPr>
          <w:rFonts w:cs="Arial"/>
          <w:szCs w:val="24"/>
        </w:rPr>
        <w:t xml:space="preserve"> </w:t>
      </w:r>
      <w:r w:rsidRPr="007205DD">
        <w:rPr>
          <w:rFonts w:cs="Arial"/>
          <w:szCs w:val="24"/>
        </w:rPr>
        <w:t>ar</w:t>
      </w:r>
      <w:r>
        <w:rPr>
          <w:rFonts w:cs="Arial"/>
          <w:szCs w:val="24"/>
        </w:rPr>
        <w:t xml:space="preserve"> </w:t>
      </w:r>
      <w:r w:rsidRPr="007205DD">
        <w:rPr>
          <w:rFonts w:cs="Arial"/>
          <w:szCs w:val="24"/>
        </w:rPr>
        <w:t>aon</w:t>
      </w:r>
      <w:r>
        <w:rPr>
          <w:rFonts w:cs="Arial"/>
          <w:szCs w:val="24"/>
        </w:rPr>
        <w:t xml:space="preserve"> </w:t>
      </w:r>
      <w:r w:rsidRPr="007205DD">
        <w:rPr>
          <w:rFonts w:cs="Arial"/>
          <w:szCs w:val="24"/>
        </w:rPr>
        <w:t>dul</w:t>
      </w:r>
      <w:r>
        <w:rPr>
          <w:rFonts w:cs="Arial"/>
          <w:szCs w:val="24"/>
        </w:rPr>
        <w:t xml:space="preserve"> </w:t>
      </w:r>
      <w:r w:rsidRPr="007205DD">
        <w:rPr>
          <w:rFonts w:cs="Arial"/>
          <w:szCs w:val="24"/>
        </w:rPr>
        <w:t>leis</w:t>
      </w:r>
      <w:r>
        <w:rPr>
          <w:rFonts w:cs="Arial"/>
          <w:szCs w:val="24"/>
        </w:rPr>
        <w:t xml:space="preserve"> </w:t>
      </w:r>
      <w:r w:rsidRPr="007205DD">
        <w:rPr>
          <w:rFonts w:cs="Arial"/>
          <w:szCs w:val="24"/>
        </w:rPr>
        <w:t>na</w:t>
      </w:r>
      <w:r>
        <w:rPr>
          <w:rFonts w:cs="Arial"/>
          <w:szCs w:val="24"/>
        </w:rPr>
        <w:t xml:space="preserve"> </w:t>
      </w:r>
      <w:r w:rsidRPr="007205DD">
        <w:rPr>
          <w:rFonts w:cs="Arial"/>
          <w:szCs w:val="24"/>
        </w:rPr>
        <w:t>Treoirlínte</w:t>
      </w:r>
      <w:r>
        <w:rPr>
          <w:rFonts w:cs="Arial"/>
          <w:szCs w:val="24"/>
        </w:rPr>
        <w:t xml:space="preserve"> </w:t>
      </w:r>
      <w:r w:rsidRPr="007205DD">
        <w:rPr>
          <w:rFonts w:cs="Arial"/>
          <w:szCs w:val="24"/>
        </w:rPr>
        <w:t>Oibríochtúla</w:t>
      </w:r>
      <w:r>
        <w:rPr>
          <w:rFonts w:cs="Arial"/>
          <w:szCs w:val="24"/>
        </w:rPr>
        <w:t xml:space="preserve"> </w:t>
      </w:r>
      <w:r w:rsidRPr="007205DD">
        <w:rPr>
          <w:rFonts w:cs="Arial"/>
          <w:szCs w:val="24"/>
        </w:rPr>
        <w:t>agus</w:t>
      </w:r>
      <w:r>
        <w:rPr>
          <w:rFonts w:cs="Arial"/>
          <w:szCs w:val="24"/>
        </w:rPr>
        <w:t xml:space="preserve"> </w:t>
      </w:r>
      <w:r w:rsidRPr="007205DD">
        <w:rPr>
          <w:rFonts w:cs="Arial"/>
          <w:szCs w:val="24"/>
        </w:rPr>
        <w:t>Prionsabail</w:t>
      </w:r>
      <w:r>
        <w:rPr>
          <w:rFonts w:cs="Arial"/>
          <w:szCs w:val="24"/>
        </w:rPr>
        <w:t xml:space="preserve"> </w:t>
      </w:r>
      <w:r w:rsidRPr="007205DD">
        <w:rPr>
          <w:rFonts w:cs="Arial"/>
          <w:szCs w:val="24"/>
        </w:rPr>
        <w:t>RPL</w:t>
      </w:r>
      <w:r>
        <w:rPr>
          <w:rFonts w:cs="Arial"/>
          <w:szCs w:val="24"/>
        </w:rPr>
        <w:t xml:space="preserve"> </w:t>
      </w:r>
      <w:r w:rsidRPr="007205DD">
        <w:rPr>
          <w:rFonts w:cs="Arial"/>
          <w:szCs w:val="24"/>
        </w:rPr>
        <w:t>a</w:t>
      </w:r>
      <w:r>
        <w:rPr>
          <w:rFonts w:cs="Arial"/>
          <w:szCs w:val="24"/>
        </w:rPr>
        <w:t xml:space="preserve"> </w:t>
      </w:r>
      <w:r w:rsidRPr="007205DD">
        <w:rPr>
          <w:rFonts w:cs="Arial"/>
          <w:szCs w:val="24"/>
        </w:rPr>
        <w:t>comhaontaíodh</w:t>
      </w:r>
      <w:r>
        <w:rPr>
          <w:rFonts w:cs="Arial"/>
          <w:szCs w:val="24"/>
        </w:rPr>
        <w:t xml:space="preserve"> </w:t>
      </w:r>
      <w:r w:rsidRPr="007205DD">
        <w:rPr>
          <w:rFonts w:cs="Arial"/>
          <w:szCs w:val="24"/>
        </w:rPr>
        <w:t>go</w:t>
      </w:r>
      <w:r>
        <w:rPr>
          <w:rFonts w:cs="Arial"/>
          <w:szCs w:val="24"/>
        </w:rPr>
        <w:t xml:space="preserve"> </w:t>
      </w:r>
      <w:r w:rsidRPr="007205DD">
        <w:rPr>
          <w:rFonts w:cs="Arial"/>
          <w:szCs w:val="24"/>
        </w:rPr>
        <w:t>náisiúnta</w:t>
      </w:r>
      <w:r>
        <w:rPr>
          <w:rFonts w:cs="Arial"/>
          <w:szCs w:val="24"/>
        </w:rPr>
        <w:t xml:space="preserve"> </w:t>
      </w:r>
      <w:r w:rsidRPr="007205DD">
        <w:rPr>
          <w:rFonts w:cs="Arial"/>
          <w:szCs w:val="24"/>
        </w:rPr>
        <w:t>in</w:t>
      </w:r>
      <w:r>
        <w:rPr>
          <w:rFonts w:cs="Arial"/>
          <w:szCs w:val="24"/>
        </w:rPr>
        <w:t xml:space="preserve"> </w:t>
      </w:r>
      <w:r w:rsidRPr="007205DD">
        <w:rPr>
          <w:rFonts w:cs="Arial"/>
          <w:szCs w:val="24"/>
        </w:rPr>
        <w:t>2005.</w:t>
      </w:r>
      <w:r>
        <w:rPr>
          <w:rFonts w:cs="Arial"/>
          <w:szCs w:val="24"/>
        </w:rPr>
        <w:t xml:space="preserve"> </w:t>
      </w:r>
      <w:r w:rsidRPr="007205DD">
        <w:rPr>
          <w:rFonts w:cs="Arial"/>
          <w:szCs w:val="24"/>
        </w:rPr>
        <w:t>(</w:t>
      </w:r>
      <w:hyperlink r:id="rId17" w:history="1">
        <w:r w:rsidRPr="007205DD">
          <w:rPr>
            <w:rStyle w:val="Hyperlink"/>
            <w:rFonts w:cs="Arial"/>
            <w:i/>
            <w:szCs w:val="24"/>
          </w:rPr>
          <w:t>http://dit.ie/intranet/media/intranet/recognitionofpriorlearning/NQAIRPLpolicydocJune2005.pdf</w:t>
        </w:r>
      </w:hyperlink>
      <w:r w:rsidRPr="007205DD">
        <w:rPr>
          <w:rFonts w:cs="Arial"/>
          <w:szCs w:val="24"/>
        </w:rPr>
        <w:t>)</w:t>
      </w:r>
    </w:p>
    <w:p w:rsidR="004B07E7" w:rsidRPr="007205DD" w:rsidRDefault="004B07E7" w:rsidP="004B07E7">
      <w:pPr>
        <w:numPr>
          <w:ilvl w:val="0"/>
          <w:numId w:val="60"/>
        </w:numPr>
        <w:spacing w:line="360" w:lineRule="auto"/>
        <w:rPr>
          <w:rFonts w:cs="Arial"/>
          <w:szCs w:val="24"/>
        </w:rPr>
      </w:pPr>
      <w:r w:rsidRPr="007205DD">
        <w:rPr>
          <w:rFonts w:cs="Arial"/>
          <w:szCs w:val="24"/>
        </w:rPr>
        <w:t>Caibidil</w:t>
      </w:r>
      <w:r>
        <w:rPr>
          <w:rFonts w:cs="Arial"/>
          <w:szCs w:val="24"/>
        </w:rPr>
        <w:t xml:space="preserve"> </w:t>
      </w:r>
      <w:r w:rsidRPr="007205DD">
        <w:rPr>
          <w:rFonts w:cs="Arial"/>
          <w:szCs w:val="24"/>
        </w:rPr>
        <w:t>8</w:t>
      </w:r>
      <w:r>
        <w:rPr>
          <w:rFonts w:cs="Arial"/>
          <w:szCs w:val="24"/>
        </w:rPr>
        <w:t xml:space="preserve"> </w:t>
      </w:r>
      <w:r w:rsidRPr="007205DD">
        <w:rPr>
          <w:rFonts w:cs="Arial"/>
          <w:szCs w:val="24"/>
        </w:rPr>
        <w:t>de</w:t>
      </w:r>
      <w:r>
        <w:rPr>
          <w:rFonts w:cs="Arial"/>
          <w:szCs w:val="24"/>
        </w:rPr>
        <w:t xml:space="preserve"> </w:t>
      </w:r>
      <w:r w:rsidRPr="007205DD">
        <w:rPr>
          <w:rFonts w:cs="Arial"/>
          <w:szCs w:val="24"/>
        </w:rPr>
        <w:t>na</w:t>
      </w:r>
      <w:r>
        <w:rPr>
          <w:rFonts w:cs="Arial"/>
          <w:szCs w:val="24"/>
        </w:rPr>
        <w:t xml:space="preserve"> </w:t>
      </w:r>
      <w:r w:rsidRPr="007205DD">
        <w:rPr>
          <w:rFonts w:cs="Arial"/>
          <w:i/>
          <w:iCs/>
          <w:szCs w:val="24"/>
        </w:rPr>
        <w:t>Rialacháin</w:t>
      </w:r>
      <w:r>
        <w:rPr>
          <w:rFonts w:cs="Arial"/>
          <w:i/>
          <w:iCs/>
          <w:szCs w:val="24"/>
        </w:rPr>
        <w:t xml:space="preserve"> </w:t>
      </w:r>
      <w:r w:rsidRPr="007205DD">
        <w:rPr>
          <w:rFonts w:cs="Arial"/>
          <w:i/>
          <w:iCs/>
          <w:szCs w:val="24"/>
        </w:rPr>
        <w:t>Ghinearálta</w:t>
      </w:r>
      <w:r>
        <w:rPr>
          <w:rFonts w:cs="Arial"/>
          <w:i/>
          <w:iCs/>
          <w:szCs w:val="24"/>
        </w:rPr>
        <w:t xml:space="preserve"> </w:t>
      </w:r>
      <w:r w:rsidRPr="007205DD">
        <w:rPr>
          <w:rFonts w:cs="Arial"/>
          <w:i/>
          <w:iCs/>
          <w:szCs w:val="24"/>
        </w:rPr>
        <w:t>Measúnaithe,</w:t>
      </w:r>
      <w:r>
        <w:rPr>
          <w:rFonts w:cs="Arial"/>
          <w:i/>
          <w:iCs/>
          <w:szCs w:val="24"/>
        </w:rPr>
        <w:t xml:space="preserve"> </w:t>
      </w:r>
      <w:r w:rsidRPr="007205DD">
        <w:rPr>
          <w:rFonts w:cs="Arial"/>
          <w:i/>
          <w:iCs/>
          <w:szCs w:val="24"/>
        </w:rPr>
        <w:t>Meitheamh</w:t>
      </w:r>
      <w:r>
        <w:rPr>
          <w:rFonts w:cs="Arial"/>
          <w:i/>
          <w:iCs/>
          <w:szCs w:val="24"/>
        </w:rPr>
        <w:t xml:space="preserve"> </w:t>
      </w:r>
      <w:r w:rsidRPr="007205DD">
        <w:rPr>
          <w:rFonts w:cs="Arial"/>
          <w:i/>
          <w:iCs/>
          <w:szCs w:val="24"/>
        </w:rPr>
        <w:t>2009</w:t>
      </w:r>
      <w:r>
        <w:rPr>
          <w:rFonts w:cs="Arial"/>
          <w:i/>
          <w:iCs/>
          <w:szCs w:val="24"/>
        </w:rPr>
        <w:t xml:space="preserve"> </w:t>
      </w:r>
      <w:r w:rsidRPr="007205DD">
        <w:rPr>
          <w:rFonts w:cs="Arial"/>
          <w:i/>
          <w:iCs/>
          <w:szCs w:val="24"/>
        </w:rPr>
        <w:t>(</w:t>
      </w:r>
      <w:hyperlink r:id="rId18" w:history="1">
        <w:r w:rsidRPr="007205DD">
          <w:rPr>
            <w:rStyle w:val="Hyperlink"/>
            <w:rFonts w:cs="Arial"/>
            <w:iCs/>
            <w:szCs w:val="24"/>
          </w:rPr>
          <w:t>http://dit.ie/qualityassuranceandacademicprogrammerecords/student-assessment-regulations/general/</w:t>
        </w:r>
      </w:hyperlink>
      <w:r w:rsidRPr="007205DD">
        <w:rPr>
          <w:rFonts w:cs="Arial"/>
          <w:i/>
          <w:iCs/>
          <w:szCs w:val="24"/>
        </w:rPr>
        <w:t>)</w:t>
      </w:r>
      <w:r>
        <w:rPr>
          <w:rFonts w:cs="Arial"/>
          <w:szCs w:val="24"/>
        </w:rPr>
        <w:t xml:space="preserve"> </w:t>
      </w:r>
      <w:r w:rsidRPr="007205DD">
        <w:rPr>
          <w:rFonts w:cs="Arial"/>
          <w:szCs w:val="24"/>
        </w:rPr>
        <w:t>maidir</w:t>
      </w:r>
      <w:r>
        <w:rPr>
          <w:rFonts w:cs="Arial"/>
          <w:szCs w:val="24"/>
        </w:rPr>
        <w:t xml:space="preserve"> </w:t>
      </w:r>
      <w:r w:rsidRPr="007205DD">
        <w:rPr>
          <w:rFonts w:cs="Arial"/>
          <w:szCs w:val="24"/>
        </w:rPr>
        <w:t>le</w:t>
      </w:r>
      <w:r>
        <w:rPr>
          <w:rFonts w:cs="Arial"/>
          <w:szCs w:val="24"/>
        </w:rPr>
        <w:t xml:space="preserve"> </w:t>
      </w:r>
      <w:r w:rsidRPr="007205DD">
        <w:rPr>
          <w:rFonts w:cs="Arial"/>
          <w:szCs w:val="24"/>
        </w:rPr>
        <w:t>measúnú</w:t>
      </w:r>
      <w:r>
        <w:rPr>
          <w:rFonts w:cs="Arial"/>
          <w:szCs w:val="24"/>
        </w:rPr>
        <w:t xml:space="preserve"> </w:t>
      </w:r>
      <w:r w:rsidRPr="007205DD">
        <w:rPr>
          <w:rFonts w:cs="Arial"/>
          <w:szCs w:val="24"/>
        </w:rPr>
        <w:t>ar</w:t>
      </w:r>
      <w:r>
        <w:rPr>
          <w:rFonts w:cs="Arial"/>
          <w:szCs w:val="24"/>
        </w:rPr>
        <w:t xml:space="preserve"> </w:t>
      </w:r>
      <w:r w:rsidRPr="007205DD">
        <w:rPr>
          <w:rFonts w:cs="Arial"/>
          <w:szCs w:val="24"/>
        </w:rPr>
        <w:t>réamhfhoghlaim.</w:t>
      </w:r>
    </w:p>
    <w:p w:rsidR="004B07E7" w:rsidRPr="007205DD" w:rsidRDefault="004B07E7" w:rsidP="004B07E7">
      <w:pPr>
        <w:pStyle w:val="Heading5"/>
        <w:rPr>
          <w:b/>
          <w:szCs w:val="24"/>
        </w:rPr>
      </w:pPr>
      <w:r w:rsidRPr="007205DD">
        <w:rPr>
          <w:b/>
          <w:bCs/>
          <w:szCs w:val="24"/>
        </w:rPr>
        <w:t>Monatóireacht</w:t>
      </w:r>
      <w:r>
        <w:rPr>
          <w:b/>
          <w:bCs/>
          <w:szCs w:val="24"/>
        </w:rPr>
        <w:t xml:space="preserve"> </w:t>
      </w:r>
      <w:r w:rsidRPr="007205DD">
        <w:rPr>
          <w:b/>
          <w:bCs/>
          <w:szCs w:val="24"/>
        </w:rPr>
        <w:t>bhliantúil</w:t>
      </w:r>
      <w:r>
        <w:rPr>
          <w:b/>
          <w:bCs/>
          <w:szCs w:val="24"/>
        </w:rPr>
        <w:t xml:space="preserve"> </w:t>
      </w:r>
    </w:p>
    <w:p w:rsidR="004B07E7" w:rsidRPr="007205DD" w:rsidRDefault="004B07E7" w:rsidP="004B07E7">
      <w:pPr>
        <w:pStyle w:val="NormalWeb"/>
        <w:spacing w:line="360" w:lineRule="auto"/>
        <w:ind w:right="26"/>
        <w:rPr>
          <w:rFonts w:cs="Arial"/>
          <w:lang w:val="en-IE"/>
        </w:rPr>
      </w:pPr>
      <w:r w:rsidRPr="007205DD">
        <w:rPr>
          <w:rFonts w:cs="Arial"/>
          <w:lang w:val="en-IE"/>
        </w:rPr>
        <w:t>Bíonn</w:t>
      </w:r>
      <w:r>
        <w:rPr>
          <w:rFonts w:cs="Arial"/>
          <w:lang w:val="en-IE"/>
        </w:rPr>
        <w:t xml:space="preserve"> </w:t>
      </w:r>
      <w:r w:rsidRPr="007205DD">
        <w:rPr>
          <w:rFonts w:cs="Arial"/>
          <w:lang w:val="en-IE"/>
        </w:rPr>
        <w:t>bainistiú</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monatóireacht</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gach</w:t>
      </w:r>
      <w:r>
        <w:rPr>
          <w:rFonts w:cs="Arial"/>
          <w:lang w:val="en-IE"/>
        </w:rPr>
        <w:t xml:space="preserve"> </w:t>
      </w:r>
      <w:r w:rsidRPr="007205DD">
        <w:rPr>
          <w:rFonts w:cs="Arial"/>
          <w:lang w:val="en-IE"/>
        </w:rPr>
        <w:t>clár</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bun</w:t>
      </w:r>
      <w:r>
        <w:rPr>
          <w:rFonts w:cs="Arial"/>
          <w:lang w:val="en-IE"/>
        </w:rPr>
        <w:t xml:space="preserve"> </w:t>
      </w:r>
      <w:r w:rsidRPr="007205DD">
        <w:rPr>
          <w:rFonts w:cs="Arial"/>
          <w:lang w:val="en-IE"/>
        </w:rPr>
        <w:t>ag</w:t>
      </w:r>
      <w:r>
        <w:rPr>
          <w:rFonts w:cs="Arial"/>
          <w:lang w:val="en-IE"/>
        </w:rPr>
        <w:t xml:space="preserve"> </w:t>
      </w:r>
      <w:r w:rsidRPr="007205DD">
        <w:rPr>
          <w:rFonts w:cs="Arial"/>
          <w:lang w:val="en-IE"/>
        </w:rPr>
        <w:t>Coiste</w:t>
      </w:r>
      <w:r>
        <w:rPr>
          <w:rFonts w:cs="Arial"/>
          <w:lang w:val="en-IE"/>
        </w:rPr>
        <w:t xml:space="preserve"> </w:t>
      </w:r>
      <w:r w:rsidRPr="007205DD">
        <w:rPr>
          <w:rFonts w:cs="Arial"/>
          <w:lang w:val="en-IE"/>
        </w:rPr>
        <w:t>Cláir,</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bhíonn</w:t>
      </w:r>
      <w:r>
        <w:rPr>
          <w:rFonts w:cs="Arial"/>
          <w:lang w:val="en-IE"/>
        </w:rPr>
        <w:t xml:space="preserve"> </w:t>
      </w:r>
      <w:r w:rsidRPr="007205DD">
        <w:rPr>
          <w:rFonts w:cs="Arial"/>
          <w:lang w:val="en-IE"/>
        </w:rPr>
        <w:t>ionadaíoch</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Fhoireann</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Chláir</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gcuirtear</w:t>
      </w:r>
      <w:r>
        <w:rPr>
          <w:rFonts w:cs="Arial"/>
          <w:lang w:val="en-IE"/>
        </w:rPr>
        <w:t xml:space="preserve"> </w:t>
      </w:r>
      <w:r w:rsidRPr="007205DD">
        <w:rPr>
          <w:rFonts w:cs="Arial"/>
          <w:lang w:val="en-IE"/>
        </w:rPr>
        <w:t>leis</w:t>
      </w:r>
      <w:r>
        <w:rPr>
          <w:rFonts w:cs="Arial"/>
          <w:lang w:val="en-IE"/>
        </w:rPr>
        <w:t xml:space="preserve"> </w:t>
      </w:r>
      <w:r w:rsidRPr="007205DD">
        <w:rPr>
          <w:rFonts w:cs="Arial"/>
          <w:lang w:val="en-IE"/>
        </w:rPr>
        <w:t>trí</w:t>
      </w:r>
      <w:r>
        <w:rPr>
          <w:rFonts w:cs="Arial"/>
          <w:lang w:val="en-IE"/>
        </w:rPr>
        <w:t xml:space="preserve"> </w:t>
      </w:r>
      <w:r w:rsidRPr="007205DD">
        <w:rPr>
          <w:rFonts w:cs="Arial"/>
          <w:lang w:val="en-IE"/>
        </w:rPr>
        <w:t>bhallraíocht</w:t>
      </w:r>
      <w:r>
        <w:rPr>
          <w:rFonts w:cs="Arial"/>
          <w:lang w:val="en-IE"/>
        </w:rPr>
        <w:t xml:space="preserve"> </w:t>
      </w:r>
      <w:r w:rsidRPr="007205DD">
        <w:rPr>
          <w:rFonts w:cs="Arial"/>
          <w:lang w:val="en-IE"/>
        </w:rPr>
        <w:t>mac</w:t>
      </w:r>
      <w:r>
        <w:rPr>
          <w:rFonts w:cs="Arial"/>
          <w:lang w:val="en-IE"/>
        </w:rPr>
        <w:t xml:space="preserve"> </w:t>
      </w:r>
      <w:r w:rsidRPr="007205DD">
        <w:rPr>
          <w:rFonts w:cs="Arial"/>
          <w:lang w:val="en-IE"/>
        </w:rPr>
        <w:t>léinn</w:t>
      </w:r>
      <w:r>
        <w:rPr>
          <w:rFonts w:cs="Arial"/>
          <w:lang w:val="en-IE"/>
        </w:rPr>
        <w:t xml:space="preserve"> </w:t>
      </w:r>
      <w:r w:rsidRPr="007205DD">
        <w:rPr>
          <w:rFonts w:cs="Arial"/>
          <w:lang w:val="en-IE"/>
        </w:rPr>
        <w:t>amháin</w:t>
      </w:r>
      <w:r>
        <w:rPr>
          <w:rFonts w:cs="Arial"/>
          <w:lang w:val="en-IE"/>
        </w:rPr>
        <w:t xml:space="preserve"> </w:t>
      </w:r>
      <w:r w:rsidRPr="007205DD">
        <w:rPr>
          <w:rFonts w:cs="Arial"/>
          <w:lang w:val="en-IE"/>
        </w:rPr>
        <w:t>ó</w:t>
      </w:r>
      <w:r>
        <w:rPr>
          <w:rFonts w:cs="Arial"/>
          <w:lang w:val="en-IE"/>
        </w:rPr>
        <w:t xml:space="preserve"> </w:t>
      </w:r>
      <w:r w:rsidRPr="007205DD">
        <w:rPr>
          <w:rFonts w:cs="Arial"/>
          <w:lang w:val="en-IE"/>
        </w:rPr>
        <w:t>gach</w:t>
      </w:r>
      <w:r>
        <w:rPr>
          <w:rFonts w:cs="Arial"/>
          <w:lang w:val="en-IE"/>
        </w:rPr>
        <w:t xml:space="preserve"> </w:t>
      </w:r>
      <w:r w:rsidRPr="007205DD">
        <w:rPr>
          <w:rFonts w:cs="Arial"/>
          <w:lang w:val="en-IE"/>
        </w:rPr>
        <w:t>bliain</w:t>
      </w:r>
      <w:r>
        <w:rPr>
          <w:rFonts w:cs="Arial"/>
          <w:lang w:val="en-IE"/>
        </w:rPr>
        <w:t xml:space="preserve"> </w:t>
      </w:r>
      <w:r w:rsidRPr="007205DD">
        <w:rPr>
          <w:rFonts w:cs="Arial"/>
          <w:lang w:val="en-IE"/>
        </w:rPr>
        <w:t>den</w:t>
      </w:r>
      <w:r>
        <w:rPr>
          <w:rFonts w:cs="Arial"/>
          <w:lang w:val="en-IE"/>
        </w:rPr>
        <w:t xml:space="preserve"> </w:t>
      </w:r>
      <w:r w:rsidRPr="007205DD">
        <w:rPr>
          <w:rFonts w:cs="Arial"/>
          <w:lang w:val="en-IE"/>
        </w:rPr>
        <w:t>chlár.</w:t>
      </w:r>
      <w:r>
        <w:rPr>
          <w:rFonts w:cs="Arial"/>
          <w:lang w:val="en-IE"/>
        </w:rPr>
        <w:t xml:space="preserve"> </w:t>
      </w:r>
      <w:r w:rsidRPr="007205DD">
        <w:rPr>
          <w:rFonts w:cs="Arial"/>
          <w:lang w:val="en-IE"/>
        </w:rPr>
        <w:t>Bíonn</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freagrachtaí</w:t>
      </w:r>
      <w:r>
        <w:rPr>
          <w:rFonts w:cs="Arial"/>
          <w:lang w:val="en-IE"/>
        </w:rPr>
        <w:t xml:space="preserve"> </w:t>
      </w:r>
      <w:r w:rsidRPr="007205DD">
        <w:rPr>
          <w:rFonts w:cs="Arial"/>
          <w:lang w:val="en-IE"/>
        </w:rPr>
        <w:t>seo</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leanas</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coistí</w:t>
      </w:r>
      <w:r>
        <w:rPr>
          <w:rFonts w:cs="Arial"/>
          <w:lang w:val="en-IE"/>
        </w:rPr>
        <w:t xml:space="preserve"> </w:t>
      </w:r>
      <w:r w:rsidRPr="007205DD">
        <w:rPr>
          <w:rFonts w:cs="Arial"/>
          <w:lang w:val="en-IE"/>
        </w:rPr>
        <w:t>sin,</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mbíonn</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Ceann</w:t>
      </w:r>
      <w:r>
        <w:rPr>
          <w:rFonts w:cs="Arial"/>
          <w:lang w:val="en-IE"/>
        </w:rPr>
        <w:t xml:space="preserve"> </w:t>
      </w:r>
      <w:r w:rsidRPr="007205DD">
        <w:rPr>
          <w:rFonts w:cs="Arial"/>
          <w:lang w:val="en-IE"/>
        </w:rPr>
        <w:t>Roinne/Ceann</w:t>
      </w:r>
      <w:r>
        <w:rPr>
          <w:rFonts w:cs="Arial"/>
          <w:lang w:val="en-IE"/>
        </w:rPr>
        <w:t xml:space="preserve"> </w:t>
      </w:r>
      <w:r w:rsidRPr="007205DD">
        <w:rPr>
          <w:rFonts w:cs="Arial"/>
          <w:lang w:val="en-IE"/>
        </w:rPr>
        <w:t>Scoile</w:t>
      </w:r>
      <w:r w:rsidRPr="007245D6">
        <w:rPr>
          <w:rFonts w:cs="Arial"/>
          <w:lang w:val="en-IE"/>
        </w:rPr>
        <w:t xml:space="preserve"> </w:t>
      </w:r>
      <w:r w:rsidRPr="007205DD">
        <w:rPr>
          <w:rFonts w:cs="Arial"/>
          <w:lang w:val="en-IE"/>
        </w:rPr>
        <w:t>Cúnta</w:t>
      </w:r>
      <w:r>
        <w:rPr>
          <w:rFonts w:cs="Arial"/>
          <w:lang w:val="en-IE"/>
        </w:rPr>
        <w:t xml:space="preserve"> </w:t>
      </w:r>
      <w:r w:rsidRPr="007205DD">
        <w:rPr>
          <w:rFonts w:cs="Arial"/>
          <w:lang w:val="en-IE"/>
        </w:rPr>
        <w:t>ábhartha</w:t>
      </w:r>
      <w:r>
        <w:rPr>
          <w:rFonts w:cs="Arial"/>
          <w:lang w:val="en-IE"/>
        </w:rPr>
        <w:t xml:space="preserve"> </w:t>
      </w:r>
      <w:r w:rsidRPr="007205DD">
        <w:rPr>
          <w:rFonts w:cs="Arial"/>
          <w:lang w:val="en-IE"/>
        </w:rPr>
        <w:t>mar</w:t>
      </w:r>
      <w:r>
        <w:rPr>
          <w:rFonts w:cs="Arial"/>
          <w:lang w:val="en-IE"/>
        </w:rPr>
        <w:t xml:space="preserve"> </w:t>
      </w:r>
      <w:r w:rsidRPr="007205DD">
        <w:rPr>
          <w:rFonts w:cs="Arial"/>
          <w:lang w:val="en-IE"/>
        </w:rPr>
        <w:t>chathaoirleach</w:t>
      </w:r>
      <w:r>
        <w:rPr>
          <w:rFonts w:cs="Arial"/>
          <w:lang w:val="en-IE"/>
        </w:rPr>
        <w:t xml:space="preserve"> </w:t>
      </w:r>
      <w:r w:rsidRPr="007205DD">
        <w:rPr>
          <w:rFonts w:cs="Arial"/>
          <w:lang w:val="en-IE"/>
        </w:rPr>
        <w:t>orthu</w:t>
      </w:r>
      <w:r>
        <w:rPr>
          <w:rFonts w:cs="Arial"/>
          <w:lang w:val="en-IE"/>
        </w:rPr>
        <w:t xml:space="preserve"> </w:t>
      </w:r>
      <w:r w:rsidRPr="007205DD">
        <w:rPr>
          <w:rFonts w:cs="Arial"/>
          <w:lang w:val="en-IE"/>
        </w:rPr>
        <w:t>de</w:t>
      </w:r>
      <w:r>
        <w:rPr>
          <w:rFonts w:cs="Arial"/>
          <w:lang w:val="en-IE"/>
        </w:rPr>
        <w:t xml:space="preserve"> </w:t>
      </w:r>
      <w:r w:rsidRPr="007205DD">
        <w:rPr>
          <w:rFonts w:cs="Arial"/>
          <w:lang w:val="en-IE"/>
        </w:rPr>
        <w:t>ghnáth:</w:t>
      </w:r>
    </w:p>
    <w:p w:rsidR="004B07E7" w:rsidRPr="007205DD" w:rsidRDefault="004B07E7" w:rsidP="004B07E7">
      <w:pPr>
        <w:numPr>
          <w:ilvl w:val="0"/>
          <w:numId w:val="61"/>
        </w:numPr>
        <w:tabs>
          <w:tab w:val="left" w:pos="720"/>
        </w:tabs>
        <w:spacing w:before="100" w:after="100"/>
        <w:ind w:right="28"/>
        <w:jc w:val="both"/>
        <w:rPr>
          <w:rFonts w:cs="Arial"/>
          <w:szCs w:val="24"/>
        </w:rPr>
      </w:pPr>
      <w:r w:rsidRPr="007205DD">
        <w:rPr>
          <w:rFonts w:cs="Arial"/>
          <w:szCs w:val="24"/>
        </w:rPr>
        <w:t>comhairle</w:t>
      </w:r>
      <w:r>
        <w:rPr>
          <w:rFonts w:cs="Arial"/>
          <w:szCs w:val="24"/>
        </w:rPr>
        <w:t xml:space="preserve"> </w:t>
      </w:r>
      <w:r w:rsidRPr="007205DD">
        <w:rPr>
          <w:rFonts w:cs="Arial"/>
          <w:szCs w:val="24"/>
        </w:rPr>
        <w:t>a</w:t>
      </w:r>
      <w:r>
        <w:rPr>
          <w:rFonts w:cs="Arial"/>
          <w:szCs w:val="24"/>
        </w:rPr>
        <w:t xml:space="preserve"> </w:t>
      </w:r>
      <w:r w:rsidRPr="007205DD">
        <w:rPr>
          <w:rFonts w:cs="Arial"/>
          <w:szCs w:val="24"/>
        </w:rPr>
        <w:t>chur</w:t>
      </w:r>
      <w:r>
        <w:rPr>
          <w:rFonts w:cs="Arial"/>
          <w:szCs w:val="24"/>
        </w:rPr>
        <w:t xml:space="preserve"> </w:t>
      </w:r>
      <w:r w:rsidRPr="007205DD">
        <w:rPr>
          <w:rFonts w:cs="Arial"/>
          <w:szCs w:val="24"/>
        </w:rPr>
        <w:t>ar</w:t>
      </w:r>
      <w:r>
        <w:rPr>
          <w:rFonts w:cs="Arial"/>
          <w:szCs w:val="24"/>
        </w:rPr>
        <w:t xml:space="preserve"> </w:t>
      </w:r>
      <w:r w:rsidRPr="007205DD">
        <w:rPr>
          <w:rFonts w:cs="Arial"/>
          <w:szCs w:val="24"/>
        </w:rPr>
        <w:t>an</w:t>
      </w:r>
      <w:r>
        <w:rPr>
          <w:rFonts w:cs="Arial"/>
          <w:szCs w:val="24"/>
        </w:rPr>
        <w:t xml:space="preserve"> </w:t>
      </w:r>
      <w:r w:rsidRPr="007205DD">
        <w:rPr>
          <w:rFonts w:cs="Arial"/>
          <w:szCs w:val="24"/>
        </w:rPr>
        <w:t>mBord</w:t>
      </w:r>
      <w:r>
        <w:rPr>
          <w:rFonts w:cs="Arial"/>
          <w:szCs w:val="24"/>
        </w:rPr>
        <w:t xml:space="preserve"> </w:t>
      </w:r>
      <w:r w:rsidRPr="007205DD">
        <w:rPr>
          <w:rFonts w:cs="Arial"/>
          <w:szCs w:val="24"/>
        </w:rPr>
        <w:t>Coláiste,</w:t>
      </w:r>
      <w:r>
        <w:rPr>
          <w:rFonts w:cs="Arial"/>
          <w:szCs w:val="24"/>
        </w:rPr>
        <w:t xml:space="preserve"> </w:t>
      </w:r>
      <w:r w:rsidRPr="007205DD">
        <w:rPr>
          <w:rFonts w:cs="Arial"/>
          <w:szCs w:val="24"/>
        </w:rPr>
        <w:t>agus</w:t>
      </w:r>
      <w:r>
        <w:rPr>
          <w:rFonts w:cs="Arial"/>
          <w:szCs w:val="24"/>
        </w:rPr>
        <w:t xml:space="preserve"> </w:t>
      </w:r>
      <w:r w:rsidRPr="007205DD">
        <w:rPr>
          <w:rFonts w:cs="Arial"/>
          <w:szCs w:val="24"/>
        </w:rPr>
        <w:t>de</w:t>
      </w:r>
      <w:r>
        <w:rPr>
          <w:rFonts w:cs="Arial"/>
          <w:szCs w:val="24"/>
        </w:rPr>
        <w:t xml:space="preserve"> </w:t>
      </w:r>
      <w:r w:rsidRPr="007205DD">
        <w:rPr>
          <w:rFonts w:cs="Arial"/>
          <w:szCs w:val="24"/>
        </w:rPr>
        <w:t>réir</w:t>
      </w:r>
      <w:r>
        <w:rPr>
          <w:rFonts w:cs="Arial"/>
          <w:szCs w:val="24"/>
        </w:rPr>
        <w:t xml:space="preserve"> </w:t>
      </w:r>
      <w:r w:rsidRPr="007205DD">
        <w:rPr>
          <w:rFonts w:cs="Arial"/>
          <w:szCs w:val="24"/>
        </w:rPr>
        <w:t>mar</w:t>
      </w:r>
      <w:r>
        <w:rPr>
          <w:rFonts w:cs="Arial"/>
          <w:szCs w:val="24"/>
        </w:rPr>
        <w:t xml:space="preserve"> </w:t>
      </w:r>
      <w:r w:rsidRPr="007205DD">
        <w:rPr>
          <w:rFonts w:cs="Arial"/>
          <w:szCs w:val="24"/>
        </w:rPr>
        <w:t>is</w:t>
      </w:r>
      <w:r>
        <w:rPr>
          <w:rFonts w:cs="Arial"/>
          <w:szCs w:val="24"/>
        </w:rPr>
        <w:t xml:space="preserve"> </w:t>
      </w:r>
      <w:r w:rsidRPr="007205DD">
        <w:rPr>
          <w:rFonts w:cs="Arial"/>
          <w:szCs w:val="24"/>
        </w:rPr>
        <w:t>cuí,</w:t>
      </w:r>
      <w:r>
        <w:rPr>
          <w:rFonts w:cs="Arial"/>
          <w:szCs w:val="24"/>
        </w:rPr>
        <w:t xml:space="preserve"> trí </w:t>
      </w:r>
      <w:r w:rsidRPr="007205DD">
        <w:rPr>
          <w:rFonts w:cs="Arial"/>
          <w:szCs w:val="24"/>
        </w:rPr>
        <w:t>sin,</w:t>
      </w:r>
      <w:r>
        <w:rPr>
          <w:rFonts w:cs="Arial"/>
          <w:szCs w:val="24"/>
        </w:rPr>
        <w:t xml:space="preserve"> </w:t>
      </w:r>
      <w:r w:rsidRPr="007205DD">
        <w:rPr>
          <w:rFonts w:cs="Arial"/>
          <w:szCs w:val="24"/>
        </w:rPr>
        <w:t>ar</w:t>
      </w:r>
      <w:r>
        <w:rPr>
          <w:rFonts w:cs="Arial"/>
          <w:szCs w:val="24"/>
        </w:rPr>
        <w:t xml:space="preserve"> </w:t>
      </w:r>
      <w:r w:rsidRPr="007205DD">
        <w:rPr>
          <w:rFonts w:cs="Arial"/>
          <w:szCs w:val="24"/>
        </w:rPr>
        <w:t>an</w:t>
      </w:r>
      <w:r>
        <w:rPr>
          <w:rFonts w:cs="Arial"/>
          <w:szCs w:val="24"/>
        </w:rPr>
        <w:t xml:space="preserve"> </w:t>
      </w:r>
      <w:r w:rsidRPr="007205DD">
        <w:rPr>
          <w:rFonts w:cs="Arial"/>
          <w:szCs w:val="24"/>
        </w:rPr>
        <w:t>gComhairle</w:t>
      </w:r>
      <w:r>
        <w:rPr>
          <w:rFonts w:cs="Arial"/>
          <w:szCs w:val="24"/>
        </w:rPr>
        <w:t xml:space="preserve"> </w:t>
      </w:r>
      <w:r w:rsidRPr="007205DD">
        <w:rPr>
          <w:rFonts w:cs="Arial"/>
          <w:szCs w:val="24"/>
        </w:rPr>
        <w:t>Acadúil,</w:t>
      </w:r>
      <w:r>
        <w:rPr>
          <w:rFonts w:cs="Arial"/>
          <w:szCs w:val="24"/>
        </w:rPr>
        <w:t xml:space="preserve"> </w:t>
      </w:r>
      <w:r w:rsidRPr="007205DD">
        <w:rPr>
          <w:rFonts w:cs="Arial"/>
          <w:szCs w:val="24"/>
        </w:rPr>
        <w:t>ar</w:t>
      </w:r>
      <w:r>
        <w:rPr>
          <w:rFonts w:cs="Arial"/>
          <w:szCs w:val="24"/>
        </w:rPr>
        <w:t xml:space="preserve"> </w:t>
      </w:r>
      <w:r w:rsidRPr="007205DD">
        <w:rPr>
          <w:rFonts w:cs="Arial"/>
          <w:szCs w:val="24"/>
        </w:rPr>
        <w:t>chúrsaí</w:t>
      </w:r>
      <w:r>
        <w:rPr>
          <w:rFonts w:cs="Arial"/>
          <w:szCs w:val="24"/>
        </w:rPr>
        <w:t xml:space="preserve"> </w:t>
      </w:r>
      <w:r w:rsidRPr="007205DD">
        <w:rPr>
          <w:rFonts w:cs="Arial"/>
          <w:szCs w:val="24"/>
        </w:rPr>
        <w:t>a</w:t>
      </w:r>
      <w:r>
        <w:rPr>
          <w:rFonts w:cs="Arial"/>
          <w:szCs w:val="24"/>
        </w:rPr>
        <w:t xml:space="preserve"> </w:t>
      </w:r>
      <w:r w:rsidRPr="007205DD">
        <w:rPr>
          <w:rFonts w:cs="Arial"/>
          <w:szCs w:val="24"/>
        </w:rPr>
        <w:t>bhaineann</w:t>
      </w:r>
      <w:r>
        <w:rPr>
          <w:rFonts w:cs="Arial"/>
          <w:szCs w:val="24"/>
        </w:rPr>
        <w:t xml:space="preserve"> </w:t>
      </w:r>
      <w:r w:rsidRPr="007205DD">
        <w:rPr>
          <w:rFonts w:cs="Arial"/>
          <w:szCs w:val="24"/>
        </w:rPr>
        <w:t>le</w:t>
      </w:r>
      <w:r>
        <w:rPr>
          <w:rFonts w:cs="Arial"/>
          <w:szCs w:val="24"/>
        </w:rPr>
        <w:t xml:space="preserve"> </w:t>
      </w:r>
      <w:r w:rsidRPr="007205DD">
        <w:rPr>
          <w:rFonts w:cs="Arial"/>
          <w:szCs w:val="24"/>
        </w:rPr>
        <w:t>clár</w:t>
      </w:r>
      <w:r>
        <w:rPr>
          <w:rFonts w:cs="Arial"/>
          <w:szCs w:val="24"/>
        </w:rPr>
        <w:t xml:space="preserve"> </w:t>
      </w:r>
      <w:r w:rsidRPr="007205DD">
        <w:rPr>
          <w:rFonts w:cs="Arial"/>
          <w:szCs w:val="24"/>
        </w:rPr>
        <w:t>beartaithe</w:t>
      </w:r>
      <w:r>
        <w:rPr>
          <w:rFonts w:cs="Arial"/>
          <w:szCs w:val="24"/>
        </w:rPr>
        <w:t xml:space="preserve"> </w:t>
      </w:r>
      <w:r w:rsidRPr="007205DD">
        <w:rPr>
          <w:rFonts w:cs="Arial"/>
          <w:szCs w:val="24"/>
        </w:rPr>
        <w:t>nó</w:t>
      </w:r>
      <w:r>
        <w:rPr>
          <w:rFonts w:cs="Arial"/>
          <w:szCs w:val="24"/>
        </w:rPr>
        <w:t xml:space="preserve"> </w:t>
      </w:r>
      <w:r w:rsidRPr="007205DD">
        <w:rPr>
          <w:rFonts w:cs="Arial"/>
          <w:szCs w:val="24"/>
        </w:rPr>
        <w:t>reatha;</w:t>
      </w:r>
    </w:p>
    <w:p w:rsidR="004B07E7" w:rsidRPr="007205DD" w:rsidRDefault="004B07E7" w:rsidP="004B07E7">
      <w:pPr>
        <w:numPr>
          <w:ilvl w:val="0"/>
          <w:numId w:val="61"/>
        </w:numPr>
        <w:tabs>
          <w:tab w:val="left" w:pos="720"/>
        </w:tabs>
        <w:spacing w:before="100" w:after="100"/>
        <w:ind w:right="28"/>
        <w:jc w:val="both"/>
        <w:rPr>
          <w:rFonts w:cs="Arial"/>
          <w:szCs w:val="24"/>
        </w:rPr>
      </w:pPr>
      <w:r w:rsidRPr="007205DD">
        <w:rPr>
          <w:rFonts w:cs="Arial"/>
          <w:szCs w:val="24"/>
        </w:rPr>
        <w:t>tograí</w:t>
      </w:r>
      <w:r>
        <w:rPr>
          <w:rFonts w:cs="Arial"/>
          <w:szCs w:val="24"/>
        </w:rPr>
        <w:t xml:space="preserve"> </w:t>
      </w:r>
      <w:r w:rsidRPr="007205DD">
        <w:rPr>
          <w:rFonts w:cs="Arial"/>
          <w:szCs w:val="24"/>
        </w:rPr>
        <w:t>cláir</w:t>
      </w:r>
      <w:r>
        <w:rPr>
          <w:rFonts w:cs="Arial"/>
          <w:szCs w:val="24"/>
        </w:rPr>
        <w:t xml:space="preserve"> </w:t>
      </w:r>
      <w:r w:rsidRPr="007205DD">
        <w:rPr>
          <w:rFonts w:cs="Arial"/>
          <w:szCs w:val="24"/>
        </w:rPr>
        <w:t>a</w:t>
      </w:r>
      <w:r>
        <w:rPr>
          <w:rFonts w:cs="Arial"/>
          <w:szCs w:val="24"/>
        </w:rPr>
        <w:t xml:space="preserve"> </w:t>
      </w:r>
      <w:r w:rsidRPr="007205DD">
        <w:rPr>
          <w:rFonts w:cs="Arial"/>
          <w:szCs w:val="24"/>
        </w:rPr>
        <w:t>fhorbairt;</w:t>
      </w:r>
    </w:p>
    <w:p w:rsidR="004B07E7" w:rsidRPr="007205DD" w:rsidRDefault="004B07E7" w:rsidP="004B07E7">
      <w:pPr>
        <w:numPr>
          <w:ilvl w:val="0"/>
          <w:numId w:val="61"/>
        </w:numPr>
        <w:tabs>
          <w:tab w:val="left" w:pos="720"/>
        </w:tabs>
        <w:spacing w:before="100" w:after="100"/>
        <w:ind w:right="28"/>
        <w:jc w:val="both"/>
        <w:rPr>
          <w:rFonts w:cs="Arial"/>
          <w:szCs w:val="24"/>
        </w:rPr>
      </w:pPr>
      <w:r w:rsidRPr="007205DD">
        <w:rPr>
          <w:rFonts w:cs="Arial"/>
          <w:szCs w:val="24"/>
        </w:rPr>
        <w:t>cabhrú</w:t>
      </w:r>
      <w:r>
        <w:rPr>
          <w:rFonts w:cs="Arial"/>
          <w:szCs w:val="24"/>
        </w:rPr>
        <w:t xml:space="preserve"> </w:t>
      </w:r>
      <w:r w:rsidRPr="007205DD">
        <w:rPr>
          <w:rFonts w:cs="Arial"/>
          <w:szCs w:val="24"/>
        </w:rPr>
        <w:t>le</w:t>
      </w:r>
      <w:r>
        <w:rPr>
          <w:rFonts w:cs="Arial"/>
          <w:szCs w:val="24"/>
        </w:rPr>
        <w:t xml:space="preserve"> </w:t>
      </w:r>
      <w:r w:rsidRPr="007205DD">
        <w:rPr>
          <w:rFonts w:cs="Arial"/>
          <w:szCs w:val="24"/>
        </w:rPr>
        <w:t>tograí</w:t>
      </w:r>
      <w:r>
        <w:rPr>
          <w:rFonts w:cs="Arial"/>
          <w:szCs w:val="24"/>
        </w:rPr>
        <w:t xml:space="preserve"> </w:t>
      </w:r>
      <w:r w:rsidRPr="007205DD">
        <w:rPr>
          <w:rFonts w:cs="Arial"/>
          <w:szCs w:val="24"/>
        </w:rPr>
        <w:t>dá</w:t>
      </w:r>
      <w:r>
        <w:rPr>
          <w:rFonts w:cs="Arial"/>
          <w:szCs w:val="24"/>
        </w:rPr>
        <w:t xml:space="preserve"> </w:t>
      </w:r>
      <w:r w:rsidRPr="007205DD">
        <w:rPr>
          <w:rFonts w:cs="Arial"/>
          <w:szCs w:val="24"/>
        </w:rPr>
        <w:t>leithéid</w:t>
      </w:r>
      <w:r>
        <w:rPr>
          <w:rFonts w:cs="Arial"/>
          <w:szCs w:val="24"/>
        </w:rPr>
        <w:t xml:space="preserve"> </w:t>
      </w:r>
      <w:r w:rsidRPr="007205DD">
        <w:rPr>
          <w:rFonts w:cs="Arial"/>
          <w:szCs w:val="24"/>
        </w:rPr>
        <w:t>a</w:t>
      </w:r>
      <w:r>
        <w:rPr>
          <w:rFonts w:cs="Arial"/>
          <w:szCs w:val="24"/>
        </w:rPr>
        <w:t xml:space="preserve"> </w:t>
      </w:r>
      <w:r w:rsidRPr="007205DD">
        <w:rPr>
          <w:rFonts w:cs="Arial"/>
          <w:szCs w:val="24"/>
        </w:rPr>
        <w:t>phróiseáil</w:t>
      </w:r>
      <w:r>
        <w:rPr>
          <w:rFonts w:cs="Arial"/>
          <w:szCs w:val="24"/>
        </w:rPr>
        <w:t xml:space="preserve"> </w:t>
      </w:r>
      <w:r w:rsidRPr="007205DD">
        <w:rPr>
          <w:rFonts w:cs="Arial"/>
          <w:szCs w:val="24"/>
        </w:rPr>
        <w:t>tríd</w:t>
      </w:r>
      <w:r>
        <w:rPr>
          <w:rFonts w:cs="Arial"/>
          <w:szCs w:val="24"/>
        </w:rPr>
        <w:t xml:space="preserve"> </w:t>
      </w:r>
      <w:r w:rsidRPr="007205DD">
        <w:rPr>
          <w:rFonts w:cs="Arial"/>
          <w:szCs w:val="24"/>
        </w:rPr>
        <w:t>an</w:t>
      </w:r>
      <w:r>
        <w:rPr>
          <w:rFonts w:cs="Arial"/>
          <w:szCs w:val="24"/>
        </w:rPr>
        <w:t xml:space="preserve"> </w:t>
      </w:r>
      <w:r w:rsidRPr="007205DD">
        <w:rPr>
          <w:rFonts w:cs="Arial"/>
          <w:szCs w:val="24"/>
        </w:rPr>
        <w:t>bPainéal</w:t>
      </w:r>
      <w:r>
        <w:rPr>
          <w:rFonts w:cs="Arial"/>
          <w:szCs w:val="24"/>
        </w:rPr>
        <w:t xml:space="preserve"> </w:t>
      </w:r>
      <w:r w:rsidRPr="007205DD">
        <w:rPr>
          <w:rFonts w:cs="Arial"/>
          <w:szCs w:val="24"/>
        </w:rPr>
        <w:t>Bailíochtaithe</w:t>
      </w:r>
      <w:r>
        <w:rPr>
          <w:rFonts w:cs="Arial"/>
          <w:szCs w:val="24"/>
        </w:rPr>
        <w:t xml:space="preserve"> </w:t>
      </w:r>
      <w:r w:rsidRPr="007205DD">
        <w:rPr>
          <w:rFonts w:cs="Arial"/>
          <w:szCs w:val="24"/>
        </w:rPr>
        <w:t>cuí,</w:t>
      </w:r>
      <w:r>
        <w:rPr>
          <w:rFonts w:cs="Arial"/>
          <w:szCs w:val="24"/>
        </w:rPr>
        <w:t xml:space="preserve"> </w:t>
      </w:r>
      <w:r w:rsidRPr="007205DD">
        <w:rPr>
          <w:rFonts w:cs="Arial"/>
          <w:szCs w:val="24"/>
        </w:rPr>
        <w:t>ag</w:t>
      </w:r>
      <w:r>
        <w:rPr>
          <w:rFonts w:cs="Arial"/>
          <w:szCs w:val="24"/>
        </w:rPr>
        <w:t xml:space="preserve"> </w:t>
      </w:r>
      <w:r w:rsidRPr="007205DD">
        <w:rPr>
          <w:rFonts w:cs="Arial"/>
          <w:szCs w:val="24"/>
        </w:rPr>
        <w:t>féachaint</w:t>
      </w:r>
      <w:r>
        <w:rPr>
          <w:rFonts w:cs="Arial"/>
          <w:szCs w:val="24"/>
        </w:rPr>
        <w:t xml:space="preserve"> </w:t>
      </w:r>
      <w:r w:rsidRPr="007205DD">
        <w:rPr>
          <w:rFonts w:cs="Arial"/>
          <w:szCs w:val="24"/>
        </w:rPr>
        <w:t>le</w:t>
      </w:r>
      <w:r>
        <w:rPr>
          <w:rFonts w:cs="Arial"/>
          <w:szCs w:val="24"/>
        </w:rPr>
        <w:t xml:space="preserve"> </w:t>
      </w:r>
      <w:r w:rsidRPr="007205DD">
        <w:rPr>
          <w:rFonts w:cs="Arial"/>
          <w:szCs w:val="24"/>
        </w:rPr>
        <w:t>faomhadh</w:t>
      </w:r>
      <w:r>
        <w:rPr>
          <w:rFonts w:cs="Arial"/>
          <w:szCs w:val="24"/>
        </w:rPr>
        <w:t xml:space="preserve"> </w:t>
      </w:r>
      <w:r w:rsidRPr="007205DD">
        <w:rPr>
          <w:rFonts w:cs="Arial"/>
          <w:szCs w:val="24"/>
        </w:rPr>
        <w:t>an</w:t>
      </w:r>
      <w:r>
        <w:rPr>
          <w:rFonts w:cs="Arial"/>
          <w:szCs w:val="24"/>
        </w:rPr>
        <w:t xml:space="preserve"> </w:t>
      </w:r>
      <w:r w:rsidRPr="007205DD">
        <w:rPr>
          <w:rFonts w:cs="Arial"/>
          <w:szCs w:val="24"/>
        </w:rPr>
        <w:t>chláir</w:t>
      </w:r>
      <w:r>
        <w:rPr>
          <w:rFonts w:cs="Arial"/>
          <w:szCs w:val="24"/>
        </w:rPr>
        <w:t xml:space="preserve"> </w:t>
      </w:r>
      <w:r w:rsidRPr="007205DD">
        <w:rPr>
          <w:rFonts w:cs="Arial"/>
          <w:szCs w:val="24"/>
        </w:rPr>
        <w:t>a</w:t>
      </w:r>
      <w:r>
        <w:rPr>
          <w:rFonts w:cs="Arial"/>
          <w:szCs w:val="24"/>
        </w:rPr>
        <w:t xml:space="preserve"> </w:t>
      </w:r>
      <w:r w:rsidRPr="007205DD">
        <w:rPr>
          <w:rFonts w:cs="Arial"/>
          <w:szCs w:val="24"/>
        </w:rPr>
        <w:t>chinntiú;</w:t>
      </w:r>
    </w:p>
    <w:p w:rsidR="004B07E7" w:rsidRPr="007205DD" w:rsidRDefault="004B07E7" w:rsidP="004B07E7">
      <w:pPr>
        <w:numPr>
          <w:ilvl w:val="0"/>
          <w:numId w:val="61"/>
        </w:numPr>
        <w:tabs>
          <w:tab w:val="left" w:pos="720"/>
        </w:tabs>
        <w:spacing w:before="100" w:after="100"/>
        <w:ind w:right="28"/>
        <w:jc w:val="both"/>
        <w:rPr>
          <w:rFonts w:cs="Arial"/>
          <w:szCs w:val="24"/>
        </w:rPr>
      </w:pPr>
      <w:r w:rsidRPr="007205DD">
        <w:rPr>
          <w:rFonts w:cs="Arial"/>
          <w:szCs w:val="24"/>
        </w:rPr>
        <w:t>i</w:t>
      </w:r>
      <w:r>
        <w:rPr>
          <w:rFonts w:cs="Arial"/>
          <w:szCs w:val="24"/>
        </w:rPr>
        <w:t xml:space="preserve"> </w:t>
      </w:r>
      <w:r w:rsidRPr="007205DD">
        <w:rPr>
          <w:rFonts w:cs="Arial"/>
          <w:szCs w:val="24"/>
        </w:rPr>
        <w:t>ndiaidh</w:t>
      </w:r>
      <w:r>
        <w:rPr>
          <w:rFonts w:cs="Arial"/>
          <w:szCs w:val="24"/>
        </w:rPr>
        <w:t xml:space="preserve"> </w:t>
      </w:r>
      <w:r w:rsidRPr="007205DD">
        <w:rPr>
          <w:rFonts w:cs="Arial"/>
          <w:szCs w:val="24"/>
        </w:rPr>
        <w:t>faomhadh</w:t>
      </w:r>
      <w:r>
        <w:rPr>
          <w:rFonts w:cs="Arial"/>
          <w:szCs w:val="24"/>
        </w:rPr>
        <w:t xml:space="preserve"> </w:t>
      </w:r>
      <w:r w:rsidRPr="007205DD">
        <w:rPr>
          <w:rFonts w:cs="Arial"/>
          <w:szCs w:val="24"/>
        </w:rPr>
        <w:t>inmheánach</w:t>
      </w:r>
      <w:r>
        <w:rPr>
          <w:rFonts w:cs="Arial"/>
          <w:szCs w:val="24"/>
        </w:rPr>
        <w:t xml:space="preserve"> </w:t>
      </w:r>
      <w:r w:rsidRPr="007205DD">
        <w:rPr>
          <w:rFonts w:cs="Arial"/>
          <w:szCs w:val="24"/>
        </w:rPr>
        <w:t>cuí</w:t>
      </w:r>
      <w:r>
        <w:rPr>
          <w:rFonts w:cs="Arial"/>
          <w:szCs w:val="24"/>
        </w:rPr>
        <w:t xml:space="preserve"> </w:t>
      </w:r>
      <w:r w:rsidRPr="007205DD">
        <w:rPr>
          <w:rFonts w:cs="Arial"/>
          <w:szCs w:val="24"/>
        </w:rPr>
        <w:t>(agus</w:t>
      </w:r>
      <w:r>
        <w:rPr>
          <w:rFonts w:cs="Arial"/>
          <w:szCs w:val="24"/>
        </w:rPr>
        <w:t xml:space="preserve"> </w:t>
      </w:r>
      <w:r w:rsidRPr="007205DD">
        <w:rPr>
          <w:rFonts w:cs="Arial"/>
          <w:szCs w:val="24"/>
        </w:rPr>
        <w:t>más</w:t>
      </w:r>
      <w:r>
        <w:rPr>
          <w:rFonts w:cs="Arial"/>
          <w:szCs w:val="24"/>
        </w:rPr>
        <w:t xml:space="preserve"> </w:t>
      </w:r>
      <w:r w:rsidRPr="007205DD">
        <w:rPr>
          <w:rFonts w:cs="Arial"/>
          <w:szCs w:val="24"/>
        </w:rPr>
        <w:t>gá,</w:t>
      </w:r>
      <w:r>
        <w:rPr>
          <w:rFonts w:cs="Arial"/>
          <w:szCs w:val="24"/>
        </w:rPr>
        <w:t xml:space="preserve"> </w:t>
      </w:r>
      <w:r w:rsidRPr="007205DD">
        <w:rPr>
          <w:rFonts w:cs="Arial"/>
          <w:szCs w:val="24"/>
        </w:rPr>
        <w:t>faomhadh</w:t>
      </w:r>
      <w:r>
        <w:rPr>
          <w:rFonts w:cs="Arial"/>
          <w:szCs w:val="24"/>
        </w:rPr>
        <w:t xml:space="preserve"> </w:t>
      </w:r>
      <w:r w:rsidRPr="007205DD">
        <w:rPr>
          <w:rFonts w:cs="Arial"/>
          <w:szCs w:val="24"/>
        </w:rPr>
        <w:t>seachtrach)</w:t>
      </w:r>
      <w:r>
        <w:rPr>
          <w:rFonts w:cs="Arial"/>
          <w:szCs w:val="24"/>
        </w:rPr>
        <w:t xml:space="preserve"> </w:t>
      </w:r>
      <w:r w:rsidRPr="007205DD">
        <w:rPr>
          <w:rFonts w:cs="Arial"/>
          <w:szCs w:val="24"/>
        </w:rPr>
        <w:t>a</w:t>
      </w:r>
      <w:r>
        <w:rPr>
          <w:rFonts w:cs="Arial"/>
          <w:szCs w:val="24"/>
        </w:rPr>
        <w:t xml:space="preserve"> </w:t>
      </w:r>
      <w:r w:rsidRPr="007205DD">
        <w:rPr>
          <w:rFonts w:cs="Arial"/>
          <w:szCs w:val="24"/>
        </w:rPr>
        <w:t>fháil,</w:t>
      </w:r>
      <w:r>
        <w:rPr>
          <w:rFonts w:cs="Arial"/>
          <w:szCs w:val="24"/>
        </w:rPr>
        <w:t xml:space="preserve"> </w:t>
      </w:r>
      <w:r w:rsidRPr="007205DD">
        <w:rPr>
          <w:rFonts w:cs="Arial"/>
          <w:szCs w:val="24"/>
        </w:rPr>
        <w:t>monatóireacht</w:t>
      </w:r>
      <w:r>
        <w:rPr>
          <w:rFonts w:cs="Arial"/>
          <w:szCs w:val="24"/>
        </w:rPr>
        <w:t xml:space="preserve"> </w:t>
      </w:r>
      <w:r w:rsidRPr="007205DD">
        <w:rPr>
          <w:rFonts w:cs="Arial"/>
          <w:szCs w:val="24"/>
        </w:rPr>
        <w:t>a</w:t>
      </w:r>
      <w:r>
        <w:rPr>
          <w:rFonts w:cs="Arial"/>
          <w:szCs w:val="24"/>
        </w:rPr>
        <w:t xml:space="preserve"> </w:t>
      </w:r>
      <w:r w:rsidRPr="007205DD">
        <w:rPr>
          <w:rFonts w:cs="Arial"/>
          <w:szCs w:val="24"/>
        </w:rPr>
        <w:t>dhéanamh</w:t>
      </w:r>
      <w:r>
        <w:rPr>
          <w:rFonts w:cs="Arial"/>
          <w:szCs w:val="24"/>
        </w:rPr>
        <w:t xml:space="preserve"> </w:t>
      </w:r>
      <w:r w:rsidRPr="007205DD">
        <w:rPr>
          <w:rFonts w:cs="Arial"/>
          <w:szCs w:val="24"/>
        </w:rPr>
        <w:t>ar</w:t>
      </w:r>
      <w:r>
        <w:rPr>
          <w:rFonts w:cs="Arial"/>
          <w:szCs w:val="24"/>
        </w:rPr>
        <w:t xml:space="preserve"> </w:t>
      </w:r>
      <w:r w:rsidRPr="007205DD">
        <w:rPr>
          <w:rFonts w:cs="Arial"/>
          <w:szCs w:val="24"/>
        </w:rPr>
        <w:t>chur</w:t>
      </w:r>
      <w:r>
        <w:rPr>
          <w:rFonts w:cs="Arial"/>
          <w:szCs w:val="24"/>
        </w:rPr>
        <w:t xml:space="preserve"> </w:t>
      </w:r>
      <w:r w:rsidRPr="007205DD">
        <w:rPr>
          <w:rFonts w:cs="Arial"/>
          <w:szCs w:val="24"/>
        </w:rPr>
        <w:t>i</w:t>
      </w:r>
      <w:r>
        <w:rPr>
          <w:rFonts w:cs="Arial"/>
          <w:szCs w:val="24"/>
        </w:rPr>
        <w:t xml:space="preserve"> </w:t>
      </w:r>
      <w:r w:rsidRPr="007205DD">
        <w:rPr>
          <w:rFonts w:cs="Arial"/>
          <w:szCs w:val="24"/>
        </w:rPr>
        <w:t>bhfeidhm</w:t>
      </w:r>
      <w:r>
        <w:rPr>
          <w:rFonts w:cs="Arial"/>
          <w:szCs w:val="24"/>
        </w:rPr>
        <w:t xml:space="preserve"> </w:t>
      </w:r>
      <w:r w:rsidRPr="007205DD">
        <w:rPr>
          <w:rFonts w:cs="Arial"/>
          <w:szCs w:val="24"/>
        </w:rPr>
        <w:t>an</w:t>
      </w:r>
      <w:r>
        <w:rPr>
          <w:rFonts w:cs="Arial"/>
          <w:szCs w:val="24"/>
        </w:rPr>
        <w:t xml:space="preserve"> </w:t>
      </w:r>
      <w:r w:rsidRPr="007205DD">
        <w:rPr>
          <w:rFonts w:cs="Arial"/>
          <w:szCs w:val="24"/>
        </w:rPr>
        <w:t>chláir;</w:t>
      </w:r>
    </w:p>
    <w:p w:rsidR="004B07E7" w:rsidRPr="007205DD" w:rsidRDefault="004B07E7" w:rsidP="004B07E7">
      <w:pPr>
        <w:numPr>
          <w:ilvl w:val="0"/>
          <w:numId w:val="61"/>
        </w:numPr>
        <w:tabs>
          <w:tab w:val="left" w:pos="720"/>
        </w:tabs>
        <w:spacing w:before="100" w:after="100"/>
        <w:ind w:right="28"/>
        <w:jc w:val="both"/>
        <w:rPr>
          <w:rFonts w:cs="Arial"/>
          <w:szCs w:val="24"/>
        </w:rPr>
      </w:pPr>
      <w:r w:rsidRPr="007205DD">
        <w:rPr>
          <w:rFonts w:cs="Arial"/>
          <w:szCs w:val="24"/>
        </w:rPr>
        <w:lastRenderedPageBreak/>
        <w:t>tabhairt</w:t>
      </w:r>
      <w:r>
        <w:rPr>
          <w:rFonts w:cs="Arial"/>
          <w:szCs w:val="24"/>
        </w:rPr>
        <w:t xml:space="preserve"> </w:t>
      </w:r>
      <w:r w:rsidRPr="007205DD">
        <w:rPr>
          <w:rFonts w:cs="Arial"/>
          <w:szCs w:val="24"/>
        </w:rPr>
        <w:t>faoi</w:t>
      </w:r>
      <w:r>
        <w:rPr>
          <w:rFonts w:cs="Arial"/>
          <w:szCs w:val="24"/>
        </w:rPr>
        <w:t xml:space="preserve"> </w:t>
      </w:r>
      <w:r w:rsidRPr="007205DD">
        <w:rPr>
          <w:rFonts w:cs="Arial"/>
          <w:szCs w:val="24"/>
        </w:rPr>
        <w:t>fhéinstaidéar</w:t>
      </w:r>
      <w:r>
        <w:rPr>
          <w:rFonts w:cs="Arial"/>
          <w:szCs w:val="24"/>
        </w:rPr>
        <w:t xml:space="preserve"> </w:t>
      </w:r>
      <w:r w:rsidRPr="007205DD">
        <w:rPr>
          <w:rFonts w:cs="Arial"/>
          <w:szCs w:val="24"/>
        </w:rPr>
        <w:t>criticiúil</w:t>
      </w:r>
      <w:r>
        <w:rPr>
          <w:rFonts w:cs="Arial"/>
          <w:szCs w:val="24"/>
        </w:rPr>
        <w:t xml:space="preserve"> </w:t>
      </w:r>
      <w:r w:rsidRPr="007205DD">
        <w:rPr>
          <w:rFonts w:cs="Arial"/>
          <w:szCs w:val="24"/>
        </w:rPr>
        <w:t>an</w:t>
      </w:r>
      <w:r>
        <w:rPr>
          <w:rFonts w:cs="Arial"/>
          <w:szCs w:val="24"/>
        </w:rPr>
        <w:t xml:space="preserve"> </w:t>
      </w:r>
      <w:r w:rsidRPr="007205DD">
        <w:rPr>
          <w:rFonts w:cs="Arial"/>
          <w:szCs w:val="24"/>
        </w:rPr>
        <w:t>chláir</w:t>
      </w:r>
      <w:r>
        <w:rPr>
          <w:rFonts w:cs="Arial"/>
          <w:szCs w:val="24"/>
        </w:rPr>
        <w:t xml:space="preserve"> </w:t>
      </w:r>
      <w:r w:rsidRPr="007205DD">
        <w:rPr>
          <w:rFonts w:cs="Arial"/>
          <w:szCs w:val="24"/>
        </w:rPr>
        <w:t>agus</w:t>
      </w:r>
      <w:r>
        <w:rPr>
          <w:rFonts w:cs="Arial"/>
          <w:szCs w:val="24"/>
        </w:rPr>
        <w:t xml:space="preserve"> </w:t>
      </w:r>
      <w:r w:rsidRPr="007205DD">
        <w:rPr>
          <w:rFonts w:cs="Arial"/>
          <w:szCs w:val="24"/>
        </w:rPr>
        <w:t>faoi</w:t>
      </w:r>
      <w:r>
        <w:rPr>
          <w:rFonts w:cs="Arial"/>
          <w:szCs w:val="24"/>
        </w:rPr>
        <w:t xml:space="preserve"> </w:t>
      </w:r>
      <w:r w:rsidRPr="007205DD">
        <w:rPr>
          <w:rFonts w:cs="Arial"/>
          <w:szCs w:val="24"/>
        </w:rPr>
        <w:t>ullmhú</w:t>
      </w:r>
      <w:r>
        <w:rPr>
          <w:rFonts w:cs="Arial"/>
          <w:szCs w:val="24"/>
        </w:rPr>
        <w:t xml:space="preserve"> </w:t>
      </w:r>
      <w:r w:rsidRPr="007205DD">
        <w:rPr>
          <w:rFonts w:cs="Arial"/>
          <w:szCs w:val="24"/>
        </w:rPr>
        <w:t>na</w:t>
      </w:r>
      <w:r>
        <w:rPr>
          <w:rFonts w:cs="Arial"/>
          <w:szCs w:val="24"/>
        </w:rPr>
        <w:t xml:space="preserve"> </w:t>
      </w:r>
      <w:r w:rsidRPr="007205DD">
        <w:rPr>
          <w:rFonts w:cs="Arial"/>
          <w:szCs w:val="24"/>
        </w:rPr>
        <w:t>gcáipéisí</w:t>
      </w:r>
      <w:r>
        <w:rPr>
          <w:rFonts w:cs="Arial"/>
          <w:szCs w:val="24"/>
        </w:rPr>
        <w:t xml:space="preserve"> </w:t>
      </w:r>
      <w:r w:rsidRPr="007205DD">
        <w:rPr>
          <w:rFonts w:cs="Arial"/>
          <w:szCs w:val="24"/>
        </w:rPr>
        <w:t>athbhreithnithe</w:t>
      </w:r>
      <w:r>
        <w:rPr>
          <w:rFonts w:cs="Arial"/>
          <w:szCs w:val="24"/>
        </w:rPr>
        <w:t xml:space="preserve"> </w:t>
      </w:r>
      <w:r w:rsidRPr="007205DD">
        <w:rPr>
          <w:rFonts w:cs="Arial"/>
          <w:szCs w:val="24"/>
        </w:rPr>
        <w:t>agus</w:t>
      </w:r>
      <w:r>
        <w:rPr>
          <w:rFonts w:cs="Arial"/>
          <w:szCs w:val="24"/>
        </w:rPr>
        <w:t xml:space="preserve"> </w:t>
      </w:r>
      <w:r w:rsidRPr="007205DD">
        <w:rPr>
          <w:rFonts w:cs="Arial"/>
          <w:szCs w:val="24"/>
        </w:rPr>
        <w:t>tascanna</w:t>
      </w:r>
      <w:r>
        <w:rPr>
          <w:rFonts w:cs="Arial"/>
          <w:szCs w:val="24"/>
        </w:rPr>
        <w:t xml:space="preserve"> </w:t>
      </w:r>
      <w:r w:rsidRPr="007205DD">
        <w:rPr>
          <w:rFonts w:cs="Arial"/>
          <w:szCs w:val="24"/>
        </w:rPr>
        <w:t>eile</w:t>
      </w:r>
      <w:r>
        <w:rPr>
          <w:rFonts w:cs="Arial"/>
          <w:szCs w:val="24"/>
        </w:rPr>
        <w:t xml:space="preserve"> </w:t>
      </w:r>
      <w:r w:rsidRPr="007205DD">
        <w:rPr>
          <w:rFonts w:cs="Arial"/>
          <w:szCs w:val="24"/>
        </w:rPr>
        <w:t>maidir</w:t>
      </w:r>
      <w:r>
        <w:rPr>
          <w:rFonts w:cs="Arial"/>
          <w:szCs w:val="24"/>
        </w:rPr>
        <w:t xml:space="preserve"> </w:t>
      </w:r>
      <w:r w:rsidRPr="007205DD">
        <w:rPr>
          <w:rFonts w:cs="Arial"/>
          <w:szCs w:val="24"/>
        </w:rPr>
        <w:t>le</w:t>
      </w:r>
      <w:r>
        <w:rPr>
          <w:rFonts w:cs="Arial"/>
          <w:szCs w:val="24"/>
        </w:rPr>
        <w:t xml:space="preserve"> </w:t>
      </w:r>
      <w:r w:rsidRPr="007205DD">
        <w:rPr>
          <w:rFonts w:cs="Arial"/>
          <w:szCs w:val="24"/>
        </w:rPr>
        <w:t>hathbhreithnithe</w:t>
      </w:r>
      <w:r>
        <w:rPr>
          <w:rFonts w:cs="Arial"/>
          <w:szCs w:val="24"/>
        </w:rPr>
        <w:t xml:space="preserve"> </w:t>
      </w:r>
      <w:r w:rsidRPr="007205DD">
        <w:rPr>
          <w:rFonts w:cs="Arial"/>
          <w:szCs w:val="24"/>
        </w:rPr>
        <w:t>cúig</w:t>
      </w:r>
      <w:r>
        <w:rPr>
          <w:rFonts w:cs="Arial"/>
          <w:szCs w:val="24"/>
        </w:rPr>
        <w:t xml:space="preserve"> </w:t>
      </w:r>
      <w:r w:rsidRPr="007205DD">
        <w:rPr>
          <w:rFonts w:cs="Arial"/>
          <w:szCs w:val="24"/>
        </w:rPr>
        <w:t>bliana</w:t>
      </w:r>
      <w:r>
        <w:rPr>
          <w:rFonts w:cs="Arial"/>
          <w:szCs w:val="24"/>
        </w:rPr>
        <w:t xml:space="preserve"> </w:t>
      </w:r>
      <w:r w:rsidRPr="007205DD">
        <w:rPr>
          <w:rFonts w:cs="Arial"/>
          <w:szCs w:val="24"/>
        </w:rPr>
        <w:t>an</w:t>
      </w:r>
      <w:r>
        <w:rPr>
          <w:rFonts w:cs="Arial"/>
          <w:szCs w:val="24"/>
        </w:rPr>
        <w:t xml:space="preserve"> </w:t>
      </w:r>
      <w:r w:rsidRPr="007205DD">
        <w:rPr>
          <w:rFonts w:cs="Arial"/>
          <w:szCs w:val="24"/>
        </w:rPr>
        <w:t>chláir.</w:t>
      </w:r>
      <w:r>
        <w:rPr>
          <w:rFonts w:cs="Arial"/>
          <w:szCs w:val="24"/>
        </w:rPr>
        <w:t xml:space="preserve"> </w:t>
      </w:r>
    </w:p>
    <w:p w:rsidR="004B07E7" w:rsidRPr="007205DD" w:rsidRDefault="004B07E7" w:rsidP="004B07E7">
      <w:pPr>
        <w:ind w:firstLine="720"/>
        <w:rPr>
          <w:rFonts w:cs="Arial"/>
          <w:b/>
          <w:szCs w:val="24"/>
        </w:rPr>
      </w:pPr>
    </w:p>
    <w:p w:rsidR="004B07E7" w:rsidRPr="00636897" w:rsidRDefault="001249CB" w:rsidP="004B07E7">
      <w:pPr>
        <w:pStyle w:val="Heading5"/>
        <w:rPr>
          <w:b/>
          <w:szCs w:val="24"/>
        </w:rPr>
      </w:pPr>
      <w:hyperlink w:anchor="_CHAPTER_6:_PROGRAMME" w:history="1">
        <w:r w:rsidR="004B07E7" w:rsidRPr="00636897">
          <w:rPr>
            <w:rStyle w:val="Hyperlink"/>
            <w:b/>
            <w:bCs/>
            <w:szCs w:val="24"/>
          </w:rPr>
          <w:t>Mionathruithe Cláir</w:t>
        </w:r>
      </w:hyperlink>
    </w:p>
    <w:p w:rsidR="004B07E7" w:rsidRPr="007205DD" w:rsidRDefault="004B07E7" w:rsidP="004B07E7">
      <w:pPr>
        <w:spacing w:line="360" w:lineRule="auto"/>
        <w:jc w:val="both"/>
        <w:rPr>
          <w:rFonts w:cs="Arial"/>
          <w:szCs w:val="24"/>
        </w:rPr>
      </w:pPr>
      <w:r w:rsidRPr="007205DD">
        <w:rPr>
          <w:rFonts w:cs="Arial"/>
          <w:szCs w:val="24"/>
        </w:rPr>
        <w:t>D’fhonn</w:t>
      </w:r>
      <w:r>
        <w:rPr>
          <w:rFonts w:cs="Arial"/>
          <w:szCs w:val="24"/>
        </w:rPr>
        <w:t xml:space="preserve"> </w:t>
      </w:r>
      <w:r w:rsidRPr="007205DD">
        <w:rPr>
          <w:rFonts w:cs="Arial"/>
          <w:szCs w:val="24"/>
        </w:rPr>
        <w:t>a</w:t>
      </w:r>
      <w:r>
        <w:rPr>
          <w:rFonts w:cs="Arial"/>
          <w:szCs w:val="24"/>
        </w:rPr>
        <w:t xml:space="preserve"> </w:t>
      </w:r>
      <w:r w:rsidRPr="007205DD">
        <w:rPr>
          <w:rFonts w:cs="Arial"/>
          <w:szCs w:val="24"/>
        </w:rPr>
        <w:t>chinntiú</w:t>
      </w:r>
      <w:r>
        <w:rPr>
          <w:rFonts w:cs="Arial"/>
          <w:szCs w:val="24"/>
        </w:rPr>
        <w:t xml:space="preserve"> </w:t>
      </w:r>
      <w:r w:rsidRPr="007205DD">
        <w:rPr>
          <w:rFonts w:cs="Arial"/>
          <w:szCs w:val="24"/>
        </w:rPr>
        <w:t>go</w:t>
      </w:r>
      <w:r>
        <w:rPr>
          <w:rFonts w:cs="Arial"/>
          <w:szCs w:val="24"/>
        </w:rPr>
        <w:t xml:space="preserve"> </w:t>
      </w:r>
      <w:r w:rsidRPr="007205DD">
        <w:rPr>
          <w:rFonts w:cs="Arial"/>
          <w:szCs w:val="24"/>
        </w:rPr>
        <w:t>bhfanann</w:t>
      </w:r>
      <w:r>
        <w:rPr>
          <w:rFonts w:cs="Arial"/>
          <w:szCs w:val="24"/>
        </w:rPr>
        <w:t xml:space="preserve"> </w:t>
      </w:r>
      <w:r w:rsidRPr="007205DD">
        <w:rPr>
          <w:rFonts w:cs="Arial"/>
          <w:szCs w:val="24"/>
        </w:rPr>
        <w:t>cláir</w:t>
      </w:r>
      <w:r>
        <w:rPr>
          <w:rFonts w:cs="Arial"/>
          <w:szCs w:val="24"/>
        </w:rPr>
        <w:t xml:space="preserve"> </w:t>
      </w:r>
      <w:r w:rsidRPr="007205DD">
        <w:rPr>
          <w:rFonts w:cs="Arial"/>
          <w:szCs w:val="24"/>
        </w:rPr>
        <w:t>a</w:t>
      </w:r>
      <w:r>
        <w:rPr>
          <w:rFonts w:cs="Arial"/>
          <w:szCs w:val="24"/>
        </w:rPr>
        <w:t xml:space="preserve"> </w:t>
      </w:r>
      <w:r w:rsidRPr="007205DD">
        <w:rPr>
          <w:rFonts w:cs="Arial"/>
          <w:szCs w:val="24"/>
        </w:rPr>
        <w:t>mhúintear</w:t>
      </w:r>
      <w:r>
        <w:rPr>
          <w:rFonts w:cs="Arial"/>
          <w:szCs w:val="24"/>
        </w:rPr>
        <w:t xml:space="preserve"> </w:t>
      </w:r>
      <w:r w:rsidRPr="007205DD">
        <w:rPr>
          <w:rFonts w:cs="Arial"/>
          <w:szCs w:val="24"/>
        </w:rPr>
        <w:t>san</w:t>
      </w:r>
      <w:r>
        <w:rPr>
          <w:rFonts w:cs="Arial"/>
          <w:szCs w:val="24"/>
        </w:rPr>
        <w:t xml:space="preserve"> </w:t>
      </w:r>
      <w:r w:rsidRPr="007205DD">
        <w:rPr>
          <w:rFonts w:cs="Arial"/>
          <w:szCs w:val="24"/>
        </w:rPr>
        <w:t>Institiúid</w:t>
      </w:r>
      <w:r>
        <w:rPr>
          <w:rFonts w:cs="Arial"/>
          <w:szCs w:val="24"/>
        </w:rPr>
        <w:t xml:space="preserve"> </w:t>
      </w:r>
      <w:r w:rsidRPr="007205DD">
        <w:rPr>
          <w:rFonts w:cs="Arial"/>
          <w:szCs w:val="24"/>
        </w:rPr>
        <w:t>comhaimseartha,</w:t>
      </w:r>
      <w:r>
        <w:rPr>
          <w:rFonts w:cs="Arial"/>
          <w:szCs w:val="24"/>
        </w:rPr>
        <w:t xml:space="preserve"> </w:t>
      </w:r>
      <w:r w:rsidRPr="007205DD">
        <w:rPr>
          <w:rFonts w:cs="Arial"/>
          <w:szCs w:val="24"/>
        </w:rPr>
        <w:t>is</w:t>
      </w:r>
      <w:r>
        <w:rPr>
          <w:rFonts w:cs="Arial"/>
          <w:szCs w:val="24"/>
        </w:rPr>
        <w:t xml:space="preserve"> </w:t>
      </w:r>
      <w:r w:rsidRPr="007205DD">
        <w:rPr>
          <w:rFonts w:cs="Arial"/>
          <w:szCs w:val="24"/>
        </w:rPr>
        <w:t>féidir</w:t>
      </w:r>
      <w:r>
        <w:rPr>
          <w:rFonts w:cs="Arial"/>
          <w:szCs w:val="24"/>
        </w:rPr>
        <w:t xml:space="preserve"> </w:t>
      </w:r>
      <w:r w:rsidRPr="007205DD">
        <w:rPr>
          <w:rFonts w:cs="Arial"/>
          <w:szCs w:val="24"/>
        </w:rPr>
        <w:t>modúil</w:t>
      </w:r>
      <w:r>
        <w:rPr>
          <w:rFonts w:cs="Arial"/>
          <w:szCs w:val="24"/>
        </w:rPr>
        <w:t xml:space="preserve"> </w:t>
      </w:r>
      <w:r w:rsidRPr="007205DD">
        <w:rPr>
          <w:rFonts w:cs="Arial"/>
          <w:szCs w:val="24"/>
        </w:rPr>
        <w:t>agus</w:t>
      </w:r>
      <w:r>
        <w:rPr>
          <w:rFonts w:cs="Arial"/>
          <w:szCs w:val="24"/>
        </w:rPr>
        <w:t xml:space="preserve"> </w:t>
      </w:r>
      <w:r w:rsidRPr="007205DD">
        <w:rPr>
          <w:rFonts w:cs="Arial"/>
          <w:szCs w:val="24"/>
        </w:rPr>
        <w:t>cláir</w:t>
      </w:r>
      <w:r>
        <w:rPr>
          <w:rFonts w:cs="Arial"/>
          <w:szCs w:val="24"/>
        </w:rPr>
        <w:t xml:space="preserve"> </w:t>
      </w:r>
      <w:r w:rsidRPr="007205DD">
        <w:rPr>
          <w:rFonts w:cs="Arial"/>
          <w:szCs w:val="24"/>
        </w:rPr>
        <w:t>a</w:t>
      </w:r>
      <w:r>
        <w:rPr>
          <w:rFonts w:cs="Arial"/>
          <w:szCs w:val="24"/>
        </w:rPr>
        <w:t xml:space="preserve"> </w:t>
      </w:r>
      <w:r w:rsidRPr="007205DD">
        <w:rPr>
          <w:rFonts w:cs="Arial"/>
          <w:szCs w:val="24"/>
        </w:rPr>
        <w:t>leasú</w:t>
      </w:r>
      <w:r>
        <w:rPr>
          <w:rFonts w:cs="Arial"/>
          <w:szCs w:val="24"/>
        </w:rPr>
        <w:t xml:space="preserve"> </w:t>
      </w:r>
      <w:r w:rsidRPr="007205DD">
        <w:rPr>
          <w:rFonts w:cs="Arial"/>
          <w:szCs w:val="24"/>
        </w:rPr>
        <w:t>agus</w:t>
      </w:r>
      <w:r>
        <w:rPr>
          <w:rFonts w:cs="Arial"/>
          <w:szCs w:val="24"/>
        </w:rPr>
        <w:t xml:space="preserve"> </w:t>
      </w:r>
      <w:r w:rsidRPr="007205DD">
        <w:rPr>
          <w:rFonts w:cs="Arial"/>
          <w:szCs w:val="24"/>
        </w:rPr>
        <w:t>a</w:t>
      </w:r>
      <w:r>
        <w:rPr>
          <w:rFonts w:cs="Arial"/>
          <w:szCs w:val="24"/>
        </w:rPr>
        <w:t xml:space="preserve"> </w:t>
      </w:r>
      <w:r w:rsidRPr="007205DD">
        <w:rPr>
          <w:rFonts w:cs="Arial"/>
          <w:szCs w:val="24"/>
        </w:rPr>
        <w:t>fhaomhadh</w:t>
      </w:r>
      <w:r>
        <w:rPr>
          <w:rFonts w:cs="Arial"/>
          <w:szCs w:val="24"/>
        </w:rPr>
        <w:t xml:space="preserve"> </w:t>
      </w:r>
      <w:r w:rsidRPr="007205DD">
        <w:rPr>
          <w:rFonts w:cs="Arial"/>
          <w:szCs w:val="24"/>
        </w:rPr>
        <w:t>ar</w:t>
      </w:r>
      <w:r>
        <w:rPr>
          <w:rFonts w:cs="Arial"/>
          <w:szCs w:val="24"/>
        </w:rPr>
        <w:t xml:space="preserve"> </w:t>
      </w:r>
      <w:r w:rsidRPr="007205DD">
        <w:rPr>
          <w:rFonts w:cs="Arial"/>
          <w:szCs w:val="24"/>
        </w:rPr>
        <w:t>bhonn</w:t>
      </w:r>
      <w:r>
        <w:rPr>
          <w:rFonts w:cs="Arial"/>
          <w:szCs w:val="24"/>
        </w:rPr>
        <w:t xml:space="preserve"> </w:t>
      </w:r>
      <w:r w:rsidRPr="007205DD">
        <w:rPr>
          <w:rFonts w:cs="Arial"/>
          <w:szCs w:val="24"/>
        </w:rPr>
        <w:t>rialta</w:t>
      </w:r>
      <w:r>
        <w:rPr>
          <w:rFonts w:cs="Arial"/>
          <w:szCs w:val="24"/>
        </w:rPr>
        <w:t xml:space="preserve"> </w:t>
      </w:r>
      <w:r w:rsidRPr="007205DD">
        <w:rPr>
          <w:rFonts w:cs="Arial"/>
          <w:szCs w:val="24"/>
        </w:rPr>
        <w:t>laistigh</w:t>
      </w:r>
      <w:r>
        <w:rPr>
          <w:rFonts w:cs="Arial"/>
          <w:szCs w:val="24"/>
        </w:rPr>
        <w:t xml:space="preserve"> </w:t>
      </w:r>
      <w:r w:rsidRPr="007205DD">
        <w:rPr>
          <w:rFonts w:cs="Arial"/>
          <w:szCs w:val="24"/>
        </w:rPr>
        <w:t>de</w:t>
      </w:r>
      <w:r>
        <w:rPr>
          <w:rFonts w:cs="Arial"/>
          <w:szCs w:val="24"/>
        </w:rPr>
        <w:t xml:space="preserve"> </w:t>
      </w:r>
      <w:r w:rsidRPr="007205DD">
        <w:rPr>
          <w:rFonts w:cs="Arial"/>
          <w:szCs w:val="24"/>
        </w:rPr>
        <w:t>fhrámaí</w:t>
      </w:r>
      <w:r>
        <w:rPr>
          <w:rFonts w:cs="Arial"/>
          <w:szCs w:val="24"/>
        </w:rPr>
        <w:t xml:space="preserve"> </w:t>
      </w:r>
      <w:r w:rsidRPr="007205DD">
        <w:rPr>
          <w:rFonts w:cs="Arial"/>
          <w:szCs w:val="24"/>
        </w:rPr>
        <w:t>ama</w:t>
      </w:r>
      <w:r>
        <w:rPr>
          <w:rFonts w:cs="Arial"/>
          <w:szCs w:val="24"/>
        </w:rPr>
        <w:t xml:space="preserve"> </w:t>
      </w:r>
      <w:r w:rsidRPr="007205DD">
        <w:rPr>
          <w:rFonts w:cs="Arial"/>
          <w:szCs w:val="24"/>
        </w:rPr>
        <w:t>sonracha.</w:t>
      </w:r>
      <w:r>
        <w:rPr>
          <w:rFonts w:cs="Arial"/>
          <w:szCs w:val="24"/>
        </w:rPr>
        <w:t xml:space="preserve"> </w:t>
      </w:r>
      <w:r w:rsidRPr="007205DD">
        <w:rPr>
          <w:rFonts w:cs="Arial"/>
          <w:szCs w:val="24"/>
        </w:rPr>
        <w:t>Tá</w:t>
      </w:r>
      <w:r>
        <w:rPr>
          <w:rFonts w:cs="Arial"/>
          <w:szCs w:val="24"/>
        </w:rPr>
        <w:t xml:space="preserve"> </w:t>
      </w:r>
      <w:r w:rsidRPr="007205DD">
        <w:rPr>
          <w:rFonts w:cs="Arial"/>
          <w:szCs w:val="24"/>
        </w:rPr>
        <w:t>nósanna</w:t>
      </w:r>
      <w:r>
        <w:rPr>
          <w:rFonts w:cs="Arial"/>
          <w:szCs w:val="24"/>
        </w:rPr>
        <w:t xml:space="preserve"> </w:t>
      </w:r>
      <w:r w:rsidRPr="007205DD">
        <w:rPr>
          <w:rFonts w:cs="Arial"/>
          <w:szCs w:val="24"/>
        </w:rPr>
        <w:t>imeachta</w:t>
      </w:r>
      <w:r>
        <w:rPr>
          <w:rFonts w:cs="Arial"/>
          <w:szCs w:val="24"/>
        </w:rPr>
        <w:t xml:space="preserve"> </w:t>
      </w:r>
      <w:r w:rsidRPr="007205DD">
        <w:rPr>
          <w:rFonts w:cs="Arial"/>
          <w:szCs w:val="24"/>
        </w:rPr>
        <w:t>foirmiúla</w:t>
      </w:r>
      <w:r>
        <w:rPr>
          <w:rFonts w:cs="Arial"/>
          <w:szCs w:val="24"/>
        </w:rPr>
        <w:t xml:space="preserve"> </w:t>
      </w:r>
      <w:r w:rsidRPr="007205DD">
        <w:rPr>
          <w:rFonts w:cs="Arial"/>
          <w:szCs w:val="24"/>
        </w:rPr>
        <w:t>ann</w:t>
      </w:r>
      <w:r>
        <w:rPr>
          <w:rFonts w:cs="Arial"/>
          <w:szCs w:val="24"/>
        </w:rPr>
        <w:t xml:space="preserve"> </w:t>
      </w:r>
      <w:r w:rsidRPr="007205DD">
        <w:rPr>
          <w:rFonts w:cs="Arial"/>
          <w:szCs w:val="24"/>
        </w:rPr>
        <w:t>trínar</w:t>
      </w:r>
      <w:r>
        <w:rPr>
          <w:rFonts w:cs="Arial"/>
          <w:szCs w:val="24"/>
        </w:rPr>
        <w:t xml:space="preserve"> </w:t>
      </w:r>
      <w:r w:rsidRPr="007205DD">
        <w:rPr>
          <w:rFonts w:cs="Arial"/>
          <w:szCs w:val="24"/>
        </w:rPr>
        <w:t>féidir</w:t>
      </w:r>
      <w:r>
        <w:rPr>
          <w:rFonts w:cs="Arial"/>
          <w:szCs w:val="24"/>
        </w:rPr>
        <w:t xml:space="preserve"> </w:t>
      </w:r>
      <w:r w:rsidRPr="007205DD">
        <w:rPr>
          <w:rFonts w:cs="Arial"/>
          <w:szCs w:val="24"/>
        </w:rPr>
        <w:t>le</w:t>
      </w:r>
      <w:r>
        <w:rPr>
          <w:rFonts w:cs="Arial"/>
          <w:szCs w:val="24"/>
        </w:rPr>
        <w:t xml:space="preserve"> </w:t>
      </w:r>
      <w:r w:rsidRPr="007205DD">
        <w:rPr>
          <w:rFonts w:cs="Arial"/>
          <w:szCs w:val="24"/>
        </w:rPr>
        <w:t>Coistí</w:t>
      </w:r>
      <w:r>
        <w:rPr>
          <w:rFonts w:cs="Arial"/>
          <w:szCs w:val="24"/>
        </w:rPr>
        <w:t xml:space="preserve"> </w:t>
      </w:r>
      <w:r w:rsidRPr="007205DD">
        <w:rPr>
          <w:rFonts w:cs="Arial"/>
          <w:szCs w:val="24"/>
        </w:rPr>
        <w:t>Cláir,</w:t>
      </w:r>
      <w:r>
        <w:rPr>
          <w:rFonts w:cs="Arial"/>
          <w:szCs w:val="24"/>
        </w:rPr>
        <w:t xml:space="preserve"> </w:t>
      </w:r>
      <w:r w:rsidRPr="007205DD">
        <w:rPr>
          <w:rFonts w:cs="Arial"/>
          <w:szCs w:val="24"/>
        </w:rPr>
        <w:t>Scoileanna</w:t>
      </w:r>
      <w:r>
        <w:rPr>
          <w:rFonts w:cs="Arial"/>
          <w:szCs w:val="24"/>
        </w:rPr>
        <w:t xml:space="preserve"> </w:t>
      </w:r>
      <w:r w:rsidRPr="007205DD">
        <w:rPr>
          <w:rFonts w:cs="Arial"/>
          <w:szCs w:val="24"/>
        </w:rPr>
        <w:t>agus</w:t>
      </w:r>
      <w:r>
        <w:rPr>
          <w:rFonts w:cs="Arial"/>
          <w:szCs w:val="24"/>
        </w:rPr>
        <w:t xml:space="preserve"> </w:t>
      </w:r>
      <w:r w:rsidRPr="007205DD">
        <w:rPr>
          <w:rFonts w:cs="Arial"/>
          <w:szCs w:val="24"/>
        </w:rPr>
        <w:t>Coláistí</w:t>
      </w:r>
      <w:r>
        <w:rPr>
          <w:rFonts w:cs="Arial"/>
          <w:szCs w:val="24"/>
        </w:rPr>
        <w:t xml:space="preserve"> </w:t>
      </w:r>
      <w:r w:rsidRPr="007205DD">
        <w:rPr>
          <w:rFonts w:cs="Arial"/>
          <w:szCs w:val="24"/>
        </w:rPr>
        <w:t>leasuithe</w:t>
      </w:r>
      <w:r>
        <w:rPr>
          <w:rFonts w:cs="Arial"/>
          <w:szCs w:val="24"/>
        </w:rPr>
        <w:t xml:space="preserve"> </w:t>
      </w:r>
      <w:r w:rsidRPr="007205DD">
        <w:rPr>
          <w:rFonts w:cs="Arial"/>
          <w:szCs w:val="24"/>
        </w:rPr>
        <w:t>a</w:t>
      </w:r>
      <w:r>
        <w:rPr>
          <w:rFonts w:cs="Arial"/>
          <w:szCs w:val="24"/>
        </w:rPr>
        <w:t xml:space="preserve"> </w:t>
      </w:r>
      <w:r w:rsidRPr="007205DD">
        <w:rPr>
          <w:rFonts w:cs="Arial"/>
          <w:szCs w:val="24"/>
        </w:rPr>
        <w:t>dhéanamh</w:t>
      </w:r>
      <w:r>
        <w:rPr>
          <w:rFonts w:cs="Arial"/>
          <w:szCs w:val="24"/>
        </w:rPr>
        <w:t xml:space="preserve"> </w:t>
      </w:r>
      <w:r w:rsidRPr="007205DD">
        <w:rPr>
          <w:rFonts w:cs="Arial"/>
          <w:szCs w:val="24"/>
        </w:rPr>
        <w:t>ar</w:t>
      </w:r>
      <w:r>
        <w:rPr>
          <w:rFonts w:cs="Arial"/>
          <w:szCs w:val="24"/>
        </w:rPr>
        <w:t xml:space="preserve"> </w:t>
      </w:r>
      <w:r w:rsidRPr="007205DD">
        <w:rPr>
          <w:rFonts w:cs="Arial"/>
          <w:szCs w:val="24"/>
        </w:rPr>
        <w:t>chláir</w:t>
      </w:r>
      <w:r>
        <w:rPr>
          <w:rFonts w:cs="Arial"/>
          <w:szCs w:val="24"/>
        </w:rPr>
        <w:t xml:space="preserve"> </w:t>
      </w:r>
      <w:r w:rsidRPr="007205DD">
        <w:rPr>
          <w:rFonts w:cs="Arial"/>
          <w:szCs w:val="24"/>
        </w:rPr>
        <w:t>agus</w:t>
      </w:r>
      <w:r>
        <w:rPr>
          <w:rFonts w:cs="Arial"/>
          <w:szCs w:val="24"/>
        </w:rPr>
        <w:t xml:space="preserve"> </w:t>
      </w:r>
      <w:r w:rsidRPr="007205DD">
        <w:rPr>
          <w:rFonts w:cs="Arial"/>
          <w:szCs w:val="24"/>
        </w:rPr>
        <w:t>ar</w:t>
      </w:r>
      <w:r>
        <w:rPr>
          <w:rFonts w:cs="Arial"/>
          <w:szCs w:val="24"/>
        </w:rPr>
        <w:t xml:space="preserve"> </w:t>
      </w:r>
      <w:r w:rsidRPr="007205DD">
        <w:rPr>
          <w:rFonts w:cs="Arial"/>
          <w:szCs w:val="24"/>
        </w:rPr>
        <w:t>mhodúil</w:t>
      </w:r>
      <w:r>
        <w:rPr>
          <w:rFonts w:cs="Arial"/>
          <w:szCs w:val="24"/>
        </w:rPr>
        <w:t xml:space="preserve"> </w:t>
      </w:r>
      <w:r w:rsidRPr="007205DD">
        <w:rPr>
          <w:rFonts w:cs="Arial"/>
          <w:szCs w:val="24"/>
        </w:rPr>
        <w:t>reatha.</w:t>
      </w:r>
      <w:r>
        <w:rPr>
          <w:rFonts w:cs="Arial"/>
          <w:szCs w:val="24"/>
        </w:rPr>
        <w:t xml:space="preserve"> </w:t>
      </w:r>
    </w:p>
    <w:p w:rsidR="004B07E7" w:rsidRPr="007205DD" w:rsidRDefault="004B07E7" w:rsidP="004B07E7">
      <w:pPr>
        <w:rPr>
          <w:rFonts w:cs="Arial"/>
          <w:szCs w:val="24"/>
        </w:rPr>
      </w:pPr>
    </w:p>
    <w:p w:rsidR="004B07E7" w:rsidRPr="00636897" w:rsidRDefault="001249CB" w:rsidP="004B07E7">
      <w:pPr>
        <w:pStyle w:val="Heading5"/>
        <w:rPr>
          <w:b/>
          <w:szCs w:val="24"/>
        </w:rPr>
      </w:pPr>
      <w:hyperlink w:anchor="_CHAPTER_7:_SCHOOL" w:history="1">
        <w:r w:rsidR="004B07E7" w:rsidRPr="00636897">
          <w:rPr>
            <w:rStyle w:val="Hyperlink"/>
            <w:b/>
            <w:bCs/>
            <w:szCs w:val="24"/>
          </w:rPr>
          <w:t>Athbhreithniú Scoile</w:t>
        </w:r>
      </w:hyperlink>
    </w:p>
    <w:p w:rsidR="004B07E7" w:rsidRDefault="004B07E7" w:rsidP="004B07E7">
      <w:pPr>
        <w:spacing w:line="360" w:lineRule="auto"/>
        <w:jc w:val="both"/>
        <w:rPr>
          <w:rFonts w:cs="Arial"/>
          <w:szCs w:val="24"/>
        </w:rPr>
      </w:pPr>
      <w:r w:rsidRPr="007205DD">
        <w:rPr>
          <w:rFonts w:cs="Arial"/>
          <w:szCs w:val="24"/>
        </w:rPr>
        <w:t>Athbhreithniú</w:t>
      </w:r>
      <w:r>
        <w:rPr>
          <w:rFonts w:cs="Arial"/>
          <w:szCs w:val="24"/>
        </w:rPr>
        <w:t xml:space="preserve"> </w:t>
      </w:r>
      <w:r w:rsidRPr="007205DD">
        <w:rPr>
          <w:rFonts w:cs="Arial"/>
          <w:szCs w:val="24"/>
        </w:rPr>
        <w:t>leathan</w:t>
      </w:r>
      <w:r>
        <w:rPr>
          <w:rFonts w:cs="Arial"/>
          <w:szCs w:val="24"/>
        </w:rPr>
        <w:t xml:space="preserve"> </w:t>
      </w:r>
      <w:r w:rsidRPr="007205DD">
        <w:rPr>
          <w:rFonts w:cs="Arial"/>
          <w:szCs w:val="24"/>
        </w:rPr>
        <w:t>is</w:t>
      </w:r>
      <w:r>
        <w:rPr>
          <w:rFonts w:cs="Arial"/>
          <w:szCs w:val="24"/>
        </w:rPr>
        <w:t xml:space="preserve"> </w:t>
      </w:r>
      <w:r w:rsidRPr="007205DD">
        <w:rPr>
          <w:rFonts w:cs="Arial"/>
          <w:szCs w:val="24"/>
        </w:rPr>
        <w:t>ea</w:t>
      </w:r>
      <w:r>
        <w:rPr>
          <w:rFonts w:cs="Arial"/>
          <w:szCs w:val="24"/>
        </w:rPr>
        <w:t xml:space="preserve"> </w:t>
      </w:r>
      <w:r w:rsidRPr="007205DD">
        <w:rPr>
          <w:rFonts w:cs="Arial"/>
          <w:szCs w:val="24"/>
        </w:rPr>
        <w:t>an</w:t>
      </w:r>
      <w:r>
        <w:rPr>
          <w:rFonts w:cs="Arial"/>
          <w:szCs w:val="24"/>
        </w:rPr>
        <w:t xml:space="preserve"> </w:t>
      </w:r>
      <w:r w:rsidRPr="007205DD">
        <w:rPr>
          <w:rFonts w:cs="Arial"/>
          <w:szCs w:val="24"/>
        </w:rPr>
        <w:t>tAthbhreithniú</w:t>
      </w:r>
      <w:r>
        <w:rPr>
          <w:rFonts w:cs="Arial"/>
          <w:szCs w:val="24"/>
        </w:rPr>
        <w:t xml:space="preserve"> </w:t>
      </w:r>
      <w:r w:rsidRPr="007205DD">
        <w:rPr>
          <w:rFonts w:cs="Arial"/>
          <w:szCs w:val="24"/>
        </w:rPr>
        <w:t>Scoile,</w:t>
      </w:r>
      <w:r>
        <w:rPr>
          <w:rFonts w:cs="Arial"/>
          <w:szCs w:val="24"/>
        </w:rPr>
        <w:t xml:space="preserve"> </w:t>
      </w:r>
      <w:r w:rsidRPr="007205DD">
        <w:rPr>
          <w:rFonts w:cs="Arial"/>
          <w:szCs w:val="24"/>
        </w:rPr>
        <w:t>a</w:t>
      </w:r>
      <w:r>
        <w:rPr>
          <w:rFonts w:cs="Arial"/>
          <w:szCs w:val="24"/>
        </w:rPr>
        <w:t xml:space="preserve"> </w:t>
      </w:r>
      <w:r w:rsidRPr="007205DD">
        <w:rPr>
          <w:rFonts w:cs="Arial"/>
          <w:szCs w:val="24"/>
        </w:rPr>
        <w:t>dhírítear</w:t>
      </w:r>
      <w:r>
        <w:rPr>
          <w:rFonts w:cs="Arial"/>
          <w:szCs w:val="24"/>
        </w:rPr>
        <w:t xml:space="preserve"> </w:t>
      </w:r>
      <w:r w:rsidRPr="007205DD">
        <w:rPr>
          <w:rFonts w:cs="Arial"/>
          <w:szCs w:val="24"/>
        </w:rPr>
        <w:t>ar</w:t>
      </w:r>
      <w:r>
        <w:rPr>
          <w:rFonts w:cs="Arial"/>
          <w:szCs w:val="24"/>
        </w:rPr>
        <w:t xml:space="preserve"> </w:t>
      </w:r>
      <w:r w:rsidRPr="007205DD">
        <w:rPr>
          <w:rFonts w:cs="Arial"/>
          <w:szCs w:val="24"/>
        </w:rPr>
        <w:t>shaincheisteanna</w:t>
      </w:r>
      <w:r>
        <w:rPr>
          <w:rFonts w:cs="Arial"/>
          <w:szCs w:val="24"/>
        </w:rPr>
        <w:t xml:space="preserve"> </w:t>
      </w:r>
      <w:r w:rsidRPr="007205DD">
        <w:rPr>
          <w:rFonts w:cs="Arial"/>
          <w:szCs w:val="24"/>
        </w:rPr>
        <w:t>níos</w:t>
      </w:r>
      <w:r>
        <w:rPr>
          <w:rFonts w:cs="Arial"/>
          <w:szCs w:val="24"/>
        </w:rPr>
        <w:t xml:space="preserve"> </w:t>
      </w:r>
      <w:r w:rsidRPr="007205DD">
        <w:rPr>
          <w:rFonts w:cs="Arial"/>
          <w:szCs w:val="24"/>
        </w:rPr>
        <w:t>straitéisí</w:t>
      </w:r>
      <w:r>
        <w:rPr>
          <w:rFonts w:cs="Arial"/>
          <w:szCs w:val="24"/>
        </w:rPr>
        <w:t xml:space="preserve"> </w:t>
      </w:r>
      <w:r w:rsidRPr="007205DD">
        <w:rPr>
          <w:rFonts w:cs="Arial"/>
          <w:szCs w:val="24"/>
        </w:rPr>
        <w:t>a</w:t>
      </w:r>
      <w:r>
        <w:rPr>
          <w:rFonts w:cs="Arial"/>
          <w:szCs w:val="24"/>
        </w:rPr>
        <w:t xml:space="preserve"> </w:t>
      </w:r>
      <w:r w:rsidRPr="007205DD">
        <w:rPr>
          <w:rFonts w:cs="Arial"/>
          <w:szCs w:val="24"/>
        </w:rPr>
        <w:t>bhaineann</w:t>
      </w:r>
      <w:r>
        <w:rPr>
          <w:rFonts w:cs="Arial"/>
          <w:szCs w:val="24"/>
        </w:rPr>
        <w:t xml:space="preserve"> </w:t>
      </w:r>
      <w:r w:rsidRPr="007205DD">
        <w:rPr>
          <w:rFonts w:cs="Arial"/>
          <w:szCs w:val="24"/>
        </w:rPr>
        <w:t>leis</w:t>
      </w:r>
      <w:r>
        <w:rPr>
          <w:rFonts w:cs="Arial"/>
          <w:szCs w:val="24"/>
        </w:rPr>
        <w:t xml:space="preserve"> </w:t>
      </w:r>
      <w:r w:rsidRPr="007205DD">
        <w:rPr>
          <w:rFonts w:cs="Arial"/>
          <w:szCs w:val="24"/>
        </w:rPr>
        <w:t>an</w:t>
      </w:r>
      <w:r>
        <w:rPr>
          <w:rFonts w:cs="Arial"/>
          <w:szCs w:val="24"/>
        </w:rPr>
        <w:t xml:space="preserve"> </w:t>
      </w:r>
      <w:r w:rsidRPr="007205DD">
        <w:rPr>
          <w:rFonts w:cs="Arial"/>
          <w:szCs w:val="24"/>
        </w:rPr>
        <w:t>Scoil</w:t>
      </w:r>
      <w:r>
        <w:rPr>
          <w:rFonts w:cs="Arial"/>
          <w:szCs w:val="24"/>
        </w:rPr>
        <w:t xml:space="preserve"> </w:t>
      </w:r>
      <w:r w:rsidRPr="007205DD">
        <w:rPr>
          <w:rFonts w:cs="Arial"/>
          <w:szCs w:val="24"/>
        </w:rPr>
        <w:t>agus</w:t>
      </w:r>
      <w:r>
        <w:rPr>
          <w:rFonts w:cs="Arial"/>
          <w:szCs w:val="24"/>
        </w:rPr>
        <w:t xml:space="preserve"> </w:t>
      </w:r>
      <w:r w:rsidRPr="007205DD">
        <w:rPr>
          <w:rFonts w:cs="Arial"/>
          <w:szCs w:val="24"/>
        </w:rPr>
        <w:t>lena</w:t>
      </w:r>
      <w:r>
        <w:rPr>
          <w:rFonts w:cs="Arial"/>
          <w:szCs w:val="24"/>
        </w:rPr>
        <w:t xml:space="preserve"> </w:t>
      </w:r>
      <w:r w:rsidRPr="007205DD">
        <w:rPr>
          <w:rFonts w:cs="Arial"/>
          <w:szCs w:val="24"/>
        </w:rPr>
        <w:t>ról</w:t>
      </w:r>
      <w:r>
        <w:rPr>
          <w:rFonts w:cs="Arial"/>
          <w:szCs w:val="24"/>
        </w:rPr>
        <w:t xml:space="preserve"> </w:t>
      </w:r>
      <w:r w:rsidRPr="007205DD">
        <w:rPr>
          <w:rFonts w:cs="Arial"/>
          <w:szCs w:val="24"/>
        </w:rPr>
        <w:t>agus</w:t>
      </w:r>
      <w:r>
        <w:rPr>
          <w:rFonts w:cs="Arial"/>
          <w:szCs w:val="24"/>
        </w:rPr>
        <w:t xml:space="preserve"> </w:t>
      </w:r>
      <w:r w:rsidRPr="007205DD">
        <w:rPr>
          <w:rFonts w:cs="Arial"/>
          <w:szCs w:val="24"/>
        </w:rPr>
        <w:t>lena</w:t>
      </w:r>
      <w:r>
        <w:rPr>
          <w:rFonts w:cs="Arial"/>
          <w:szCs w:val="24"/>
        </w:rPr>
        <w:t xml:space="preserve"> </w:t>
      </w:r>
      <w:r w:rsidRPr="007205DD">
        <w:rPr>
          <w:rFonts w:cs="Arial"/>
          <w:szCs w:val="24"/>
        </w:rPr>
        <w:t>feidhmíocht</w:t>
      </w:r>
      <w:r>
        <w:rPr>
          <w:rFonts w:cs="Arial"/>
          <w:szCs w:val="24"/>
        </w:rPr>
        <w:t xml:space="preserve"> </w:t>
      </w:r>
      <w:r w:rsidRPr="007205DD">
        <w:rPr>
          <w:rFonts w:cs="Arial"/>
          <w:szCs w:val="24"/>
        </w:rPr>
        <w:t>trí</w:t>
      </w:r>
      <w:r>
        <w:rPr>
          <w:rFonts w:cs="Arial"/>
          <w:szCs w:val="24"/>
        </w:rPr>
        <w:t xml:space="preserve"> </w:t>
      </w:r>
      <w:r w:rsidRPr="007205DD">
        <w:rPr>
          <w:rFonts w:cs="Arial"/>
          <w:szCs w:val="24"/>
        </w:rPr>
        <w:t>chéile.</w:t>
      </w:r>
      <w:r>
        <w:rPr>
          <w:rFonts w:cs="Arial"/>
          <w:szCs w:val="24"/>
        </w:rPr>
        <w:t xml:space="preserve"> </w:t>
      </w:r>
      <w:r w:rsidRPr="007205DD">
        <w:rPr>
          <w:rFonts w:cs="Arial"/>
          <w:szCs w:val="24"/>
        </w:rPr>
        <w:t>Ní</w:t>
      </w:r>
      <w:r>
        <w:rPr>
          <w:rFonts w:cs="Arial"/>
          <w:szCs w:val="24"/>
        </w:rPr>
        <w:t xml:space="preserve"> </w:t>
      </w:r>
      <w:r w:rsidRPr="007205DD">
        <w:rPr>
          <w:rFonts w:cs="Arial"/>
          <w:szCs w:val="24"/>
        </w:rPr>
        <w:t>hionann</w:t>
      </w:r>
      <w:r>
        <w:rPr>
          <w:rFonts w:cs="Arial"/>
          <w:szCs w:val="24"/>
        </w:rPr>
        <w:t xml:space="preserve"> </w:t>
      </w:r>
      <w:r w:rsidRPr="007205DD">
        <w:rPr>
          <w:rFonts w:cs="Arial"/>
          <w:szCs w:val="24"/>
        </w:rPr>
        <w:t>agus</w:t>
      </w:r>
      <w:r>
        <w:rPr>
          <w:rFonts w:cs="Arial"/>
          <w:szCs w:val="24"/>
        </w:rPr>
        <w:t xml:space="preserve"> </w:t>
      </w:r>
      <w:r w:rsidRPr="007205DD">
        <w:rPr>
          <w:rFonts w:cs="Arial"/>
          <w:szCs w:val="24"/>
        </w:rPr>
        <w:t>athbhreithniú</w:t>
      </w:r>
      <w:r>
        <w:rPr>
          <w:rFonts w:cs="Arial"/>
          <w:szCs w:val="24"/>
        </w:rPr>
        <w:t xml:space="preserve"> </w:t>
      </w:r>
      <w:r w:rsidRPr="007205DD">
        <w:rPr>
          <w:rFonts w:cs="Arial"/>
          <w:szCs w:val="24"/>
        </w:rPr>
        <w:t>cláir,</w:t>
      </w:r>
      <w:r>
        <w:rPr>
          <w:rFonts w:cs="Arial"/>
          <w:szCs w:val="24"/>
        </w:rPr>
        <w:t xml:space="preserve"> </w:t>
      </w:r>
      <w:r w:rsidRPr="007205DD">
        <w:rPr>
          <w:rFonts w:cs="Arial"/>
          <w:szCs w:val="24"/>
        </w:rPr>
        <w:t>ní</w:t>
      </w:r>
      <w:r>
        <w:rPr>
          <w:rFonts w:cs="Arial"/>
          <w:szCs w:val="24"/>
        </w:rPr>
        <w:t xml:space="preserve"> </w:t>
      </w:r>
      <w:r w:rsidRPr="007205DD">
        <w:rPr>
          <w:rFonts w:cs="Arial"/>
          <w:szCs w:val="24"/>
        </w:rPr>
        <w:t>hiad</w:t>
      </w:r>
      <w:r>
        <w:rPr>
          <w:rFonts w:cs="Arial"/>
          <w:szCs w:val="24"/>
        </w:rPr>
        <w:t xml:space="preserve"> </w:t>
      </w:r>
      <w:r w:rsidRPr="007205DD">
        <w:rPr>
          <w:rFonts w:cs="Arial"/>
          <w:szCs w:val="24"/>
        </w:rPr>
        <w:t>na</w:t>
      </w:r>
      <w:r>
        <w:rPr>
          <w:rFonts w:cs="Arial"/>
          <w:szCs w:val="24"/>
        </w:rPr>
        <w:t xml:space="preserve"> </w:t>
      </w:r>
      <w:r w:rsidRPr="007205DD">
        <w:rPr>
          <w:rFonts w:cs="Arial"/>
          <w:szCs w:val="24"/>
        </w:rPr>
        <w:t>cláir</w:t>
      </w:r>
      <w:r>
        <w:rPr>
          <w:rFonts w:cs="Arial"/>
          <w:szCs w:val="24"/>
        </w:rPr>
        <w:t xml:space="preserve"> </w:t>
      </w:r>
      <w:r w:rsidRPr="007205DD">
        <w:rPr>
          <w:rFonts w:cs="Arial"/>
          <w:szCs w:val="24"/>
        </w:rPr>
        <w:t>aonair,</w:t>
      </w:r>
      <w:r>
        <w:rPr>
          <w:rFonts w:cs="Arial"/>
          <w:szCs w:val="24"/>
        </w:rPr>
        <w:t xml:space="preserve"> </w:t>
      </w:r>
      <w:r w:rsidRPr="007205DD">
        <w:rPr>
          <w:rFonts w:cs="Arial"/>
          <w:szCs w:val="24"/>
        </w:rPr>
        <w:t>a</w:t>
      </w:r>
      <w:r>
        <w:rPr>
          <w:rFonts w:cs="Arial"/>
          <w:szCs w:val="24"/>
        </w:rPr>
        <w:t xml:space="preserve"> </w:t>
      </w:r>
      <w:r w:rsidRPr="007205DD">
        <w:rPr>
          <w:rFonts w:cs="Arial"/>
          <w:szCs w:val="24"/>
        </w:rPr>
        <w:t>faomhadh</w:t>
      </w:r>
      <w:r>
        <w:rPr>
          <w:rFonts w:cs="Arial"/>
          <w:szCs w:val="24"/>
        </w:rPr>
        <w:t xml:space="preserve"> </w:t>
      </w:r>
      <w:r w:rsidRPr="007205DD">
        <w:rPr>
          <w:rFonts w:cs="Arial"/>
          <w:szCs w:val="24"/>
        </w:rPr>
        <w:t>cheana,</w:t>
      </w:r>
      <w:r>
        <w:rPr>
          <w:rFonts w:cs="Arial"/>
          <w:szCs w:val="24"/>
        </w:rPr>
        <w:t xml:space="preserve"> </w:t>
      </w:r>
      <w:r w:rsidRPr="007205DD">
        <w:rPr>
          <w:rFonts w:cs="Arial"/>
          <w:szCs w:val="24"/>
        </w:rPr>
        <w:t>príomhfhócas</w:t>
      </w:r>
      <w:r>
        <w:rPr>
          <w:rFonts w:cs="Arial"/>
          <w:szCs w:val="24"/>
        </w:rPr>
        <w:t xml:space="preserve"> </w:t>
      </w:r>
      <w:r w:rsidRPr="007205DD">
        <w:rPr>
          <w:rFonts w:cs="Arial"/>
          <w:szCs w:val="24"/>
        </w:rPr>
        <w:t>an</w:t>
      </w:r>
      <w:r>
        <w:rPr>
          <w:rFonts w:cs="Arial"/>
          <w:szCs w:val="24"/>
        </w:rPr>
        <w:t xml:space="preserve"> </w:t>
      </w:r>
      <w:r w:rsidRPr="007205DD">
        <w:rPr>
          <w:rFonts w:cs="Arial"/>
          <w:szCs w:val="24"/>
        </w:rPr>
        <w:t>Athbhreithnithe</w:t>
      </w:r>
      <w:r>
        <w:rPr>
          <w:rFonts w:cs="Arial"/>
          <w:szCs w:val="24"/>
        </w:rPr>
        <w:t xml:space="preserve"> </w:t>
      </w:r>
      <w:r w:rsidRPr="007205DD">
        <w:rPr>
          <w:rFonts w:cs="Arial"/>
          <w:szCs w:val="24"/>
        </w:rPr>
        <w:t>Scoile.</w:t>
      </w:r>
      <w:r>
        <w:rPr>
          <w:rFonts w:cs="Arial"/>
          <w:szCs w:val="24"/>
        </w:rPr>
        <w:t xml:space="preserve"> </w:t>
      </w:r>
      <w:r w:rsidRPr="007205DD">
        <w:rPr>
          <w:rFonts w:cs="Arial"/>
          <w:szCs w:val="24"/>
        </w:rPr>
        <w:t>Breithníonn</w:t>
      </w:r>
      <w:r>
        <w:rPr>
          <w:rFonts w:cs="Arial"/>
          <w:szCs w:val="24"/>
        </w:rPr>
        <w:t xml:space="preserve"> </w:t>
      </w:r>
      <w:r w:rsidRPr="007205DD">
        <w:rPr>
          <w:rFonts w:cs="Arial"/>
          <w:szCs w:val="24"/>
        </w:rPr>
        <w:t>an</w:t>
      </w:r>
      <w:r>
        <w:rPr>
          <w:rFonts w:cs="Arial"/>
          <w:szCs w:val="24"/>
        </w:rPr>
        <w:t xml:space="preserve"> </w:t>
      </w:r>
      <w:r w:rsidRPr="007205DD">
        <w:rPr>
          <w:rFonts w:cs="Arial"/>
          <w:szCs w:val="24"/>
        </w:rPr>
        <w:t>tAthbhreithniú</w:t>
      </w:r>
      <w:r>
        <w:rPr>
          <w:rFonts w:cs="Arial"/>
          <w:szCs w:val="24"/>
        </w:rPr>
        <w:t xml:space="preserve"> </w:t>
      </w:r>
      <w:r w:rsidRPr="007205DD">
        <w:rPr>
          <w:rFonts w:cs="Arial"/>
          <w:szCs w:val="24"/>
        </w:rPr>
        <w:t>Scoile</w:t>
      </w:r>
      <w:r>
        <w:rPr>
          <w:rFonts w:cs="Arial"/>
          <w:szCs w:val="24"/>
        </w:rPr>
        <w:t xml:space="preserve"> </w:t>
      </w:r>
      <w:r w:rsidRPr="007205DD">
        <w:rPr>
          <w:rFonts w:cs="Arial"/>
          <w:szCs w:val="24"/>
        </w:rPr>
        <w:t>an</w:t>
      </w:r>
      <w:r>
        <w:rPr>
          <w:rFonts w:cs="Arial"/>
          <w:szCs w:val="24"/>
        </w:rPr>
        <w:t xml:space="preserve"> </w:t>
      </w:r>
      <w:r w:rsidRPr="007205DD">
        <w:rPr>
          <w:rFonts w:cs="Arial"/>
          <w:szCs w:val="24"/>
        </w:rPr>
        <w:t>Scoil</w:t>
      </w:r>
      <w:r>
        <w:rPr>
          <w:rFonts w:cs="Arial"/>
          <w:szCs w:val="24"/>
        </w:rPr>
        <w:t xml:space="preserve"> </w:t>
      </w:r>
      <w:r w:rsidRPr="007205DD">
        <w:rPr>
          <w:rFonts w:cs="Arial"/>
          <w:szCs w:val="24"/>
        </w:rPr>
        <w:t>ina</w:t>
      </w:r>
      <w:r>
        <w:rPr>
          <w:rFonts w:cs="Arial"/>
          <w:szCs w:val="24"/>
        </w:rPr>
        <w:t xml:space="preserve"> </w:t>
      </w:r>
      <w:r w:rsidRPr="007205DD">
        <w:rPr>
          <w:rFonts w:cs="Arial"/>
          <w:szCs w:val="24"/>
        </w:rPr>
        <w:t>hiomláine</w:t>
      </w:r>
      <w:r>
        <w:rPr>
          <w:rFonts w:cs="Arial"/>
          <w:szCs w:val="24"/>
        </w:rPr>
        <w:t xml:space="preserve"> </w:t>
      </w:r>
      <w:r w:rsidRPr="007205DD">
        <w:rPr>
          <w:rFonts w:cs="Arial"/>
          <w:szCs w:val="24"/>
        </w:rPr>
        <w:t>–</w:t>
      </w:r>
      <w:r>
        <w:rPr>
          <w:rFonts w:cs="Arial"/>
          <w:szCs w:val="24"/>
        </w:rPr>
        <w:t xml:space="preserve"> </w:t>
      </w:r>
      <w:r w:rsidRPr="007205DD">
        <w:rPr>
          <w:rFonts w:cs="Arial"/>
          <w:szCs w:val="24"/>
        </w:rPr>
        <w:t>a</w:t>
      </w:r>
      <w:r>
        <w:rPr>
          <w:rFonts w:cs="Arial"/>
          <w:szCs w:val="24"/>
        </w:rPr>
        <w:t xml:space="preserve"> </w:t>
      </w:r>
      <w:r w:rsidRPr="007205DD">
        <w:rPr>
          <w:rFonts w:cs="Arial"/>
          <w:szCs w:val="24"/>
        </w:rPr>
        <w:t>staid</w:t>
      </w:r>
      <w:r>
        <w:rPr>
          <w:rFonts w:cs="Arial"/>
          <w:szCs w:val="24"/>
        </w:rPr>
        <w:t xml:space="preserve"> </w:t>
      </w:r>
      <w:r w:rsidRPr="007205DD">
        <w:rPr>
          <w:rFonts w:cs="Arial"/>
          <w:szCs w:val="24"/>
        </w:rPr>
        <w:t>agus</w:t>
      </w:r>
      <w:r>
        <w:rPr>
          <w:rFonts w:cs="Arial"/>
          <w:szCs w:val="24"/>
        </w:rPr>
        <w:t xml:space="preserve"> </w:t>
      </w:r>
      <w:r w:rsidRPr="007205DD">
        <w:rPr>
          <w:rFonts w:cs="Arial"/>
          <w:szCs w:val="24"/>
        </w:rPr>
        <w:t>a</w:t>
      </w:r>
      <w:r>
        <w:rPr>
          <w:rFonts w:cs="Arial"/>
          <w:szCs w:val="24"/>
        </w:rPr>
        <w:t xml:space="preserve"> </w:t>
      </w:r>
      <w:r w:rsidRPr="007205DD">
        <w:rPr>
          <w:rFonts w:cs="Arial"/>
          <w:szCs w:val="24"/>
        </w:rPr>
        <w:t>feidhmíocht</w:t>
      </w:r>
      <w:r>
        <w:rPr>
          <w:rFonts w:cs="Arial"/>
          <w:szCs w:val="24"/>
        </w:rPr>
        <w:t xml:space="preserve"> </w:t>
      </w:r>
      <w:r w:rsidRPr="007205DD">
        <w:rPr>
          <w:rFonts w:cs="Arial"/>
          <w:szCs w:val="24"/>
        </w:rPr>
        <w:t>ghinearálta</w:t>
      </w:r>
      <w:r>
        <w:rPr>
          <w:rFonts w:cs="Arial"/>
          <w:szCs w:val="24"/>
        </w:rPr>
        <w:t xml:space="preserve"> </w:t>
      </w:r>
      <w:r w:rsidRPr="007205DD">
        <w:rPr>
          <w:rFonts w:cs="Arial"/>
          <w:szCs w:val="24"/>
        </w:rPr>
        <w:t>laistigh</w:t>
      </w:r>
      <w:r>
        <w:rPr>
          <w:rFonts w:cs="Arial"/>
          <w:szCs w:val="24"/>
        </w:rPr>
        <w:t xml:space="preserve"> </w:t>
      </w:r>
      <w:r w:rsidRPr="007205DD">
        <w:rPr>
          <w:rFonts w:cs="Arial"/>
          <w:szCs w:val="24"/>
        </w:rPr>
        <w:t>de</w:t>
      </w:r>
      <w:r>
        <w:rPr>
          <w:rFonts w:cs="Arial"/>
          <w:szCs w:val="24"/>
        </w:rPr>
        <w:t xml:space="preserve"> </w:t>
      </w:r>
      <w:r w:rsidRPr="007205DD">
        <w:rPr>
          <w:rFonts w:cs="Arial"/>
          <w:szCs w:val="24"/>
        </w:rPr>
        <w:t>Choláiste</w:t>
      </w:r>
      <w:r>
        <w:rPr>
          <w:rFonts w:cs="Arial"/>
          <w:szCs w:val="24"/>
        </w:rPr>
        <w:t xml:space="preserve"> </w:t>
      </w:r>
      <w:r w:rsidRPr="007205DD">
        <w:rPr>
          <w:rFonts w:cs="Arial"/>
          <w:szCs w:val="24"/>
        </w:rPr>
        <w:t>agus</w:t>
      </w:r>
      <w:r>
        <w:rPr>
          <w:rFonts w:cs="Arial"/>
          <w:szCs w:val="24"/>
        </w:rPr>
        <w:t xml:space="preserve"> </w:t>
      </w:r>
      <w:r w:rsidRPr="007205DD">
        <w:rPr>
          <w:rFonts w:cs="Arial"/>
          <w:szCs w:val="24"/>
        </w:rPr>
        <w:t>den</w:t>
      </w:r>
      <w:r>
        <w:rPr>
          <w:rFonts w:cs="Arial"/>
          <w:szCs w:val="24"/>
        </w:rPr>
        <w:t xml:space="preserve"> </w:t>
      </w:r>
      <w:r w:rsidRPr="007205DD">
        <w:rPr>
          <w:rFonts w:cs="Arial"/>
          <w:szCs w:val="24"/>
        </w:rPr>
        <w:t>Institiúid,</w:t>
      </w:r>
      <w:r>
        <w:rPr>
          <w:rFonts w:cs="Arial"/>
          <w:szCs w:val="24"/>
        </w:rPr>
        <w:t xml:space="preserve"> </w:t>
      </w:r>
      <w:r w:rsidRPr="007205DD">
        <w:rPr>
          <w:rFonts w:cs="Arial"/>
          <w:szCs w:val="24"/>
        </w:rPr>
        <w:t>a</w:t>
      </w:r>
      <w:r>
        <w:rPr>
          <w:rFonts w:cs="Arial"/>
          <w:szCs w:val="24"/>
        </w:rPr>
        <w:t xml:space="preserve"> </w:t>
      </w:r>
      <w:r w:rsidRPr="007205DD">
        <w:rPr>
          <w:rFonts w:cs="Arial"/>
          <w:szCs w:val="24"/>
        </w:rPr>
        <w:t>réimse</w:t>
      </w:r>
      <w:r>
        <w:rPr>
          <w:rFonts w:cs="Arial"/>
          <w:szCs w:val="24"/>
        </w:rPr>
        <w:t xml:space="preserve"> </w:t>
      </w:r>
      <w:r w:rsidRPr="007205DD">
        <w:rPr>
          <w:rFonts w:cs="Arial"/>
          <w:szCs w:val="24"/>
        </w:rPr>
        <w:t>gníomhaíochtaí</w:t>
      </w:r>
      <w:r>
        <w:rPr>
          <w:rFonts w:cs="Arial"/>
          <w:szCs w:val="24"/>
        </w:rPr>
        <w:t xml:space="preserve"> </w:t>
      </w:r>
      <w:r w:rsidRPr="007205DD">
        <w:rPr>
          <w:rFonts w:cs="Arial"/>
          <w:szCs w:val="24"/>
        </w:rPr>
        <w:t>agus</w:t>
      </w:r>
      <w:r>
        <w:rPr>
          <w:rFonts w:cs="Arial"/>
          <w:szCs w:val="24"/>
        </w:rPr>
        <w:t xml:space="preserve"> </w:t>
      </w:r>
      <w:r w:rsidRPr="007205DD">
        <w:rPr>
          <w:rFonts w:cs="Arial"/>
          <w:szCs w:val="24"/>
        </w:rPr>
        <w:t>an</w:t>
      </w:r>
      <w:r>
        <w:rPr>
          <w:rFonts w:cs="Arial"/>
          <w:szCs w:val="24"/>
        </w:rPr>
        <w:t xml:space="preserve"> </w:t>
      </w:r>
      <w:r w:rsidRPr="007205DD">
        <w:rPr>
          <w:rFonts w:cs="Arial"/>
          <w:szCs w:val="24"/>
        </w:rPr>
        <w:t>chaoi</w:t>
      </w:r>
      <w:r>
        <w:rPr>
          <w:rFonts w:cs="Arial"/>
          <w:szCs w:val="24"/>
        </w:rPr>
        <w:t xml:space="preserve"> </w:t>
      </w:r>
      <w:r w:rsidRPr="007205DD">
        <w:rPr>
          <w:rFonts w:cs="Arial"/>
          <w:szCs w:val="24"/>
        </w:rPr>
        <w:t>a</w:t>
      </w:r>
      <w:r>
        <w:rPr>
          <w:rFonts w:cs="Arial"/>
          <w:szCs w:val="24"/>
        </w:rPr>
        <w:t xml:space="preserve"> </w:t>
      </w:r>
      <w:r w:rsidRPr="007205DD">
        <w:rPr>
          <w:rFonts w:cs="Arial"/>
          <w:szCs w:val="24"/>
        </w:rPr>
        <w:t>dtugtar</w:t>
      </w:r>
      <w:r>
        <w:rPr>
          <w:rFonts w:cs="Arial"/>
          <w:szCs w:val="24"/>
        </w:rPr>
        <w:t xml:space="preserve"> </w:t>
      </w:r>
      <w:r w:rsidRPr="007205DD">
        <w:rPr>
          <w:rFonts w:cs="Arial"/>
          <w:szCs w:val="24"/>
        </w:rPr>
        <w:t>fúthu,</w:t>
      </w:r>
      <w:r>
        <w:rPr>
          <w:rFonts w:cs="Arial"/>
          <w:szCs w:val="24"/>
        </w:rPr>
        <w:t xml:space="preserve"> </w:t>
      </w:r>
      <w:r w:rsidRPr="007205DD">
        <w:rPr>
          <w:rFonts w:cs="Arial"/>
          <w:szCs w:val="24"/>
        </w:rPr>
        <w:t>a</w:t>
      </w:r>
      <w:r>
        <w:rPr>
          <w:rFonts w:cs="Arial"/>
          <w:szCs w:val="24"/>
        </w:rPr>
        <w:t xml:space="preserve"> </w:t>
      </w:r>
      <w:r w:rsidRPr="007205DD">
        <w:rPr>
          <w:rFonts w:cs="Arial"/>
          <w:szCs w:val="24"/>
        </w:rPr>
        <w:t>n-athbhreithnítear</w:t>
      </w:r>
      <w:r>
        <w:rPr>
          <w:rFonts w:cs="Arial"/>
          <w:szCs w:val="24"/>
        </w:rPr>
        <w:t xml:space="preserve"> </w:t>
      </w:r>
      <w:r w:rsidRPr="007205DD">
        <w:rPr>
          <w:rFonts w:cs="Arial"/>
          <w:szCs w:val="24"/>
        </w:rPr>
        <w:t>iad</w:t>
      </w:r>
      <w:r>
        <w:rPr>
          <w:rFonts w:cs="Arial"/>
          <w:szCs w:val="24"/>
        </w:rPr>
        <w:t xml:space="preserve"> </w:t>
      </w:r>
      <w:r w:rsidRPr="007205DD">
        <w:rPr>
          <w:rFonts w:cs="Arial"/>
          <w:szCs w:val="24"/>
        </w:rPr>
        <w:t>agus</w:t>
      </w:r>
      <w:r>
        <w:rPr>
          <w:rFonts w:cs="Arial"/>
          <w:szCs w:val="24"/>
        </w:rPr>
        <w:t xml:space="preserve"> </w:t>
      </w:r>
      <w:r w:rsidRPr="007205DD">
        <w:rPr>
          <w:rFonts w:cs="Arial"/>
          <w:szCs w:val="24"/>
        </w:rPr>
        <w:t>a</w:t>
      </w:r>
      <w:r>
        <w:rPr>
          <w:rFonts w:cs="Arial"/>
          <w:szCs w:val="24"/>
        </w:rPr>
        <w:t xml:space="preserve"> </w:t>
      </w:r>
      <w:r w:rsidRPr="007205DD">
        <w:rPr>
          <w:rFonts w:cs="Arial"/>
          <w:szCs w:val="24"/>
        </w:rPr>
        <w:t>bhforbraítear</w:t>
      </w:r>
      <w:r>
        <w:rPr>
          <w:rFonts w:cs="Arial"/>
          <w:szCs w:val="24"/>
        </w:rPr>
        <w:t xml:space="preserve"> </w:t>
      </w:r>
      <w:r w:rsidRPr="007205DD">
        <w:rPr>
          <w:rFonts w:cs="Arial"/>
          <w:szCs w:val="24"/>
        </w:rPr>
        <w:t>iad,</w:t>
      </w:r>
      <w:r>
        <w:rPr>
          <w:rFonts w:cs="Arial"/>
          <w:szCs w:val="24"/>
        </w:rPr>
        <w:t xml:space="preserve"> </w:t>
      </w:r>
      <w:r w:rsidRPr="007205DD">
        <w:rPr>
          <w:rFonts w:cs="Arial"/>
          <w:szCs w:val="24"/>
        </w:rPr>
        <w:t>réimse</w:t>
      </w:r>
      <w:r>
        <w:rPr>
          <w:rFonts w:cs="Arial"/>
          <w:szCs w:val="24"/>
        </w:rPr>
        <w:t xml:space="preserve"> </w:t>
      </w:r>
      <w:r w:rsidRPr="007205DD">
        <w:rPr>
          <w:rFonts w:cs="Arial"/>
          <w:szCs w:val="24"/>
        </w:rPr>
        <w:t>agus</w:t>
      </w:r>
      <w:r>
        <w:rPr>
          <w:rFonts w:cs="Arial"/>
          <w:szCs w:val="24"/>
        </w:rPr>
        <w:t xml:space="preserve"> </w:t>
      </w:r>
      <w:r w:rsidRPr="007205DD">
        <w:rPr>
          <w:rFonts w:cs="Arial"/>
          <w:szCs w:val="24"/>
        </w:rPr>
        <w:t>cáilíocht</w:t>
      </w:r>
      <w:r>
        <w:rPr>
          <w:rFonts w:cs="Arial"/>
          <w:szCs w:val="24"/>
        </w:rPr>
        <w:t xml:space="preserve"> </w:t>
      </w:r>
      <w:r w:rsidRPr="007205DD">
        <w:rPr>
          <w:rFonts w:cs="Arial"/>
          <w:szCs w:val="24"/>
        </w:rPr>
        <w:t>a</w:t>
      </w:r>
      <w:r>
        <w:rPr>
          <w:rFonts w:cs="Arial"/>
          <w:szCs w:val="24"/>
        </w:rPr>
        <w:t xml:space="preserve"> </w:t>
      </w:r>
      <w:r w:rsidRPr="007205DD">
        <w:rPr>
          <w:rFonts w:cs="Arial"/>
          <w:szCs w:val="24"/>
        </w:rPr>
        <w:t>clár</w:t>
      </w:r>
      <w:r>
        <w:rPr>
          <w:rFonts w:cs="Arial"/>
          <w:szCs w:val="24"/>
        </w:rPr>
        <w:t xml:space="preserve"> </w:t>
      </w:r>
      <w:r w:rsidRPr="007205DD">
        <w:rPr>
          <w:rFonts w:cs="Arial"/>
          <w:szCs w:val="24"/>
        </w:rPr>
        <w:t>múinte,</w:t>
      </w:r>
      <w:r>
        <w:rPr>
          <w:rFonts w:cs="Arial"/>
          <w:szCs w:val="24"/>
        </w:rPr>
        <w:t xml:space="preserve"> </w:t>
      </w:r>
      <w:r w:rsidRPr="007205DD">
        <w:rPr>
          <w:rFonts w:cs="Arial"/>
          <w:szCs w:val="24"/>
        </w:rPr>
        <w:t>a</w:t>
      </w:r>
      <w:r>
        <w:rPr>
          <w:rFonts w:cs="Arial"/>
          <w:szCs w:val="24"/>
        </w:rPr>
        <w:t xml:space="preserve"> </w:t>
      </w:r>
      <w:r w:rsidRPr="007205DD">
        <w:rPr>
          <w:rFonts w:cs="Arial"/>
          <w:szCs w:val="24"/>
        </w:rPr>
        <w:t>gníomhaíochtaí</w:t>
      </w:r>
      <w:r>
        <w:rPr>
          <w:rFonts w:cs="Arial"/>
          <w:szCs w:val="24"/>
        </w:rPr>
        <w:t xml:space="preserve"> </w:t>
      </w:r>
      <w:r w:rsidRPr="007205DD">
        <w:rPr>
          <w:rFonts w:cs="Arial"/>
          <w:szCs w:val="24"/>
        </w:rPr>
        <w:t>taighde</w:t>
      </w:r>
      <w:r>
        <w:rPr>
          <w:rFonts w:cs="Arial"/>
          <w:szCs w:val="24"/>
        </w:rPr>
        <w:t xml:space="preserve"> </w:t>
      </w:r>
      <w:r w:rsidRPr="007205DD">
        <w:rPr>
          <w:rFonts w:cs="Arial"/>
          <w:szCs w:val="24"/>
        </w:rPr>
        <w:t>agus</w:t>
      </w:r>
      <w:r>
        <w:rPr>
          <w:rFonts w:cs="Arial"/>
          <w:szCs w:val="24"/>
        </w:rPr>
        <w:t xml:space="preserve"> </w:t>
      </w:r>
      <w:r w:rsidRPr="007205DD">
        <w:rPr>
          <w:rFonts w:cs="Arial"/>
          <w:szCs w:val="24"/>
        </w:rPr>
        <w:t>forbartha</w:t>
      </w:r>
      <w:r>
        <w:rPr>
          <w:rFonts w:cs="Arial"/>
          <w:szCs w:val="24"/>
        </w:rPr>
        <w:t xml:space="preserve"> </w:t>
      </w:r>
      <w:r w:rsidRPr="007205DD">
        <w:rPr>
          <w:rFonts w:cs="Arial"/>
          <w:szCs w:val="24"/>
        </w:rPr>
        <w:t>foirne,</w:t>
      </w:r>
      <w:r>
        <w:rPr>
          <w:rFonts w:cs="Arial"/>
          <w:szCs w:val="24"/>
        </w:rPr>
        <w:t xml:space="preserve"> </w:t>
      </w:r>
      <w:r w:rsidRPr="007205DD">
        <w:rPr>
          <w:rFonts w:cs="Arial"/>
          <w:szCs w:val="24"/>
        </w:rPr>
        <w:t>a</w:t>
      </w:r>
      <w:r>
        <w:rPr>
          <w:rFonts w:cs="Arial"/>
          <w:szCs w:val="24"/>
        </w:rPr>
        <w:t xml:space="preserve"> </w:t>
      </w:r>
      <w:r w:rsidRPr="007205DD">
        <w:rPr>
          <w:rFonts w:cs="Arial"/>
          <w:szCs w:val="24"/>
        </w:rPr>
        <w:t>nósanna</w:t>
      </w:r>
      <w:r>
        <w:rPr>
          <w:rFonts w:cs="Arial"/>
          <w:szCs w:val="24"/>
        </w:rPr>
        <w:t xml:space="preserve"> </w:t>
      </w:r>
      <w:r w:rsidRPr="007205DD">
        <w:rPr>
          <w:rFonts w:cs="Arial"/>
          <w:szCs w:val="24"/>
        </w:rPr>
        <w:t>imeachta</w:t>
      </w:r>
      <w:r>
        <w:rPr>
          <w:rFonts w:cs="Arial"/>
          <w:szCs w:val="24"/>
        </w:rPr>
        <w:t xml:space="preserve"> </w:t>
      </w:r>
      <w:r w:rsidRPr="007205DD">
        <w:rPr>
          <w:rFonts w:cs="Arial"/>
          <w:szCs w:val="24"/>
        </w:rPr>
        <w:t>bainistíochta</w:t>
      </w:r>
      <w:r>
        <w:rPr>
          <w:rFonts w:cs="Arial"/>
          <w:szCs w:val="24"/>
        </w:rPr>
        <w:t xml:space="preserve"> </w:t>
      </w:r>
      <w:r w:rsidRPr="007205DD">
        <w:rPr>
          <w:rFonts w:cs="Arial"/>
          <w:szCs w:val="24"/>
        </w:rPr>
        <w:t>agus</w:t>
      </w:r>
      <w:r>
        <w:rPr>
          <w:rFonts w:cs="Arial"/>
          <w:szCs w:val="24"/>
        </w:rPr>
        <w:t xml:space="preserve"> </w:t>
      </w:r>
      <w:r w:rsidRPr="007205DD">
        <w:rPr>
          <w:rFonts w:cs="Arial"/>
          <w:szCs w:val="24"/>
        </w:rPr>
        <w:t>a</w:t>
      </w:r>
      <w:r>
        <w:rPr>
          <w:rFonts w:cs="Arial"/>
          <w:szCs w:val="24"/>
        </w:rPr>
        <w:t xml:space="preserve"> </w:t>
      </w:r>
      <w:r w:rsidRPr="007205DD">
        <w:rPr>
          <w:rFonts w:cs="Arial"/>
          <w:szCs w:val="24"/>
        </w:rPr>
        <w:t>córais</w:t>
      </w:r>
      <w:r>
        <w:rPr>
          <w:rFonts w:cs="Arial"/>
          <w:szCs w:val="24"/>
        </w:rPr>
        <w:t xml:space="preserve"> </w:t>
      </w:r>
      <w:r w:rsidRPr="007205DD">
        <w:rPr>
          <w:rFonts w:cs="Arial"/>
          <w:szCs w:val="24"/>
        </w:rPr>
        <w:t>feabhsaithe</w:t>
      </w:r>
      <w:r>
        <w:rPr>
          <w:rFonts w:cs="Arial"/>
          <w:szCs w:val="24"/>
        </w:rPr>
        <w:t xml:space="preserve"> </w:t>
      </w:r>
      <w:r w:rsidRPr="007205DD">
        <w:rPr>
          <w:rFonts w:cs="Arial"/>
          <w:szCs w:val="24"/>
        </w:rPr>
        <w:t>cáilíochta,</w:t>
      </w:r>
      <w:r>
        <w:rPr>
          <w:rFonts w:cs="Arial"/>
          <w:szCs w:val="24"/>
        </w:rPr>
        <w:t xml:space="preserve"> </w:t>
      </w:r>
      <w:r w:rsidRPr="007205DD">
        <w:rPr>
          <w:rFonts w:cs="Arial"/>
          <w:szCs w:val="24"/>
        </w:rPr>
        <w:t>a</w:t>
      </w:r>
      <w:r>
        <w:rPr>
          <w:rFonts w:cs="Arial"/>
          <w:szCs w:val="24"/>
        </w:rPr>
        <w:t xml:space="preserve"> </w:t>
      </w:r>
      <w:r w:rsidRPr="007205DD">
        <w:rPr>
          <w:rFonts w:cs="Arial"/>
          <w:szCs w:val="24"/>
        </w:rPr>
        <w:t>naisc</w:t>
      </w:r>
      <w:r>
        <w:rPr>
          <w:rFonts w:cs="Arial"/>
          <w:szCs w:val="24"/>
        </w:rPr>
        <w:t xml:space="preserve"> </w:t>
      </w:r>
      <w:r w:rsidRPr="007205DD">
        <w:rPr>
          <w:rFonts w:cs="Arial"/>
          <w:szCs w:val="24"/>
        </w:rPr>
        <w:t>le</w:t>
      </w:r>
      <w:r>
        <w:rPr>
          <w:rFonts w:cs="Arial"/>
          <w:szCs w:val="24"/>
        </w:rPr>
        <w:t xml:space="preserve"> </w:t>
      </w:r>
      <w:r w:rsidRPr="007205DD">
        <w:rPr>
          <w:rFonts w:cs="Arial"/>
          <w:szCs w:val="24"/>
        </w:rPr>
        <w:t>comhlachtaí</w:t>
      </w:r>
      <w:r>
        <w:rPr>
          <w:rFonts w:cs="Arial"/>
          <w:szCs w:val="24"/>
        </w:rPr>
        <w:t xml:space="preserve"> </w:t>
      </w:r>
      <w:r w:rsidRPr="007205DD">
        <w:rPr>
          <w:rFonts w:cs="Arial"/>
          <w:szCs w:val="24"/>
        </w:rPr>
        <w:t>seachtracha</w:t>
      </w:r>
      <w:r>
        <w:rPr>
          <w:rFonts w:cs="Arial"/>
          <w:szCs w:val="24"/>
        </w:rPr>
        <w:t xml:space="preserve"> </w:t>
      </w:r>
      <w:r w:rsidRPr="007205DD">
        <w:rPr>
          <w:rFonts w:cs="Arial"/>
          <w:szCs w:val="24"/>
        </w:rPr>
        <w:t>agus</w:t>
      </w:r>
      <w:r>
        <w:rPr>
          <w:rFonts w:cs="Arial"/>
          <w:szCs w:val="24"/>
        </w:rPr>
        <w:t xml:space="preserve"> </w:t>
      </w:r>
      <w:r w:rsidRPr="007205DD">
        <w:rPr>
          <w:rFonts w:cs="Arial"/>
          <w:szCs w:val="24"/>
        </w:rPr>
        <w:t>a</w:t>
      </w:r>
      <w:r>
        <w:rPr>
          <w:rFonts w:cs="Arial"/>
          <w:szCs w:val="24"/>
        </w:rPr>
        <w:t xml:space="preserve"> </w:t>
      </w:r>
      <w:r w:rsidRPr="007205DD">
        <w:rPr>
          <w:rFonts w:cs="Arial"/>
          <w:szCs w:val="24"/>
        </w:rPr>
        <w:t>timpeallacht</w:t>
      </w:r>
      <w:r>
        <w:rPr>
          <w:rFonts w:cs="Arial"/>
          <w:szCs w:val="24"/>
        </w:rPr>
        <w:t xml:space="preserve"> </w:t>
      </w:r>
      <w:r w:rsidRPr="007205DD">
        <w:rPr>
          <w:rFonts w:cs="Arial"/>
          <w:szCs w:val="24"/>
        </w:rPr>
        <w:t>sheachtrach</w:t>
      </w:r>
      <w:r>
        <w:rPr>
          <w:rFonts w:cs="Arial"/>
          <w:szCs w:val="24"/>
        </w:rPr>
        <w:t xml:space="preserve"> </w:t>
      </w:r>
      <w:r w:rsidRPr="007205DD">
        <w:rPr>
          <w:rFonts w:cs="Arial"/>
          <w:szCs w:val="24"/>
        </w:rPr>
        <w:t>lena</w:t>
      </w:r>
      <w:r>
        <w:rPr>
          <w:rFonts w:cs="Arial"/>
          <w:szCs w:val="24"/>
        </w:rPr>
        <w:t xml:space="preserve"> </w:t>
      </w:r>
      <w:r w:rsidRPr="007205DD">
        <w:rPr>
          <w:rFonts w:cs="Arial"/>
          <w:szCs w:val="24"/>
        </w:rPr>
        <w:t>n-áirítear</w:t>
      </w:r>
      <w:r>
        <w:rPr>
          <w:rFonts w:cs="Arial"/>
          <w:szCs w:val="24"/>
        </w:rPr>
        <w:t xml:space="preserve"> </w:t>
      </w:r>
      <w:r w:rsidRPr="007205DD">
        <w:rPr>
          <w:rFonts w:cs="Arial"/>
          <w:szCs w:val="24"/>
        </w:rPr>
        <w:t>an</w:t>
      </w:r>
      <w:r>
        <w:rPr>
          <w:rFonts w:cs="Arial"/>
          <w:szCs w:val="24"/>
        </w:rPr>
        <w:t xml:space="preserve"> </w:t>
      </w:r>
      <w:r w:rsidRPr="007205DD">
        <w:rPr>
          <w:rFonts w:cs="Arial"/>
          <w:szCs w:val="24"/>
        </w:rPr>
        <w:t>tionchar</w:t>
      </w:r>
      <w:r>
        <w:rPr>
          <w:rFonts w:cs="Arial"/>
          <w:szCs w:val="24"/>
        </w:rPr>
        <w:t xml:space="preserve"> </w:t>
      </w:r>
      <w:r w:rsidRPr="007205DD">
        <w:rPr>
          <w:rFonts w:cs="Arial"/>
          <w:szCs w:val="24"/>
        </w:rPr>
        <w:t>a</w:t>
      </w:r>
      <w:r>
        <w:rPr>
          <w:rFonts w:cs="Arial"/>
          <w:szCs w:val="24"/>
        </w:rPr>
        <w:t xml:space="preserve"> </w:t>
      </w:r>
      <w:r w:rsidRPr="007205DD">
        <w:rPr>
          <w:rFonts w:cs="Arial"/>
          <w:szCs w:val="24"/>
        </w:rPr>
        <w:t>imríonn</w:t>
      </w:r>
      <w:r>
        <w:rPr>
          <w:rFonts w:cs="Arial"/>
          <w:szCs w:val="24"/>
        </w:rPr>
        <w:t xml:space="preserve"> </w:t>
      </w:r>
      <w:r w:rsidRPr="007205DD">
        <w:rPr>
          <w:rFonts w:cs="Arial"/>
          <w:szCs w:val="24"/>
        </w:rPr>
        <w:t>athruithe</w:t>
      </w:r>
      <w:r>
        <w:rPr>
          <w:rFonts w:cs="Arial"/>
          <w:szCs w:val="24"/>
        </w:rPr>
        <w:t xml:space="preserve"> </w:t>
      </w:r>
      <w:r w:rsidRPr="007205DD">
        <w:rPr>
          <w:rFonts w:cs="Arial"/>
          <w:szCs w:val="24"/>
        </w:rPr>
        <w:t>déimeagrafacha</w:t>
      </w:r>
      <w:r>
        <w:rPr>
          <w:rFonts w:cs="Arial"/>
          <w:szCs w:val="24"/>
        </w:rPr>
        <w:t xml:space="preserve"> </w:t>
      </w:r>
      <w:r w:rsidRPr="007205DD">
        <w:rPr>
          <w:rFonts w:cs="Arial"/>
          <w:szCs w:val="24"/>
        </w:rPr>
        <w:t>agus</w:t>
      </w:r>
      <w:r>
        <w:rPr>
          <w:rFonts w:cs="Arial"/>
          <w:szCs w:val="24"/>
        </w:rPr>
        <w:t xml:space="preserve"> </w:t>
      </w:r>
      <w:r w:rsidRPr="007205DD">
        <w:rPr>
          <w:rFonts w:cs="Arial"/>
          <w:szCs w:val="24"/>
        </w:rPr>
        <w:t>iomaíochas.</w:t>
      </w:r>
      <w:r>
        <w:rPr>
          <w:rFonts w:cs="Arial"/>
          <w:szCs w:val="24"/>
        </w:rPr>
        <w:t xml:space="preserve"> </w:t>
      </w:r>
      <w:r w:rsidRPr="007205DD">
        <w:rPr>
          <w:rFonts w:cs="Arial"/>
          <w:szCs w:val="24"/>
        </w:rPr>
        <w:t>Tá</w:t>
      </w:r>
      <w:r>
        <w:rPr>
          <w:rFonts w:cs="Arial"/>
          <w:szCs w:val="24"/>
        </w:rPr>
        <w:t xml:space="preserve"> </w:t>
      </w:r>
      <w:r w:rsidRPr="007205DD">
        <w:rPr>
          <w:rFonts w:cs="Arial"/>
          <w:szCs w:val="24"/>
        </w:rPr>
        <w:t>an</w:t>
      </w:r>
      <w:r>
        <w:rPr>
          <w:rFonts w:cs="Arial"/>
          <w:szCs w:val="24"/>
        </w:rPr>
        <w:t xml:space="preserve"> </w:t>
      </w:r>
      <w:r w:rsidRPr="007205DD">
        <w:rPr>
          <w:rFonts w:cs="Arial"/>
          <w:szCs w:val="24"/>
        </w:rPr>
        <w:t>tuarascáil</w:t>
      </w:r>
      <w:r>
        <w:rPr>
          <w:rFonts w:cs="Arial"/>
          <w:szCs w:val="24"/>
        </w:rPr>
        <w:t xml:space="preserve"> </w:t>
      </w:r>
      <w:r w:rsidRPr="007205DD">
        <w:rPr>
          <w:rFonts w:cs="Arial"/>
          <w:szCs w:val="24"/>
        </w:rPr>
        <w:t>féinstaidéir</w:t>
      </w:r>
      <w:r>
        <w:rPr>
          <w:rFonts w:cs="Arial"/>
          <w:szCs w:val="24"/>
        </w:rPr>
        <w:t xml:space="preserve"> </w:t>
      </w:r>
      <w:r w:rsidRPr="007205DD">
        <w:rPr>
          <w:rFonts w:cs="Arial"/>
          <w:szCs w:val="24"/>
        </w:rPr>
        <w:t>lárnach</w:t>
      </w:r>
      <w:r>
        <w:rPr>
          <w:rFonts w:cs="Arial"/>
          <w:szCs w:val="24"/>
        </w:rPr>
        <w:t xml:space="preserve"> </w:t>
      </w:r>
      <w:r w:rsidRPr="007205DD">
        <w:rPr>
          <w:rFonts w:cs="Arial"/>
          <w:szCs w:val="24"/>
        </w:rPr>
        <w:t>don</w:t>
      </w:r>
      <w:r>
        <w:rPr>
          <w:rFonts w:cs="Arial"/>
          <w:szCs w:val="24"/>
        </w:rPr>
        <w:t xml:space="preserve"> </w:t>
      </w:r>
      <w:r w:rsidRPr="007205DD">
        <w:rPr>
          <w:rFonts w:cs="Arial"/>
          <w:szCs w:val="24"/>
        </w:rPr>
        <w:t>phróiseas</w:t>
      </w:r>
      <w:r>
        <w:rPr>
          <w:rFonts w:cs="Arial"/>
          <w:szCs w:val="24"/>
        </w:rPr>
        <w:t xml:space="preserve"> </w:t>
      </w:r>
      <w:r w:rsidRPr="007205DD">
        <w:rPr>
          <w:rFonts w:cs="Arial"/>
          <w:szCs w:val="24"/>
        </w:rPr>
        <w:t>athbhreithnithe;</w:t>
      </w:r>
      <w:r>
        <w:rPr>
          <w:rFonts w:cs="Arial"/>
          <w:szCs w:val="24"/>
        </w:rPr>
        <w:t xml:space="preserve"> </w:t>
      </w:r>
      <w:r w:rsidRPr="007205DD">
        <w:rPr>
          <w:rFonts w:cs="Arial"/>
          <w:szCs w:val="24"/>
        </w:rPr>
        <w:t>is</w:t>
      </w:r>
      <w:r>
        <w:rPr>
          <w:rFonts w:cs="Arial"/>
          <w:szCs w:val="24"/>
        </w:rPr>
        <w:t xml:space="preserve"> </w:t>
      </w:r>
      <w:r w:rsidRPr="007205DD">
        <w:rPr>
          <w:rFonts w:cs="Arial"/>
          <w:szCs w:val="24"/>
        </w:rPr>
        <w:t>measúnú</w:t>
      </w:r>
      <w:r>
        <w:rPr>
          <w:rFonts w:cs="Arial"/>
          <w:szCs w:val="24"/>
        </w:rPr>
        <w:t xml:space="preserve"> </w:t>
      </w:r>
      <w:r w:rsidRPr="007205DD">
        <w:rPr>
          <w:rFonts w:cs="Arial"/>
          <w:szCs w:val="24"/>
        </w:rPr>
        <w:t>criticiúil</w:t>
      </w:r>
      <w:r>
        <w:rPr>
          <w:rFonts w:cs="Arial"/>
          <w:szCs w:val="24"/>
        </w:rPr>
        <w:t xml:space="preserve"> </w:t>
      </w:r>
      <w:r w:rsidRPr="007205DD">
        <w:rPr>
          <w:rFonts w:cs="Arial"/>
          <w:szCs w:val="24"/>
        </w:rPr>
        <w:t>í</w:t>
      </w:r>
      <w:r>
        <w:rPr>
          <w:rFonts w:cs="Arial"/>
          <w:szCs w:val="24"/>
        </w:rPr>
        <w:t xml:space="preserve"> </w:t>
      </w:r>
      <w:r w:rsidRPr="007205DD">
        <w:rPr>
          <w:rFonts w:cs="Arial"/>
          <w:szCs w:val="24"/>
        </w:rPr>
        <w:t>ar</w:t>
      </w:r>
      <w:r>
        <w:rPr>
          <w:rFonts w:cs="Arial"/>
          <w:szCs w:val="24"/>
        </w:rPr>
        <w:t xml:space="preserve"> </w:t>
      </w:r>
      <w:r w:rsidRPr="007205DD">
        <w:rPr>
          <w:rFonts w:cs="Arial"/>
          <w:szCs w:val="24"/>
        </w:rPr>
        <w:t>ghníomhaíochtaí</w:t>
      </w:r>
      <w:r>
        <w:rPr>
          <w:rFonts w:cs="Arial"/>
          <w:szCs w:val="24"/>
        </w:rPr>
        <w:t xml:space="preserve"> </w:t>
      </w:r>
      <w:r w:rsidRPr="007205DD">
        <w:rPr>
          <w:rFonts w:cs="Arial"/>
          <w:szCs w:val="24"/>
        </w:rPr>
        <w:t>na</w:t>
      </w:r>
      <w:r>
        <w:rPr>
          <w:rFonts w:cs="Arial"/>
          <w:szCs w:val="24"/>
        </w:rPr>
        <w:t xml:space="preserve"> </w:t>
      </w:r>
      <w:r w:rsidRPr="007205DD">
        <w:rPr>
          <w:rFonts w:cs="Arial"/>
          <w:szCs w:val="24"/>
        </w:rPr>
        <w:t>Scoile</w:t>
      </w:r>
      <w:r>
        <w:rPr>
          <w:rFonts w:cs="Arial"/>
          <w:szCs w:val="24"/>
        </w:rPr>
        <w:t xml:space="preserve"> </w:t>
      </w:r>
      <w:r w:rsidRPr="007205DD">
        <w:rPr>
          <w:rFonts w:cs="Arial"/>
          <w:szCs w:val="24"/>
        </w:rPr>
        <w:t>ina</w:t>
      </w:r>
      <w:r>
        <w:rPr>
          <w:rFonts w:cs="Arial"/>
          <w:szCs w:val="24"/>
        </w:rPr>
        <w:t xml:space="preserve"> </w:t>
      </w:r>
      <w:r w:rsidRPr="007205DD">
        <w:rPr>
          <w:rFonts w:cs="Arial"/>
          <w:szCs w:val="24"/>
        </w:rPr>
        <w:t>leagtar</w:t>
      </w:r>
      <w:r>
        <w:rPr>
          <w:rFonts w:cs="Arial"/>
          <w:szCs w:val="24"/>
        </w:rPr>
        <w:t xml:space="preserve"> </w:t>
      </w:r>
      <w:r w:rsidRPr="007205DD">
        <w:rPr>
          <w:rFonts w:cs="Arial"/>
          <w:szCs w:val="24"/>
        </w:rPr>
        <w:t>béim</w:t>
      </w:r>
      <w:r>
        <w:rPr>
          <w:rFonts w:cs="Arial"/>
          <w:szCs w:val="24"/>
        </w:rPr>
        <w:t xml:space="preserve"> </w:t>
      </w:r>
      <w:r w:rsidRPr="007205DD">
        <w:rPr>
          <w:rFonts w:cs="Arial"/>
          <w:szCs w:val="24"/>
        </w:rPr>
        <w:t>ar</w:t>
      </w:r>
      <w:r>
        <w:rPr>
          <w:rFonts w:cs="Arial"/>
          <w:szCs w:val="24"/>
        </w:rPr>
        <w:t xml:space="preserve"> </w:t>
      </w:r>
      <w:r w:rsidRPr="007205DD">
        <w:rPr>
          <w:rFonts w:cs="Arial"/>
          <w:szCs w:val="24"/>
        </w:rPr>
        <w:t>láidreachtaí</w:t>
      </w:r>
      <w:r>
        <w:rPr>
          <w:rFonts w:cs="Arial"/>
          <w:szCs w:val="24"/>
        </w:rPr>
        <w:t xml:space="preserve"> </w:t>
      </w:r>
      <w:r w:rsidRPr="007205DD">
        <w:rPr>
          <w:rFonts w:cs="Arial"/>
          <w:szCs w:val="24"/>
        </w:rPr>
        <w:t>agus</w:t>
      </w:r>
      <w:r>
        <w:rPr>
          <w:rFonts w:cs="Arial"/>
          <w:szCs w:val="24"/>
        </w:rPr>
        <w:t xml:space="preserve"> </w:t>
      </w:r>
      <w:r w:rsidRPr="007205DD">
        <w:rPr>
          <w:rFonts w:cs="Arial"/>
          <w:szCs w:val="24"/>
        </w:rPr>
        <w:t>ar</w:t>
      </w:r>
      <w:r>
        <w:rPr>
          <w:rFonts w:cs="Arial"/>
          <w:szCs w:val="24"/>
        </w:rPr>
        <w:t xml:space="preserve"> </w:t>
      </w:r>
      <w:r w:rsidRPr="007205DD">
        <w:rPr>
          <w:rFonts w:cs="Arial"/>
          <w:szCs w:val="24"/>
        </w:rPr>
        <w:t>éachtaí</w:t>
      </w:r>
      <w:r>
        <w:rPr>
          <w:rFonts w:cs="Arial"/>
          <w:szCs w:val="24"/>
        </w:rPr>
        <w:t xml:space="preserve"> </w:t>
      </w:r>
      <w:r w:rsidRPr="007205DD">
        <w:rPr>
          <w:rFonts w:cs="Arial"/>
          <w:szCs w:val="24"/>
        </w:rPr>
        <w:t>chomh</w:t>
      </w:r>
      <w:r>
        <w:rPr>
          <w:rFonts w:cs="Arial"/>
          <w:szCs w:val="24"/>
        </w:rPr>
        <w:t xml:space="preserve"> </w:t>
      </w:r>
      <w:r w:rsidRPr="007205DD">
        <w:rPr>
          <w:rFonts w:cs="Arial"/>
          <w:szCs w:val="24"/>
        </w:rPr>
        <w:t>maith</w:t>
      </w:r>
      <w:r>
        <w:rPr>
          <w:rFonts w:cs="Arial"/>
          <w:szCs w:val="24"/>
        </w:rPr>
        <w:t xml:space="preserve"> </w:t>
      </w:r>
      <w:r w:rsidRPr="007205DD">
        <w:rPr>
          <w:rFonts w:cs="Arial"/>
          <w:szCs w:val="24"/>
        </w:rPr>
        <w:t>le</w:t>
      </w:r>
      <w:r>
        <w:rPr>
          <w:rFonts w:cs="Arial"/>
          <w:szCs w:val="24"/>
        </w:rPr>
        <w:t xml:space="preserve"> </w:t>
      </w:r>
      <w:r w:rsidRPr="007205DD">
        <w:rPr>
          <w:rFonts w:cs="Arial"/>
          <w:szCs w:val="24"/>
        </w:rPr>
        <w:t>réimsí</w:t>
      </w:r>
      <w:r>
        <w:rPr>
          <w:rFonts w:cs="Arial"/>
          <w:szCs w:val="24"/>
        </w:rPr>
        <w:t xml:space="preserve"> </w:t>
      </w:r>
      <w:r w:rsidRPr="007205DD">
        <w:rPr>
          <w:rFonts w:cs="Arial"/>
          <w:szCs w:val="24"/>
        </w:rPr>
        <w:t>a</w:t>
      </w:r>
      <w:r>
        <w:rPr>
          <w:rFonts w:cs="Arial"/>
          <w:szCs w:val="24"/>
        </w:rPr>
        <w:t xml:space="preserve"> </w:t>
      </w:r>
      <w:r w:rsidRPr="007205DD">
        <w:rPr>
          <w:rFonts w:cs="Arial"/>
          <w:szCs w:val="24"/>
        </w:rPr>
        <w:t>d’fhéadfaí</w:t>
      </w:r>
      <w:r>
        <w:rPr>
          <w:rFonts w:cs="Arial"/>
          <w:szCs w:val="24"/>
        </w:rPr>
        <w:t xml:space="preserve"> </w:t>
      </w:r>
      <w:r w:rsidRPr="007205DD">
        <w:rPr>
          <w:rFonts w:cs="Arial"/>
          <w:szCs w:val="24"/>
        </w:rPr>
        <w:t>a</w:t>
      </w:r>
      <w:r>
        <w:rPr>
          <w:rFonts w:cs="Arial"/>
          <w:szCs w:val="24"/>
        </w:rPr>
        <w:t xml:space="preserve"> </w:t>
      </w:r>
      <w:r w:rsidRPr="007205DD">
        <w:rPr>
          <w:rFonts w:cs="Arial"/>
          <w:szCs w:val="24"/>
        </w:rPr>
        <w:t>fheabhsú.</w:t>
      </w:r>
      <w:r>
        <w:rPr>
          <w:rFonts w:cs="Arial"/>
          <w:szCs w:val="24"/>
        </w:rPr>
        <w:t xml:space="preserve"> </w:t>
      </w:r>
      <w:r w:rsidRPr="007205DD">
        <w:rPr>
          <w:rFonts w:cs="Arial"/>
          <w:szCs w:val="24"/>
        </w:rPr>
        <w:t>D’fhéadfaí</w:t>
      </w:r>
      <w:r>
        <w:rPr>
          <w:rFonts w:cs="Arial"/>
          <w:szCs w:val="24"/>
        </w:rPr>
        <w:t xml:space="preserve"> </w:t>
      </w:r>
      <w:r w:rsidRPr="007205DD">
        <w:rPr>
          <w:rFonts w:cs="Arial"/>
          <w:szCs w:val="24"/>
        </w:rPr>
        <w:t>a</w:t>
      </w:r>
      <w:r>
        <w:rPr>
          <w:rFonts w:cs="Arial"/>
          <w:szCs w:val="24"/>
        </w:rPr>
        <w:t xml:space="preserve"> </w:t>
      </w:r>
      <w:r w:rsidRPr="007205DD">
        <w:rPr>
          <w:rFonts w:cs="Arial"/>
          <w:szCs w:val="24"/>
        </w:rPr>
        <w:t>áireamh</w:t>
      </w:r>
      <w:r>
        <w:rPr>
          <w:rFonts w:cs="Arial"/>
          <w:szCs w:val="24"/>
        </w:rPr>
        <w:t xml:space="preserve"> </w:t>
      </w:r>
      <w:r w:rsidRPr="007205DD">
        <w:rPr>
          <w:rFonts w:cs="Arial"/>
          <w:szCs w:val="24"/>
        </w:rPr>
        <w:t>leis</w:t>
      </w:r>
      <w:r>
        <w:rPr>
          <w:rFonts w:cs="Arial"/>
          <w:szCs w:val="24"/>
        </w:rPr>
        <w:t xml:space="preserve"> </w:t>
      </w:r>
      <w:r w:rsidRPr="007205DD">
        <w:rPr>
          <w:rFonts w:cs="Arial"/>
          <w:szCs w:val="24"/>
        </w:rPr>
        <w:t>na</w:t>
      </w:r>
      <w:r>
        <w:rPr>
          <w:rFonts w:cs="Arial"/>
          <w:szCs w:val="24"/>
        </w:rPr>
        <w:t xml:space="preserve"> </w:t>
      </w:r>
      <w:r w:rsidRPr="007205DD">
        <w:rPr>
          <w:rFonts w:cs="Arial"/>
          <w:szCs w:val="24"/>
        </w:rPr>
        <w:t>nósanna</w:t>
      </w:r>
      <w:r>
        <w:rPr>
          <w:rFonts w:cs="Arial"/>
          <w:szCs w:val="24"/>
        </w:rPr>
        <w:t xml:space="preserve"> </w:t>
      </w:r>
      <w:r w:rsidRPr="007205DD">
        <w:rPr>
          <w:rFonts w:cs="Arial"/>
          <w:szCs w:val="24"/>
        </w:rPr>
        <w:t>imeachta</w:t>
      </w:r>
      <w:r>
        <w:rPr>
          <w:rFonts w:cs="Arial"/>
          <w:szCs w:val="24"/>
        </w:rPr>
        <w:t xml:space="preserve"> </w:t>
      </w:r>
      <w:r w:rsidRPr="007205DD">
        <w:rPr>
          <w:rFonts w:cs="Arial"/>
          <w:szCs w:val="24"/>
        </w:rPr>
        <w:t>d’Athbhreithniú</w:t>
      </w:r>
      <w:r>
        <w:rPr>
          <w:rFonts w:cs="Arial"/>
          <w:szCs w:val="24"/>
        </w:rPr>
        <w:t xml:space="preserve"> </w:t>
      </w:r>
      <w:r w:rsidRPr="007205DD">
        <w:rPr>
          <w:rFonts w:cs="Arial"/>
          <w:szCs w:val="24"/>
        </w:rPr>
        <w:t>Scoile</w:t>
      </w:r>
      <w:r>
        <w:rPr>
          <w:rFonts w:cs="Arial"/>
          <w:szCs w:val="24"/>
        </w:rPr>
        <w:t xml:space="preserve"> </w:t>
      </w:r>
      <w:r w:rsidRPr="007205DD">
        <w:rPr>
          <w:rFonts w:cs="Arial"/>
          <w:szCs w:val="24"/>
        </w:rPr>
        <w:t>réamhchruinniú</w:t>
      </w:r>
      <w:r>
        <w:rPr>
          <w:rFonts w:cs="Arial"/>
          <w:szCs w:val="24"/>
        </w:rPr>
        <w:t xml:space="preserve"> </w:t>
      </w:r>
      <w:r w:rsidRPr="007205DD">
        <w:rPr>
          <w:rFonts w:cs="Arial"/>
          <w:szCs w:val="24"/>
        </w:rPr>
        <w:t>an</w:t>
      </w:r>
      <w:r>
        <w:rPr>
          <w:rFonts w:cs="Arial"/>
          <w:szCs w:val="24"/>
        </w:rPr>
        <w:t xml:space="preserve"> </w:t>
      </w:r>
      <w:r w:rsidRPr="007205DD">
        <w:rPr>
          <w:rFonts w:cs="Arial"/>
          <w:szCs w:val="24"/>
        </w:rPr>
        <w:t>phainéil</w:t>
      </w:r>
      <w:r>
        <w:rPr>
          <w:rFonts w:cs="Arial"/>
          <w:szCs w:val="24"/>
        </w:rPr>
        <w:t xml:space="preserve"> </w:t>
      </w:r>
      <w:r w:rsidRPr="007205DD">
        <w:rPr>
          <w:rFonts w:cs="Arial"/>
          <w:szCs w:val="24"/>
        </w:rPr>
        <w:t>mí</w:t>
      </w:r>
      <w:r>
        <w:rPr>
          <w:rFonts w:cs="Arial"/>
          <w:szCs w:val="24"/>
        </w:rPr>
        <w:t xml:space="preserve"> </w:t>
      </w:r>
      <w:r w:rsidRPr="007205DD">
        <w:rPr>
          <w:rFonts w:cs="Arial"/>
          <w:szCs w:val="24"/>
        </w:rPr>
        <w:t>amháin</w:t>
      </w:r>
      <w:r>
        <w:rPr>
          <w:rFonts w:cs="Arial"/>
          <w:szCs w:val="24"/>
        </w:rPr>
        <w:t xml:space="preserve"> </w:t>
      </w:r>
      <w:r w:rsidRPr="007205DD">
        <w:rPr>
          <w:rFonts w:cs="Arial"/>
          <w:szCs w:val="24"/>
        </w:rPr>
        <w:t>roimh</w:t>
      </w:r>
      <w:r>
        <w:rPr>
          <w:rFonts w:cs="Arial"/>
          <w:szCs w:val="24"/>
        </w:rPr>
        <w:t xml:space="preserve"> </w:t>
      </w:r>
      <w:r w:rsidRPr="007205DD">
        <w:rPr>
          <w:rFonts w:cs="Arial"/>
          <w:szCs w:val="24"/>
        </w:rPr>
        <w:t>an</w:t>
      </w:r>
      <w:r>
        <w:rPr>
          <w:rFonts w:cs="Arial"/>
          <w:szCs w:val="24"/>
        </w:rPr>
        <w:t xml:space="preserve"> </w:t>
      </w:r>
      <w:r w:rsidRPr="007205DD">
        <w:rPr>
          <w:rFonts w:cs="Arial"/>
          <w:szCs w:val="24"/>
        </w:rPr>
        <w:t>imeacht</w:t>
      </w:r>
      <w:r>
        <w:rPr>
          <w:rFonts w:cs="Arial"/>
          <w:szCs w:val="24"/>
        </w:rPr>
        <w:t xml:space="preserve"> </w:t>
      </w:r>
      <w:r w:rsidRPr="007205DD">
        <w:rPr>
          <w:rFonts w:cs="Arial"/>
          <w:szCs w:val="24"/>
        </w:rPr>
        <w:t>athbhreithnithe,</w:t>
      </w:r>
      <w:r>
        <w:rPr>
          <w:rFonts w:cs="Arial"/>
          <w:szCs w:val="24"/>
        </w:rPr>
        <w:t xml:space="preserve"> </w:t>
      </w:r>
      <w:r w:rsidRPr="007205DD">
        <w:rPr>
          <w:rFonts w:cs="Arial"/>
          <w:szCs w:val="24"/>
        </w:rPr>
        <w:t>chun</w:t>
      </w:r>
      <w:r>
        <w:rPr>
          <w:rFonts w:cs="Arial"/>
          <w:szCs w:val="24"/>
        </w:rPr>
        <w:t xml:space="preserve"> </w:t>
      </w:r>
      <w:r w:rsidRPr="007205DD">
        <w:rPr>
          <w:rFonts w:cs="Arial"/>
          <w:szCs w:val="24"/>
        </w:rPr>
        <w:t>na</w:t>
      </w:r>
      <w:r>
        <w:rPr>
          <w:rFonts w:cs="Arial"/>
          <w:szCs w:val="24"/>
        </w:rPr>
        <w:t xml:space="preserve"> </w:t>
      </w:r>
      <w:r w:rsidRPr="007205DD">
        <w:rPr>
          <w:rFonts w:cs="Arial"/>
          <w:szCs w:val="24"/>
        </w:rPr>
        <w:t>cáipéisí</w:t>
      </w:r>
      <w:r>
        <w:rPr>
          <w:rFonts w:cs="Arial"/>
          <w:szCs w:val="24"/>
        </w:rPr>
        <w:t xml:space="preserve"> </w:t>
      </w:r>
      <w:r w:rsidRPr="007205DD">
        <w:rPr>
          <w:rFonts w:cs="Arial"/>
          <w:szCs w:val="24"/>
        </w:rPr>
        <w:t>a</w:t>
      </w:r>
      <w:r>
        <w:rPr>
          <w:rFonts w:cs="Arial"/>
          <w:szCs w:val="24"/>
        </w:rPr>
        <w:t xml:space="preserve"> </w:t>
      </w:r>
      <w:r w:rsidRPr="007205DD">
        <w:rPr>
          <w:rFonts w:cs="Arial"/>
          <w:szCs w:val="24"/>
        </w:rPr>
        <w:t>bhreithniú</w:t>
      </w:r>
      <w:r>
        <w:rPr>
          <w:rFonts w:cs="Arial"/>
          <w:szCs w:val="24"/>
        </w:rPr>
        <w:t xml:space="preserve"> </w:t>
      </w:r>
      <w:r w:rsidRPr="007205DD">
        <w:rPr>
          <w:rFonts w:cs="Arial"/>
          <w:szCs w:val="24"/>
        </w:rPr>
        <w:t>agus</w:t>
      </w:r>
      <w:r>
        <w:rPr>
          <w:rFonts w:cs="Arial"/>
          <w:szCs w:val="24"/>
        </w:rPr>
        <w:t xml:space="preserve"> </w:t>
      </w:r>
      <w:r w:rsidRPr="007205DD">
        <w:rPr>
          <w:rFonts w:cs="Arial"/>
          <w:szCs w:val="24"/>
        </w:rPr>
        <w:t>tuilleadh</w:t>
      </w:r>
      <w:r>
        <w:rPr>
          <w:rFonts w:cs="Arial"/>
          <w:szCs w:val="24"/>
        </w:rPr>
        <w:t xml:space="preserve"> </w:t>
      </w:r>
      <w:r w:rsidRPr="007205DD">
        <w:rPr>
          <w:rFonts w:cs="Arial"/>
          <w:szCs w:val="24"/>
        </w:rPr>
        <w:t>cáipéisí</w:t>
      </w:r>
      <w:r>
        <w:rPr>
          <w:rFonts w:cs="Arial"/>
          <w:szCs w:val="24"/>
        </w:rPr>
        <w:t xml:space="preserve"> </w:t>
      </w:r>
      <w:r w:rsidRPr="007205DD">
        <w:rPr>
          <w:rFonts w:cs="Arial"/>
          <w:szCs w:val="24"/>
        </w:rPr>
        <w:t>a</w:t>
      </w:r>
      <w:r>
        <w:rPr>
          <w:rFonts w:cs="Arial"/>
          <w:szCs w:val="24"/>
        </w:rPr>
        <w:t xml:space="preserve"> </w:t>
      </w:r>
      <w:r w:rsidRPr="007205DD">
        <w:rPr>
          <w:rFonts w:cs="Arial"/>
          <w:szCs w:val="24"/>
        </w:rPr>
        <w:t>iarraidh,</w:t>
      </w:r>
      <w:r>
        <w:rPr>
          <w:rFonts w:cs="Arial"/>
          <w:szCs w:val="24"/>
        </w:rPr>
        <w:t xml:space="preserve"> </w:t>
      </w:r>
      <w:r w:rsidRPr="007205DD">
        <w:rPr>
          <w:rFonts w:cs="Arial"/>
          <w:szCs w:val="24"/>
        </w:rPr>
        <w:t>má</w:t>
      </w:r>
      <w:r>
        <w:rPr>
          <w:rFonts w:cs="Arial"/>
          <w:szCs w:val="24"/>
        </w:rPr>
        <w:t xml:space="preserve"> </w:t>
      </w:r>
      <w:r w:rsidRPr="007205DD">
        <w:rPr>
          <w:rFonts w:cs="Arial"/>
          <w:szCs w:val="24"/>
        </w:rPr>
        <w:t>mheastar</w:t>
      </w:r>
      <w:r>
        <w:rPr>
          <w:rFonts w:cs="Arial"/>
          <w:szCs w:val="24"/>
        </w:rPr>
        <w:t xml:space="preserve"> </w:t>
      </w:r>
      <w:r w:rsidRPr="007205DD">
        <w:rPr>
          <w:rFonts w:cs="Arial"/>
          <w:szCs w:val="24"/>
        </w:rPr>
        <w:t>go</w:t>
      </w:r>
      <w:r>
        <w:rPr>
          <w:rFonts w:cs="Arial"/>
          <w:szCs w:val="24"/>
        </w:rPr>
        <w:t xml:space="preserve"> </w:t>
      </w:r>
      <w:r w:rsidRPr="007205DD">
        <w:rPr>
          <w:rFonts w:cs="Arial"/>
          <w:szCs w:val="24"/>
        </w:rPr>
        <w:t>bhfuil</w:t>
      </w:r>
      <w:r>
        <w:rPr>
          <w:rFonts w:cs="Arial"/>
          <w:szCs w:val="24"/>
        </w:rPr>
        <w:t xml:space="preserve"> </w:t>
      </w:r>
      <w:r w:rsidRPr="007205DD">
        <w:rPr>
          <w:rFonts w:cs="Arial"/>
          <w:szCs w:val="24"/>
        </w:rPr>
        <w:t>gá</w:t>
      </w:r>
      <w:r>
        <w:rPr>
          <w:rFonts w:cs="Arial"/>
          <w:szCs w:val="24"/>
        </w:rPr>
        <w:t xml:space="preserve"> </w:t>
      </w:r>
      <w:r w:rsidRPr="007205DD">
        <w:rPr>
          <w:rFonts w:cs="Arial"/>
          <w:szCs w:val="24"/>
        </w:rPr>
        <w:t>leis</w:t>
      </w:r>
      <w:r>
        <w:rPr>
          <w:rFonts w:cs="Arial"/>
          <w:szCs w:val="24"/>
        </w:rPr>
        <w:t xml:space="preserve"> </w:t>
      </w:r>
      <w:r w:rsidRPr="007205DD">
        <w:rPr>
          <w:rFonts w:cs="Arial"/>
          <w:szCs w:val="24"/>
        </w:rPr>
        <w:t>sin.</w:t>
      </w:r>
    </w:p>
    <w:p w:rsidR="00636897" w:rsidRDefault="00636897" w:rsidP="004B07E7">
      <w:pPr>
        <w:spacing w:line="360" w:lineRule="auto"/>
        <w:jc w:val="both"/>
        <w:rPr>
          <w:rFonts w:cs="Arial"/>
          <w:szCs w:val="24"/>
        </w:rPr>
      </w:pPr>
    </w:p>
    <w:p w:rsidR="00636897" w:rsidRPr="007205DD" w:rsidRDefault="00636897" w:rsidP="004B07E7">
      <w:pPr>
        <w:spacing w:line="360" w:lineRule="auto"/>
        <w:jc w:val="both"/>
        <w:rPr>
          <w:rFonts w:cs="Arial"/>
          <w:szCs w:val="24"/>
        </w:rPr>
      </w:pPr>
    </w:p>
    <w:p w:rsidR="004B07E7" w:rsidRPr="007205DD" w:rsidRDefault="004B07E7" w:rsidP="004B07E7">
      <w:pPr>
        <w:spacing w:line="360" w:lineRule="auto"/>
        <w:jc w:val="both"/>
        <w:rPr>
          <w:rFonts w:cs="Arial"/>
          <w:szCs w:val="24"/>
        </w:rPr>
      </w:pPr>
    </w:p>
    <w:p w:rsidR="004B07E7" w:rsidRPr="00636897" w:rsidRDefault="001249CB" w:rsidP="004B07E7">
      <w:pPr>
        <w:pStyle w:val="Heading5"/>
        <w:rPr>
          <w:b/>
          <w:szCs w:val="24"/>
        </w:rPr>
      </w:pPr>
      <w:hyperlink w:anchor="_CHAPTER_8:_PROGRAMME" w:history="1">
        <w:r w:rsidR="004B07E7" w:rsidRPr="00636897">
          <w:rPr>
            <w:rStyle w:val="Hyperlink"/>
            <w:b/>
            <w:bCs/>
            <w:szCs w:val="24"/>
          </w:rPr>
          <w:t>Athbhreithniú Cláir</w:t>
        </w:r>
      </w:hyperlink>
    </w:p>
    <w:p w:rsidR="004B07E7" w:rsidRPr="007205DD" w:rsidRDefault="004B07E7" w:rsidP="004B07E7">
      <w:pPr>
        <w:pStyle w:val="NormalWeb"/>
        <w:spacing w:line="360" w:lineRule="auto"/>
        <w:ind w:right="28"/>
        <w:jc w:val="both"/>
        <w:rPr>
          <w:rFonts w:cs="Arial"/>
          <w:b/>
          <w:bCs/>
          <w:lang w:val="en-IE"/>
        </w:rPr>
      </w:pPr>
      <w:r w:rsidRPr="007205DD">
        <w:rPr>
          <w:rFonts w:cs="Arial"/>
          <w:lang w:val="en-IE"/>
        </w:rPr>
        <w:t>Is</w:t>
      </w:r>
      <w:r>
        <w:rPr>
          <w:rFonts w:cs="Arial"/>
          <w:lang w:val="en-IE"/>
        </w:rPr>
        <w:t xml:space="preserve"> </w:t>
      </w:r>
      <w:r w:rsidRPr="007205DD">
        <w:rPr>
          <w:rFonts w:cs="Arial"/>
          <w:lang w:val="en-IE"/>
        </w:rPr>
        <w:t>próiseas</w:t>
      </w:r>
      <w:r>
        <w:rPr>
          <w:rFonts w:cs="Arial"/>
          <w:lang w:val="en-IE"/>
        </w:rPr>
        <w:t xml:space="preserve"> </w:t>
      </w:r>
      <w:r w:rsidRPr="007205DD">
        <w:rPr>
          <w:rFonts w:cs="Arial"/>
          <w:lang w:val="en-IE"/>
        </w:rPr>
        <w:t>é</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tAthbhreithniú</w:t>
      </w:r>
      <w:r>
        <w:rPr>
          <w:rFonts w:cs="Arial"/>
          <w:lang w:val="en-IE"/>
        </w:rPr>
        <w:t xml:space="preserve"> </w:t>
      </w:r>
      <w:r w:rsidRPr="007205DD">
        <w:rPr>
          <w:rFonts w:cs="Arial"/>
          <w:lang w:val="en-IE"/>
        </w:rPr>
        <w:t>Cláir</w:t>
      </w:r>
      <w:r>
        <w:rPr>
          <w:rFonts w:cs="Arial"/>
          <w:lang w:val="en-IE"/>
        </w:rPr>
        <w:t xml:space="preserve"> </w:t>
      </w:r>
      <w:r w:rsidRPr="007205DD">
        <w:rPr>
          <w:rFonts w:cs="Arial"/>
          <w:lang w:val="en-IE"/>
        </w:rPr>
        <w:t>trína</w:t>
      </w:r>
      <w:r>
        <w:rPr>
          <w:rFonts w:cs="Arial"/>
          <w:lang w:val="en-IE"/>
        </w:rPr>
        <w:t xml:space="preserve"> </w:t>
      </w:r>
      <w:r w:rsidRPr="007205DD">
        <w:rPr>
          <w:rFonts w:cs="Arial"/>
          <w:lang w:val="en-IE"/>
        </w:rPr>
        <w:t>ndéantar</w:t>
      </w:r>
      <w:r>
        <w:rPr>
          <w:rFonts w:cs="Arial"/>
          <w:lang w:val="en-IE"/>
        </w:rPr>
        <w:t xml:space="preserve"> </w:t>
      </w:r>
      <w:r w:rsidRPr="007205DD">
        <w:rPr>
          <w:rFonts w:cs="Arial"/>
          <w:lang w:val="en-IE"/>
        </w:rPr>
        <w:t>measúnú</w:t>
      </w:r>
      <w:r>
        <w:rPr>
          <w:rFonts w:cs="Arial"/>
          <w:lang w:val="en-IE"/>
        </w:rPr>
        <w:t xml:space="preserve"> </w:t>
      </w:r>
      <w:r w:rsidRPr="007205DD">
        <w:rPr>
          <w:rFonts w:cs="Arial"/>
          <w:lang w:val="en-IE"/>
        </w:rPr>
        <w:t>criticiúil</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chlár</w:t>
      </w:r>
      <w:r>
        <w:rPr>
          <w:rFonts w:cs="Arial"/>
          <w:lang w:val="en-IE"/>
        </w:rPr>
        <w:t xml:space="preserve"> </w:t>
      </w:r>
      <w:r w:rsidRPr="007205DD">
        <w:rPr>
          <w:rFonts w:cs="Arial"/>
          <w:lang w:val="en-IE"/>
        </w:rPr>
        <w:t>faofa,</w:t>
      </w:r>
      <w:r>
        <w:rPr>
          <w:rFonts w:cs="Arial"/>
          <w:lang w:val="en-IE"/>
        </w:rPr>
        <w:t xml:space="preserve"> </w:t>
      </w:r>
      <w:r w:rsidRPr="007205DD">
        <w:rPr>
          <w:rFonts w:cs="Arial"/>
          <w:lang w:val="en-IE"/>
        </w:rPr>
        <w:t>gach</w:t>
      </w:r>
      <w:r>
        <w:rPr>
          <w:rFonts w:cs="Arial"/>
          <w:lang w:val="en-IE"/>
        </w:rPr>
        <w:t xml:space="preserve"> </w:t>
      </w:r>
      <w:r w:rsidRPr="007205DD">
        <w:rPr>
          <w:rFonts w:cs="Arial"/>
          <w:lang w:val="en-IE"/>
        </w:rPr>
        <w:t>cúig</w:t>
      </w:r>
      <w:r>
        <w:rPr>
          <w:rFonts w:cs="Arial"/>
          <w:lang w:val="en-IE"/>
        </w:rPr>
        <w:t xml:space="preserve"> </w:t>
      </w:r>
      <w:r w:rsidRPr="007205DD">
        <w:rPr>
          <w:rFonts w:cs="Arial"/>
          <w:lang w:val="en-IE"/>
        </w:rPr>
        <w:t>bliana</w:t>
      </w:r>
      <w:r>
        <w:rPr>
          <w:rFonts w:cs="Arial"/>
          <w:lang w:val="en-IE"/>
        </w:rPr>
        <w:t xml:space="preserve"> </w:t>
      </w:r>
      <w:r w:rsidRPr="007205DD">
        <w:rPr>
          <w:rFonts w:cs="Arial"/>
          <w:lang w:val="en-IE"/>
        </w:rPr>
        <w:t>de</w:t>
      </w:r>
      <w:r>
        <w:rPr>
          <w:rFonts w:cs="Arial"/>
          <w:lang w:val="en-IE"/>
        </w:rPr>
        <w:t xml:space="preserve"> </w:t>
      </w:r>
      <w:r w:rsidRPr="007205DD">
        <w:rPr>
          <w:rFonts w:cs="Arial"/>
          <w:lang w:val="en-IE"/>
        </w:rPr>
        <w:t>ghnáth,</w:t>
      </w:r>
      <w:r>
        <w:rPr>
          <w:rFonts w:cs="Arial"/>
          <w:lang w:val="en-IE"/>
        </w:rPr>
        <w:t xml:space="preserve"> </w:t>
      </w:r>
      <w:r w:rsidRPr="007205DD">
        <w:rPr>
          <w:rFonts w:cs="Arial"/>
          <w:lang w:val="en-IE"/>
        </w:rPr>
        <w:t>le</w:t>
      </w:r>
      <w:r>
        <w:rPr>
          <w:rFonts w:cs="Arial"/>
          <w:lang w:val="en-IE"/>
        </w:rPr>
        <w:t xml:space="preserve"> </w:t>
      </w:r>
      <w:r w:rsidRPr="007205DD">
        <w:rPr>
          <w:rFonts w:cs="Arial"/>
          <w:lang w:val="en-IE"/>
        </w:rPr>
        <w:t>hionchuir</w:t>
      </w:r>
      <w:r>
        <w:rPr>
          <w:rFonts w:cs="Arial"/>
          <w:lang w:val="en-IE"/>
        </w:rPr>
        <w:t xml:space="preserve"> </w:t>
      </w:r>
      <w:r w:rsidRPr="007205DD">
        <w:rPr>
          <w:rFonts w:cs="Arial"/>
          <w:lang w:val="en-IE"/>
        </w:rPr>
        <w:t>ó</w:t>
      </w:r>
      <w:r>
        <w:rPr>
          <w:rFonts w:cs="Arial"/>
          <w:lang w:val="en-IE"/>
        </w:rPr>
        <w:t xml:space="preserve"> </w:t>
      </w:r>
      <w:r w:rsidRPr="007205DD">
        <w:rPr>
          <w:rFonts w:cs="Arial"/>
          <w:lang w:val="en-IE"/>
        </w:rPr>
        <w:t>phiaraí</w:t>
      </w:r>
      <w:r>
        <w:rPr>
          <w:rFonts w:cs="Arial"/>
          <w:lang w:val="en-IE"/>
        </w:rPr>
        <w:t xml:space="preserve"> </w:t>
      </w:r>
      <w:r w:rsidRPr="007205DD">
        <w:rPr>
          <w:rFonts w:cs="Arial"/>
          <w:lang w:val="en-IE"/>
        </w:rPr>
        <w:t>seachtracha</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inmheánacha.</w:t>
      </w:r>
      <w:r>
        <w:rPr>
          <w:rFonts w:cs="Arial"/>
          <w:lang w:val="en-IE"/>
        </w:rPr>
        <w:t xml:space="preserve"> </w:t>
      </w:r>
      <w:r w:rsidRPr="007205DD">
        <w:rPr>
          <w:rFonts w:cs="Arial"/>
          <w:lang w:val="en-IE"/>
        </w:rPr>
        <w:t>Céim</w:t>
      </w:r>
      <w:r>
        <w:rPr>
          <w:rFonts w:cs="Arial"/>
          <w:lang w:val="en-IE"/>
        </w:rPr>
        <w:t xml:space="preserve"> </w:t>
      </w:r>
      <w:r w:rsidRPr="007205DD">
        <w:rPr>
          <w:rFonts w:cs="Arial"/>
          <w:lang w:val="en-IE"/>
        </w:rPr>
        <w:t>tosaigh</w:t>
      </w:r>
      <w:r>
        <w:rPr>
          <w:rFonts w:cs="Arial"/>
          <w:lang w:val="en-IE"/>
        </w:rPr>
        <w:t xml:space="preserve"> </w:t>
      </w:r>
      <w:r w:rsidRPr="007205DD">
        <w:rPr>
          <w:rFonts w:cs="Arial"/>
          <w:lang w:val="en-IE"/>
        </w:rPr>
        <w:t>is</w:t>
      </w:r>
      <w:r>
        <w:rPr>
          <w:rFonts w:cs="Arial"/>
          <w:lang w:val="en-IE"/>
        </w:rPr>
        <w:t xml:space="preserve"> </w:t>
      </w:r>
      <w:r w:rsidRPr="007205DD">
        <w:rPr>
          <w:rFonts w:cs="Arial"/>
          <w:lang w:val="en-IE"/>
        </w:rPr>
        <w:t>ea</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féinstaidéar</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i</w:t>
      </w:r>
      <w:r>
        <w:rPr>
          <w:rFonts w:cs="Arial"/>
          <w:lang w:val="en-IE"/>
        </w:rPr>
        <w:t xml:space="preserve"> </w:t>
      </w:r>
      <w:r w:rsidRPr="007205DD">
        <w:rPr>
          <w:rFonts w:cs="Arial"/>
          <w:lang w:val="en-IE"/>
        </w:rPr>
        <w:t>rith</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phróisis</w:t>
      </w:r>
      <w:r>
        <w:rPr>
          <w:rFonts w:cs="Arial"/>
          <w:lang w:val="en-IE"/>
        </w:rPr>
        <w:t xml:space="preserve"> </w:t>
      </w:r>
      <w:r w:rsidRPr="007205DD">
        <w:rPr>
          <w:rFonts w:cs="Arial"/>
          <w:lang w:val="en-IE"/>
        </w:rPr>
        <w:t>athbhreithnithe,</w:t>
      </w:r>
      <w:r>
        <w:rPr>
          <w:rFonts w:cs="Arial"/>
          <w:lang w:val="en-IE"/>
        </w:rPr>
        <w:t xml:space="preserve"> </w:t>
      </w:r>
      <w:r w:rsidRPr="007205DD">
        <w:rPr>
          <w:rFonts w:cs="Arial"/>
          <w:lang w:val="en-IE"/>
        </w:rPr>
        <w:t>tugtar</w:t>
      </w:r>
      <w:r>
        <w:rPr>
          <w:rFonts w:cs="Arial"/>
          <w:lang w:val="en-IE"/>
        </w:rPr>
        <w:t xml:space="preserve"> </w:t>
      </w:r>
      <w:r w:rsidRPr="007205DD">
        <w:rPr>
          <w:rFonts w:cs="Arial"/>
          <w:lang w:val="en-IE"/>
        </w:rPr>
        <w:t>breithiúnas</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athruithe</w:t>
      </w:r>
      <w:r>
        <w:rPr>
          <w:rFonts w:cs="Arial"/>
          <w:lang w:val="en-IE"/>
        </w:rPr>
        <w:t xml:space="preserve"> </w:t>
      </w:r>
      <w:r w:rsidRPr="007205DD">
        <w:rPr>
          <w:rFonts w:cs="Arial"/>
          <w:lang w:val="en-IE"/>
        </w:rPr>
        <w:t>beartaithe</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gclár,</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é</w:t>
      </w:r>
      <w:r>
        <w:rPr>
          <w:rFonts w:cs="Arial"/>
          <w:lang w:val="en-IE"/>
        </w:rPr>
        <w:t xml:space="preserve"> </w:t>
      </w:r>
      <w:r w:rsidRPr="007205DD">
        <w:rPr>
          <w:rFonts w:cs="Arial"/>
          <w:lang w:val="en-IE"/>
        </w:rPr>
        <w:t>d’aidhm</w:t>
      </w:r>
      <w:r>
        <w:rPr>
          <w:rFonts w:cs="Arial"/>
          <w:lang w:val="en-IE"/>
        </w:rPr>
        <w:t xml:space="preserve"> </w:t>
      </w:r>
      <w:r w:rsidRPr="007205DD">
        <w:rPr>
          <w:rFonts w:cs="Arial"/>
          <w:lang w:val="en-IE"/>
        </w:rPr>
        <w:t>aige</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chinntiú</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leanfar</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aghaidh</w:t>
      </w:r>
      <w:r>
        <w:rPr>
          <w:rFonts w:cs="Arial"/>
          <w:lang w:val="en-IE"/>
        </w:rPr>
        <w:t xml:space="preserve"> </w:t>
      </w:r>
      <w:r w:rsidRPr="007205DD">
        <w:rPr>
          <w:rFonts w:cs="Arial"/>
          <w:lang w:val="en-IE"/>
        </w:rPr>
        <w:t>ag</w:t>
      </w:r>
      <w:r>
        <w:rPr>
          <w:rFonts w:cs="Arial"/>
          <w:lang w:val="en-IE"/>
        </w:rPr>
        <w:t xml:space="preserve"> </w:t>
      </w:r>
      <w:r w:rsidRPr="007205DD">
        <w:rPr>
          <w:rFonts w:cs="Arial"/>
          <w:lang w:val="en-IE"/>
        </w:rPr>
        <w:t>comhlíonadh</w:t>
      </w:r>
      <w:r>
        <w:rPr>
          <w:rFonts w:cs="Arial"/>
          <w:lang w:val="en-IE"/>
        </w:rPr>
        <w:t xml:space="preserve"> </w:t>
      </w:r>
      <w:r w:rsidRPr="007205DD">
        <w:rPr>
          <w:rFonts w:cs="Arial"/>
          <w:lang w:val="en-IE"/>
        </w:rPr>
        <w:t>riachtanais</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hInstitiúide</w:t>
      </w:r>
      <w:r>
        <w:rPr>
          <w:rFonts w:cs="Arial"/>
          <w:lang w:val="en-IE"/>
        </w:rPr>
        <w:t xml:space="preserve"> </w:t>
      </w:r>
      <w:r w:rsidRPr="007205DD">
        <w:rPr>
          <w:rFonts w:cs="Arial"/>
          <w:lang w:val="en-IE"/>
        </w:rPr>
        <w:t>maidir</w:t>
      </w:r>
      <w:r>
        <w:rPr>
          <w:rFonts w:cs="Arial"/>
          <w:lang w:val="en-IE"/>
        </w:rPr>
        <w:t xml:space="preserve"> </w:t>
      </w:r>
      <w:r w:rsidRPr="007205DD">
        <w:rPr>
          <w:rFonts w:cs="Arial"/>
          <w:lang w:val="en-IE"/>
        </w:rPr>
        <w:t>le</w:t>
      </w:r>
      <w:r>
        <w:rPr>
          <w:rFonts w:cs="Arial"/>
          <w:lang w:val="en-IE"/>
        </w:rPr>
        <w:t xml:space="preserve"> </w:t>
      </w:r>
      <w:r w:rsidRPr="007205DD">
        <w:rPr>
          <w:rFonts w:cs="Arial"/>
          <w:lang w:val="en-IE"/>
        </w:rPr>
        <w:t>cáilíocht</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dhámhachtana</w:t>
      </w:r>
      <w:r>
        <w:rPr>
          <w:rFonts w:cs="Arial"/>
          <w:lang w:val="en-IE"/>
        </w:rPr>
        <w:t xml:space="preserve"> </w:t>
      </w:r>
      <w:r w:rsidRPr="007205DD">
        <w:rPr>
          <w:rFonts w:cs="Arial"/>
          <w:lang w:val="en-IE"/>
        </w:rPr>
        <w:t>ón</w:t>
      </w:r>
      <w:r>
        <w:rPr>
          <w:rFonts w:cs="Arial"/>
          <w:lang w:val="en-IE"/>
        </w:rPr>
        <w:t xml:space="preserve"> </w:t>
      </w:r>
      <w:r w:rsidRPr="007205DD">
        <w:rPr>
          <w:rFonts w:cs="Arial"/>
          <w:lang w:val="en-IE"/>
        </w:rPr>
        <w:t>Institiúid.</w:t>
      </w:r>
      <w:r>
        <w:rPr>
          <w:rFonts w:cs="Arial"/>
          <w:lang w:val="en-IE"/>
        </w:rPr>
        <w:t xml:space="preserve"> </w:t>
      </w:r>
      <w:r w:rsidRPr="007205DD">
        <w:rPr>
          <w:rFonts w:cs="Arial"/>
          <w:lang w:val="en-IE"/>
        </w:rPr>
        <w:t>Athbhreithniú</w:t>
      </w:r>
      <w:r>
        <w:rPr>
          <w:rFonts w:cs="Arial"/>
          <w:lang w:val="en-IE"/>
        </w:rPr>
        <w:t xml:space="preserve"> </w:t>
      </w:r>
      <w:r w:rsidRPr="007205DD">
        <w:rPr>
          <w:rFonts w:cs="Arial"/>
          <w:lang w:val="en-IE"/>
        </w:rPr>
        <w:t>mór</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chlár</w:t>
      </w:r>
      <w:r>
        <w:rPr>
          <w:rFonts w:cs="Arial"/>
          <w:lang w:val="en-IE"/>
        </w:rPr>
        <w:t xml:space="preserve"> </w:t>
      </w:r>
      <w:r w:rsidRPr="007205DD">
        <w:rPr>
          <w:rFonts w:cs="Arial"/>
          <w:lang w:val="en-IE"/>
        </w:rPr>
        <w:t>is</w:t>
      </w:r>
      <w:r>
        <w:rPr>
          <w:rFonts w:cs="Arial"/>
          <w:lang w:val="en-IE"/>
        </w:rPr>
        <w:t xml:space="preserve"> </w:t>
      </w:r>
      <w:r w:rsidRPr="007205DD">
        <w:rPr>
          <w:rFonts w:cs="Arial"/>
          <w:lang w:val="en-IE"/>
        </w:rPr>
        <w:t>ea</w:t>
      </w:r>
      <w:r>
        <w:rPr>
          <w:rFonts w:cs="Arial"/>
          <w:lang w:val="en-IE"/>
        </w:rPr>
        <w:t xml:space="preserve"> </w:t>
      </w:r>
      <w:r w:rsidRPr="007205DD">
        <w:rPr>
          <w:rFonts w:cs="Arial"/>
          <w:lang w:val="en-IE"/>
        </w:rPr>
        <w:t>é,</w:t>
      </w:r>
      <w:r>
        <w:rPr>
          <w:rFonts w:cs="Arial"/>
          <w:lang w:val="en-IE"/>
        </w:rPr>
        <w:t xml:space="preserve"> </w:t>
      </w:r>
      <w:r w:rsidRPr="007205DD">
        <w:rPr>
          <w:rFonts w:cs="Arial"/>
          <w:lang w:val="en-IE"/>
        </w:rPr>
        <w:t>ina</w:t>
      </w:r>
      <w:r>
        <w:rPr>
          <w:rFonts w:cs="Arial"/>
          <w:lang w:val="en-IE"/>
        </w:rPr>
        <w:t xml:space="preserve"> </w:t>
      </w:r>
      <w:r w:rsidRPr="007205DD">
        <w:rPr>
          <w:rFonts w:cs="Arial"/>
          <w:lang w:val="en-IE"/>
        </w:rPr>
        <w:t>dtugtar</w:t>
      </w:r>
      <w:r>
        <w:rPr>
          <w:rFonts w:cs="Arial"/>
          <w:lang w:val="en-IE"/>
        </w:rPr>
        <w:t xml:space="preserve"> </w:t>
      </w:r>
      <w:r w:rsidRPr="007205DD">
        <w:rPr>
          <w:rFonts w:cs="Arial"/>
          <w:lang w:val="en-IE"/>
        </w:rPr>
        <w:t>deis</w:t>
      </w:r>
      <w:r>
        <w:rPr>
          <w:rFonts w:cs="Arial"/>
          <w:lang w:val="en-IE"/>
        </w:rPr>
        <w:t xml:space="preserve"> </w:t>
      </w:r>
      <w:r w:rsidRPr="007205DD">
        <w:rPr>
          <w:rFonts w:cs="Arial"/>
          <w:lang w:val="en-IE"/>
        </w:rPr>
        <w:t>do</w:t>
      </w:r>
      <w:r>
        <w:rPr>
          <w:rFonts w:cs="Arial"/>
          <w:lang w:val="en-IE"/>
        </w:rPr>
        <w:t xml:space="preserve"> </w:t>
      </w:r>
      <w:r w:rsidRPr="007205DD">
        <w:rPr>
          <w:rFonts w:cs="Arial"/>
          <w:lang w:val="en-IE"/>
        </w:rPr>
        <w:t>Choiste</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Chláir</w:t>
      </w:r>
      <w:r>
        <w:rPr>
          <w:rFonts w:cs="Arial"/>
          <w:lang w:val="en-IE"/>
        </w:rPr>
        <w:t xml:space="preserve"> </w:t>
      </w:r>
      <w:r w:rsidRPr="007205DD">
        <w:rPr>
          <w:rFonts w:cs="Arial"/>
          <w:lang w:val="en-IE"/>
        </w:rPr>
        <w:t>tabhairt</w:t>
      </w:r>
      <w:r>
        <w:rPr>
          <w:rFonts w:cs="Arial"/>
          <w:lang w:val="en-IE"/>
        </w:rPr>
        <w:t xml:space="preserve"> </w:t>
      </w:r>
      <w:r w:rsidRPr="007205DD">
        <w:rPr>
          <w:rFonts w:cs="Arial"/>
          <w:lang w:val="en-IE"/>
        </w:rPr>
        <w:t>faoi</w:t>
      </w:r>
      <w:r>
        <w:rPr>
          <w:rFonts w:cs="Arial"/>
          <w:lang w:val="en-IE"/>
        </w:rPr>
        <w:t xml:space="preserve"> </w:t>
      </w:r>
      <w:r w:rsidRPr="007205DD">
        <w:rPr>
          <w:rFonts w:cs="Arial"/>
          <w:lang w:val="en-IE"/>
        </w:rPr>
        <w:t>mheasúnú</w:t>
      </w:r>
      <w:r>
        <w:rPr>
          <w:rFonts w:cs="Arial"/>
          <w:lang w:val="en-IE"/>
        </w:rPr>
        <w:t xml:space="preserve"> </w:t>
      </w:r>
      <w:r w:rsidRPr="007205DD">
        <w:rPr>
          <w:rFonts w:cs="Arial"/>
          <w:lang w:val="en-IE"/>
        </w:rPr>
        <w:t>criticiúil</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gclár</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athruithe</w:t>
      </w:r>
      <w:r>
        <w:rPr>
          <w:rFonts w:cs="Arial"/>
          <w:lang w:val="en-IE"/>
        </w:rPr>
        <w:t xml:space="preserve"> </w:t>
      </w:r>
      <w:r w:rsidRPr="007205DD">
        <w:rPr>
          <w:rFonts w:cs="Arial"/>
          <w:lang w:val="en-IE"/>
        </w:rPr>
        <w:t>suntasacha</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dhéanamh,</w:t>
      </w:r>
      <w:r>
        <w:rPr>
          <w:rFonts w:cs="Arial"/>
          <w:lang w:val="en-IE"/>
        </w:rPr>
        <w:t xml:space="preserve"> </w:t>
      </w:r>
      <w:r w:rsidRPr="007205DD">
        <w:rPr>
          <w:rFonts w:cs="Arial"/>
          <w:lang w:val="en-IE"/>
        </w:rPr>
        <w:t>más</w:t>
      </w:r>
      <w:r>
        <w:rPr>
          <w:rFonts w:cs="Arial"/>
          <w:lang w:val="en-IE"/>
        </w:rPr>
        <w:t xml:space="preserve"> </w:t>
      </w:r>
      <w:r w:rsidRPr="007205DD">
        <w:rPr>
          <w:rFonts w:cs="Arial"/>
          <w:lang w:val="en-IE"/>
        </w:rPr>
        <w:t>cuí.</w:t>
      </w:r>
      <w:r>
        <w:rPr>
          <w:rFonts w:cs="Arial"/>
          <w:lang w:val="en-IE"/>
        </w:rPr>
        <w:t xml:space="preserve"> </w:t>
      </w:r>
      <w:r w:rsidRPr="007205DD">
        <w:rPr>
          <w:rFonts w:cs="Arial"/>
          <w:lang w:val="en-IE"/>
        </w:rPr>
        <w:t>Cé</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bhfuil</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tAthbhreithniú</w:t>
      </w:r>
      <w:r>
        <w:rPr>
          <w:rFonts w:cs="Arial"/>
          <w:lang w:val="en-IE"/>
        </w:rPr>
        <w:t xml:space="preserve"> </w:t>
      </w:r>
      <w:r w:rsidRPr="007205DD">
        <w:rPr>
          <w:rFonts w:cs="Arial"/>
          <w:lang w:val="en-IE"/>
        </w:rPr>
        <w:t>Scoile</w:t>
      </w:r>
      <w:r>
        <w:rPr>
          <w:rFonts w:cs="Arial"/>
          <w:lang w:val="en-IE"/>
        </w:rPr>
        <w:t xml:space="preserve"> </w:t>
      </w:r>
      <w:r w:rsidRPr="007205DD">
        <w:rPr>
          <w:rFonts w:cs="Arial"/>
          <w:lang w:val="en-IE"/>
        </w:rPr>
        <w:t>ag</w:t>
      </w:r>
      <w:r>
        <w:rPr>
          <w:rFonts w:cs="Arial"/>
          <w:lang w:val="en-IE"/>
        </w:rPr>
        <w:t xml:space="preserve"> </w:t>
      </w:r>
      <w:r w:rsidRPr="007205DD">
        <w:rPr>
          <w:rFonts w:cs="Arial"/>
          <w:lang w:val="en-IE"/>
        </w:rPr>
        <w:t>teacht</w:t>
      </w:r>
      <w:r>
        <w:rPr>
          <w:rFonts w:cs="Arial"/>
          <w:lang w:val="en-IE"/>
        </w:rPr>
        <w:t xml:space="preserve"> </w:t>
      </w:r>
      <w:r w:rsidRPr="007205DD">
        <w:rPr>
          <w:rFonts w:cs="Arial"/>
          <w:lang w:val="en-IE"/>
        </w:rPr>
        <w:t>in</w:t>
      </w:r>
      <w:r>
        <w:rPr>
          <w:rFonts w:cs="Arial"/>
          <w:lang w:val="en-IE"/>
        </w:rPr>
        <w:t xml:space="preserve"> </w:t>
      </w:r>
      <w:r w:rsidRPr="007205DD">
        <w:rPr>
          <w:rFonts w:cs="Arial"/>
          <w:lang w:val="en-IE"/>
        </w:rPr>
        <w:t>ionad</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athbhreithnithe</w:t>
      </w:r>
      <w:r>
        <w:rPr>
          <w:rFonts w:cs="Arial"/>
          <w:lang w:val="en-IE"/>
        </w:rPr>
        <w:t xml:space="preserve"> </w:t>
      </w:r>
      <w:r w:rsidRPr="007205DD">
        <w:rPr>
          <w:rFonts w:cs="Arial"/>
          <w:lang w:val="en-IE"/>
        </w:rPr>
        <w:t>cláir,</w:t>
      </w:r>
      <w:r>
        <w:rPr>
          <w:rFonts w:cs="Arial"/>
          <w:lang w:val="en-IE"/>
        </w:rPr>
        <w:t xml:space="preserve"> </w:t>
      </w:r>
      <w:r w:rsidRPr="007205DD">
        <w:rPr>
          <w:rFonts w:cs="Arial"/>
          <w:lang w:val="en-IE"/>
        </w:rPr>
        <w:t>d’fhéadfadh</w:t>
      </w:r>
      <w:r>
        <w:rPr>
          <w:rFonts w:cs="Arial"/>
          <w:lang w:val="en-IE"/>
        </w:rPr>
        <w:t xml:space="preserve"> </w:t>
      </w:r>
      <w:r w:rsidRPr="007205DD">
        <w:rPr>
          <w:rFonts w:cs="Arial"/>
          <w:lang w:val="en-IE"/>
        </w:rPr>
        <w:t>Coiste</w:t>
      </w:r>
      <w:r>
        <w:rPr>
          <w:rFonts w:cs="Arial"/>
          <w:lang w:val="en-IE"/>
        </w:rPr>
        <w:t xml:space="preserve"> </w:t>
      </w:r>
      <w:r w:rsidRPr="007205DD">
        <w:rPr>
          <w:rFonts w:cs="Arial"/>
          <w:lang w:val="en-IE"/>
        </w:rPr>
        <w:t>Dearbhaithe</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Cáilíochta</w:t>
      </w:r>
      <w:r>
        <w:rPr>
          <w:rFonts w:cs="Arial"/>
          <w:lang w:val="en-IE"/>
        </w:rPr>
        <w:t xml:space="preserve"> </w:t>
      </w:r>
      <w:r w:rsidRPr="007205DD">
        <w:rPr>
          <w:rFonts w:cs="Arial"/>
          <w:lang w:val="en-IE"/>
        </w:rPr>
        <w:t>Acadúla</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éileamh</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dtabharfaí</w:t>
      </w:r>
      <w:r>
        <w:rPr>
          <w:rFonts w:cs="Arial"/>
          <w:lang w:val="en-IE"/>
        </w:rPr>
        <w:t xml:space="preserve"> </w:t>
      </w:r>
      <w:r w:rsidRPr="007205DD">
        <w:rPr>
          <w:rFonts w:cs="Arial"/>
          <w:lang w:val="en-IE"/>
        </w:rPr>
        <w:t>faoi</w:t>
      </w:r>
      <w:r>
        <w:rPr>
          <w:rFonts w:cs="Arial"/>
          <w:lang w:val="en-IE"/>
        </w:rPr>
        <w:t xml:space="preserve"> </w:t>
      </w:r>
      <w:r w:rsidRPr="007205DD">
        <w:rPr>
          <w:rFonts w:cs="Arial"/>
          <w:lang w:val="en-IE"/>
        </w:rPr>
        <w:t>athbhreithniú</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chlár</w:t>
      </w:r>
      <w:r>
        <w:rPr>
          <w:rFonts w:cs="Arial"/>
          <w:lang w:val="en-IE"/>
        </w:rPr>
        <w:t xml:space="preserve"> </w:t>
      </w:r>
      <w:r w:rsidRPr="007205DD">
        <w:rPr>
          <w:rFonts w:cs="Arial"/>
          <w:lang w:val="en-IE"/>
        </w:rPr>
        <w:t>faoi</w:t>
      </w:r>
      <w:r>
        <w:rPr>
          <w:rFonts w:cs="Arial"/>
          <w:lang w:val="en-IE"/>
        </w:rPr>
        <w:t xml:space="preserve"> </w:t>
      </w:r>
      <w:r w:rsidRPr="007205DD">
        <w:rPr>
          <w:rFonts w:cs="Arial"/>
          <w:lang w:val="en-IE"/>
        </w:rPr>
        <w:t>leith.</w:t>
      </w:r>
      <w:r>
        <w:rPr>
          <w:rFonts w:cs="Arial"/>
          <w:lang w:val="en-IE"/>
        </w:rPr>
        <w:t xml:space="preserve"> </w:t>
      </w:r>
      <w:r w:rsidRPr="007205DD">
        <w:rPr>
          <w:rFonts w:cs="Arial"/>
          <w:lang w:val="en-IE"/>
        </w:rPr>
        <w:t>Sin</w:t>
      </w:r>
      <w:r>
        <w:rPr>
          <w:rFonts w:cs="Arial"/>
          <w:lang w:val="en-IE"/>
        </w:rPr>
        <w:t xml:space="preserve"> </w:t>
      </w:r>
      <w:r w:rsidRPr="007205DD">
        <w:rPr>
          <w:rFonts w:cs="Arial"/>
          <w:lang w:val="en-IE"/>
        </w:rPr>
        <w:t>nó</w:t>
      </w:r>
      <w:r>
        <w:rPr>
          <w:rFonts w:cs="Arial"/>
          <w:lang w:val="en-IE"/>
        </w:rPr>
        <w:t xml:space="preserve"> </w:t>
      </w:r>
      <w:r w:rsidRPr="007205DD">
        <w:rPr>
          <w:rFonts w:cs="Arial"/>
          <w:lang w:val="en-IE"/>
        </w:rPr>
        <w:t>d’fhéadfaí</w:t>
      </w:r>
      <w:r>
        <w:rPr>
          <w:rFonts w:cs="Arial"/>
          <w:lang w:val="en-IE"/>
        </w:rPr>
        <w:t xml:space="preserve"> </w:t>
      </w:r>
      <w:r w:rsidRPr="007205DD">
        <w:rPr>
          <w:rFonts w:cs="Arial"/>
          <w:lang w:val="en-IE"/>
        </w:rPr>
        <w:t>athbhreithniú</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dhéanamh</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chúpla</w:t>
      </w:r>
      <w:r>
        <w:rPr>
          <w:rFonts w:cs="Arial"/>
          <w:lang w:val="en-IE"/>
        </w:rPr>
        <w:t xml:space="preserve"> </w:t>
      </w:r>
      <w:r w:rsidRPr="007205DD">
        <w:rPr>
          <w:rFonts w:cs="Arial"/>
          <w:lang w:val="en-IE"/>
        </w:rPr>
        <w:t>clár</w:t>
      </w:r>
      <w:r>
        <w:rPr>
          <w:rFonts w:cs="Arial"/>
          <w:lang w:val="en-IE"/>
        </w:rPr>
        <w:t xml:space="preserve"> </w:t>
      </w:r>
      <w:r w:rsidRPr="007205DD">
        <w:rPr>
          <w:rFonts w:cs="Arial"/>
          <w:lang w:val="en-IE"/>
        </w:rPr>
        <w:t>laistigh</w:t>
      </w:r>
      <w:r>
        <w:rPr>
          <w:rFonts w:cs="Arial"/>
          <w:lang w:val="en-IE"/>
        </w:rPr>
        <w:t xml:space="preserve"> </w:t>
      </w:r>
      <w:r w:rsidRPr="007205DD">
        <w:rPr>
          <w:rFonts w:cs="Arial"/>
          <w:lang w:val="en-IE"/>
        </w:rPr>
        <w:t>de</w:t>
      </w:r>
      <w:r>
        <w:rPr>
          <w:rFonts w:cs="Arial"/>
          <w:lang w:val="en-IE"/>
        </w:rPr>
        <w:t xml:space="preserve"> </w:t>
      </w:r>
      <w:r w:rsidRPr="007205DD">
        <w:rPr>
          <w:rFonts w:cs="Arial"/>
          <w:lang w:val="en-IE"/>
        </w:rPr>
        <w:t>scoil,</w:t>
      </w:r>
      <w:r>
        <w:rPr>
          <w:rFonts w:cs="Arial"/>
          <w:lang w:val="en-IE"/>
        </w:rPr>
        <w:t xml:space="preserve"> </w:t>
      </w:r>
      <w:r w:rsidRPr="007205DD">
        <w:rPr>
          <w:rFonts w:cs="Arial"/>
          <w:lang w:val="en-IE"/>
        </w:rPr>
        <w:t>faoi</w:t>
      </w:r>
      <w:r>
        <w:rPr>
          <w:rFonts w:cs="Arial"/>
          <w:lang w:val="en-IE"/>
        </w:rPr>
        <w:t xml:space="preserve"> </w:t>
      </w:r>
      <w:r w:rsidRPr="007205DD">
        <w:rPr>
          <w:rFonts w:cs="Arial"/>
          <w:lang w:val="en-IE"/>
        </w:rPr>
        <w:t>dhiscréid</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Comhairle</w:t>
      </w:r>
      <w:r>
        <w:rPr>
          <w:rFonts w:cs="Arial"/>
          <w:lang w:val="en-IE"/>
        </w:rPr>
        <w:t xml:space="preserve"> </w:t>
      </w:r>
      <w:r w:rsidRPr="007205DD">
        <w:rPr>
          <w:rFonts w:cs="Arial"/>
          <w:lang w:val="en-IE"/>
        </w:rPr>
        <w:t>Acadúla,</w:t>
      </w:r>
      <w:r>
        <w:rPr>
          <w:rFonts w:cs="Arial"/>
          <w:lang w:val="en-IE"/>
        </w:rPr>
        <w:t xml:space="preserve"> </w:t>
      </w:r>
      <w:r w:rsidRPr="007205DD">
        <w:rPr>
          <w:rFonts w:cs="Arial"/>
          <w:lang w:val="en-IE"/>
        </w:rPr>
        <w:t>ag</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am</w:t>
      </w:r>
      <w:r>
        <w:rPr>
          <w:rFonts w:cs="Arial"/>
          <w:lang w:val="en-IE"/>
        </w:rPr>
        <w:t xml:space="preserve"> </w:t>
      </w:r>
      <w:r w:rsidRPr="007205DD">
        <w:rPr>
          <w:rFonts w:cs="Arial"/>
          <w:lang w:val="en-IE"/>
        </w:rPr>
        <w:t>céanna.</w:t>
      </w:r>
      <w:r>
        <w:rPr>
          <w:rFonts w:cs="Arial"/>
          <w:lang w:val="en-IE"/>
        </w:rPr>
        <w:t xml:space="preserve"> </w:t>
      </w:r>
      <w:r w:rsidRPr="007205DD">
        <w:rPr>
          <w:rFonts w:cs="Arial"/>
          <w:lang w:val="en-IE"/>
        </w:rPr>
        <w:t>Tá</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nósanna</w:t>
      </w:r>
      <w:r>
        <w:rPr>
          <w:rFonts w:cs="Arial"/>
          <w:lang w:val="en-IE"/>
        </w:rPr>
        <w:t xml:space="preserve"> </w:t>
      </w:r>
      <w:r w:rsidRPr="007205DD">
        <w:rPr>
          <w:rFonts w:cs="Arial"/>
          <w:lang w:val="en-IE"/>
        </w:rPr>
        <w:t>imeachta</w:t>
      </w:r>
      <w:r>
        <w:rPr>
          <w:rFonts w:cs="Arial"/>
          <w:lang w:val="en-IE"/>
        </w:rPr>
        <w:t xml:space="preserve"> </w:t>
      </w:r>
      <w:r w:rsidRPr="007205DD">
        <w:rPr>
          <w:rFonts w:cs="Arial"/>
          <w:lang w:val="en-IE"/>
        </w:rPr>
        <w:t>d’athbhreithniú</w:t>
      </w:r>
      <w:r>
        <w:rPr>
          <w:rFonts w:cs="Arial"/>
          <w:lang w:val="en-IE"/>
        </w:rPr>
        <w:t xml:space="preserve"> </w:t>
      </w:r>
      <w:r w:rsidRPr="007205DD">
        <w:rPr>
          <w:rFonts w:cs="Arial"/>
          <w:lang w:val="en-IE"/>
        </w:rPr>
        <w:t>cláir</w:t>
      </w:r>
      <w:r>
        <w:rPr>
          <w:rFonts w:cs="Arial"/>
          <w:lang w:val="en-IE"/>
        </w:rPr>
        <w:t xml:space="preserve"> </w:t>
      </w:r>
      <w:r w:rsidRPr="007205DD">
        <w:rPr>
          <w:rFonts w:cs="Arial"/>
          <w:lang w:val="en-IE"/>
        </w:rPr>
        <w:t>an-chosúil</w:t>
      </w:r>
      <w:r>
        <w:rPr>
          <w:rFonts w:cs="Arial"/>
          <w:lang w:val="en-IE"/>
        </w:rPr>
        <w:t xml:space="preserve"> </w:t>
      </w:r>
      <w:r w:rsidRPr="007205DD">
        <w:rPr>
          <w:rFonts w:cs="Arial"/>
          <w:lang w:val="en-IE"/>
        </w:rPr>
        <w:t>leo</w:t>
      </w:r>
      <w:r>
        <w:rPr>
          <w:rFonts w:cs="Arial"/>
          <w:lang w:val="en-IE"/>
        </w:rPr>
        <w:t xml:space="preserve"> </w:t>
      </w:r>
      <w:r w:rsidRPr="007205DD">
        <w:rPr>
          <w:rFonts w:cs="Arial"/>
          <w:lang w:val="en-IE"/>
        </w:rPr>
        <w:t>siúd</w:t>
      </w:r>
      <w:r>
        <w:rPr>
          <w:rFonts w:cs="Arial"/>
          <w:lang w:val="en-IE"/>
        </w:rPr>
        <w:t xml:space="preserve"> </w:t>
      </w:r>
      <w:r w:rsidRPr="007205DD">
        <w:rPr>
          <w:rFonts w:cs="Arial"/>
          <w:lang w:val="en-IE"/>
        </w:rPr>
        <w:t>do</w:t>
      </w:r>
      <w:r>
        <w:rPr>
          <w:rFonts w:cs="Arial"/>
          <w:lang w:val="en-IE"/>
        </w:rPr>
        <w:t xml:space="preserve"> </w:t>
      </w:r>
      <w:r w:rsidRPr="007205DD">
        <w:rPr>
          <w:rFonts w:cs="Arial"/>
          <w:lang w:val="en-IE"/>
        </w:rPr>
        <w:t>bhailíochtú,</w:t>
      </w:r>
      <w:r>
        <w:rPr>
          <w:rFonts w:cs="Arial"/>
          <w:lang w:val="en-IE"/>
        </w:rPr>
        <w:t xml:space="preserve"> </w:t>
      </w:r>
      <w:r w:rsidRPr="007205DD">
        <w:rPr>
          <w:rFonts w:cs="Arial"/>
          <w:lang w:val="en-IE"/>
        </w:rPr>
        <w:t>i</w:t>
      </w:r>
      <w:r>
        <w:rPr>
          <w:rFonts w:cs="Arial"/>
          <w:lang w:val="en-IE"/>
        </w:rPr>
        <w:t xml:space="preserve"> </w:t>
      </w:r>
      <w:r w:rsidRPr="007205DD">
        <w:rPr>
          <w:rFonts w:cs="Arial"/>
          <w:lang w:val="en-IE"/>
        </w:rPr>
        <w:t>ndréachtú</w:t>
      </w:r>
      <w:r>
        <w:rPr>
          <w:rFonts w:cs="Arial"/>
          <w:lang w:val="en-IE"/>
        </w:rPr>
        <w:t xml:space="preserve"> </w:t>
      </w:r>
      <w:r w:rsidRPr="007205DD">
        <w:rPr>
          <w:rFonts w:cs="Arial"/>
          <w:lang w:val="en-IE"/>
        </w:rPr>
        <w:t>cháipéisí</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chláir,</w:t>
      </w:r>
      <w:r>
        <w:rPr>
          <w:rFonts w:cs="Arial"/>
          <w:lang w:val="en-IE"/>
        </w:rPr>
        <w:t xml:space="preserve"> </w:t>
      </w:r>
      <w:r w:rsidRPr="007205DD">
        <w:rPr>
          <w:rFonts w:cs="Arial"/>
          <w:lang w:val="en-IE"/>
        </w:rPr>
        <w:t>i</w:t>
      </w:r>
      <w:r>
        <w:rPr>
          <w:rFonts w:cs="Arial"/>
          <w:lang w:val="en-IE"/>
        </w:rPr>
        <w:t xml:space="preserve"> </w:t>
      </w:r>
      <w:r w:rsidRPr="007205DD">
        <w:rPr>
          <w:rFonts w:cs="Arial"/>
          <w:lang w:val="en-IE"/>
        </w:rPr>
        <w:t>mbreithniú</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gcáipéisí</w:t>
      </w:r>
      <w:r>
        <w:rPr>
          <w:rFonts w:cs="Arial"/>
          <w:lang w:val="en-IE"/>
        </w:rPr>
        <w:t xml:space="preserve"> </w:t>
      </w:r>
      <w:r w:rsidRPr="007205DD">
        <w:rPr>
          <w:rFonts w:cs="Arial"/>
          <w:lang w:val="en-IE"/>
        </w:rPr>
        <w:t>ag</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mBord</w:t>
      </w:r>
      <w:r>
        <w:rPr>
          <w:rFonts w:cs="Arial"/>
          <w:lang w:val="en-IE"/>
        </w:rPr>
        <w:t xml:space="preserve"> </w:t>
      </w:r>
      <w:r w:rsidRPr="007205DD">
        <w:rPr>
          <w:rFonts w:cs="Arial"/>
          <w:lang w:val="en-IE"/>
        </w:rPr>
        <w:t>Coláiste</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i</w:t>
      </w:r>
      <w:r>
        <w:rPr>
          <w:rFonts w:cs="Arial"/>
          <w:lang w:val="en-IE"/>
        </w:rPr>
        <w:t xml:space="preserve"> </w:t>
      </w:r>
      <w:r w:rsidRPr="007205DD">
        <w:rPr>
          <w:rFonts w:cs="Arial"/>
          <w:lang w:val="en-IE"/>
        </w:rPr>
        <w:t>mbunú</w:t>
      </w:r>
      <w:r>
        <w:rPr>
          <w:rFonts w:cs="Arial"/>
          <w:lang w:val="en-IE"/>
        </w:rPr>
        <w:t xml:space="preserve"> </w:t>
      </w:r>
      <w:r w:rsidRPr="007205DD">
        <w:rPr>
          <w:rFonts w:cs="Arial"/>
          <w:lang w:val="en-IE"/>
        </w:rPr>
        <w:t>painéal</w:t>
      </w:r>
      <w:r>
        <w:rPr>
          <w:rFonts w:cs="Arial"/>
          <w:lang w:val="en-IE"/>
        </w:rPr>
        <w:t xml:space="preserve"> </w:t>
      </w:r>
      <w:r w:rsidRPr="007205DD">
        <w:rPr>
          <w:rFonts w:cs="Arial"/>
          <w:lang w:val="en-IE"/>
        </w:rPr>
        <w:t>piarmheasúnóirí.</w:t>
      </w:r>
      <w:r>
        <w:rPr>
          <w:rFonts w:cs="Arial"/>
          <w:lang w:val="en-IE"/>
        </w:rPr>
        <w:t xml:space="preserve"> </w:t>
      </w:r>
      <w:r w:rsidRPr="007205DD">
        <w:rPr>
          <w:rFonts w:cs="Arial"/>
          <w:lang w:val="en-IE"/>
        </w:rPr>
        <w:t>Ina</w:t>
      </w:r>
      <w:r>
        <w:rPr>
          <w:rFonts w:cs="Arial"/>
          <w:lang w:val="en-IE"/>
        </w:rPr>
        <w:t xml:space="preserve"> </w:t>
      </w:r>
      <w:r w:rsidRPr="007205DD">
        <w:rPr>
          <w:rFonts w:cs="Arial"/>
          <w:lang w:val="en-IE"/>
        </w:rPr>
        <w:t>theannta</w:t>
      </w:r>
      <w:r>
        <w:rPr>
          <w:rFonts w:cs="Arial"/>
          <w:lang w:val="en-IE"/>
        </w:rPr>
        <w:t xml:space="preserve"> </w:t>
      </w:r>
      <w:r w:rsidRPr="007205DD">
        <w:rPr>
          <w:rFonts w:cs="Arial"/>
          <w:lang w:val="en-IE"/>
        </w:rPr>
        <w:t>sin,</w:t>
      </w:r>
      <w:r>
        <w:rPr>
          <w:rFonts w:cs="Arial"/>
          <w:lang w:val="en-IE"/>
        </w:rPr>
        <w:t xml:space="preserve"> </w:t>
      </w:r>
      <w:r w:rsidRPr="007205DD">
        <w:rPr>
          <w:rFonts w:cs="Arial"/>
          <w:lang w:val="en-IE"/>
        </w:rPr>
        <w:t>ullmhaíonn</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Scoil</w:t>
      </w:r>
      <w:r>
        <w:rPr>
          <w:rFonts w:cs="Arial"/>
          <w:lang w:val="en-IE"/>
        </w:rPr>
        <w:t xml:space="preserve"> </w:t>
      </w:r>
      <w:r w:rsidRPr="007205DD">
        <w:rPr>
          <w:rFonts w:cs="Arial"/>
          <w:lang w:val="en-IE"/>
        </w:rPr>
        <w:t>tuarascáil</w:t>
      </w:r>
      <w:r>
        <w:rPr>
          <w:rFonts w:cs="Arial"/>
          <w:lang w:val="en-IE"/>
        </w:rPr>
        <w:t xml:space="preserve"> </w:t>
      </w:r>
      <w:r w:rsidRPr="007205DD">
        <w:rPr>
          <w:rFonts w:cs="Arial"/>
          <w:lang w:val="en-IE"/>
        </w:rPr>
        <w:t>féinmheasúnaithe</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bhreithníonn</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measúnóirí.</w:t>
      </w:r>
    </w:p>
    <w:p w:rsidR="004B07E7" w:rsidRPr="007205DD" w:rsidRDefault="004B07E7" w:rsidP="004B07E7">
      <w:pPr>
        <w:pStyle w:val="NormalWeb"/>
        <w:spacing w:line="360" w:lineRule="auto"/>
        <w:ind w:right="26"/>
        <w:rPr>
          <w:rFonts w:cs="Arial"/>
          <w:b/>
          <w:bCs/>
          <w:lang w:val="en-IE"/>
        </w:rPr>
      </w:pPr>
    </w:p>
    <w:p w:rsidR="004B07E7" w:rsidRPr="00636897" w:rsidRDefault="001249CB" w:rsidP="004B07E7">
      <w:pPr>
        <w:pStyle w:val="Heading5"/>
        <w:rPr>
          <w:b/>
          <w:szCs w:val="24"/>
        </w:rPr>
      </w:pPr>
      <w:hyperlink w:anchor="_CHAPTER_9:_" w:history="1">
        <w:r w:rsidR="00636897">
          <w:rPr>
            <w:rStyle w:val="Hyperlink"/>
            <w:b/>
            <w:bCs/>
            <w:szCs w:val="24"/>
          </w:rPr>
          <w:t>AthbhreithniÚ</w:t>
        </w:r>
        <w:r w:rsidR="004B07E7" w:rsidRPr="00636897">
          <w:rPr>
            <w:rStyle w:val="Hyperlink"/>
            <w:b/>
            <w:bCs/>
            <w:szCs w:val="24"/>
          </w:rPr>
          <w:t xml:space="preserve"> Coláiste</w:t>
        </w:r>
      </w:hyperlink>
    </w:p>
    <w:p w:rsidR="004B07E7" w:rsidRPr="007205DD" w:rsidRDefault="004B07E7" w:rsidP="004B07E7">
      <w:pPr>
        <w:pStyle w:val="NormalWeb"/>
        <w:spacing w:line="360" w:lineRule="auto"/>
        <w:ind w:right="26"/>
        <w:jc w:val="both"/>
        <w:rPr>
          <w:rFonts w:cs="Arial"/>
          <w:lang w:val="en-IE"/>
        </w:rPr>
      </w:pPr>
      <w:r w:rsidRPr="007205DD">
        <w:rPr>
          <w:rFonts w:cs="Arial"/>
          <w:lang w:val="en-IE"/>
        </w:rPr>
        <w:t>Is</w:t>
      </w:r>
      <w:r>
        <w:rPr>
          <w:rFonts w:cs="Arial"/>
          <w:lang w:val="en-IE"/>
        </w:rPr>
        <w:t xml:space="preserve"> </w:t>
      </w:r>
      <w:r w:rsidRPr="007205DD">
        <w:rPr>
          <w:rFonts w:cs="Arial"/>
          <w:lang w:val="en-IE"/>
        </w:rPr>
        <w:t>próiseas</w:t>
      </w:r>
      <w:r>
        <w:rPr>
          <w:rFonts w:cs="Arial"/>
          <w:lang w:val="en-IE"/>
        </w:rPr>
        <w:t xml:space="preserve"> </w:t>
      </w:r>
      <w:r w:rsidRPr="007205DD">
        <w:rPr>
          <w:rFonts w:cs="Arial"/>
          <w:lang w:val="en-IE"/>
        </w:rPr>
        <w:t>é</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tAthbhreithniú</w:t>
      </w:r>
      <w:r>
        <w:rPr>
          <w:rFonts w:cs="Arial"/>
          <w:lang w:val="en-IE"/>
        </w:rPr>
        <w:t xml:space="preserve"> </w:t>
      </w:r>
      <w:r w:rsidRPr="007205DD">
        <w:rPr>
          <w:rFonts w:cs="Arial"/>
          <w:lang w:val="en-IE"/>
        </w:rPr>
        <w:t>Coláiste</w:t>
      </w:r>
      <w:r>
        <w:rPr>
          <w:rFonts w:cs="Arial"/>
          <w:lang w:val="en-IE"/>
        </w:rPr>
        <w:t xml:space="preserve"> </w:t>
      </w:r>
      <w:r w:rsidRPr="007205DD">
        <w:rPr>
          <w:rFonts w:cs="Arial"/>
          <w:lang w:val="en-IE"/>
        </w:rPr>
        <w:t>ina</w:t>
      </w:r>
      <w:r>
        <w:rPr>
          <w:rFonts w:cs="Arial"/>
          <w:lang w:val="en-IE"/>
        </w:rPr>
        <w:t xml:space="preserve"> </w:t>
      </w:r>
      <w:r w:rsidRPr="007205DD">
        <w:rPr>
          <w:rFonts w:cs="Arial"/>
          <w:lang w:val="en-IE"/>
        </w:rPr>
        <w:t>mbreithníonn</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Institiúid</w:t>
      </w:r>
      <w:r>
        <w:rPr>
          <w:rFonts w:cs="Arial"/>
          <w:lang w:val="en-IE"/>
        </w:rPr>
        <w:t xml:space="preserve"> </w:t>
      </w:r>
      <w:r w:rsidRPr="007205DD">
        <w:rPr>
          <w:rFonts w:cs="Arial"/>
          <w:lang w:val="en-IE"/>
        </w:rPr>
        <w:t>éifeachtach</w:t>
      </w:r>
      <w:r>
        <w:rPr>
          <w:rFonts w:cs="Arial"/>
          <w:lang w:val="en-IE"/>
        </w:rPr>
        <w:t xml:space="preserve">t </w:t>
      </w:r>
      <w:r w:rsidRPr="007205DD">
        <w:rPr>
          <w:rFonts w:cs="Arial"/>
          <w:lang w:val="en-IE"/>
        </w:rPr>
        <w:t>na</w:t>
      </w:r>
      <w:r>
        <w:rPr>
          <w:rFonts w:cs="Arial"/>
          <w:lang w:val="en-IE"/>
        </w:rPr>
        <w:t xml:space="preserve"> </w:t>
      </w:r>
      <w:r w:rsidRPr="007205DD">
        <w:rPr>
          <w:rFonts w:cs="Arial"/>
          <w:lang w:val="en-IE"/>
        </w:rPr>
        <w:t>Scoileanna/Ranna</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Coláistí</w:t>
      </w:r>
      <w:r>
        <w:rPr>
          <w:rFonts w:cs="Arial"/>
          <w:lang w:val="en-IE"/>
        </w:rPr>
        <w:t xml:space="preserve"> </w:t>
      </w:r>
      <w:r w:rsidRPr="007205DD">
        <w:rPr>
          <w:rFonts w:cs="Arial"/>
          <w:lang w:val="en-IE"/>
        </w:rPr>
        <w:t>i</w:t>
      </w:r>
      <w:r>
        <w:rPr>
          <w:rFonts w:cs="Arial"/>
          <w:lang w:val="en-IE"/>
        </w:rPr>
        <w:t xml:space="preserve"> </w:t>
      </w:r>
      <w:r w:rsidRPr="007205DD">
        <w:rPr>
          <w:rFonts w:cs="Arial"/>
          <w:lang w:val="en-IE"/>
        </w:rPr>
        <w:t>gcomhlíonadh</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bhfreagrachtaí,</w:t>
      </w:r>
      <w:r>
        <w:rPr>
          <w:rFonts w:cs="Arial"/>
          <w:lang w:val="en-IE"/>
        </w:rPr>
        <w:t xml:space="preserve"> </w:t>
      </w:r>
      <w:r w:rsidRPr="007205DD">
        <w:rPr>
          <w:rFonts w:cs="Arial"/>
          <w:lang w:val="en-IE"/>
        </w:rPr>
        <w:t>maidir</w:t>
      </w:r>
      <w:r>
        <w:rPr>
          <w:rFonts w:cs="Arial"/>
          <w:lang w:val="en-IE"/>
        </w:rPr>
        <w:t xml:space="preserve"> </w:t>
      </w:r>
      <w:r w:rsidRPr="007205DD">
        <w:rPr>
          <w:rFonts w:cs="Arial"/>
          <w:lang w:val="en-IE"/>
        </w:rPr>
        <w:t>le</w:t>
      </w:r>
      <w:r>
        <w:rPr>
          <w:rFonts w:cs="Arial"/>
          <w:lang w:val="en-IE"/>
        </w:rPr>
        <w:t xml:space="preserve"> </w:t>
      </w:r>
      <w:r w:rsidRPr="007205DD">
        <w:rPr>
          <w:rFonts w:cs="Arial"/>
          <w:lang w:val="en-IE"/>
        </w:rPr>
        <w:t>cáilíocht</w:t>
      </w:r>
      <w:r>
        <w:rPr>
          <w:rFonts w:cs="Arial"/>
          <w:lang w:val="en-IE"/>
        </w:rPr>
        <w:t xml:space="preserve"> </w:t>
      </w:r>
      <w:r w:rsidRPr="007205DD">
        <w:rPr>
          <w:rFonts w:cs="Arial"/>
          <w:lang w:val="en-IE"/>
        </w:rPr>
        <w:t>acadúil,</w:t>
      </w:r>
      <w:r>
        <w:rPr>
          <w:rFonts w:cs="Arial"/>
          <w:lang w:val="en-IE"/>
        </w:rPr>
        <w:t xml:space="preserve"> </w:t>
      </w:r>
      <w:r w:rsidRPr="007205DD">
        <w:rPr>
          <w:rFonts w:cs="Arial"/>
          <w:lang w:val="en-IE"/>
        </w:rPr>
        <w:t>cothromú</w:t>
      </w:r>
      <w:r>
        <w:rPr>
          <w:rFonts w:cs="Arial"/>
          <w:lang w:val="en-IE"/>
        </w:rPr>
        <w:t xml:space="preserve"> </w:t>
      </w:r>
      <w:r w:rsidRPr="007205DD">
        <w:rPr>
          <w:rFonts w:cs="Arial"/>
          <w:lang w:val="en-IE"/>
        </w:rPr>
        <w:t>soláthair</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cúinsí</w:t>
      </w:r>
      <w:r>
        <w:rPr>
          <w:rFonts w:cs="Arial"/>
          <w:lang w:val="en-IE"/>
        </w:rPr>
        <w:t xml:space="preserve"> </w:t>
      </w:r>
      <w:r w:rsidRPr="007205DD">
        <w:rPr>
          <w:rFonts w:cs="Arial"/>
          <w:lang w:val="en-IE"/>
        </w:rPr>
        <w:t>eile</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bhainistiú.</w:t>
      </w:r>
      <w:r>
        <w:rPr>
          <w:rFonts w:cs="Arial"/>
          <w:lang w:val="en-IE"/>
        </w:rPr>
        <w:t xml:space="preserve"> </w:t>
      </w:r>
      <w:r w:rsidRPr="007205DD">
        <w:rPr>
          <w:rFonts w:cs="Arial"/>
          <w:lang w:val="en-IE"/>
        </w:rPr>
        <w:t>Cuimsítear</w:t>
      </w:r>
      <w:r>
        <w:rPr>
          <w:rFonts w:cs="Arial"/>
          <w:lang w:val="en-IE"/>
        </w:rPr>
        <w:t xml:space="preserve"> </w:t>
      </w:r>
      <w:r w:rsidRPr="007205DD">
        <w:rPr>
          <w:rFonts w:cs="Arial"/>
          <w:lang w:val="en-IE"/>
        </w:rPr>
        <w:t>ann</w:t>
      </w:r>
      <w:r>
        <w:rPr>
          <w:rFonts w:cs="Arial"/>
          <w:lang w:val="en-IE"/>
        </w:rPr>
        <w:t xml:space="preserve"> </w:t>
      </w:r>
      <w:r w:rsidRPr="007205DD">
        <w:rPr>
          <w:rFonts w:cs="Arial"/>
          <w:lang w:val="en-IE"/>
        </w:rPr>
        <w:t>freisin</w:t>
      </w:r>
      <w:r>
        <w:rPr>
          <w:rFonts w:cs="Arial"/>
          <w:lang w:val="en-IE"/>
        </w:rPr>
        <w:t xml:space="preserve"> </w:t>
      </w:r>
      <w:r w:rsidRPr="007205DD">
        <w:rPr>
          <w:rFonts w:cs="Arial"/>
          <w:lang w:val="en-IE"/>
        </w:rPr>
        <w:t>athbhreithniú</w:t>
      </w:r>
      <w:r>
        <w:rPr>
          <w:rFonts w:cs="Arial"/>
          <w:lang w:val="en-IE"/>
        </w:rPr>
        <w:t xml:space="preserve"> </w:t>
      </w:r>
      <w:r w:rsidRPr="007205DD">
        <w:rPr>
          <w:rFonts w:cs="Arial"/>
          <w:lang w:val="en-IE"/>
        </w:rPr>
        <w:t>seachtrach</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thaighde</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scoláireacht</w:t>
      </w:r>
      <w:r>
        <w:rPr>
          <w:rFonts w:cs="Arial"/>
          <w:lang w:val="en-IE"/>
        </w:rPr>
        <w:t xml:space="preserve"> </w:t>
      </w:r>
      <w:r w:rsidRPr="007205DD">
        <w:rPr>
          <w:rFonts w:cs="Arial"/>
          <w:lang w:val="en-IE"/>
        </w:rPr>
        <w:t>sa</w:t>
      </w:r>
      <w:r>
        <w:rPr>
          <w:rFonts w:cs="Arial"/>
          <w:lang w:val="en-IE"/>
        </w:rPr>
        <w:t xml:space="preserve"> </w:t>
      </w:r>
      <w:r w:rsidRPr="007205DD">
        <w:rPr>
          <w:rFonts w:cs="Arial"/>
          <w:lang w:val="en-IE"/>
        </w:rPr>
        <w:t>Choláiste.</w:t>
      </w:r>
      <w:r>
        <w:rPr>
          <w:rFonts w:cs="Arial"/>
          <w:lang w:val="en-IE"/>
        </w:rPr>
        <w:t xml:space="preserve"> </w:t>
      </w:r>
      <w:r w:rsidRPr="007205DD">
        <w:rPr>
          <w:rFonts w:cs="Arial"/>
          <w:lang w:val="en-IE"/>
        </w:rPr>
        <w:t>Cuireann</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tAthbhreithniú</w:t>
      </w:r>
      <w:r>
        <w:rPr>
          <w:rFonts w:cs="Arial"/>
          <w:lang w:val="en-IE"/>
        </w:rPr>
        <w:t xml:space="preserve"> </w:t>
      </w:r>
      <w:r w:rsidRPr="007205DD">
        <w:rPr>
          <w:rFonts w:cs="Arial"/>
          <w:lang w:val="en-IE"/>
        </w:rPr>
        <w:t>Coláiste</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chumas</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hInstitiúide</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bheith</w:t>
      </w:r>
      <w:r>
        <w:rPr>
          <w:rFonts w:cs="Arial"/>
          <w:lang w:val="en-IE"/>
        </w:rPr>
        <w:t xml:space="preserve"> </w:t>
      </w:r>
      <w:r w:rsidRPr="007205DD">
        <w:rPr>
          <w:rFonts w:cs="Arial"/>
          <w:lang w:val="en-IE"/>
        </w:rPr>
        <w:t>sásta</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bhfuil</w:t>
      </w:r>
      <w:r>
        <w:rPr>
          <w:rFonts w:cs="Arial"/>
          <w:lang w:val="en-IE"/>
        </w:rPr>
        <w:t xml:space="preserve"> </w:t>
      </w:r>
      <w:r w:rsidRPr="007205DD">
        <w:rPr>
          <w:rFonts w:cs="Arial"/>
          <w:lang w:val="en-IE"/>
        </w:rPr>
        <w:t>beartais</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hInstitiúide,</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háirithe</w:t>
      </w:r>
      <w:r>
        <w:rPr>
          <w:rFonts w:cs="Arial"/>
          <w:lang w:val="en-IE"/>
        </w:rPr>
        <w:t xml:space="preserve"> </w:t>
      </w:r>
      <w:r w:rsidRPr="007205DD">
        <w:rPr>
          <w:rFonts w:cs="Arial"/>
          <w:lang w:val="en-IE"/>
        </w:rPr>
        <w:t>iad</w:t>
      </w:r>
      <w:r>
        <w:rPr>
          <w:rFonts w:cs="Arial"/>
          <w:lang w:val="en-IE"/>
        </w:rPr>
        <w:t xml:space="preserve"> </w:t>
      </w:r>
      <w:r w:rsidRPr="007205DD">
        <w:rPr>
          <w:rFonts w:cs="Arial"/>
          <w:lang w:val="en-IE"/>
        </w:rPr>
        <w:t>siúd</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bhaineann</w:t>
      </w:r>
      <w:r>
        <w:rPr>
          <w:rFonts w:cs="Arial"/>
          <w:lang w:val="en-IE"/>
        </w:rPr>
        <w:t xml:space="preserve"> </w:t>
      </w:r>
      <w:r w:rsidRPr="007205DD">
        <w:rPr>
          <w:rFonts w:cs="Arial"/>
          <w:lang w:val="en-IE"/>
        </w:rPr>
        <w:t>le</w:t>
      </w:r>
      <w:r>
        <w:rPr>
          <w:rFonts w:cs="Arial"/>
          <w:lang w:val="en-IE"/>
        </w:rPr>
        <w:t xml:space="preserve"> </w:t>
      </w:r>
      <w:r w:rsidRPr="007205DD">
        <w:rPr>
          <w:rFonts w:cs="Arial"/>
          <w:lang w:val="en-IE"/>
        </w:rPr>
        <w:t>córais</w:t>
      </w:r>
      <w:r>
        <w:rPr>
          <w:rFonts w:cs="Arial"/>
          <w:lang w:val="en-IE"/>
        </w:rPr>
        <w:t xml:space="preserve"> </w:t>
      </w:r>
      <w:r w:rsidRPr="007205DD">
        <w:rPr>
          <w:rFonts w:cs="Arial"/>
          <w:lang w:val="en-IE"/>
        </w:rPr>
        <w:t>feabhsaithe</w:t>
      </w:r>
      <w:r>
        <w:rPr>
          <w:rFonts w:cs="Arial"/>
          <w:lang w:val="en-IE"/>
        </w:rPr>
        <w:t xml:space="preserve"> </w:t>
      </w:r>
      <w:r w:rsidRPr="007205DD">
        <w:rPr>
          <w:rFonts w:cs="Arial"/>
          <w:lang w:val="en-IE"/>
        </w:rPr>
        <w:t>cáilíochta</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chur</w:t>
      </w:r>
      <w:r>
        <w:rPr>
          <w:rFonts w:cs="Arial"/>
          <w:lang w:val="en-IE"/>
        </w:rPr>
        <w:t xml:space="preserve"> </w:t>
      </w:r>
      <w:r w:rsidRPr="007205DD">
        <w:rPr>
          <w:rFonts w:cs="Arial"/>
          <w:lang w:val="en-IE"/>
        </w:rPr>
        <w:t>i</w:t>
      </w:r>
      <w:r>
        <w:rPr>
          <w:rFonts w:cs="Arial"/>
          <w:lang w:val="en-IE"/>
        </w:rPr>
        <w:t xml:space="preserve"> </w:t>
      </w:r>
      <w:r w:rsidRPr="007205DD">
        <w:rPr>
          <w:rFonts w:cs="Arial"/>
          <w:lang w:val="en-IE"/>
        </w:rPr>
        <w:t>bhfeidhm,</w:t>
      </w:r>
      <w:r>
        <w:rPr>
          <w:rFonts w:cs="Arial"/>
          <w:lang w:val="en-IE"/>
        </w:rPr>
        <w:t xml:space="preserve"> </w:t>
      </w:r>
      <w:r w:rsidRPr="007205DD">
        <w:rPr>
          <w:rFonts w:cs="Arial"/>
          <w:lang w:val="en-IE"/>
        </w:rPr>
        <w:t>á</w:t>
      </w:r>
      <w:r>
        <w:rPr>
          <w:rFonts w:cs="Arial"/>
          <w:lang w:val="en-IE"/>
        </w:rPr>
        <w:t xml:space="preserve"> </w:t>
      </w:r>
      <w:r w:rsidRPr="007205DD">
        <w:rPr>
          <w:rFonts w:cs="Arial"/>
          <w:lang w:val="en-IE"/>
        </w:rPr>
        <w:t>gcur</w:t>
      </w:r>
      <w:r>
        <w:rPr>
          <w:rFonts w:cs="Arial"/>
          <w:lang w:val="en-IE"/>
        </w:rPr>
        <w:t xml:space="preserve"> </w:t>
      </w:r>
      <w:r w:rsidRPr="007205DD">
        <w:rPr>
          <w:rFonts w:cs="Arial"/>
          <w:lang w:val="en-IE"/>
        </w:rPr>
        <w:t>i</w:t>
      </w:r>
      <w:r>
        <w:rPr>
          <w:rFonts w:cs="Arial"/>
          <w:lang w:val="en-IE"/>
        </w:rPr>
        <w:t xml:space="preserve"> </w:t>
      </w:r>
      <w:r w:rsidRPr="007205DD">
        <w:rPr>
          <w:rFonts w:cs="Arial"/>
          <w:lang w:val="en-IE"/>
        </w:rPr>
        <w:t>bhfeidhm</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héifeachtach</w:t>
      </w:r>
      <w:r>
        <w:rPr>
          <w:rFonts w:cs="Arial"/>
          <w:lang w:val="en-IE"/>
        </w:rPr>
        <w:t xml:space="preserve"> </w:t>
      </w:r>
      <w:r w:rsidRPr="007205DD">
        <w:rPr>
          <w:rFonts w:cs="Arial"/>
          <w:lang w:val="en-IE"/>
        </w:rPr>
        <w:t>ag</w:t>
      </w:r>
      <w:r>
        <w:rPr>
          <w:rFonts w:cs="Arial"/>
          <w:lang w:val="en-IE"/>
        </w:rPr>
        <w:t xml:space="preserve"> </w:t>
      </w:r>
      <w:r w:rsidRPr="007205DD">
        <w:rPr>
          <w:rFonts w:cs="Arial"/>
          <w:lang w:val="en-IE"/>
        </w:rPr>
        <w:t>leibhéal</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Choláiste</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dá</w:t>
      </w:r>
      <w:r>
        <w:rPr>
          <w:rFonts w:cs="Arial"/>
          <w:lang w:val="en-IE"/>
        </w:rPr>
        <w:t xml:space="preserve"> </w:t>
      </w:r>
      <w:r w:rsidRPr="007205DD">
        <w:rPr>
          <w:rFonts w:cs="Arial"/>
          <w:lang w:val="en-IE"/>
        </w:rPr>
        <w:t>réir</w:t>
      </w:r>
      <w:r>
        <w:rPr>
          <w:rFonts w:cs="Arial"/>
          <w:lang w:val="en-IE"/>
        </w:rPr>
        <w:t xml:space="preserve"> </w:t>
      </w:r>
      <w:r w:rsidRPr="007205DD">
        <w:rPr>
          <w:rFonts w:cs="Arial"/>
          <w:lang w:val="en-IE"/>
        </w:rPr>
        <w:t>sin,</w:t>
      </w:r>
      <w:r>
        <w:rPr>
          <w:rFonts w:cs="Arial"/>
          <w:lang w:val="en-IE"/>
        </w:rPr>
        <w:t xml:space="preserve"> </w:t>
      </w:r>
      <w:r w:rsidRPr="007205DD">
        <w:rPr>
          <w:rFonts w:cs="Arial"/>
          <w:lang w:val="en-IE"/>
        </w:rPr>
        <w:t>ag</w:t>
      </w:r>
      <w:r>
        <w:rPr>
          <w:rFonts w:cs="Arial"/>
          <w:lang w:val="en-IE"/>
        </w:rPr>
        <w:t xml:space="preserve"> </w:t>
      </w:r>
      <w:r w:rsidRPr="007205DD">
        <w:rPr>
          <w:rFonts w:cs="Arial"/>
          <w:lang w:val="en-IE"/>
        </w:rPr>
        <w:t>leibhéal</w:t>
      </w:r>
      <w:r>
        <w:rPr>
          <w:rFonts w:cs="Arial"/>
          <w:lang w:val="en-IE"/>
        </w:rPr>
        <w:t xml:space="preserve"> </w:t>
      </w:r>
      <w:r w:rsidRPr="007205DD">
        <w:rPr>
          <w:rFonts w:cs="Arial"/>
          <w:lang w:val="en-IE"/>
        </w:rPr>
        <w:t>cláir.</w:t>
      </w:r>
      <w:r>
        <w:rPr>
          <w:rFonts w:cs="Arial"/>
          <w:lang w:val="en-IE"/>
        </w:rPr>
        <w:t xml:space="preserve"> </w:t>
      </w:r>
      <w:r w:rsidRPr="007205DD">
        <w:rPr>
          <w:rFonts w:cs="Arial"/>
          <w:lang w:val="en-IE"/>
        </w:rPr>
        <w:t>Áirítear</w:t>
      </w:r>
      <w:r>
        <w:rPr>
          <w:rFonts w:cs="Arial"/>
          <w:lang w:val="en-IE"/>
        </w:rPr>
        <w:t xml:space="preserve"> </w:t>
      </w:r>
      <w:r w:rsidRPr="007205DD">
        <w:rPr>
          <w:rFonts w:cs="Arial"/>
          <w:lang w:val="en-IE"/>
        </w:rPr>
        <w:t>le</w:t>
      </w:r>
      <w:r>
        <w:rPr>
          <w:rFonts w:cs="Arial"/>
          <w:lang w:val="en-IE"/>
        </w:rPr>
        <w:t xml:space="preserve"> </w:t>
      </w:r>
      <w:r w:rsidRPr="007205DD">
        <w:rPr>
          <w:rFonts w:cs="Arial"/>
          <w:lang w:val="en-IE"/>
        </w:rPr>
        <w:t>hAthbhreithniú</w:t>
      </w:r>
      <w:r>
        <w:rPr>
          <w:rFonts w:cs="Arial"/>
          <w:lang w:val="en-IE"/>
        </w:rPr>
        <w:t xml:space="preserve"> </w:t>
      </w:r>
      <w:r w:rsidRPr="007205DD">
        <w:rPr>
          <w:rFonts w:cs="Arial"/>
          <w:lang w:val="en-IE"/>
        </w:rPr>
        <w:t>Coláiste</w:t>
      </w:r>
      <w:r>
        <w:rPr>
          <w:rFonts w:cs="Arial"/>
          <w:lang w:val="en-IE"/>
        </w:rPr>
        <w:t xml:space="preserve"> </w:t>
      </w:r>
      <w:r w:rsidRPr="007205DD">
        <w:rPr>
          <w:rFonts w:cs="Arial"/>
          <w:lang w:val="en-IE"/>
        </w:rPr>
        <w:t>breithniú</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chúrsaí</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nós</w:t>
      </w:r>
      <w:r>
        <w:rPr>
          <w:rFonts w:cs="Arial"/>
          <w:lang w:val="en-IE"/>
        </w:rPr>
        <w:t xml:space="preserve"> </w:t>
      </w:r>
      <w:r w:rsidRPr="007205DD">
        <w:rPr>
          <w:rFonts w:cs="Arial"/>
          <w:lang w:val="en-IE"/>
        </w:rPr>
        <w:t>freagracht</w:t>
      </w:r>
      <w:r>
        <w:rPr>
          <w:rFonts w:cs="Arial"/>
          <w:lang w:val="en-IE"/>
        </w:rPr>
        <w:t xml:space="preserve"> </w:t>
      </w:r>
      <w:r w:rsidRPr="007205DD">
        <w:rPr>
          <w:rFonts w:cs="Arial"/>
          <w:lang w:val="en-IE"/>
        </w:rPr>
        <w:t>as</w:t>
      </w:r>
      <w:r>
        <w:rPr>
          <w:rFonts w:cs="Arial"/>
          <w:lang w:val="en-IE"/>
        </w:rPr>
        <w:t xml:space="preserve"> </w:t>
      </w:r>
      <w:r w:rsidRPr="007205DD">
        <w:rPr>
          <w:rFonts w:cs="Arial"/>
          <w:lang w:val="en-IE"/>
        </w:rPr>
        <w:t>feabhsú</w:t>
      </w:r>
      <w:r>
        <w:rPr>
          <w:rFonts w:cs="Arial"/>
          <w:lang w:val="en-IE"/>
        </w:rPr>
        <w:t xml:space="preserve"> </w:t>
      </w:r>
      <w:r w:rsidRPr="007205DD">
        <w:rPr>
          <w:rFonts w:cs="Arial"/>
          <w:lang w:val="en-IE"/>
        </w:rPr>
        <w:t>cáilíochta</w:t>
      </w:r>
      <w:r>
        <w:rPr>
          <w:rFonts w:cs="Arial"/>
          <w:lang w:val="en-IE"/>
        </w:rPr>
        <w:t xml:space="preserve"> </w:t>
      </w:r>
      <w:r w:rsidRPr="007205DD">
        <w:rPr>
          <w:rFonts w:cs="Arial"/>
          <w:lang w:val="en-IE"/>
        </w:rPr>
        <w:t>laistigh</w:t>
      </w:r>
      <w:r>
        <w:rPr>
          <w:rFonts w:cs="Arial"/>
          <w:lang w:val="en-IE"/>
        </w:rPr>
        <w:t xml:space="preserve"> </w:t>
      </w:r>
      <w:r w:rsidRPr="007205DD">
        <w:rPr>
          <w:rFonts w:cs="Arial"/>
          <w:lang w:val="en-IE"/>
        </w:rPr>
        <w:t>den</w:t>
      </w:r>
      <w:r>
        <w:rPr>
          <w:rFonts w:cs="Arial"/>
          <w:lang w:val="en-IE"/>
        </w:rPr>
        <w:t xml:space="preserve"> </w:t>
      </w:r>
      <w:r w:rsidRPr="007205DD">
        <w:rPr>
          <w:rFonts w:cs="Arial"/>
          <w:lang w:val="en-IE"/>
        </w:rPr>
        <w:t>Choláiste,</w:t>
      </w:r>
      <w:r>
        <w:rPr>
          <w:rFonts w:cs="Arial"/>
          <w:lang w:val="en-IE"/>
        </w:rPr>
        <w:t xml:space="preserve"> </w:t>
      </w:r>
      <w:r w:rsidRPr="007205DD">
        <w:rPr>
          <w:rFonts w:cs="Arial"/>
          <w:lang w:val="en-IE"/>
        </w:rPr>
        <w:t>caidreamh</w:t>
      </w:r>
      <w:r>
        <w:rPr>
          <w:rFonts w:cs="Arial"/>
          <w:lang w:val="en-IE"/>
        </w:rPr>
        <w:t xml:space="preserve"> </w:t>
      </w:r>
      <w:r w:rsidRPr="007205DD">
        <w:rPr>
          <w:rFonts w:cs="Arial"/>
          <w:lang w:val="en-IE"/>
        </w:rPr>
        <w:t>le</w:t>
      </w:r>
      <w:r>
        <w:rPr>
          <w:rFonts w:cs="Arial"/>
          <w:lang w:val="en-IE"/>
        </w:rPr>
        <w:t xml:space="preserve"> </w:t>
      </w:r>
      <w:r w:rsidRPr="007205DD">
        <w:rPr>
          <w:rFonts w:cs="Arial"/>
          <w:lang w:val="en-IE"/>
        </w:rPr>
        <w:t>Scoileanna</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le</w:t>
      </w:r>
      <w:r>
        <w:rPr>
          <w:rFonts w:cs="Arial"/>
          <w:lang w:val="en-IE"/>
        </w:rPr>
        <w:t xml:space="preserve"> </w:t>
      </w:r>
      <w:r w:rsidRPr="007205DD">
        <w:rPr>
          <w:rFonts w:cs="Arial"/>
          <w:lang w:val="en-IE"/>
        </w:rPr>
        <w:t>Ranna</w:t>
      </w:r>
      <w:r>
        <w:rPr>
          <w:rFonts w:cs="Arial"/>
          <w:lang w:val="en-IE"/>
        </w:rPr>
        <w:t xml:space="preserve"> </w:t>
      </w:r>
      <w:r w:rsidRPr="007205DD">
        <w:rPr>
          <w:rFonts w:cs="Arial"/>
          <w:lang w:val="en-IE"/>
        </w:rPr>
        <w:t>aonair,</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ról</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mBord</w:t>
      </w:r>
      <w:r>
        <w:rPr>
          <w:rFonts w:cs="Arial"/>
          <w:lang w:val="en-IE"/>
        </w:rPr>
        <w:t xml:space="preserve"> </w:t>
      </w:r>
      <w:r w:rsidRPr="007205DD">
        <w:rPr>
          <w:rFonts w:cs="Arial"/>
          <w:lang w:val="en-IE"/>
        </w:rPr>
        <w:t>Scoile,</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Bhoird</w:t>
      </w:r>
      <w:r>
        <w:rPr>
          <w:rFonts w:cs="Arial"/>
          <w:lang w:val="en-IE"/>
        </w:rPr>
        <w:t xml:space="preserve"> </w:t>
      </w:r>
      <w:r w:rsidRPr="007205DD">
        <w:rPr>
          <w:rFonts w:cs="Arial"/>
          <w:lang w:val="en-IE"/>
        </w:rPr>
        <w:t>Coláiste</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Feidhmeannas</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Choláiste.</w:t>
      </w:r>
      <w:r>
        <w:rPr>
          <w:rFonts w:cs="Arial"/>
          <w:lang w:val="en-IE"/>
        </w:rPr>
        <w:t xml:space="preserve"> </w:t>
      </w:r>
      <w:r w:rsidRPr="007205DD">
        <w:rPr>
          <w:rFonts w:cs="Arial"/>
          <w:lang w:val="en-IE"/>
        </w:rPr>
        <w:t>Áirítear</w:t>
      </w:r>
      <w:r>
        <w:rPr>
          <w:rFonts w:cs="Arial"/>
          <w:lang w:val="en-IE"/>
        </w:rPr>
        <w:t xml:space="preserve"> </w:t>
      </w:r>
      <w:r w:rsidRPr="007205DD">
        <w:rPr>
          <w:rFonts w:cs="Arial"/>
          <w:lang w:val="en-IE"/>
        </w:rPr>
        <w:t>le</w:t>
      </w:r>
      <w:r>
        <w:rPr>
          <w:rFonts w:cs="Arial"/>
          <w:lang w:val="en-IE"/>
        </w:rPr>
        <w:t xml:space="preserve"> </w:t>
      </w:r>
      <w:r w:rsidRPr="007205DD">
        <w:rPr>
          <w:rFonts w:cs="Arial"/>
          <w:lang w:val="en-IE"/>
        </w:rPr>
        <w:t>hAthbhreithniú</w:t>
      </w:r>
      <w:r>
        <w:rPr>
          <w:rFonts w:cs="Arial"/>
          <w:lang w:val="en-IE"/>
        </w:rPr>
        <w:t xml:space="preserve"> </w:t>
      </w:r>
      <w:r w:rsidRPr="007205DD">
        <w:rPr>
          <w:rFonts w:cs="Arial"/>
          <w:lang w:val="en-IE"/>
        </w:rPr>
        <w:t>Coláiste</w:t>
      </w:r>
      <w:r>
        <w:rPr>
          <w:rFonts w:cs="Arial"/>
          <w:lang w:val="en-IE"/>
        </w:rPr>
        <w:t xml:space="preserve"> </w:t>
      </w:r>
      <w:r w:rsidRPr="007205DD">
        <w:rPr>
          <w:rFonts w:cs="Arial"/>
          <w:lang w:val="en-IE"/>
        </w:rPr>
        <w:t>breithniú</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gcaoi</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dtugann</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Coláiste</w:t>
      </w:r>
      <w:r>
        <w:rPr>
          <w:rFonts w:cs="Arial"/>
          <w:lang w:val="en-IE"/>
        </w:rPr>
        <w:t xml:space="preserve"> </w:t>
      </w:r>
      <w:r w:rsidRPr="007205DD">
        <w:rPr>
          <w:rFonts w:cs="Arial"/>
          <w:lang w:val="en-IE"/>
        </w:rPr>
        <w:t>aghaidh</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bheartais</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lastRenderedPageBreak/>
        <w:t>hInstitiúide</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iontráil,</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mheasúnú</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dhámhachtainí,</w:t>
      </w:r>
      <w:r>
        <w:rPr>
          <w:rFonts w:cs="Arial"/>
          <w:lang w:val="en-IE"/>
        </w:rPr>
        <w:t xml:space="preserve"> </w:t>
      </w:r>
      <w:r w:rsidRPr="007205DD">
        <w:rPr>
          <w:rFonts w:cs="Arial"/>
          <w:lang w:val="en-IE"/>
        </w:rPr>
        <w:t>lena</w:t>
      </w:r>
      <w:r>
        <w:rPr>
          <w:rFonts w:cs="Arial"/>
          <w:lang w:val="en-IE"/>
        </w:rPr>
        <w:t xml:space="preserve"> </w:t>
      </w:r>
      <w:r w:rsidRPr="007205DD">
        <w:rPr>
          <w:rFonts w:cs="Arial"/>
          <w:lang w:val="en-IE"/>
        </w:rPr>
        <w:t>n-áirítear</w:t>
      </w:r>
      <w:r>
        <w:rPr>
          <w:rFonts w:cs="Arial"/>
          <w:lang w:val="en-IE"/>
        </w:rPr>
        <w:t xml:space="preserve"> </w:t>
      </w:r>
      <w:r w:rsidRPr="007205DD">
        <w:rPr>
          <w:rFonts w:cs="Arial"/>
          <w:lang w:val="en-IE"/>
        </w:rPr>
        <w:t>rochtain,</w:t>
      </w:r>
      <w:r>
        <w:rPr>
          <w:rFonts w:cs="Arial"/>
          <w:lang w:val="en-IE"/>
        </w:rPr>
        <w:t xml:space="preserve"> </w:t>
      </w:r>
      <w:r w:rsidRPr="007205DD">
        <w:rPr>
          <w:rFonts w:cs="Arial"/>
          <w:lang w:val="en-IE"/>
        </w:rPr>
        <w:t>aistriú</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dul</w:t>
      </w:r>
      <w:r>
        <w:rPr>
          <w:rFonts w:cs="Arial"/>
          <w:lang w:val="en-IE"/>
        </w:rPr>
        <w:t xml:space="preserve"> </w:t>
      </w:r>
      <w:r w:rsidRPr="007205DD">
        <w:rPr>
          <w:rFonts w:cs="Arial"/>
          <w:lang w:val="en-IE"/>
        </w:rPr>
        <w:t>chun</w:t>
      </w:r>
      <w:r>
        <w:rPr>
          <w:rFonts w:cs="Arial"/>
          <w:lang w:val="en-IE"/>
        </w:rPr>
        <w:t xml:space="preserve"> </w:t>
      </w:r>
      <w:r w:rsidRPr="007205DD">
        <w:rPr>
          <w:rFonts w:cs="Arial"/>
          <w:lang w:val="en-IE"/>
        </w:rPr>
        <w:t>cinn,</w:t>
      </w:r>
      <w:r>
        <w:rPr>
          <w:rFonts w:cs="Arial"/>
          <w:lang w:val="en-IE"/>
        </w:rPr>
        <w:t xml:space="preserve"> </w:t>
      </w:r>
      <w:r w:rsidRPr="007205DD">
        <w:rPr>
          <w:rFonts w:cs="Arial"/>
          <w:lang w:val="en-IE"/>
        </w:rPr>
        <w:t>chomh</w:t>
      </w:r>
      <w:r>
        <w:rPr>
          <w:rFonts w:cs="Arial"/>
          <w:lang w:val="en-IE"/>
        </w:rPr>
        <w:t xml:space="preserve"> </w:t>
      </w:r>
      <w:r w:rsidRPr="007205DD">
        <w:rPr>
          <w:rFonts w:cs="Arial"/>
          <w:lang w:val="en-IE"/>
        </w:rPr>
        <w:t>maith</w:t>
      </w:r>
      <w:r>
        <w:rPr>
          <w:rFonts w:cs="Arial"/>
          <w:lang w:val="en-IE"/>
        </w:rPr>
        <w:t xml:space="preserve"> </w:t>
      </w:r>
      <w:r w:rsidRPr="007205DD">
        <w:rPr>
          <w:rFonts w:cs="Arial"/>
          <w:lang w:val="en-IE"/>
        </w:rPr>
        <w:t>le</w:t>
      </w:r>
      <w:r>
        <w:rPr>
          <w:rFonts w:cs="Arial"/>
          <w:lang w:val="en-IE"/>
        </w:rPr>
        <w:t xml:space="preserve"> </w:t>
      </w:r>
      <w:r w:rsidRPr="007205DD">
        <w:rPr>
          <w:rFonts w:cs="Arial"/>
          <w:lang w:val="en-IE"/>
        </w:rPr>
        <w:t>struchtúir</w:t>
      </w:r>
      <w:r>
        <w:rPr>
          <w:rFonts w:cs="Arial"/>
          <w:lang w:val="en-IE"/>
        </w:rPr>
        <w:t xml:space="preserve"> </w:t>
      </w:r>
      <w:r w:rsidRPr="007205DD">
        <w:rPr>
          <w:rFonts w:cs="Arial"/>
          <w:lang w:val="en-IE"/>
        </w:rPr>
        <w:t>tuairiscithe</w:t>
      </w:r>
      <w:r>
        <w:rPr>
          <w:rFonts w:cs="Arial"/>
          <w:lang w:val="en-IE"/>
        </w:rPr>
        <w:t xml:space="preserve"> </w:t>
      </w:r>
      <w:r w:rsidRPr="007205DD">
        <w:rPr>
          <w:rFonts w:cs="Arial"/>
          <w:lang w:val="en-IE"/>
        </w:rPr>
        <w:t>reatha</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bheartaithe.</w:t>
      </w:r>
      <w:r>
        <w:rPr>
          <w:rFonts w:cs="Arial"/>
          <w:lang w:val="en-IE"/>
        </w:rPr>
        <w:t xml:space="preserve"> </w:t>
      </w:r>
      <w:r w:rsidRPr="007205DD">
        <w:rPr>
          <w:rFonts w:cs="Arial"/>
          <w:lang w:val="en-IE"/>
        </w:rPr>
        <w:t>Tá</w:t>
      </w:r>
      <w:r>
        <w:rPr>
          <w:rFonts w:cs="Arial"/>
          <w:lang w:val="en-IE"/>
        </w:rPr>
        <w:t xml:space="preserve"> </w:t>
      </w:r>
      <w:r w:rsidRPr="007205DD">
        <w:rPr>
          <w:rFonts w:cs="Arial"/>
          <w:lang w:val="en-IE"/>
        </w:rPr>
        <w:t>athbhreithniú</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ghníomhaíocht</w:t>
      </w:r>
      <w:r>
        <w:rPr>
          <w:rFonts w:cs="Arial"/>
          <w:lang w:val="en-IE"/>
        </w:rPr>
        <w:t xml:space="preserve"> </w:t>
      </w:r>
      <w:r w:rsidRPr="007205DD">
        <w:rPr>
          <w:rFonts w:cs="Arial"/>
          <w:lang w:val="en-IE"/>
        </w:rPr>
        <w:t>taighde</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scoláireachta</w:t>
      </w:r>
      <w:r>
        <w:rPr>
          <w:rFonts w:cs="Arial"/>
          <w:lang w:val="en-IE"/>
        </w:rPr>
        <w:t xml:space="preserve"> </w:t>
      </w:r>
      <w:r w:rsidRPr="007205DD">
        <w:rPr>
          <w:rFonts w:cs="Arial"/>
          <w:lang w:val="en-IE"/>
        </w:rPr>
        <w:t>in</w:t>
      </w:r>
      <w:r>
        <w:rPr>
          <w:rFonts w:cs="Arial"/>
          <w:lang w:val="en-IE"/>
        </w:rPr>
        <w:t xml:space="preserve"> </w:t>
      </w:r>
      <w:r w:rsidRPr="007205DD">
        <w:rPr>
          <w:rFonts w:cs="Arial"/>
          <w:lang w:val="en-IE"/>
        </w:rPr>
        <w:t>ainm</w:t>
      </w:r>
      <w:r>
        <w:rPr>
          <w:rFonts w:cs="Arial"/>
          <w:lang w:val="en-IE"/>
        </w:rPr>
        <w:t xml:space="preserve"> </w:t>
      </w:r>
      <w:r w:rsidRPr="007205DD">
        <w:rPr>
          <w:rFonts w:cs="Arial"/>
          <w:lang w:val="en-IE"/>
        </w:rPr>
        <w:t>measúnú</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dhéanamh</w:t>
      </w:r>
      <w:r>
        <w:rPr>
          <w:rFonts w:cs="Arial"/>
          <w:lang w:val="en-IE"/>
        </w:rPr>
        <w:t xml:space="preserve"> </w:t>
      </w:r>
      <w:r w:rsidRPr="007205DD">
        <w:rPr>
          <w:rFonts w:cs="Arial"/>
          <w:lang w:val="en-IE"/>
        </w:rPr>
        <w:t>orthu</w:t>
      </w:r>
      <w:r>
        <w:rPr>
          <w:rFonts w:cs="Arial"/>
          <w:lang w:val="en-IE"/>
        </w:rPr>
        <w:t xml:space="preserve"> </w:t>
      </w:r>
      <w:r w:rsidRPr="007205DD">
        <w:rPr>
          <w:rFonts w:cs="Arial"/>
          <w:lang w:val="en-IE"/>
        </w:rPr>
        <w:t>seo</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leanas:</w:t>
      </w:r>
      <w:r>
        <w:rPr>
          <w:rFonts w:cs="Arial"/>
          <w:lang w:val="en-IE"/>
        </w:rPr>
        <w:t xml:space="preserve"> </w:t>
      </w:r>
      <w:r w:rsidRPr="007205DD">
        <w:rPr>
          <w:rFonts w:cs="Arial"/>
          <w:lang w:val="en-IE"/>
        </w:rPr>
        <w:t>cur</w:t>
      </w:r>
      <w:r>
        <w:rPr>
          <w:rFonts w:cs="Arial"/>
          <w:lang w:val="en-IE"/>
        </w:rPr>
        <w:t xml:space="preserve"> </w:t>
      </w:r>
      <w:r w:rsidRPr="007205DD">
        <w:rPr>
          <w:rFonts w:cs="Arial"/>
          <w:lang w:val="en-IE"/>
        </w:rPr>
        <w:t>chuige</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Choláiste</w:t>
      </w:r>
      <w:r>
        <w:rPr>
          <w:rFonts w:cs="Arial"/>
          <w:lang w:val="en-IE"/>
        </w:rPr>
        <w:t xml:space="preserve"> </w:t>
      </w:r>
      <w:r w:rsidRPr="007205DD">
        <w:rPr>
          <w:rFonts w:cs="Arial"/>
          <w:lang w:val="en-IE"/>
        </w:rPr>
        <w:t>i</w:t>
      </w:r>
      <w:r>
        <w:rPr>
          <w:rFonts w:cs="Arial"/>
          <w:lang w:val="en-IE"/>
        </w:rPr>
        <w:t xml:space="preserve"> </w:t>
      </w:r>
      <w:r w:rsidRPr="007205DD">
        <w:rPr>
          <w:rFonts w:cs="Arial"/>
          <w:lang w:val="en-IE"/>
        </w:rPr>
        <w:t>leith</w:t>
      </w:r>
      <w:r>
        <w:rPr>
          <w:rFonts w:cs="Arial"/>
          <w:lang w:val="en-IE"/>
        </w:rPr>
        <w:t xml:space="preserve"> </w:t>
      </w:r>
      <w:r w:rsidRPr="007205DD">
        <w:rPr>
          <w:rFonts w:cs="Arial"/>
          <w:lang w:val="en-IE"/>
        </w:rPr>
        <w:t>taighde</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scoláireacht</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fhorbairt;</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straitéis</w:t>
      </w:r>
      <w:r>
        <w:rPr>
          <w:rFonts w:cs="Arial"/>
          <w:lang w:val="en-IE"/>
        </w:rPr>
        <w:t xml:space="preserve"> </w:t>
      </w:r>
      <w:r w:rsidRPr="007205DD">
        <w:rPr>
          <w:rFonts w:cs="Arial"/>
          <w:lang w:val="en-IE"/>
        </w:rPr>
        <w:t>taighde</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scoláireachta;</w:t>
      </w:r>
      <w:r>
        <w:rPr>
          <w:rFonts w:cs="Arial"/>
          <w:lang w:val="en-IE"/>
        </w:rPr>
        <w:t xml:space="preserve"> </w:t>
      </w:r>
      <w:r w:rsidRPr="007205DD">
        <w:rPr>
          <w:rFonts w:cs="Arial"/>
          <w:lang w:val="en-IE"/>
        </w:rPr>
        <w:t>foilseacháin</w:t>
      </w:r>
      <w:r>
        <w:rPr>
          <w:rFonts w:cs="Arial"/>
          <w:lang w:val="en-IE"/>
        </w:rPr>
        <w:t xml:space="preserve"> </w:t>
      </w:r>
      <w:r w:rsidRPr="007205DD">
        <w:rPr>
          <w:rFonts w:cs="Arial"/>
          <w:lang w:val="en-IE"/>
        </w:rPr>
        <w:t>foirne,</w:t>
      </w:r>
      <w:r>
        <w:rPr>
          <w:rFonts w:cs="Arial"/>
          <w:lang w:val="en-IE"/>
        </w:rPr>
        <w:t xml:space="preserve"> </w:t>
      </w:r>
      <w:r w:rsidRPr="007205DD">
        <w:rPr>
          <w:rFonts w:cs="Arial"/>
          <w:lang w:val="en-IE"/>
        </w:rPr>
        <w:t>tréchur</w:t>
      </w:r>
      <w:r>
        <w:rPr>
          <w:rFonts w:cs="Arial"/>
          <w:lang w:val="en-IE"/>
        </w:rPr>
        <w:t xml:space="preserve"> </w:t>
      </w:r>
      <w:r w:rsidRPr="007205DD">
        <w:rPr>
          <w:rFonts w:cs="Arial"/>
          <w:lang w:val="en-IE"/>
        </w:rPr>
        <w:t>mic</w:t>
      </w:r>
      <w:r>
        <w:rPr>
          <w:rFonts w:cs="Arial"/>
          <w:lang w:val="en-IE"/>
        </w:rPr>
        <w:t xml:space="preserve"> </w:t>
      </w:r>
      <w:r w:rsidRPr="007205DD">
        <w:rPr>
          <w:rFonts w:cs="Arial"/>
          <w:lang w:val="en-IE"/>
        </w:rPr>
        <w:t>léinn</w:t>
      </w:r>
      <w:r>
        <w:rPr>
          <w:rFonts w:cs="Arial"/>
          <w:lang w:val="en-IE"/>
        </w:rPr>
        <w:t xml:space="preserve"> </w:t>
      </w:r>
      <w:r w:rsidRPr="007205DD">
        <w:rPr>
          <w:rFonts w:cs="Arial"/>
          <w:lang w:val="en-IE"/>
        </w:rPr>
        <w:t>taighde,</w:t>
      </w:r>
      <w:r>
        <w:rPr>
          <w:rFonts w:cs="Arial"/>
          <w:lang w:val="en-IE"/>
        </w:rPr>
        <w:t xml:space="preserve"> </w:t>
      </w:r>
      <w:r w:rsidRPr="007205DD">
        <w:rPr>
          <w:rFonts w:cs="Arial"/>
          <w:lang w:val="en-IE"/>
        </w:rPr>
        <w:t>foinsiú</w:t>
      </w:r>
      <w:r>
        <w:rPr>
          <w:rFonts w:cs="Arial"/>
          <w:lang w:val="en-IE"/>
        </w:rPr>
        <w:t xml:space="preserve"> </w:t>
      </w:r>
      <w:r w:rsidRPr="007205DD">
        <w:rPr>
          <w:rFonts w:cs="Arial"/>
          <w:lang w:val="en-IE"/>
        </w:rPr>
        <w:t>maoiniú</w:t>
      </w:r>
      <w:r>
        <w:rPr>
          <w:rFonts w:cs="Arial"/>
          <w:lang w:val="en-IE"/>
        </w:rPr>
        <w:t xml:space="preserve"> </w:t>
      </w:r>
      <w:r w:rsidRPr="007205DD">
        <w:rPr>
          <w:rFonts w:cs="Arial"/>
          <w:lang w:val="en-IE"/>
        </w:rPr>
        <w:t>taighde,</w:t>
      </w:r>
      <w:r>
        <w:rPr>
          <w:rFonts w:cs="Arial"/>
          <w:lang w:val="en-IE"/>
        </w:rPr>
        <w:t xml:space="preserve"> </w:t>
      </w:r>
      <w:r w:rsidRPr="007205DD">
        <w:rPr>
          <w:rFonts w:cs="Arial"/>
          <w:lang w:val="en-IE"/>
        </w:rPr>
        <w:t>luanna,</w:t>
      </w:r>
      <w:r>
        <w:rPr>
          <w:rFonts w:cs="Arial"/>
          <w:lang w:val="en-IE"/>
        </w:rPr>
        <w:t xml:space="preserve"> </w:t>
      </w:r>
      <w:r w:rsidRPr="007205DD">
        <w:rPr>
          <w:rFonts w:cs="Arial"/>
          <w:lang w:val="en-IE"/>
        </w:rPr>
        <w:t>feidhmíocht</w:t>
      </w:r>
      <w:r>
        <w:rPr>
          <w:rFonts w:cs="Arial"/>
          <w:lang w:val="en-IE"/>
        </w:rPr>
        <w:t xml:space="preserve"> </w:t>
      </w:r>
      <w:r w:rsidRPr="007205DD">
        <w:rPr>
          <w:rFonts w:cs="Arial"/>
          <w:lang w:val="en-IE"/>
        </w:rPr>
        <w:t>le</w:t>
      </w:r>
      <w:r>
        <w:rPr>
          <w:rFonts w:cs="Arial"/>
          <w:lang w:val="en-IE"/>
        </w:rPr>
        <w:t xml:space="preserve"> </w:t>
      </w:r>
      <w:r w:rsidRPr="007205DD">
        <w:rPr>
          <w:rFonts w:cs="Arial"/>
          <w:lang w:val="en-IE"/>
        </w:rPr>
        <w:t>hais</w:t>
      </w:r>
      <w:r>
        <w:rPr>
          <w:rFonts w:cs="Arial"/>
          <w:lang w:val="en-IE"/>
        </w:rPr>
        <w:t xml:space="preserve"> </w:t>
      </w:r>
      <w:r w:rsidRPr="007205DD">
        <w:rPr>
          <w:rFonts w:cs="Arial"/>
          <w:lang w:val="en-IE"/>
        </w:rPr>
        <w:t>noirm</w:t>
      </w:r>
      <w:r>
        <w:rPr>
          <w:rFonts w:cs="Arial"/>
          <w:lang w:val="en-IE"/>
        </w:rPr>
        <w:t xml:space="preserve"> </w:t>
      </w:r>
      <w:r w:rsidRPr="007205DD">
        <w:rPr>
          <w:rFonts w:cs="Arial"/>
          <w:lang w:val="en-IE"/>
        </w:rPr>
        <w:t>náisiúnta</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idirnáisiúnta,</w:t>
      </w:r>
      <w:r>
        <w:rPr>
          <w:rFonts w:cs="Arial"/>
          <w:lang w:val="en-IE"/>
        </w:rPr>
        <w:t xml:space="preserve"> </w:t>
      </w:r>
      <w:r w:rsidRPr="007205DD">
        <w:rPr>
          <w:rFonts w:cs="Arial"/>
          <w:lang w:val="en-IE"/>
        </w:rPr>
        <w:t>comhoibriú</w:t>
      </w:r>
      <w:r>
        <w:rPr>
          <w:rFonts w:cs="Arial"/>
          <w:lang w:val="en-IE"/>
        </w:rPr>
        <w:t xml:space="preserve"> </w:t>
      </w:r>
      <w:r w:rsidRPr="007205DD">
        <w:rPr>
          <w:rFonts w:cs="Arial"/>
          <w:lang w:val="en-IE"/>
        </w:rPr>
        <w:t>idirnáisiúnta,</w:t>
      </w:r>
      <w:r>
        <w:rPr>
          <w:rFonts w:cs="Arial"/>
          <w:lang w:val="en-IE"/>
        </w:rPr>
        <w:t xml:space="preserve"> </w:t>
      </w:r>
      <w:r w:rsidRPr="007205DD">
        <w:rPr>
          <w:rFonts w:cs="Arial"/>
          <w:lang w:val="en-IE"/>
        </w:rPr>
        <w:t>ballraíocht</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choistí</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bhoird</w:t>
      </w:r>
      <w:r>
        <w:rPr>
          <w:rFonts w:cs="Arial"/>
          <w:lang w:val="en-IE"/>
        </w:rPr>
        <w:t xml:space="preserve"> </w:t>
      </w:r>
      <w:r w:rsidRPr="007205DD">
        <w:rPr>
          <w:rFonts w:cs="Arial"/>
          <w:lang w:val="en-IE"/>
        </w:rPr>
        <w:t>náisiúnta</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idirnáisiúnta,</w:t>
      </w:r>
      <w:r>
        <w:rPr>
          <w:rFonts w:cs="Arial"/>
          <w:lang w:val="en-IE"/>
        </w:rPr>
        <w:t xml:space="preserve"> </w:t>
      </w:r>
      <w:r w:rsidRPr="007205DD">
        <w:rPr>
          <w:rFonts w:cs="Arial"/>
          <w:lang w:val="en-IE"/>
        </w:rPr>
        <w:t>ceapacháin</w:t>
      </w:r>
      <w:r>
        <w:rPr>
          <w:rFonts w:cs="Arial"/>
          <w:lang w:val="en-IE"/>
        </w:rPr>
        <w:t xml:space="preserve"> </w:t>
      </w:r>
      <w:r w:rsidRPr="007205DD">
        <w:rPr>
          <w:rFonts w:cs="Arial"/>
          <w:lang w:val="en-IE"/>
        </w:rPr>
        <w:t>mar</w:t>
      </w:r>
      <w:r>
        <w:rPr>
          <w:rFonts w:cs="Arial"/>
          <w:lang w:val="en-IE"/>
        </w:rPr>
        <w:t xml:space="preserve"> </w:t>
      </w:r>
      <w:r w:rsidRPr="007205DD">
        <w:rPr>
          <w:rFonts w:cs="Arial"/>
          <w:lang w:val="en-IE"/>
        </w:rPr>
        <w:t>shaineolaithe/mheastóirí;</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timpeallacht</w:t>
      </w:r>
      <w:r>
        <w:rPr>
          <w:rFonts w:cs="Arial"/>
          <w:lang w:val="en-IE"/>
        </w:rPr>
        <w:t xml:space="preserve"> </w:t>
      </w:r>
      <w:r w:rsidRPr="007205DD">
        <w:rPr>
          <w:rFonts w:cs="Arial"/>
          <w:lang w:val="en-IE"/>
        </w:rPr>
        <w:t>foghlama</w:t>
      </w:r>
      <w:r>
        <w:rPr>
          <w:rFonts w:cs="Arial"/>
          <w:lang w:val="en-IE"/>
        </w:rPr>
        <w:t xml:space="preserve"> </w:t>
      </w:r>
      <w:r w:rsidRPr="007205DD">
        <w:rPr>
          <w:rFonts w:cs="Arial"/>
          <w:lang w:val="en-IE"/>
        </w:rPr>
        <w:t>ina</w:t>
      </w:r>
      <w:r>
        <w:rPr>
          <w:rFonts w:cs="Arial"/>
          <w:lang w:val="en-IE"/>
        </w:rPr>
        <w:t xml:space="preserve"> </w:t>
      </w:r>
      <w:r w:rsidRPr="007205DD">
        <w:rPr>
          <w:rFonts w:cs="Arial"/>
          <w:lang w:val="en-IE"/>
        </w:rPr>
        <w:t>dtugtar</w:t>
      </w:r>
      <w:r>
        <w:rPr>
          <w:rFonts w:cs="Arial"/>
          <w:lang w:val="en-IE"/>
        </w:rPr>
        <w:t xml:space="preserve"> </w:t>
      </w:r>
      <w:r w:rsidRPr="007205DD">
        <w:rPr>
          <w:rFonts w:cs="Arial"/>
          <w:lang w:val="en-IE"/>
        </w:rPr>
        <w:t>faoi</w:t>
      </w:r>
      <w:r>
        <w:rPr>
          <w:rFonts w:cs="Arial"/>
          <w:lang w:val="en-IE"/>
        </w:rPr>
        <w:t xml:space="preserve"> </w:t>
      </w:r>
      <w:r w:rsidRPr="007205DD">
        <w:rPr>
          <w:rFonts w:cs="Arial"/>
          <w:lang w:val="en-IE"/>
        </w:rPr>
        <w:t>thaighde</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faoi</w:t>
      </w:r>
      <w:r>
        <w:rPr>
          <w:rFonts w:cs="Arial"/>
          <w:lang w:val="en-IE"/>
        </w:rPr>
        <w:t xml:space="preserve"> </w:t>
      </w:r>
      <w:r w:rsidRPr="007205DD">
        <w:rPr>
          <w:rFonts w:cs="Arial"/>
          <w:lang w:val="en-IE"/>
        </w:rPr>
        <w:t>scoláireacht</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gaol</w:t>
      </w:r>
      <w:r>
        <w:rPr>
          <w:rFonts w:cs="Arial"/>
          <w:lang w:val="en-IE"/>
        </w:rPr>
        <w:t xml:space="preserve"> </w:t>
      </w:r>
      <w:r w:rsidRPr="007205DD">
        <w:rPr>
          <w:rFonts w:cs="Arial"/>
          <w:lang w:val="en-IE"/>
        </w:rPr>
        <w:t>idir</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péire;</w:t>
      </w:r>
      <w:r>
        <w:rPr>
          <w:rFonts w:cs="Arial"/>
          <w:lang w:val="en-IE"/>
        </w:rPr>
        <w:t xml:space="preserve"> </w:t>
      </w:r>
      <w:r w:rsidRPr="007205DD">
        <w:rPr>
          <w:rFonts w:cs="Arial"/>
          <w:lang w:val="en-IE"/>
        </w:rPr>
        <w:t>ábharthacht</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Choláiste</w:t>
      </w:r>
      <w:r>
        <w:rPr>
          <w:rFonts w:cs="Arial"/>
          <w:lang w:val="en-IE"/>
        </w:rPr>
        <w:t xml:space="preserve"> </w:t>
      </w:r>
      <w:r w:rsidRPr="007205DD">
        <w:rPr>
          <w:rFonts w:cs="Arial"/>
          <w:lang w:val="en-IE"/>
        </w:rPr>
        <w:t>don</w:t>
      </w:r>
      <w:r>
        <w:rPr>
          <w:rFonts w:cs="Arial"/>
          <w:lang w:val="en-IE"/>
        </w:rPr>
        <w:t xml:space="preserve"> </w:t>
      </w:r>
      <w:r w:rsidRPr="007205DD">
        <w:rPr>
          <w:rFonts w:cs="Arial"/>
          <w:lang w:val="en-IE"/>
        </w:rPr>
        <w:t>earnáil</w:t>
      </w:r>
      <w:r>
        <w:rPr>
          <w:rFonts w:cs="Arial"/>
          <w:lang w:val="en-IE"/>
        </w:rPr>
        <w:t xml:space="preserve"> </w:t>
      </w:r>
      <w:r w:rsidRPr="007205DD">
        <w:rPr>
          <w:rFonts w:cs="Arial"/>
          <w:lang w:val="en-IE"/>
        </w:rPr>
        <w:t>thionsclaíoch/tráchtála</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bhfreastalaíonn</w:t>
      </w:r>
      <w:r>
        <w:rPr>
          <w:rFonts w:cs="Arial"/>
          <w:lang w:val="en-IE"/>
        </w:rPr>
        <w:t xml:space="preserve"> </w:t>
      </w:r>
      <w:r w:rsidRPr="007205DD">
        <w:rPr>
          <w:rFonts w:cs="Arial"/>
          <w:lang w:val="en-IE"/>
        </w:rPr>
        <w:t>sé;</w:t>
      </w:r>
      <w:r>
        <w:rPr>
          <w:rFonts w:cs="Arial"/>
          <w:lang w:val="en-IE"/>
        </w:rPr>
        <w:t xml:space="preserve"> </w:t>
      </w:r>
      <w:r w:rsidRPr="007205DD">
        <w:rPr>
          <w:rFonts w:cs="Arial"/>
          <w:lang w:val="en-IE"/>
        </w:rPr>
        <w:t>comhaltaí</w:t>
      </w:r>
      <w:r>
        <w:rPr>
          <w:rFonts w:cs="Arial"/>
          <w:lang w:val="en-IE"/>
        </w:rPr>
        <w:t xml:space="preserve"> </w:t>
      </w:r>
      <w:r w:rsidRPr="007205DD">
        <w:rPr>
          <w:rFonts w:cs="Arial"/>
          <w:lang w:val="en-IE"/>
        </w:rPr>
        <w:t>foirne</w:t>
      </w:r>
      <w:r>
        <w:rPr>
          <w:rFonts w:cs="Arial"/>
          <w:lang w:val="en-IE"/>
        </w:rPr>
        <w:t xml:space="preserve"> </w:t>
      </w:r>
      <w:r w:rsidRPr="007205DD">
        <w:rPr>
          <w:rFonts w:cs="Arial"/>
          <w:lang w:val="en-IE"/>
        </w:rPr>
        <w:t>páirteach</w:t>
      </w:r>
      <w:r>
        <w:rPr>
          <w:rFonts w:cs="Arial"/>
          <w:lang w:val="en-IE"/>
        </w:rPr>
        <w:t xml:space="preserve"> </w:t>
      </w:r>
      <w:r w:rsidRPr="007205DD">
        <w:rPr>
          <w:rFonts w:cs="Arial"/>
          <w:lang w:val="en-IE"/>
        </w:rPr>
        <w:t>i</w:t>
      </w:r>
      <w:r>
        <w:rPr>
          <w:rFonts w:cs="Arial"/>
          <w:lang w:val="en-IE"/>
        </w:rPr>
        <w:t xml:space="preserve"> </w:t>
      </w:r>
      <w:r w:rsidRPr="007205DD">
        <w:rPr>
          <w:rFonts w:cs="Arial"/>
          <w:lang w:val="en-IE"/>
        </w:rPr>
        <w:t>ngníomhaíocht</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i</w:t>
      </w:r>
      <w:r>
        <w:rPr>
          <w:rFonts w:cs="Arial"/>
          <w:lang w:val="en-IE"/>
        </w:rPr>
        <w:t xml:space="preserve"> </w:t>
      </w:r>
      <w:r w:rsidRPr="007205DD">
        <w:rPr>
          <w:rFonts w:cs="Arial"/>
          <w:lang w:val="en-IE"/>
        </w:rPr>
        <w:t>dtacaíocht</w:t>
      </w:r>
      <w:r>
        <w:rPr>
          <w:rFonts w:cs="Arial"/>
          <w:lang w:val="en-IE"/>
        </w:rPr>
        <w:t xml:space="preserve"> </w:t>
      </w:r>
      <w:r w:rsidRPr="007205DD">
        <w:rPr>
          <w:rFonts w:cs="Arial"/>
          <w:lang w:val="en-IE"/>
        </w:rPr>
        <w:t>taighde</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scoláireachta,</w:t>
      </w:r>
      <w:r>
        <w:rPr>
          <w:rFonts w:cs="Arial"/>
          <w:lang w:val="en-IE"/>
        </w:rPr>
        <w:t xml:space="preserve"> </w:t>
      </w:r>
      <w:r w:rsidRPr="007205DD">
        <w:rPr>
          <w:rFonts w:cs="Arial"/>
          <w:lang w:val="en-IE"/>
        </w:rPr>
        <w:t>idir</w:t>
      </w:r>
      <w:r>
        <w:rPr>
          <w:rFonts w:cs="Arial"/>
          <w:lang w:val="en-IE"/>
        </w:rPr>
        <w:t xml:space="preserve"> </w:t>
      </w:r>
      <w:r w:rsidRPr="007205DD">
        <w:rPr>
          <w:rFonts w:cs="Arial"/>
          <w:lang w:val="en-IE"/>
        </w:rPr>
        <w:t>acadúil,</w:t>
      </w:r>
      <w:r>
        <w:rPr>
          <w:rFonts w:cs="Arial"/>
          <w:lang w:val="en-IE"/>
        </w:rPr>
        <w:t xml:space="preserve"> </w:t>
      </w:r>
      <w:r w:rsidRPr="007205DD">
        <w:rPr>
          <w:rFonts w:cs="Arial"/>
          <w:lang w:val="en-IE"/>
        </w:rPr>
        <w:t>riarachán</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teicniúil;</w:t>
      </w:r>
      <w:r>
        <w:rPr>
          <w:rFonts w:cs="Arial"/>
          <w:lang w:val="en-IE"/>
        </w:rPr>
        <w:t xml:space="preserve"> </w:t>
      </w:r>
      <w:r w:rsidRPr="007205DD">
        <w:rPr>
          <w:rFonts w:cs="Arial"/>
          <w:lang w:val="en-IE"/>
        </w:rPr>
        <w:t>gníomhaíocht</w:t>
      </w:r>
      <w:r>
        <w:rPr>
          <w:rFonts w:cs="Arial"/>
          <w:lang w:val="en-IE"/>
        </w:rPr>
        <w:t xml:space="preserve"> </w:t>
      </w:r>
      <w:r w:rsidRPr="007205DD">
        <w:rPr>
          <w:rFonts w:cs="Arial"/>
          <w:lang w:val="en-IE"/>
        </w:rPr>
        <w:t>forbartha</w:t>
      </w:r>
      <w:r>
        <w:rPr>
          <w:rFonts w:cs="Arial"/>
          <w:lang w:val="en-IE"/>
        </w:rPr>
        <w:t xml:space="preserve"> </w:t>
      </w:r>
      <w:r w:rsidRPr="007205DD">
        <w:rPr>
          <w:rFonts w:cs="Arial"/>
          <w:lang w:val="en-IE"/>
        </w:rPr>
        <w:t>foirne;</w:t>
      </w:r>
      <w:r>
        <w:rPr>
          <w:rFonts w:cs="Arial"/>
          <w:lang w:val="en-IE"/>
        </w:rPr>
        <w:t xml:space="preserve"> </w:t>
      </w:r>
      <w:r w:rsidRPr="007205DD">
        <w:rPr>
          <w:rFonts w:cs="Arial"/>
          <w:lang w:val="en-IE"/>
        </w:rPr>
        <w:t>cáilíocht</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gcóras</w:t>
      </w:r>
      <w:r>
        <w:rPr>
          <w:rFonts w:cs="Arial"/>
          <w:lang w:val="en-IE"/>
        </w:rPr>
        <w:t xml:space="preserve"> </w:t>
      </w:r>
      <w:r w:rsidRPr="007205DD">
        <w:rPr>
          <w:rFonts w:cs="Arial"/>
          <w:lang w:val="en-IE"/>
        </w:rPr>
        <w:t>dearbhaithe</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feabhsaithe</w:t>
      </w:r>
      <w:r>
        <w:rPr>
          <w:rFonts w:cs="Arial"/>
          <w:lang w:val="en-IE"/>
        </w:rPr>
        <w:t xml:space="preserve"> </w:t>
      </w:r>
      <w:r w:rsidRPr="007205DD">
        <w:rPr>
          <w:rFonts w:cs="Arial"/>
          <w:lang w:val="en-IE"/>
        </w:rPr>
        <w:t>maidir</w:t>
      </w:r>
      <w:r>
        <w:rPr>
          <w:rFonts w:cs="Arial"/>
          <w:lang w:val="en-IE"/>
        </w:rPr>
        <w:t xml:space="preserve"> </w:t>
      </w:r>
      <w:r w:rsidRPr="007205DD">
        <w:rPr>
          <w:rFonts w:cs="Arial"/>
          <w:lang w:val="en-IE"/>
        </w:rPr>
        <w:t>le</w:t>
      </w:r>
      <w:r>
        <w:rPr>
          <w:rFonts w:cs="Arial"/>
          <w:lang w:val="en-IE"/>
        </w:rPr>
        <w:t xml:space="preserve"> </w:t>
      </w:r>
      <w:r w:rsidRPr="007205DD">
        <w:rPr>
          <w:rFonts w:cs="Arial"/>
          <w:lang w:val="en-IE"/>
        </w:rPr>
        <w:t>taighde</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le</w:t>
      </w:r>
      <w:r>
        <w:rPr>
          <w:rFonts w:cs="Arial"/>
          <w:lang w:val="en-IE"/>
        </w:rPr>
        <w:t xml:space="preserve"> </w:t>
      </w:r>
      <w:r w:rsidRPr="007205DD">
        <w:rPr>
          <w:rFonts w:cs="Arial"/>
          <w:lang w:val="en-IE"/>
        </w:rPr>
        <w:t>scoláireacht;</w:t>
      </w:r>
      <w:r>
        <w:rPr>
          <w:rFonts w:cs="Arial"/>
          <w:lang w:val="en-IE"/>
        </w:rPr>
        <w:t xml:space="preserve"> </w:t>
      </w:r>
      <w:r w:rsidRPr="007205DD">
        <w:rPr>
          <w:rFonts w:cs="Arial"/>
          <w:lang w:val="en-IE"/>
        </w:rPr>
        <w:t>comhlíonadh</w:t>
      </w:r>
      <w:r>
        <w:rPr>
          <w:rFonts w:cs="Arial"/>
          <w:lang w:val="en-IE"/>
        </w:rPr>
        <w:t xml:space="preserve"> </w:t>
      </w:r>
      <w:r w:rsidRPr="007205DD">
        <w:rPr>
          <w:rFonts w:cs="Arial"/>
          <w:lang w:val="en-IE"/>
        </w:rPr>
        <w:t>beartais</w:t>
      </w:r>
      <w:r>
        <w:rPr>
          <w:rFonts w:cs="Arial"/>
          <w:lang w:val="en-IE"/>
        </w:rPr>
        <w:t xml:space="preserve"> </w:t>
      </w:r>
      <w:r w:rsidRPr="007205DD">
        <w:rPr>
          <w:rFonts w:cs="Arial"/>
          <w:lang w:val="en-IE"/>
        </w:rPr>
        <w:t>Sláinte</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Sábháilteachta</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Eitice,</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pleananna</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Choláiste</w:t>
      </w:r>
      <w:r>
        <w:rPr>
          <w:rFonts w:cs="Arial"/>
          <w:lang w:val="en-IE"/>
        </w:rPr>
        <w:t xml:space="preserve"> </w:t>
      </w:r>
      <w:r w:rsidRPr="007205DD">
        <w:rPr>
          <w:rFonts w:cs="Arial"/>
          <w:lang w:val="en-IE"/>
        </w:rPr>
        <w:t>d’fhorbairt</w:t>
      </w:r>
      <w:r>
        <w:rPr>
          <w:rFonts w:cs="Arial"/>
          <w:lang w:val="en-IE"/>
        </w:rPr>
        <w:t xml:space="preserve"> </w:t>
      </w:r>
      <w:r w:rsidRPr="007205DD">
        <w:rPr>
          <w:rFonts w:cs="Arial"/>
          <w:lang w:val="en-IE"/>
        </w:rPr>
        <w:t>sa</w:t>
      </w:r>
      <w:r>
        <w:rPr>
          <w:rFonts w:cs="Arial"/>
          <w:lang w:val="en-IE"/>
        </w:rPr>
        <w:t xml:space="preserve"> </w:t>
      </w:r>
      <w:r w:rsidRPr="007205DD">
        <w:rPr>
          <w:rFonts w:cs="Arial"/>
          <w:lang w:val="en-IE"/>
        </w:rPr>
        <w:t>todhchaí.</w:t>
      </w:r>
    </w:p>
    <w:p w:rsidR="004B07E7" w:rsidRPr="007205DD" w:rsidRDefault="004B07E7" w:rsidP="004B07E7">
      <w:pPr>
        <w:pStyle w:val="NormalWeb"/>
        <w:spacing w:line="360" w:lineRule="auto"/>
        <w:ind w:right="26"/>
        <w:jc w:val="both"/>
        <w:rPr>
          <w:rFonts w:cs="Arial"/>
          <w:lang w:val="en-IE"/>
        </w:rPr>
      </w:pPr>
    </w:p>
    <w:p w:rsidR="004B07E7" w:rsidRPr="007205DD" w:rsidRDefault="004B07E7" w:rsidP="004B07E7">
      <w:pPr>
        <w:pStyle w:val="NormalWeb"/>
        <w:spacing w:line="360" w:lineRule="auto"/>
        <w:ind w:right="26"/>
        <w:jc w:val="both"/>
        <w:rPr>
          <w:rFonts w:cs="Arial"/>
          <w:lang w:val="en-IE"/>
        </w:rPr>
      </w:pPr>
      <w:r w:rsidRPr="007205DD">
        <w:rPr>
          <w:rFonts w:cs="Arial"/>
          <w:lang w:val="en-IE"/>
        </w:rPr>
        <w:t>Tá</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nósanna</w:t>
      </w:r>
      <w:r>
        <w:rPr>
          <w:rFonts w:cs="Arial"/>
          <w:lang w:val="en-IE"/>
        </w:rPr>
        <w:t xml:space="preserve"> </w:t>
      </w:r>
      <w:r w:rsidRPr="007205DD">
        <w:rPr>
          <w:rFonts w:cs="Arial"/>
          <w:lang w:val="en-IE"/>
        </w:rPr>
        <w:t>imeachta</w:t>
      </w:r>
      <w:r>
        <w:rPr>
          <w:rFonts w:cs="Arial"/>
          <w:lang w:val="en-IE"/>
        </w:rPr>
        <w:t xml:space="preserve"> </w:t>
      </w:r>
      <w:r w:rsidRPr="007205DD">
        <w:rPr>
          <w:rFonts w:cs="Arial"/>
          <w:lang w:val="en-IE"/>
        </w:rPr>
        <w:t>le</w:t>
      </w:r>
      <w:r>
        <w:rPr>
          <w:rFonts w:cs="Arial"/>
          <w:lang w:val="en-IE"/>
        </w:rPr>
        <w:t xml:space="preserve"> </w:t>
      </w:r>
      <w:r w:rsidRPr="007205DD">
        <w:rPr>
          <w:rFonts w:cs="Arial"/>
          <w:lang w:val="en-IE"/>
        </w:rPr>
        <w:t>haghaidh</w:t>
      </w:r>
      <w:r>
        <w:rPr>
          <w:rFonts w:cs="Arial"/>
          <w:lang w:val="en-IE"/>
        </w:rPr>
        <w:t xml:space="preserve"> </w:t>
      </w:r>
      <w:r w:rsidRPr="007205DD">
        <w:rPr>
          <w:rFonts w:cs="Arial"/>
          <w:lang w:val="en-IE"/>
        </w:rPr>
        <w:t>Athbhreithniú</w:t>
      </w:r>
      <w:r>
        <w:rPr>
          <w:rFonts w:cs="Arial"/>
          <w:lang w:val="en-IE"/>
        </w:rPr>
        <w:t xml:space="preserve"> </w:t>
      </w:r>
      <w:r w:rsidRPr="007205DD">
        <w:rPr>
          <w:rFonts w:cs="Arial"/>
          <w:lang w:val="en-IE"/>
        </w:rPr>
        <w:t>Coláiste</w:t>
      </w:r>
      <w:r>
        <w:rPr>
          <w:rFonts w:cs="Arial"/>
          <w:lang w:val="en-IE"/>
        </w:rPr>
        <w:t xml:space="preserve"> </w:t>
      </w:r>
      <w:r w:rsidRPr="007205DD">
        <w:rPr>
          <w:rFonts w:cs="Arial"/>
          <w:lang w:val="en-IE"/>
        </w:rPr>
        <w:t>cosúil</w:t>
      </w:r>
      <w:r>
        <w:rPr>
          <w:rFonts w:cs="Arial"/>
          <w:lang w:val="en-IE"/>
        </w:rPr>
        <w:t xml:space="preserve"> </w:t>
      </w:r>
      <w:r w:rsidRPr="007205DD">
        <w:rPr>
          <w:rFonts w:cs="Arial"/>
          <w:lang w:val="en-IE"/>
        </w:rPr>
        <w:t>leo</w:t>
      </w:r>
      <w:r>
        <w:rPr>
          <w:rFonts w:cs="Arial"/>
          <w:lang w:val="en-IE"/>
        </w:rPr>
        <w:t xml:space="preserve"> </w:t>
      </w:r>
      <w:r w:rsidRPr="007205DD">
        <w:rPr>
          <w:rFonts w:cs="Arial"/>
          <w:lang w:val="en-IE"/>
        </w:rPr>
        <w:t>siúd</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úsáidtear</w:t>
      </w:r>
      <w:r>
        <w:rPr>
          <w:rFonts w:cs="Arial"/>
          <w:lang w:val="en-IE"/>
        </w:rPr>
        <w:t xml:space="preserve"> </w:t>
      </w:r>
      <w:r w:rsidRPr="007205DD">
        <w:rPr>
          <w:rFonts w:cs="Arial"/>
          <w:lang w:val="en-IE"/>
        </w:rPr>
        <w:t>le</w:t>
      </w:r>
      <w:r>
        <w:rPr>
          <w:rFonts w:cs="Arial"/>
          <w:lang w:val="en-IE"/>
        </w:rPr>
        <w:t xml:space="preserve"> </w:t>
      </w:r>
      <w:r w:rsidRPr="007205DD">
        <w:rPr>
          <w:rFonts w:cs="Arial"/>
          <w:lang w:val="en-IE"/>
        </w:rPr>
        <w:t>haghaidh</w:t>
      </w:r>
      <w:r>
        <w:rPr>
          <w:rFonts w:cs="Arial"/>
          <w:lang w:val="en-IE"/>
        </w:rPr>
        <w:t xml:space="preserve"> </w:t>
      </w:r>
      <w:r w:rsidRPr="007205DD">
        <w:rPr>
          <w:rFonts w:cs="Arial"/>
          <w:lang w:val="en-IE"/>
        </w:rPr>
        <w:t>Athbhreithniú</w:t>
      </w:r>
      <w:r>
        <w:rPr>
          <w:rFonts w:cs="Arial"/>
          <w:lang w:val="en-IE"/>
        </w:rPr>
        <w:t xml:space="preserve"> </w:t>
      </w:r>
      <w:r w:rsidRPr="007205DD">
        <w:rPr>
          <w:rFonts w:cs="Arial"/>
          <w:lang w:val="en-IE"/>
        </w:rPr>
        <w:t>Scoile.</w:t>
      </w:r>
      <w:r>
        <w:rPr>
          <w:rFonts w:cs="Arial"/>
          <w:lang w:val="en-IE"/>
        </w:rPr>
        <w:t xml:space="preserve"> </w:t>
      </w:r>
    </w:p>
    <w:p w:rsidR="004B07E7" w:rsidRPr="00636897" w:rsidRDefault="001249CB" w:rsidP="004B07E7">
      <w:pPr>
        <w:pStyle w:val="Heading5"/>
        <w:rPr>
          <w:b/>
          <w:szCs w:val="24"/>
        </w:rPr>
      </w:pPr>
      <w:hyperlink w:anchor="_CHAPTER_10:_QUALITY" w:history="1">
        <w:r w:rsidR="004B07E7" w:rsidRPr="00636897">
          <w:rPr>
            <w:rStyle w:val="Hyperlink"/>
            <w:b/>
            <w:bCs/>
            <w:szCs w:val="24"/>
          </w:rPr>
          <w:t>Dearbhú Cáilíochta i dtaighde iarchéime</w:t>
        </w:r>
      </w:hyperlink>
    </w:p>
    <w:p w:rsidR="004B07E7" w:rsidRPr="007205DD" w:rsidRDefault="004B07E7" w:rsidP="004B07E7">
      <w:pPr>
        <w:spacing w:line="360" w:lineRule="auto"/>
        <w:jc w:val="both"/>
        <w:rPr>
          <w:rFonts w:cs="Arial"/>
          <w:szCs w:val="24"/>
        </w:rPr>
      </w:pPr>
      <w:r w:rsidRPr="007205DD">
        <w:rPr>
          <w:rFonts w:cs="Arial"/>
          <w:szCs w:val="24"/>
        </w:rPr>
        <w:t>Díreach</w:t>
      </w:r>
      <w:r>
        <w:rPr>
          <w:rFonts w:cs="Arial"/>
          <w:szCs w:val="24"/>
        </w:rPr>
        <w:t xml:space="preserve"> </w:t>
      </w:r>
      <w:r w:rsidRPr="007205DD">
        <w:rPr>
          <w:rFonts w:cs="Arial"/>
          <w:szCs w:val="24"/>
        </w:rPr>
        <w:t>mar</w:t>
      </w:r>
      <w:r>
        <w:rPr>
          <w:rFonts w:cs="Arial"/>
          <w:szCs w:val="24"/>
        </w:rPr>
        <w:t xml:space="preserve"> </w:t>
      </w:r>
      <w:r w:rsidRPr="007205DD">
        <w:rPr>
          <w:rFonts w:cs="Arial"/>
          <w:szCs w:val="24"/>
        </w:rPr>
        <w:t>a</w:t>
      </w:r>
      <w:r>
        <w:rPr>
          <w:rFonts w:cs="Arial"/>
          <w:szCs w:val="24"/>
        </w:rPr>
        <w:t xml:space="preserve"> </w:t>
      </w:r>
      <w:r w:rsidRPr="007205DD">
        <w:rPr>
          <w:rFonts w:cs="Arial"/>
          <w:szCs w:val="24"/>
        </w:rPr>
        <w:t>bhíonn</w:t>
      </w:r>
      <w:r>
        <w:rPr>
          <w:rFonts w:cs="Arial"/>
          <w:szCs w:val="24"/>
        </w:rPr>
        <w:t xml:space="preserve"> </w:t>
      </w:r>
      <w:r w:rsidRPr="007205DD">
        <w:rPr>
          <w:rFonts w:cs="Arial"/>
          <w:szCs w:val="24"/>
        </w:rPr>
        <w:t>nósanna</w:t>
      </w:r>
      <w:r>
        <w:rPr>
          <w:rFonts w:cs="Arial"/>
          <w:szCs w:val="24"/>
        </w:rPr>
        <w:t xml:space="preserve"> </w:t>
      </w:r>
      <w:r w:rsidRPr="007205DD">
        <w:rPr>
          <w:rFonts w:cs="Arial"/>
          <w:szCs w:val="24"/>
        </w:rPr>
        <w:t>imeachta</w:t>
      </w:r>
      <w:r>
        <w:rPr>
          <w:rFonts w:cs="Arial"/>
          <w:szCs w:val="24"/>
        </w:rPr>
        <w:t xml:space="preserve"> </w:t>
      </w:r>
      <w:r w:rsidRPr="007205DD">
        <w:rPr>
          <w:rFonts w:cs="Arial"/>
          <w:szCs w:val="24"/>
        </w:rPr>
        <w:t>diana</w:t>
      </w:r>
      <w:r>
        <w:rPr>
          <w:rFonts w:cs="Arial"/>
          <w:szCs w:val="24"/>
        </w:rPr>
        <w:t xml:space="preserve"> </w:t>
      </w:r>
      <w:r w:rsidRPr="007205DD">
        <w:rPr>
          <w:rFonts w:cs="Arial"/>
          <w:szCs w:val="24"/>
        </w:rPr>
        <w:t>i</w:t>
      </w:r>
      <w:r>
        <w:rPr>
          <w:rFonts w:cs="Arial"/>
          <w:szCs w:val="24"/>
        </w:rPr>
        <w:t xml:space="preserve"> </w:t>
      </w:r>
      <w:r w:rsidRPr="007205DD">
        <w:rPr>
          <w:rFonts w:cs="Arial"/>
          <w:szCs w:val="24"/>
        </w:rPr>
        <w:t>bhfeidhm</w:t>
      </w:r>
      <w:r>
        <w:rPr>
          <w:rFonts w:cs="Arial"/>
          <w:szCs w:val="24"/>
        </w:rPr>
        <w:t xml:space="preserve"> </w:t>
      </w:r>
      <w:r w:rsidRPr="007205DD">
        <w:rPr>
          <w:rFonts w:cs="Arial"/>
          <w:szCs w:val="24"/>
        </w:rPr>
        <w:t>ar</w:t>
      </w:r>
      <w:r>
        <w:rPr>
          <w:rFonts w:cs="Arial"/>
          <w:szCs w:val="24"/>
        </w:rPr>
        <w:t xml:space="preserve"> </w:t>
      </w:r>
      <w:r w:rsidRPr="007205DD">
        <w:rPr>
          <w:rFonts w:cs="Arial"/>
          <w:szCs w:val="24"/>
        </w:rPr>
        <w:t>chláir</w:t>
      </w:r>
      <w:r>
        <w:rPr>
          <w:rFonts w:cs="Arial"/>
          <w:szCs w:val="24"/>
        </w:rPr>
        <w:t xml:space="preserve"> </w:t>
      </w:r>
      <w:r w:rsidRPr="007205DD">
        <w:rPr>
          <w:rFonts w:cs="Arial"/>
          <w:szCs w:val="24"/>
        </w:rPr>
        <w:t>acadúla</w:t>
      </w:r>
      <w:r>
        <w:rPr>
          <w:rFonts w:cs="Arial"/>
          <w:szCs w:val="24"/>
        </w:rPr>
        <w:t xml:space="preserve"> </w:t>
      </w:r>
      <w:r w:rsidRPr="007205DD">
        <w:rPr>
          <w:rFonts w:cs="Arial"/>
          <w:szCs w:val="24"/>
        </w:rPr>
        <w:t>mhúinte</w:t>
      </w:r>
      <w:r>
        <w:rPr>
          <w:rFonts w:cs="Arial"/>
          <w:szCs w:val="24"/>
        </w:rPr>
        <w:t xml:space="preserve"> </w:t>
      </w:r>
      <w:r w:rsidRPr="007205DD">
        <w:rPr>
          <w:rFonts w:cs="Arial"/>
          <w:szCs w:val="24"/>
        </w:rPr>
        <w:t>chun</w:t>
      </w:r>
      <w:r>
        <w:rPr>
          <w:rFonts w:cs="Arial"/>
          <w:szCs w:val="24"/>
        </w:rPr>
        <w:t xml:space="preserve"> </w:t>
      </w:r>
      <w:r w:rsidRPr="007205DD">
        <w:rPr>
          <w:rFonts w:cs="Arial"/>
          <w:szCs w:val="24"/>
        </w:rPr>
        <w:t>a</w:t>
      </w:r>
      <w:r>
        <w:rPr>
          <w:rFonts w:cs="Arial"/>
          <w:szCs w:val="24"/>
        </w:rPr>
        <w:t xml:space="preserve"> </w:t>
      </w:r>
      <w:r w:rsidRPr="007205DD">
        <w:rPr>
          <w:rFonts w:cs="Arial"/>
          <w:szCs w:val="24"/>
        </w:rPr>
        <w:t>chinntiú</w:t>
      </w:r>
      <w:r>
        <w:rPr>
          <w:rFonts w:cs="Arial"/>
          <w:szCs w:val="24"/>
        </w:rPr>
        <w:t xml:space="preserve"> </w:t>
      </w:r>
      <w:r w:rsidRPr="007205DD">
        <w:rPr>
          <w:rFonts w:cs="Arial"/>
          <w:szCs w:val="24"/>
        </w:rPr>
        <w:t>go</w:t>
      </w:r>
      <w:r>
        <w:rPr>
          <w:rFonts w:cs="Arial"/>
          <w:szCs w:val="24"/>
        </w:rPr>
        <w:t xml:space="preserve"> </w:t>
      </w:r>
      <w:r w:rsidRPr="007205DD">
        <w:rPr>
          <w:rFonts w:cs="Arial"/>
          <w:szCs w:val="24"/>
        </w:rPr>
        <w:t>gcothabháiltear</w:t>
      </w:r>
      <w:r>
        <w:rPr>
          <w:rFonts w:cs="Arial"/>
          <w:szCs w:val="24"/>
        </w:rPr>
        <w:t xml:space="preserve"> </w:t>
      </w:r>
      <w:r w:rsidRPr="007205DD">
        <w:rPr>
          <w:rFonts w:cs="Arial"/>
          <w:szCs w:val="24"/>
        </w:rPr>
        <w:t>a</w:t>
      </w:r>
      <w:r>
        <w:rPr>
          <w:rFonts w:cs="Arial"/>
          <w:szCs w:val="24"/>
        </w:rPr>
        <w:t xml:space="preserve"> </w:t>
      </w:r>
      <w:r w:rsidRPr="007205DD">
        <w:rPr>
          <w:rFonts w:cs="Arial"/>
          <w:szCs w:val="24"/>
        </w:rPr>
        <w:t>gcáilíocht,</w:t>
      </w:r>
      <w:r>
        <w:rPr>
          <w:rFonts w:cs="Arial"/>
          <w:szCs w:val="24"/>
        </w:rPr>
        <w:t xml:space="preserve"> </w:t>
      </w:r>
      <w:r w:rsidRPr="007205DD">
        <w:rPr>
          <w:rFonts w:cs="Arial"/>
          <w:szCs w:val="24"/>
        </w:rPr>
        <w:t>bíonn</w:t>
      </w:r>
      <w:r>
        <w:rPr>
          <w:rFonts w:cs="Arial"/>
          <w:szCs w:val="24"/>
        </w:rPr>
        <w:t xml:space="preserve"> </w:t>
      </w:r>
      <w:r w:rsidRPr="007205DD">
        <w:rPr>
          <w:rFonts w:cs="Arial"/>
          <w:szCs w:val="24"/>
        </w:rPr>
        <w:t>nósanna</w:t>
      </w:r>
      <w:r>
        <w:rPr>
          <w:rFonts w:cs="Arial"/>
          <w:szCs w:val="24"/>
        </w:rPr>
        <w:t xml:space="preserve"> </w:t>
      </w:r>
      <w:r w:rsidRPr="007205DD">
        <w:rPr>
          <w:rFonts w:cs="Arial"/>
          <w:szCs w:val="24"/>
        </w:rPr>
        <w:t>imeachta</w:t>
      </w:r>
      <w:r>
        <w:rPr>
          <w:rFonts w:cs="Arial"/>
          <w:szCs w:val="24"/>
        </w:rPr>
        <w:t xml:space="preserve"> </w:t>
      </w:r>
      <w:r w:rsidRPr="007205DD">
        <w:rPr>
          <w:rFonts w:cs="Arial"/>
          <w:szCs w:val="24"/>
        </w:rPr>
        <w:t>i</w:t>
      </w:r>
      <w:r>
        <w:rPr>
          <w:rFonts w:cs="Arial"/>
          <w:szCs w:val="24"/>
        </w:rPr>
        <w:t xml:space="preserve"> </w:t>
      </w:r>
      <w:r w:rsidRPr="007205DD">
        <w:rPr>
          <w:rFonts w:cs="Arial"/>
          <w:szCs w:val="24"/>
        </w:rPr>
        <w:t>bhfeidhm</w:t>
      </w:r>
      <w:r>
        <w:rPr>
          <w:rFonts w:cs="Arial"/>
          <w:szCs w:val="24"/>
        </w:rPr>
        <w:t xml:space="preserve"> </w:t>
      </w:r>
      <w:r w:rsidRPr="007205DD">
        <w:rPr>
          <w:rFonts w:cs="Arial"/>
          <w:szCs w:val="24"/>
        </w:rPr>
        <w:t>ar</w:t>
      </w:r>
      <w:r>
        <w:rPr>
          <w:rFonts w:cs="Arial"/>
          <w:szCs w:val="24"/>
        </w:rPr>
        <w:t xml:space="preserve"> </w:t>
      </w:r>
      <w:r w:rsidRPr="007205DD">
        <w:rPr>
          <w:rFonts w:cs="Arial"/>
          <w:szCs w:val="24"/>
        </w:rPr>
        <w:t>an</w:t>
      </w:r>
      <w:r>
        <w:rPr>
          <w:rFonts w:cs="Arial"/>
          <w:szCs w:val="24"/>
        </w:rPr>
        <w:t xml:space="preserve"> </w:t>
      </w:r>
      <w:r w:rsidRPr="007205DD">
        <w:rPr>
          <w:rFonts w:cs="Arial"/>
          <w:szCs w:val="24"/>
        </w:rPr>
        <w:t>bpróiseas</w:t>
      </w:r>
      <w:r>
        <w:rPr>
          <w:rFonts w:cs="Arial"/>
          <w:szCs w:val="24"/>
        </w:rPr>
        <w:t xml:space="preserve"> </w:t>
      </w:r>
      <w:r w:rsidRPr="007205DD">
        <w:rPr>
          <w:rFonts w:cs="Arial"/>
          <w:szCs w:val="24"/>
        </w:rPr>
        <w:t>chun</w:t>
      </w:r>
      <w:r>
        <w:rPr>
          <w:rFonts w:cs="Arial"/>
          <w:szCs w:val="24"/>
        </w:rPr>
        <w:t xml:space="preserve"> </w:t>
      </w:r>
      <w:r w:rsidRPr="007205DD">
        <w:rPr>
          <w:rFonts w:cs="Arial"/>
          <w:szCs w:val="24"/>
        </w:rPr>
        <w:t>mic</w:t>
      </w:r>
      <w:r>
        <w:rPr>
          <w:rFonts w:cs="Arial"/>
          <w:szCs w:val="24"/>
        </w:rPr>
        <w:t xml:space="preserve"> </w:t>
      </w:r>
      <w:r w:rsidRPr="007205DD">
        <w:rPr>
          <w:rFonts w:cs="Arial"/>
          <w:szCs w:val="24"/>
        </w:rPr>
        <w:t>léinn</w:t>
      </w:r>
      <w:r>
        <w:rPr>
          <w:rFonts w:cs="Arial"/>
          <w:szCs w:val="24"/>
        </w:rPr>
        <w:t xml:space="preserve"> </w:t>
      </w:r>
      <w:r w:rsidRPr="007205DD">
        <w:rPr>
          <w:rFonts w:cs="Arial"/>
          <w:szCs w:val="24"/>
        </w:rPr>
        <w:t>a</w:t>
      </w:r>
      <w:r>
        <w:rPr>
          <w:rFonts w:cs="Arial"/>
          <w:szCs w:val="24"/>
        </w:rPr>
        <w:t xml:space="preserve"> </w:t>
      </w:r>
      <w:r w:rsidRPr="007205DD">
        <w:rPr>
          <w:rFonts w:cs="Arial"/>
          <w:szCs w:val="24"/>
        </w:rPr>
        <w:t>chlárú</w:t>
      </w:r>
      <w:r>
        <w:rPr>
          <w:rFonts w:cs="Arial"/>
          <w:szCs w:val="24"/>
        </w:rPr>
        <w:t xml:space="preserve"> </w:t>
      </w:r>
      <w:r w:rsidRPr="007205DD">
        <w:rPr>
          <w:rFonts w:cs="Arial"/>
          <w:szCs w:val="24"/>
        </w:rPr>
        <w:t>ar</w:t>
      </w:r>
      <w:r>
        <w:rPr>
          <w:rFonts w:cs="Arial"/>
          <w:szCs w:val="24"/>
        </w:rPr>
        <w:t xml:space="preserve"> </w:t>
      </w:r>
      <w:r w:rsidRPr="007205DD">
        <w:rPr>
          <w:rFonts w:cs="Arial"/>
          <w:szCs w:val="24"/>
        </w:rPr>
        <w:t>chéimeanna</w:t>
      </w:r>
      <w:r>
        <w:rPr>
          <w:rFonts w:cs="Arial"/>
          <w:szCs w:val="24"/>
        </w:rPr>
        <w:t xml:space="preserve"> </w:t>
      </w:r>
      <w:r w:rsidRPr="007205DD">
        <w:rPr>
          <w:rFonts w:cs="Arial"/>
          <w:szCs w:val="24"/>
        </w:rPr>
        <w:t>taighde</w:t>
      </w:r>
      <w:r>
        <w:rPr>
          <w:rFonts w:cs="Arial"/>
          <w:szCs w:val="24"/>
        </w:rPr>
        <w:t xml:space="preserve"> </w:t>
      </w:r>
      <w:r w:rsidRPr="007205DD">
        <w:rPr>
          <w:rFonts w:cs="Arial"/>
          <w:szCs w:val="24"/>
        </w:rPr>
        <w:t>agus</w:t>
      </w:r>
      <w:r>
        <w:rPr>
          <w:rFonts w:cs="Arial"/>
          <w:szCs w:val="24"/>
        </w:rPr>
        <w:t xml:space="preserve"> </w:t>
      </w:r>
      <w:r w:rsidRPr="007205DD">
        <w:rPr>
          <w:rFonts w:cs="Arial"/>
          <w:szCs w:val="24"/>
        </w:rPr>
        <w:t>dá</w:t>
      </w:r>
      <w:r>
        <w:rPr>
          <w:rFonts w:cs="Arial"/>
          <w:szCs w:val="24"/>
        </w:rPr>
        <w:t xml:space="preserve"> </w:t>
      </w:r>
      <w:r w:rsidRPr="007205DD">
        <w:rPr>
          <w:rFonts w:cs="Arial"/>
          <w:szCs w:val="24"/>
        </w:rPr>
        <w:t>ndul</w:t>
      </w:r>
      <w:r>
        <w:rPr>
          <w:rFonts w:cs="Arial"/>
          <w:szCs w:val="24"/>
        </w:rPr>
        <w:t xml:space="preserve"> </w:t>
      </w:r>
      <w:r w:rsidRPr="007205DD">
        <w:rPr>
          <w:rFonts w:cs="Arial"/>
          <w:szCs w:val="24"/>
        </w:rPr>
        <w:t>chun</w:t>
      </w:r>
      <w:r>
        <w:rPr>
          <w:rFonts w:cs="Arial"/>
          <w:szCs w:val="24"/>
        </w:rPr>
        <w:t xml:space="preserve"> </w:t>
      </w:r>
      <w:r w:rsidRPr="007205DD">
        <w:rPr>
          <w:rFonts w:cs="Arial"/>
          <w:szCs w:val="24"/>
        </w:rPr>
        <w:t>cinn</w:t>
      </w:r>
      <w:r>
        <w:rPr>
          <w:rFonts w:cs="Arial"/>
          <w:szCs w:val="24"/>
        </w:rPr>
        <w:t xml:space="preserve"> </w:t>
      </w:r>
      <w:r w:rsidRPr="007205DD">
        <w:rPr>
          <w:rFonts w:cs="Arial"/>
          <w:szCs w:val="24"/>
        </w:rPr>
        <w:t>lena</w:t>
      </w:r>
      <w:r>
        <w:rPr>
          <w:rFonts w:cs="Arial"/>
          <w:szCs w:val="24"/>
        </w:rPr>
        <w:t xml:space="preserve"> </w:t>
      </w:r>
      <w:r w:rsidRPr="007205DD">
        <w:rPr>
          <w:rFonts w:cs="Arial"/>
          <w:szCs w:val="24"/>
        </w:rPr>
        <w:t>linn</w:t>
      </w:r>
      <w:r>
        <w:rPr>
          <w:rFonts w:cs="Arial"/>
          <w:szCs w:val="24"/>
        </w:rPr>
        <w:t xml:space="preserve"> </w:t>
      </w:r>
      <w:r w:rsidRPr="007205DD">
        <w:rPr>
          <w:rFonts w:cs="Arial"/>
          <w:szCs w:val="24"/>
        </w:rPr>
        <w:t>chun</w:t>
      </w:r>
      <w:r>
        <w:rPr>
          <w:rFonts w:cs="Arial"/>
          <w:szCs w:val="24"/>
        </w:rPr>
        <w:t xml:space="preserve"> </w:t>
      </w:r>
      <w:r w:rsidRPr="007205DD">
        <w:rPr>
          <w:rFonts w:cs="Arial"/>
          <w:szCs w:val="24"/>
        </w:rPr>
        <w:t>cáilíocht</w:t>
      </w:r>
      <w:r>
        <w:rPr>
          <w:rFonts w:cs="Arial"/>
          <w:szCs w:val="24"/>
        </w:rPr>
        <w:t xml:space="preserve"> </w:t>
      </w:r>
      <w:r w:rsidRPr="007205DD">
        <w:rPr>
          <w:rFonts w:cs="Arial"/>
          <w:szCs w:val="24"/>
        </w:rPr>
        <w:t>a</w:t>
      </w:r>
      <w:r>
        <w:rPr>
          <w:rFonts w:cs="Arial"/>
          <w:szCs w:val="24"/>
        </w:rPr>
        <w:t xml:space="preserve"> </w:t>
      </w:r>
      <w:r w:rsidRPr="007205DD">
        <w:rPr>
          <w:rFonts w:cs="Arial"/>
          <w:szCs w:val="24"/>
        </w:rPr>
        <w:t>dtaithí</w:t>
      </w:r>
      <w:r>
        <w:rPr>
          <w:rFonts w:cs="Arial"/>
          <w:szCs w:val="24"/>
        </w:rPr>
        <w:t xml:space="preserve"> </w:t>
      </w:r>
      <w:r w:rsidRPr="007205DD">
        <w:rPr>
          <w:rFonts w:cs="Arial"/>
          <w:szCs w:val="24"/>
        </w:rPr>
        <w:t>a</w:t>
      </w:r>
      <w:r>
        <w:rPr>
          <w:rFonts w:cs="Arial"/>
          <w:szCs w:val="24"/>
        </w:rPr>
        <w:t xml:space="preserve"> </w:t>
      </w:r>
      <w:r w:rsidRPr="007205DD">
        <w:rPr>
          <w:rFonts w:cs="Arial"/>
          <w:szCs w:val="24"/>
        </w:rPr>
        <w:t>chinntiú.</w:t>
      </w:r>
      <w:r>
        <w:rPr>
          <w:rFonts w:cs="Arial"/>
          <w:szCs w:val="24"/>
        </w:rPr>
        <w:t xml:space="preserve"> </w:t>
      </w:r>
      <w:r w:rsidRPr="007205DD">
        <w:rPr>
          <w:rFonts w:cs="Arial"/>
          <w:szCs w:val="24"/>
        </w:rPr>
        <w:t>Tugtar</w:t>
      </w:r>
      <w:r>
        <w:rPr>
          <w:rFonts w:cs="Arial"/>
          <w:szCs w:val="24"/>
        </w:rPr>
        <w:t xml:space="preserve"> </w:t>
      </w:r>
      <w:r w:rsidRPr="007205DD">
        <w:rPr>
          <w:rFonts w:cs="Arial"/>
          <w:szCs w:val="24"/>
        </w:rPr>
        <w:t>mionsonraí</w:t>
      </w:r>
      <w:r>
        <w:rPr>
          <w:rFonts w:cs="Arial"/>
          <w:szCs w:val="24"/>
        </w:rPr>
        <w:t xml:space="preserve"> </w:t>
      </w:r>
      <w:r w:rsidRPr="007205DD">
        <w:rPr>
          <w:rFonts w:cs="Arial"/>
          <w:szCs w:val="24"/>
        </w:rPr>
        <w:t>ina</w:t>
      </w:r>
      <w:r>
        <w:rPr>
          <w:rFonts w:cs="Arial"/>
          <w:szCs w:val="24"/>
        </w:rPr>
        <w:t xml:space="preserve"> </w:t>
      </w:r>
      <w:r w:rsidRPr="007205DD">
        <w:rPr>
          <w:rFonts w:cs="Arial"/>
          <w:szCs w:val="24"/>
        </w:rPr>
        <w:t>leith</w:t>
      </w:r>
      <w:r>
        <w:rPr>
          <w:rFonts w:cs="Arial"/>
          <w:szCs w:val="24"/>
        </w:rPr>
        <w:t xml:space="preserve"> </w:t>
      </w:r>
      <w:r w:rsidRPr="007205DD">
        <w:rPr>
          <w:rFonts w:cs="Arial"/>
          <w:szCs w:val="24"/>
        </w:rPr>
        <w:t>sin</w:t>
      </w:r>
      <w:r>
        <w:rPr>
          <w:rFonts w:cs="Arial"/>
          <w:szCs w:val="24"/>
        </w:rPr>
        <w:t xml:space="preserve"> </w:t>
      </w:r>
      <w:r w:rsidRPr="007205DD">
        <w:rPr>
          <w:rFonts w:cs="Arial"/>
          <w:szCs w:val="24"/>
        </w:rPr>
        <w:t>sna</w:t>
      </w:r>
      <w:r>
        <w:rPr>
          <w:rFonts w:cs="Arial"/>
          <w:szCs w:val="24"/>
        </w:rPr>
        <w:t xml:space="preserve"> </w:t>
      </w:r>
      <w:r w:rsidRPr="007205DD">
        <w:rPr>
          <w:rFonts w:cs="Arial"/>
          <w:i/>
          <w:iCs/>
          <w:szCs w:val="24"/>
        </w:rPr>
        <w:t>Rialacháin</w:t>
      </w:r>
      <w:r>
        <w:rPr>
          <w:rFonts w:cs="Arial"/>
          <w:i/>
          <w:iCs/>
          <w:szCs w:val="24"/>
        </w:rPr>
        <w:t xml:space="preserve"> </w:t>
      </w:r>
      <w:r w:rsidRPr="007205DD">
        <w:rPr>
          <w:rFonts w:cs="Arial"/>
          <w:i/>
          <w:iCs/>
          <w:szCs w:val="24"/>
        </w:rPr>
        <w:t>le</w:t>
      </w:r>
      <w:r>
        <w:rPr>
          <w:rFonts w:cs="Arial"/>
          <w:i/>
          <w:iCs/>
          <w:szCs w:val="24"/>
        </w:rPr>
        <w:t xml:space="preserve"> </w:t>
      </w:r>
      <w:r w:rsidRPr="007205DD">
        <w:rPr>
          <w:rFonts w:cs="Arial"/>
          <w:i/>
          <w:iCs/>
          <w:szCs w:val="24"/>
        </w:rPr>
        <w:t>haghaidh</w:t>
      </w:r>
      <w:r>
        <w:rPr>
          <w:rFonts w:cs="Arial"/>
          <w:i/>
          <w:iCs/>
          <w:szCs w:val="24"/>
        </w:rPr>
        <w:t xml:space="preserve"> </w:t>
      </w:r>
      <w:r w:rsidRPr="007205DD">
        <w:rPr>
          <w:rFonts w:cs="Arial"/>
          <w:i/>
          <w:iCs/>
          <w:szCs w:val="24"/>
        </w:rPr>
        <w:t>Staidéar</w:t>
      </w:r>
      <w:r>
        <w:rPr>
          <w:rFonts w:cs="Arial"/>
          <w:i/>
          <w:iCs/>
          <w:szCs w:val="24"/>
        </w:rPr>
        <w:t xml:space="preserve"> </w:t>
      </w:r>
      <w:r w:rsidRPr="007205DD">
        <w:rPr>
          <w:rFonts w:cs="Arial"/>
          <w:i/>
          <w:iCs/>
          <w:szCs w:val="24"/>
        </w:rPr>
        <w:t>Iarchéime</w:t>
      </w:r>
      <w:r>
        <w:rPr>
          <w:rFonts w:cs="Arial"/>
          <w:i/>
          <w:iCs/>
          <w:szCs w:val="24"/>
        </w:rPr>
        <w:t xml:space="preserve"> </w:t>
      </w:r>
      <w:r w:rsidRPr="007205DD">
        <w:rPr>
          <w:rFonts w:cs="Arial"/>
          <w:i/>
          <w:iCs/>
          <w:szCs w:val="24"/>
        </w:rPr>
        <w:t>trí</w:t>
      </w:r>
      <w:r>
        <w:rPr>
          <w:rFonts w:cs="Arial"/>
          <w:i/>
          <w:iCs/>
          <w:szCs w:val="24"/>
        </w:rPr>
        <w:t xml:space="preserve"> </w:t>
      </w:r>
      <w:r w:rsidRPr="007205DD">
        <w:rPr>
          <w:rFonts w:cs="Arial"/>
          <w:i/>
          <w:iCs/>
          <w:szCs w:val="24"/>
        </w:rPr>
        <w:t>Thaighde</w:t>
      </w:r>
      <w:r>
        <w:rPr>
          <w:rFonts w:cs="Arial"/>
          <w:szCs w:val="24"/>
        </w:rPr>
        <w:t xml:space="preserve"> </w:t>
      </w:r>
      <w:r w:rsidRPr="007205DD">
        <w:rPr>
          <w:rFonts w:cs="Arial"/>
          <w:szCs w:val="24"/>
        </w:rPr>
        <w:t>agus</w:t>
      </w:r>
      <w:r>
        <w:rPr>
          <w:rFonts w:cs="Arial"/>
          <w:szCs w:val="24"/>
        </w:rPr>
        <w:t xml:space="preserve"> </w:t>
      </w:r>
      <w:r w:rsidRPr="007205DD">
        <w:rPr>
          <w:rFonts w:cs="Arial"/>
          <w:szCs w:val="24"/>
        </w:rPr>
        <w:t>baineann</w:t>
      </w:r>
      <w:r>
        <w:rPr>
          <w:rFonts w:cs="Arial"/>
          <w:szCs w:val="24"/>
        </w:rPr>
        <w:t xml:space="preserve"> </w:t>
      </w:r>
      <w:r w:rsidRPr="007205DD">
        <w:rPr>
          <w:rFonts w:cs="Arial"/>
          <w:szCs w:val="24"/>
        </w:rPr>
        <w:t>siad</w:t>
      </w:r>
      <w:r>
        <w:rPr>
          <w:rFonts w:cs="Arial"/>
          <w:szCs w:val="24"/>
        </w:rPr>
        <w:t xml:space="preserve"> </w:t>
      </w:r>
      <w:r w:rsidRPr="007205DD">
        <w:rPr>
          <w:rFonts w:cs="Arial"/>
          <w:szCs w:val="24"/>
        </w:rPr>
        <w:t>le</w:t>
      </w:r>
      <w:r>
        <w:rPr>
          <w:rFonts w:cs="Arial"/>
          <w:szCs w:val="24"/>
        </w:rPr>
        <w:t xml:space="preserve"> </w:t>
      </w:r>
      <w:r w:rsidRPr="007205DD">
        <w:rPr>
          <w:rFonts w:cs="Arial"/>
          <w:szCs w:val="24"/>
        </w:rPr>
        <w:t>nósanna</w:t>
      </w:r>
      <w:r>
        <w:rPr>
          <w:rFonts w:cs="Arial"/>
          <w:szCs w:val="24"/>
        </w:rPr>
        <w:t xml:space="preserve"> </w:t>
      </w:r>
      <w:r w:rsidRPr="007205DD">
        <w:rPr>
          <w:rFonts w:cs="Arial"/>
          <w:szCs w:val="24"/>
        </w:rPr>
        <w:t>imeachta</w:t>
      </w:r>
      <w:r>
        <w:rPr>
          <w:rFonts w:cs="Arial"/>
          <w:szCs w:val="24"/>
        </w:rPr>
        <w:t xml:space="preserve"> </w:t>
      </w:r>
      <w:r w:rsidRPr="007205DD">
        <w:rPr>
          <w:rFonts w:cs="Arial"/>
          <w:szCs w:val="24"/>
        </w:rPr>
        <w:t>le</w:t>
      </w:r>
      <w:r>
        <w:rPr>
          <w:rFonts w:cs="Arial"/>
          <w:szCs w:val="24"/>
        </w:rPr>
        <w:t xml:space="preserve"> </w:t>
      </w:r>
      <w:r w:rsidRPr="007205DD">
        <w:rPr>
          <w:rFonts w:cs="Arial"/>
          <w:szCs w:val="24"/>
        </w:rPr>
        <w:t>haghaidh</w:t>
      </w:r>
      <w:r>
        <w:rPr>
          <w:rFonts w:cs="Arial"/>
          <w:szCs w:val="24"/>
        </w:rPr>
        <w:t xml:space="preserve"> </w:t>
      </w:r>
      <w:r w:rsidRPr="007205DD">
        <w:rPr>
          <w:rFonts w:cs="Arial"/>
          <w:szCs w:val="24"/>
        </w:rPr>
        <w:t>iontráil</w:t>
      </w:r>
      <w:r>
        <w:rPr>
          <w:rFonts w:cs="Arial"/>
          <w:szCs w:val="24"/>
        </w:rPr>
        <w:t xml:space="preserve"> </w:t>
      </w:r>
      <w:r w:rsidRPr="007205DD">
        <w:rPr>
          <w:rFonts w:cs="Arial"/>
          <w:szCs w:val="24"/>
        </w:rPr>
        <w:t>mic</w:t>
      </w:r>
      <w:r>
        <w:rPr>
          <w:rFonts w:cs="Arial"/>
          <w:szCs w:val="24"/>
        </w:rPr>
        <w:t xml:space="preserve"> </w:t>
      </w:r>
      <w:r w:rsidRPr="007205DD">
        <w:rPr>
          <w:rFonts w:cs="Arial"/>
          <w:szCs w:val="24"/>
        </w:rPr>
        <w:t>léinn</w:t>
      </w:r>
      <w:r>
        <w:rPr>
          <w:rFonts w:cs="Arial"/>
          <w:szCs w:val="24"/>
        </w:rPr>
        <w:t xml:space="preserve"> </w:t>
      </w:r>
      <w:r w:rsidRPr="007205DD">
        <w:rPr>
          <w:rFonts w:cs="Arial"/>
          <w:szCs w:val="24"/>
        </w:rPr>
        <w:t>taighde,</w:t>
      </w:r>
      <w:r>
        <w:rPr>
          <w:rFonts w:cs="Arial"/>
          <w:szCs w:val="24"/>
        </w:rPr>
        <w:t xml:space="preserve"> </w:t>
      </w:r>
      <w:r w:rsidRPr="007205DD">
        <w:rPr>
          <w:rFonts w:cs="Arial"/>
          <w:szCs w:val="24"/>
        </w:rPr>
        <w:t>a</w:t>
      </w:r>
      <w:r>
        <w:rPr>
          <w:rFonts w:cs="Arial"/>
          <w:szCs w:val="24"/>
        </w:rPr>
        <w:t xml:space="preserve"> </w:t>
      </w:r>
      <w:r w:rsidRPr="007205DD">
        <w:rPr>
          <w:rFonts w:cs="Arial"/>
          <w:szCs w:val="24"/>
        </w:rPr>
        <w:t>gcláraithe,</w:t>
      </w:r>
      <w:r>
        <w:rPr>
          <w:rFonts w:cs="Arial"/>
          <w:szCs w:val="24"/>
        </w:rPr>
        <w:t xml:space="preserve"> </w:t>
      </w:r>
      <w:r w:rsidRPr="007205DD">
        <w:rPr>
          <w:rFonts w:cs="Arial"/>
          <w:szCs w:val="24"/>
        </w:rPr>
        <w:t>socruithe</w:t>
      </w:r>
      <w:r>
        <w:rPr>
          <w:rFonts w:cs="Arial"/>
          <w:szCs w:val="24"/>
        </w:rPr>
        <w:t xml:space="preserve"> </w:t>
      </w:r>
      <w:r w:rsidRPr="007205DD">
        <w:rPr>
          <w:rFonts w:cs="Arial"/>
          <w:szCs w:val="24"/>
        </w:rPr>
        <w:t>maoirsithe,</w:t>
      </w:r>
      <w:r>
        <w:rPr>
          <w:rFonts w:cs="Arial"/>
          <w:szCs w:val="24"/>
        </w:rPr>
        <w:t xml:space="preserve"> </w:t>
      </w:r>
      <w:r w:rsidRPr="007205DD">
        <w:rPr>
          <w:rFonts w:cs="Arial"/>
          <w:szCs w:val="24"/>
        </w:rPr>
        <w:t>monatóireacht</w:t>
      </w:r>
      <w:r>
        <w:rPr>
          <w:rFonts w:cs="Arial"/>
          <w:szCs w:val="24"/>
        </w:rPr>
        <w:t xml:space="preserve"> </w:t>
      </w:r>
      <w:r w:rsidRPr="007205DD">
        <w:rPr>
          <w:rFonts w:cs="Arial"/>
          <w:szCs w:val="24"/>
        </w:rPr>
        <w:t>leanúnach</w:t>
      </w:r>
      <w:r>
        <w:rPr>
          <w:rFonts w:cs="Arial"/>
          <w:szCs w:val="24"/>
        </w:rPr>
        <w:t xml:space="preserve"> </w:t>
      </w:r>
      <w:r w:rsidRPr="007205DD">
        <w:rPr>
          <w:rFonts w:cs="Arial"/>
          <w:szCs w:val="24"/>
        </w:rPr>
        <w:t>ar</w:t>
      </w:r>
      <w:r>
        <w:rPr>
          <w:rFonts w:cs="Arial"/>
          <w:szCs w:val="24"/>
        </w:rPr>
        <w:t xml:space="preserve"> </w:t>
      </w:r>
      <w:r w:rsidRPr="007205DD">
        <w:rPr>
          <w:rFonts w:cs="Arial"/>
          <w:szCs w:val="24"/>
        </w:rPr>
        <w:t>a</w:t>
      </w:r>
      <w:r>
        <w:rPr>
          <w:rFonts w:cs="Arial"/>
          <w:szCs w:val="24"/>
        </w:rPr>
        <w:t xml:space="preserve"> </w:t>
      </w:r>
      <w:r w:rsidRPr="007205DD">
        <w:rPr>
          <w:rFonts w:cs="Arial"/>
          <w:szCs w:val="24"/>
        </w:rPr>
        <w:t>ndul</w:t>
      </w:r>
      <w:r>
        <w:rPr>
          <w:rFonts w:cs="Arial"/>
          <w:szCs w:val="24"/>
        </w:rPr>
        <w:t xml:space="preserve"> </w:t>
      </w:r>
      <w:r w:rsidRPr="007205DD">
        <w:rPr>
          <w:rFonts w:cs="Arial"/>
          <w:szCs w:val="24"/>
        </w:rPr>
        <w:t>chun</w:t>
      </w:r>
      <w:r>
        <w:rPr>
          <w:rFonts w:cs="Arial"/>
          <w:szCs w:val="24"/>
        </w:rPr>
        <w:t xml:space="preserve"> </w:t>
      </w:r>
      <w:r w:rsidRPr="007205DD">
        <w:rPr>
          <w:rFonts w:cs="Arial"/>
          <w:szCs w:val="24"/>
        </w:rPr>
        <w:t>cinn</w:t>
      </w:r>
      <w:r>
        <w:rPr>
          <w:rFonts w:cs="Arial"/>
          <w:szCs w:val="24"/>
        </w:rPr>
        <w:t xml:space="preserve"> </w:t>
      </w:r>
      <w:r w:rsidRPr="007205DD">
        <w:rPr>
          <w:rFonts w:cs="Arial"/>
          <w:szCs w:val="24"/>
        </w:rPr>
        <w:t>agus</w:t>
      </w:r>
      <w:r>
        <w:rPr>
          <w:rFonts w:cs="Arial"/>
          <w:szCs w:val="24"/>
        </w:rPr>
        <w:t xml:space="preserve"> </w:t>
      </w:r>
      <w:r w:rsidRPr="007205DD">
        <w:rPr>
          <w:rFonts w:cs="Arial"/>
          <w:szCs w:val="24"/>
        </w:rPr>
        <w:t>le</w:t>
      </w:r>
      <w:r>
        <w:rPr>
          <w:rFonts w:cs="Arial"/>
          <w:szCs w:val="24"/>
        </w:rPr>
        <w:t xml:space="preserve"> </w:t>
      </w:r>
      <w:r w:rsidRPr="007205DD">
        <w:rPr>
          <w:rFonts w:cs="Arial"/>
          <w:szCs w:val="24"/>
        </w:rPr>
        <w:t>haghaidh</w:t>
      </w:r>
      <w:r>
        <w:rPr>
          <w:rFonts w:cs="Arial"/>
          <w:szCs w:val="24"/>
        </w:rPr>
        <w:t xml:space="preserve"> </w:t>
      </w:r>
      <w:r w:rsidRPr="007205DD">
        <w:rPr>
          <w:rFonts w:cs="Arial"/>
          <w:szCs w:val="24"/>
        </w:rPr>
        <w:t>a</w:t>
      </w:r>
      <w:r>
        <w:rPr>
          <w:rFonts w:cs="Arial"/>
          <w:szCs w:val="24"/>
        </w:rPr>
        <w:t xml:space="preserve"> </w:t>
      </w:r>
      <w:r w:rsidRPr="007205DD">
        <w:rPr>
          <w:rFonts w:cs="Arial"/>
          <w:szCs w:val="24"/>
        </w:rPr>
        <w:t>scrúdaithe</w:t>
      </w:r>
      <w:r>
        <w:rPr>
          <w:rFonts w:cs="Arial"/>
          <w:szCs w:val="24"/>
        </w:rPr>
        <w:t xml:space="preserve"> </w:t>
      </w:r>
      <w:r w:rsidRPr="007205DD">
        <w:rPr>
          <w:rFonts w:cs="Arial"/>
          <w:szCs w:val="24"/>
        </w:rPr>
        <w:t>agus</w:t>
      </w:r>
      <w:r>
        <w:rPr>
          <w:rFonts w:cs="Arial"/>
          <w:szCs w:val="24"/>
        </w:rPr>
        <w:t xml:space="preserve"> </w:t>
      </w:r>
      <w:r w:rsidRPr="007205DD">
        <w:rPr>
          <w:rFonts w:cs="Arial"/>
          <w:szCs w:val="24"/>
        </w:rPr>
        <w:t>a</w:t>
      </w:r>
      <w:r>
        <w:rPr>
          <w:rFonts w:cs="Arial"/>
          <w:szCs w:val="24"/>
        </w:rPr>
        <w:t xml:space="preserve"> </w:t>
      </w:r>
      <w:r w:rsidRPr="007205DD">
        <w:rPr>
          <w:rFonts w:cs="Arial"/>
          <w:szCs w:val="24"/>
        </w:rPr>
        <w:t>ndámhachtana.</w:t>
      </w:r>
      <w:r>
        <w:rPr>
          <w:rFonts w:cs="Arial"/>
          <w:szCs w:val="24"/>
        </w:rPr>
        <w:t xml:space="preserve"> </w:t>
      </w:r>
      <w:r w:rsidRPr="007205DD">
        <w:rPr>
          <w:rFonts w:cs="Arial"/>
          <w:szCs w:val="24"/>
        </w:rPr>
        <w:t>Déantar</w:t>
      </w:r>
      <w:r>
        <w:rPr>
          <w:rFonts w:cs="Arial"/>
          <w:szCs w:val="24"/>
        </w:rPr>
        <w:t xml:space="preserve"> </w:t>
      </w:r>
      <w:r w:rsidRPr="007205DD">
        <w:rPr>
          <w:rFonts w:cs="Arial"/>
          <w:szCs w:val="24"/>
        </w:rPr>
        <w:t>foráil</w:t>
      </w:r>
      <w:r>
        <w:rPr>
          <w:rFonts w:cs="Arial"/>
          <w:szCs w:val="24"/>
        </w:rPr>
        <w:t xml:space="preserve"> </w:t>
      </w:r>
      <w:r w:rsidRPr="007205DD">
        <w:rPr>
          <w:rFonts w:cs="Arial"/>
          <w:szCs w:val="24"/>
        </w:rPr>
        <w:t>freisin</w:t>
      </w:r>
      <w:r>
        <w:rPr>
          <w:rFonts w:cs="Arial"/>
          <w:szCs w:val="24"/>
        </w:rPr>
        <w:t xml:space="preserve"> </w:t>
      </w:r>
      <w:r w:rsidRPr="007205DD">
        <w:rPr>
          <w:rFonts w:cs="Arial"/>
          <w:szCs w:val="24"/>
        </w:rPr>
        <w:t>d’athbhreithniú</w:t>
      </w:r>
      <w:r>
        <w:rPr>
          <w:rFonts w:cs="Arial"/>
          <w:szCs w:val="24"/>
        </w:rPr>
        <w:t xml:space="preserve"> </w:t>
      </w:r>
      <w:r w:rsidRPr="007205DD">
        <w:rPr>
          <w:rFonts w:cs="Arial"/>
          <w:szCs w:val="24"/>
        </w:rPr>
        <w:t>ar</w:t>
      </w:r>
      <w:r>
        <w:rPr>
          <w:rFonts w:cs="Arial"/>
          <w:szCs w:val="24"/>
        </w:rPr>
        <w:t xml:space="preserve"> </w:t>
      </w:r>
      <w:r w:rsidRPr="007205DD">
        <w:rPr>
          <w:rFonts w:cs="Arial"/>
          <w:szCs w:val="24"/>
        </w:rPr>
        <w:t>thaighde</w:t>
      </w:r>
      <w:r>
        <w:rPr>
          <w:rFonts w:cs="Arial"/>
          <w:szCs w:val="24"/>
        </w:rPr>
        <w:t xml:space="preserve"> </w:t>
      </w:r>
      <w:r w:rsidRPr="007205DD">
        <w:rPr>
          <w:rFonts w:cs="Arial"/>
          <w:szCs w:val="24"/>
        </w:rPr>
        <w:t>an</w:t>
      </w:r>
      <w:r>
        <w:rPr>
          <w:rFonts w:cs="Arial"/>
          <w:szCs w:val="24"/>
        </w:rPr>
        <w:t xml:space="preserve"> </w:t>
      </w:r>
      <w:r w:rsidRPr="007205DD">
        <w:rPr>
          <w:rFonts w:cs="Arial"/>
          <w:szCs w:val="24"/>
        </w:rPr>
        <w:t>Choláiste</w:t>
      </w:r>
      <w:r>
        <w:rPr>
          <w:rFonts w:cs="Arial"/>
          <w:szCs w:val="24"/>
        </w:rPr>
        <w:t xml:space="preserve"> </w:t>
      </w:r>
      <w:r w:rsidRPr="007205DD">
        <w:rPr>
          <w:rFonts w:cs="Arial"/>
          <w:szCs w:val="24"/>
        </w:rPr>
        <w:t>agus</w:t>
      </w:r>
      <w:r>
        <w:rPr>
          <w:rFonts w:cs="Arial"/>
          <w:szCs w:val="24"/>
        </w:rPr>
        <w:t xml:space="preserve"> </w:t>
      </w:r>
      <w:r w:rsidRPr="007205DD">
        <w:rPr>
          <w:rFonts w:cs="Arial"/>
          <w:szCs w:val="24"/>
        </w:rPr>
        <w:t>ar</w:t>
      </w:r>
      <w:r>
        <w:rPr>
          <w:rFonts w:cs="Arial"/>
          <w:szCs w:val="24"/>
        </w:rPr>
        <w:t xml:space="preserve"> </w:t>
      </w:r>
      <w:r w:rsidRPr="007205DD">
        <w:rPr>
          <w:rFonts w:cs="Arial"/>
          <w:szCs w:val="24"/>
        </w:rPr>
        <w:t>ghníomhaíocht</w:t>
      </w:r>
      <w:r>
        <w:rPr>
          <w:rFonts w:cs="Arial"/>
          <w:szCs w:val="24"/>
        </w:rPr>
        <w:t xml:space="preserve"> </w:t>
      </w:r>
      <w:r w:rsidRPr="007205DD">
        <w:rPr>
          <w:rFonts w:cs="Arial"/>
          <w:szCs w:val="24"/>
        </w:rPr>
        <w:t>ghaolmhar</w:t>
      </w:r>
      <w:r>
        <w:rPr>
          <w:rFonts w:cs="Arial"/>
          <w:szCs w:val="24"/>
        </w:rPr>
        <w:t xml:space="preserve"> </w:t>
      </w:r>
      <w:r w:rsidRPr="007205DD">
        <w:rPr>
          <w:rFonts w:cs="Arial"/>
          <w:szCs w:val="24"/>
        </w:rPr>
        <w:t>eile</w:t>
      </w:r>
      <w:r>
        <w:rPr>
          <w:rFonts w:cs="Arial"/>
          <w:szCs w:val="24"/>
        </w:rPr>
        <w:t xml:space="preserve"> </w:t>
      </w:r>
      <w:r w:rsidRPr="007205DD">
        <w:rPr>
          <w:rFonts w:cs="Arial"/>
          <w:szCs w:val="24"/>
        </w:rPr>
        <w:t>gach</w:t>
      </w:r>
      <w:r>
        <w:rPr>
          <w:rFonts w:cs="Arial"/>
          <w:szCs w:val="24"/>
        </w:rPr>
        <w:t xml:space="preserve"> </w:t>
      </w:r>
      <w:r w:rsidRPr="007205DD">
        <w:rPr>
          <w:rFonts w:cs="Arial"/>
          <w:szCs w:val="24"/>
        </w:rPr>
        <w:t>cúig</w:t>
      </w:r>
      <w:r>
        <w:rPr>
          <w:rFonts w:cs="Arial"/>
          <w:szCs w:val="24"/>
        </w:rPr>
        <w:t xml:space="preserve"> </w:t>
      </w:r>
      <w:r w:rsidRPr="007205DD">
        <w:rPr>
          <w:rFonts w:cs="Arial"/>
          <w:szCs w:val="24"/>
        </w:rPr>
        <w:t>bliana.</w:t>
      </w:r>
      <w:r>
        <w:rPr>
          <w:rFonts w:cs="Arial"/>
          <w:szCs w:val="24"/>
        </w:rPr>
        <w:t xml:space="preserve"> </w:t>
      </w:r>
      <w:r w:rsidRPr="007205DD">
        <w:rPr>
          <w:rFonts w:cs="Arial"/>
          <w:szCs w:val="24"/>
        </w:rPr>
        <w:t>Mar</w:t>
      </w:r>
      <w:r>
        <w:rPr>
          <w:rFonts w:cs="Arial"/>
          <w:szCs w:val="24"/>
        </w:rPr>
        <w:t xml:space="preserve"> </w:t>
      </w:r>
      <w:r w:rsidRPr="007205DD">
        <w:rPr>
          <w:rFonts w:cs="Arial"/>
          <w:szCs w:val="24"/>
        </w:rPr>
        <w:t>ullmhú</w:t>
      </w:r>
      <w:r>
        <w:rPr>
          <w:rFonts w:cs="Arial"/>
          <w:szCs w:val="24"/>
        </w:rPr>
        <w:t xml:space="preserve"> </w:t>
      </w:r>
      <w:r w:rsidRPr="007205DD">
        <w:rPr>
          <w:rFonts w:cs="Arial"/>
          <w:szCs w:val="24"/>
        </w:rPr>
        <w:t>do</w:t>
      </w:r>
      <w:r>
        <w:rPr>
          <w:rFonts w:cs="Arial"/>
          <w:szCs w:val="24"/>
        </w:rPr>
        <w:t xml:space="preserve"> </w:t>
      </w:r>
      <w:r w:rsidRPr="007205DD">
        <w:rPr>
          <w:rFonts w:cs="Arial"/>
          <w:szCs w:val="24"/>
        </w:rPr>
        <w:t>na</w:t>
      </w:r>
      <w:r>
        <w:rPr>
          <w:rFonts w:cs="Arial"/>
          <w:szCs w:val="24"/>
        </w:rPr>
        <w:t xml:space="preserve"> </w:t>
      </w:r>
      <w:r w:rsidRPr="007205DD">
        <w:rPr>
          <w:rFonts w:cs="Arial"/>
          <w:szCs w:val="24"/>
        </w:rPr>
        <w:t>himeachtaí</w:t>
      </w:r>
      <w:r>
        <w:rPr>
          <w:rFonts w:cs="Arial"/>
          <w:szCs w:val="24"/>
        </w:rPr>
        <w:t xml:space="preserve"> </w:t>
      </w:r>
      <w:r w:rsidRPr="007205DD">
        <w:rPr>
          <w:rFonts w:cs="Arial"/>
          <w:szCs w:val="24"/>
        </w:rPr>
        <w:t>sin,</w:t>
      </w:r>
      <w:r>
        <w:rPr>
          <w:rFonts w:cs="Arial"/>
          <w:szCs w:val="24"/>
        </w:rPr>
        <w:t xml:space="preserve"> </w:t>
      </w:r>
      <w:r w:rsidRPr="007205DD">
        <w:rPr>
          <w:rFonts w:cs="Arial"/>
          <w:szCs w:val="24"/>
        </w:rPr>
        <w:t>éilítear</w:t>
      </w:r>
      <w:r>
        <w:rPr>
          <w:rFonts w:cs="Arial"/>
          <w:szCs w:val="24"/>
        </w:rPr>
        <w:t xml:space="preserve"> </w:t>
      </w:r>
      <w:r w:rsidRPr="007205DD">
        <w:rPr>
          <w:rFonts w:cs="Arial"/>
          <w:szCs w:val="24"/>
        </w:rPr>
        <w:t>ar</w:t>
      </w:r>
      <w:r>
        <w:rPr>
          <w:rFonts w:cs="Arial"/>
          <w:szCs w:val="24"/>
        </w:rPr>
        <w:t xml:space="preserve"> </w:t>
      </w:r>
      <w:r w:rsidRPr="007205DD">
        <w:rPr>
          <w:rFonts w:cs="Arial"/>
          <w:szCs w:val="24"/>
        </w:rPr>
        <w:t>Choláistí</w:t>
      </w:r>
      <w:r>
        <w:rPr>
          <w:rFonts w:cs="Arial"/>
          <w:szCs w:val="24"/>
        </w:rPr>
        <w:t xml:space="preserve"> </w:t>
      </w:r>
      <w:r w:rsidRPr="007205DD">
        <w:rPr>
          <w:rFonts w:cs="Arial"/>
          <w:szCs w:val="24"/>
        </w:rPr>
        <w:t>tabhairt</w:t>
      </w:r>
      <w:r>
        <w:rPr>
          <w:rFonts w:cs="Arial"/>
          <w:szCs w:val="24"/>
        </w:rPr>
        <w:t xml:space="preserve"> </w:t>
      </w:r>
      <w:r w:rsidRPr="007205DD">
        <w:rPr>
          <w:rFonts w:cs="Arial"/>
          <w:szCs w:val="24"/>
        </w:rPr>
        <w:t>faoi</w:t>
      </w:r>
      <w:r>
        <w:rPr>
          <w:rFonts w:cs="Arial"/>
          <w:szCs w:val="24"/>
        </w:rPr>
        <w:t xml:space="preserve"> </w:t>
      </w:r>
      <w:r w:rsidRPr="007205DD">
        <w:rPr>
          <w:rFonts w:cs="Arial"/>
          <w:szCs w:val="24"/>
        </w:rPr>
        <w:t>fhéinmheasúnú</w:t>
      </w:r>
      <w:r>
        <w:rPr>
          <w:rFonts w:cs="Arial"/>
          <w:szCs w:val="24"/>
        </w:rPr>
        <w:t xml:space="preserve"> </w:t>
      </w:r>
      <w:r w:rsidRPr="007205DD">
        <w:rPr>
          <w:rFonts w:cs="Arial"/>
          <w:szCs w:val="24"/>
        </w:rPr>
        <w:t>criticiúil.</w:t>
      </w:r>
    </w:p>
    <w:p w:rsidR="004B07E7" w:rsidRPr="007205DD" w:rsidRDefault="004B07E7" w:rsidP="004B07E7">
      <w:pPr>
        <w:rPr>
          <w:rFonts w:cs="Arial"/>
          <w:szCs w:val="24"/>
        </w:rPr>
      </w:pPr>
    </w:p>
    <w:p w:rsidR="004B07E7" w:rsidRPr="00636897" w:rsidRDefault="001249CB" w:rsidP="004B07E7">
      <w:pPr>
        <w:pStyle w:val="Heading5"/>
        <w:rPr>
          <w:b/>
          <w:szCs w:val="24"/>
          <w:u w:val="single"/>
        </w:rPr>
      </w:pPr>
      <w:hyperlink w:anchor="_CHAPTER_11:_QUALITY" w:history="1">
        <w:r w:rsidR="004B07E7" w:rsidRPr="00636897">
          <w:rPr>
            <w:rStyle w:val="Hyperlink"/>
            <w:b/>
            <w:bCs/>
            <w:szCs w:val="24"/>
          </w:rPr>
          <w:t>Dearbhú Cáilíochta i gcláir nach n-eascraíonn dámhachtainí  ITBÁC astu</w:t>
        </w:r>
        <w:r w:rsidR="004B07E7" w:rsidRPr="00636897">
          <w:rPr>
            <w:rStyle w:val="Hyperlink"/>
            <w:b/>
            <w:szCs w:val="24"/>
          </w:rPr>
          <w:tab/>
        </w:r>
      </w:hyperlink>
    </w:p>
    <w:p w:rsidR="004B07E7" w:rsidRPr="007205DD" w:rsidRDefault="004B07E7" w:rsidP="004B07E7">
      <w:pPr>
        <w:pStyle w:val="NormalWeb"/>
        <w:spacing w:line="360" w:lineRule="auto"/>
        <w:ind w:right="28"/>
        <w:jc w:val="both"/>
        <w:rPr>
          <w:rFonts w:cs="Arial"/>
          <w:lang w:val="en-IE"/>
        </w:rPr>
      </w:pPr>
      <w:r w:rsidRPr="007205DD">
        <w:rPr>
          <w:rFonts w:cs="Arial"/>
          <w:lang w:val="en-IE"/>
        </w:rPr>
        <w:t>Tá</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Institiúid</w:t>
      </w:r>
      <w:r>
        <w:rPr>
          <w:rFonts w:cs="Arial"/>
          <w:lang w:val="en-IE"/>
        </w:rPr>
        <w:t xml:space="preserve"> </w:t>
      </w:r>
      <w:r w:rsidRPr="007205DD">
        <w:rPr>
          <w:rFonts w:cs="Arial"/>
          <w:lang w:val="en-IE"/>
        </w:rPr>
        <w:t>tiomanta</w:t>
      </w:r>
      <w:r>
        <w:rPr>
          <w:rFonts w:cs="Arial"/>
          <w:lang w:val="en-IE"/>
        </w:rPr>
        <w:t xml:space="preserve"> </w:t>
      </w:r>
      <w:r w:rsidRPr="007205DD">
        <w:rPr>
          <w:rFonts w:cs="Arial"/>
          <w:lang w:val="en-IE"/>
        </w:rPr>
        <w:t>do</w:t>
      </w:r>
      <w:r>
        <w:rPr>
          <w:rFonts w:cs="Arial"/>
          <w:lang w:val="en-IE"/>
        </w:rPr>
        <w:t xml:space="preserve"> </w:t>
      </w:r>
      <w:r w:rsidRPr="007205DD">
        <w:rPr>
          <w:rFonts w:cs="Arial"/>
          <w:lang w:val="en-IE"/>
        </w:rPr>
        <w:t>dhearbhú</w:t>
      </w:r>
      <w:r>
        <w:rPr>
          <w:rFonts w:cs="Arial"/>
          <w:lang w:val="en-IE"/>
        </w:rPr>
        <w:t xml:space="preserve"> </w:t>
      </w:r>
      <w:r w:rsidRPr="007205DD">
        <w:rPr>
          <w:rFonts w:cs="Arial"/>
          <w:lang w:val="en-IE"/>
        </w:rPr>
        <w:t>cáilíochta</w:t>
      </w:r>
      <w:r>
        <w:rPr>
          <w:rFonts w:cs="Arial"/>
          <w:lang w:val="en-IE"/>
        </w:rPr>
        <w:t xml:space="preserve"> </w:t>
      </w:r>
      <w:r w:rsidRPr="007205DD">
        <w:rPr>
          <w:rFonts w:cs="Arial"/>
          <w:lang w:val="en-IE"/>
        </w:rPr>
        <w:t>i</w:t>
      </w:r>
      <w:r>
        <w:rPr>
          <w:rFonts w:cs="Arial"/>
          <w:lang w:val="en-IE"/>
        </w:rPr>
        <w:t xml:space="preserve"> </w:t>
      </w:r>
      <w:r w:rsidRPr="007205DD">
        <w:rPr>
          <w:rFonts w:cs="Arial"/>
          <w:lang w:val="en-IE"/>
        </w:rPr>
        <w:t>gcláir</w:t>
      </w:r>
      <w:r>
        <w:rPr>
          <w:rFonts w:cs="Arial"/>
          <w:lang w:val="en-IE"/>
        </w:rPr>
        <w:t xml:space="preserve"> </w:t>
      </w:r>
      <w:r w:rsidRPr="007205DD">
        <w:rPr>
          <w:rFonts w:cs="Arial"/>
          <w:lang w:val="en-IE"/>
        </w:rPr>
        <w:t>as</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n-eascraíonn</w:t>
      </w:r>
      <w:r>
        <w:rPr>
          <w:rFonts w:cs="Arial"/>
          <w:lang w:val="en-IE"/>
        </w:rPr>
        <w:t xml:space="preserve"> </w:t>
      </w:r>
      <w:r w:rsidRPr="007205DD">
        <w:rPr>
          <w:rFonts w:cs="Arial"/>
          <w:lang w:val="en-IE"/>
        </w:rPr>
        <w:t>dámhachtainí</w:t>
      </w:r>
      <w:r>
        <w:rPr>
          <w:rFonts w:cs="Arial"/>
          <w:lang w:val="en-IE"/>
        </w:rPr>
        <w:t xml:space="preserve"> </w:t>
      </w:r>
      <w:r w:rsidRPr="007205DD">
        <w:rPr>
          <w:rFonts w:cs="Arial"/>
          <w:lang w:val="en-IE"/>
        </w:rPr>
        <w:t>Institiúide,</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tá</w:t>
      </w:r>
      <w:r>
        <w:rPr>
          <w:rFonts w:cs="Arial"/>
          <w:lang w:val="en-IE"/>
        </w:rPr>
        <w:t xml:space="preserve"> </w:t>
      </w:r>
      <w:r w:rsidRPr="007205DD">
        <w:rPr>
          <w:rFonts w:cs="Arial"/>
          <w:lang w:val="en-IE"/>
        </w:rPr>
        <w:t>sí</w:t>
      </w:r>
      <w:r>
        <w:rPr>
          <w:rFonts w:cs="Arial"/>
          <w:lang w:val="en-IE"/>
        </w:rPr>
        <w:t xml:space="preserve"> </w:t>
      </w:r>
      <w:r w:rsidRPr="007205DD">
        <w:rPr>
          <w:rFonts w:cs="Arial"/>
          <w:lang w:val="en-IE"/>
        </w:rPr>
        <w:t>chomh</w:t>
      </w:r>
      <w:r>
        <w:rPr>
          <w:rFonts w:cs="Arial"/>
          <w:lang w:val="en-IE"/>
        </w:rPr>
        <w:t xml:space="preserve"> </w:t>
      </w:r>
      <w:r w:rsidRPr="007205DD">
        <w:rPr>
          <w:rFonts w:cs="Arial"/>
          <w:lang w:val="en-IE"/>
        </w:rPr>
        <w:t>tiomanta</w:t>
      </w:r>
      <w:r>
        <w:rPr>
          <w:rFonts w:cs="Arial"/>
          <w:lang w:val="en-IE"/>
        </w:rPr>
        <w:t xml:space="preserve"> </w:t>
      </w:r>
      <w:r w:rsidRPr="007205DD">
        <w:rPr>
          <w:rFonts w:cs="Arial"/>
          <w:lang w:val="en-IE"/>
        </w:rPr>
        <w:t>céanna</w:t>
      </w:r>
      <w:r>
        <w:rPr>
          <w:rFonts w:cs="Arial"/>
          <w:lang w:val="en-IE"/>
        </w:rPr>
        <w:t xml:space="preserve"> </w:t>
      </w:r>
      <w:r w:rsidRPr="007205DD">
        <w:rPr>
          <w:rFonts w:cs="Arial"/>
          <w:lang w:val="en-IE"/>
        </w:rPr>
        <w:t>do</w:t>
      </w:r>
      <w:r>
        <w:rPr>
          <w:rFonts w:cs="Arial"/>
          <w:lang w:val="en-IE"/>
        </w:rPr>
        <w:t xml:space="preserve"> </w:t>
      </w:r>
      <w:r w:rsidRPr="007205DD">
        <w:rPr>
          <w:rFonts w:cs="Arial"/>
          <w:lang w:val="en-IE"/>
        </w:rPr>
        <w:t>cháilíocht</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bhaint</w:t>
      </w:r>
      <w:r>
        <w:rPr>
          <w:rFonts w:cs="Arial"/>
          <w:lang w:val="en-IE"/>
        </w:rPr>
        <w:t xml:space="preserve"> </w:t>
      </w:r>
      <w:r w:rsidRPr="007205DD">
        <w:rPr>
          <w:rFonts w:cs="Arial"/>
          <w:lang w:val="en-IE"/>
        </w:rPr>
        <w:t>amach</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dearbhú</w:t>
      </w:r>
      <w:r>
        <w:rPr>
          <w:rFonts w:cs="Arial"/>
          <w:lang w:val="en-IE"/>
        </w:rPr>
        <w:t xml:space="preserve"> </w:t>
      </w:r>
      <w:r w:rsidRPr="007205DD">
        <w:rPr>
          <w:rFonts w:cs="Arial"/>
          <w:lang w:val="en-IE"/>
        </w:rPr>
        <w:t>cáilíochta</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chur</w:t>
      </w:r>
      <w:r>
        <w:rPr>
          <w:rFonts w:cs="Arial"/>
          <w:lang w:val="en-IE"/>
        </w:rPr>
        <w:t xml:space="preserve"> </w:t>
      </w:r>
      <w:r w:rsidRPr="007205DD">
        <w:rPr>
          <w:rFonts w:cs="Arial"/>
          <w:lang w:val="en-IE"/>
        </w:rPr>
        <w:t>i</w:t>
      </w:r>
      <w:r>
        <w:rPr>
          <w:rFonts w:cs="Arial"/>
          <w:lang w:val="en-IE"/>
        </w:rPr>
        <w:t xml:space="preserve"> </w:t>
      </w:r>
      <w:r w:rsidRPr="007205DD">
        <w:rPr>
          <w:rFonts w:cs="Arial"/>
          <w:lang w:val="en-IE"/>
        </w:rPr>
        <w:t>bhfeidhm</w:t>
      </w:r>
      <w:r>
        <w:rPr>
          <w:rFonts w:cs="Arial"/>
          <w:lang w:val="en-IE"/>
        </w:rPr>
        <w:t xml:space="preserve"> </w:t>
      </w:r>
      <w:r w:rsidRPr="007205DD">
        <w:rPr>
          <w:rFonts w:cs="Arial"/>
          <w:lang w:val="en-IE"/>
        </w:rPr>
        <w:t>i</w:t>
      </w:r>
      <w:r>
        <w:rPr>
          <w:rFonts w:cs="Arial"/>
          <w:lang w:val="en-IE"/>
        </w:rPr>
        <w:t xml:space="preserve"> </w:t>
      </w:r>
      <w:r w:rsidRPr="007205DD">
        <w:rPr>
          <w:rFonts w:cs="Arial"/>
          <w:lang w:val="en-IE"/>
        </w:rPr>
        <w:t>gcláir</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thairgeann</w:t>
      </w:r>
      <w:r>
        <w:rPr>
          <w:rFonts w:cs="Arial"/>
          <w:lang w:val="en-IE"/>
        </w:rPr>
        <w:t xml:space="preserve"> </w:t>
      </w:r>
      <w:r w:rsidRPr="007205DD">
        <w:rPr>
          <w:rFonts w:cs="Arial"/>
          <w:lang w:val="en-IE"/>
        </w:rPr>
        <w:t>sí</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lánaimseartha</w:t>
      </w:r>
      <w:r>
        <w:rPr>
          <w:rFonts w:cs="Arial"/>
          <w:lang w:val="en-IE"/>
        </w:rPr>
        <w:t xml:space="preserve"> </w:t>
      </w:r>
      <w:r w:rsidRPr="007205DD">
        <w:rPr>
          <w:rFonts w:cs="Arial"/>
          <w:lang w:val="en-IE"/>
        </w:rPr>
        <w:t>nó</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páirtaimseartha</w:t>
      </w:r>
      <w:r>
        <w:rPr>
          <w:rFonts w:cs="Arial"/>
          <w:lang w:val="en-IE"/>
        </w:rPr>
        <w:t xml:space="preserve"> </w:t>
      </w:r>
      <w:r w:rsidRPr="007205DD">
        <w:rPr>
          <w:rFonts w:cs="Arial"/>
          <w:lang w:val="en-IE"/>
        </w:rPr>
        <w:t>do</w:t>
      </w:r>
      <w:r>
        <w:rPr>
          <w:rFonts w:cs="Arial"/>
          <w:lang w:val="en-IE"/>
        </w:rPr>
        <w:t xml:space="preserve"> </w:t>
      </w:r>
      <w:r w:rsidRPr="007205DD">
        <w:rPr>
          <w:rFonts w:cs="Arial"/>
          <w:lang w:val="en-IE"/>
        </w:rPr>
        <w:t>mhic</w:t>
      </w:r>
      <w:r>
        <w:rPr>
          <w:rFonts w:cs="Arial"/>
          <w:lang w:val="en-IE"/>
        </w:rPr>
        <w:t xml:space="preserve"> </w:t>
      </w:r>
      <w:r w:rsidRPr="007205DD">
        <w:rPr>
          <w:rFonts w:cs="Arial"/>
          <w:lang w:val="en-IE"/>
        </w:rPr>
        <w:t>léinn</w:t>
      </w:r>
      <w:r>
        <w:rPr>
          <w:rFonts w:cs="Arial"/>
          <w:lang w:val="en-IE"/>
        </w:rPr>
        <w:t xml:space="preserve"> </w:t>
      </w:r>
      <w:r w:rsidRPr="007205DD">
        <w:rPr>
          <w:rFonts w:cs="Arial"/>
          <w:lang w:val="en-IE"/>
        </w:rPr>
        <w:t>atá</w:t>
      </w:r>
      <w:r>
        <w:rPr>
          <w:rFonts w:cs="Arial"/>
          <w:lang w:val="en-IE"/>
        </w:rPr>
        <w:t xml:space="preserve"> </w:t>
      </w:r>
      <w:r w:rsidRPr="007205DD">
        <w:rPr>
          <w:rFonts w:cs="Arial"/>
          <w:lang w:val="en-IE"/>
        </w:rPr>
        <w:t>ag</w:t>
      </w:r>
      <w:r>
        <w:rPr>
          <w:rFonts w:cs="Arial"/>
          <w:lang w:val="en-IE"/>
        </w:rPr>
        <w:t xml:space="preserve"> </w:t>
      </w:r>
      <w:r w:rsidRPr="007205DD">
        <w:rPr>
          <w:rFonts w:cs="Arial"/>
          <w:lang w:val="en-IE"/>
        </w:rPr>
        <w:t>ullmhú</w:t>
      </w:r>
      <w:r>
        <w:rPr>
          <w:rFonts w:cs="Arial"/>
          <w:lang w:val="en-IE"/>
        </w:rPr>
        <w:t xml:space="preserve"> </w:t>
      </w:r>
      <w:r w:rsidRPr="007205DD">
        <w:rPr>
          <w:rFonts w:cs="Arial"/>
          <w:lang w:val="en-IE"/>
        </w:rPr>
        <w:t>do</w:t>
      </w:r>
      <w:r>
        <w:rPr>
          <w:rFonts w:cs="Arial"/>
          <w:lang w:val="en-IE"/>
        </w:rPr>
        <w:t xml:space="preserve"> </w:t>
      </w:r>
      <w:r w:rsidRPr="007205DD">
        <w:rPr>
          <w:rFonts w:cs="Arial"/>
          <w:lang w:val="en-IE"/>
        </w:rPr>
        <w:t>scrúduithe</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do</w:t>
      </w:r>
      <w:r>
        <w:rPr>
          <w:rFonts w:cs="Arial"/>
          <w:lang w:val="en-IE"/>
        </w:rPr>
        <w:t xml:space="preserve"> </w:t>
      </w:r>
      <w:r w:rsidRPr="007205DD">
        <w:rPr>
          <w:rFonts w:cs="Arial"/>
          <w:lang w:val="en-IE"/>
        </w:rPr>
        <w:t>dhámhachtainí</w:t>
      </w:r>
      <w:r>
        <w:rPr>
          <w:rFonts w:cs="Arial"/>
          <w:lang w:val="en-IE"/>
        </w:rPr>
        <w:t xml:space="preserve"> </w:t>
      </w:r>
      <w:r w:rsidRPr="007205DD">
        <w:rPr>
          <w:rFonts w:cs="Arial"/>
          <w:lang w:val="en-IE"/>
        </w:rPr>
        <w:t>comhlachtaí</w:t>
      </w:r>
      <w:r>
        <w:rPr>
          <w:rFonts w:cs="Arial"/>
          <w:lang w:val="en-IE"/>
        </w:rPr>
        <w:t xml:space="preserve"> </w:t>
      </w:r>
      <w:r w:rsidRPr="007205DD">
        <w:rPr>
          <w:rFonts w:cs="Arial"/>
          <w:lang w:val="en-IE"/>
        </w:rPr>
        <w:t>seachtracha.</w:t>
      </w:r>
      <w:r>
        <w:rPr>
          <w:rFonts w:cs="Arial"/>
          <w:lang w:val="en-IE"/>
        </w:rPr>
        <w:t xml:space="preserve"> </w:t>
      </w:r>
      <w:r w:rsidRPr="007205DD">
        <w:rPr>
          <w:rFonts w:cs="Arial"/>
          <w:lang w:val="en-IE"/>
        </w:rPr>
        <w:t>Aithníonn</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Institiúid</w:t>
      </w:r>
      <w:r>
        <w:rPr>
          <w:rFonts w:cs="Arial"/>
          <w:lang w:val="en-IE"/>
        </w:rPr>
        <w:t xml:space="preserve"> </w:t>
      </w:r>
      <w:r w:rsidRPr="007205DD">
        <w:rPr>
          <w:rFonts w:cs="Arial"/>
          <w:lang w:val="en-IE"/>
        </w:rPr>
        <w:t>áfach</w:t>
      </w:r>
      <w:r>
        <w:rPr>
          <w:rFonts w:cs="Arial"/>
          <w:lang w:val="en-IE"/>
        </w:rPr>
        <w:t xml:space="preserve"> </w:t>
      </w:r>
      <w:r w:rsidRPr="007205DD">
        <w:rPr>
          <w:rFonts w:cs="Arial"/>
          <w:lang w:val="en-IE"/>
        </w:rPr>
        <w:t>gur</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máthairchomhlachtaí</w:t>
      </w:r>
      <w:r>
        <w:rPr>
          <w:rFonts w:cs="Arial"/>
          <w:lang w:val="en-IE"/>
        </w:rPr>
        <w:t xml:space="preserve"> </w:t>
      </w:r>
      <w:r w:rsidRPr="007205DD">
        <w:rPr>
          <w:rFonts w:cs="Arial"/>
          <w:lang w:val="en-IE"/>
        </w:rPr>
        <w:t>seachtracha</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bhíonn</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fhreagracht</w:t>
      </w:r>
      <w:r>
        <w:rPr>
          <w:rFonts w:cs="Arial"/>
          <w:lang w:val="en-IE"/>
        </w:rPr>
        <w:t xml:space="preserve"> </w:t>
      </w:r>
      <w:r w:rsidRPr="007205DD">
        <w:rPr>
          <w:rFonts w:cs="Arial"/>
          <w:lang w:val="en-IE"/>
        </w:rPr>
        <w:t>as</w:t>
      </w:r>
      <w:r>
        <w:rPr>
          <w:rFonts w:cs="Arial"/>
          <w:lang w:val="en-IE"/>
        </w:rPr>
        <w:t xml:space="preserve"> </w:t>
      </w:r>
      <w:r w:rsidRPr="007205DD">
        <w:rPr>
          <w:rFonts w:cs="Arial"/>
          <w:lang w:val="en-IE"/>
        </w:rPr>
        <w:t>roinnt</w:t>
      </w:r>
      <w:r>
        <w:rPr>
          <w:rFonts w:cs="Arial"/>
          <w:lang w:val="en-IE"/>
        </w:rPr>
        <w:t xml:space="preserve"> </w:t>
      </w:r>
      <w:r w:rsidRPr="007205DD">
        <w:rPr>
          <w:rFonts w:cs="Arial"/>
          <w:lang w:val="en-IE"/>
        </w:rPr>
        <w:t>gnéithe</w:t>
      </w:r>
      <w:r>
        <w:rPr>
          <w:rFonts w:cs="Arial"/>
          <w:lang w:val="en-IE"/>
        </w:rPr>
        <w:t xml:space="preserve"> </w:t>
      </w:r>
      <w:r w:rsidRPr="007205DD">
        <w:rPr>
          <w:rFonts w:cs="Arial"/>
          <w:lang w:val="en-IE"/>
        </w:rPr>
        <w:t>den</w:t>
      </w:r>
      <w:r>
        <w:rPr>
          <w:rFonts w:cs="Arial"/>
          <w:lang w:val="en-IE"/>
        </w:rPr>
        <w:t xml:space="preserve"> </w:t>
      </w:r>
      <w:r w:rsidRPr="007205DD">
        <w:rPr>
          <w:rFonts w:cs="Arial"/>
          <w:lang w:val="en-IE"/>
        </w:rPr>
        <w:t>dearbhú</w:t>
      </w:r>
      <w:r>
        <w:rPr>
          <w:rFonts w:cs="Arial"/>
          <w:lang w:val="en-IE"/>
        </w:rPr>
        <w:t xml:space="preserve"> </w:t>
      </w:r>
      <w:r w:rsidRPr="007205DD">
        <w:rPr>
          <w:rFonts w:cs="Arial"/>
          <w:lang w:val="en-IE"/>
        </w:rPr>
        <w:t>cáilíochta</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chláir</w:t>
      </w:r>
      <w:r>
        <w:rPr>
          <w:rFonts w:cs="Arial"/>
          <w:lang w:val="en-IE"/>
        </w:rPr>
        <w:t xml:space="preserve"> </w:t>
      </w:r>
      <w:r w:rsidRPr="007205DD">
        <w:rPr>
          <w:rFonts w:cs="Arial"/>
          <w:lang w:val="en-IE"/>
        </w:rPr>
        <w:t>dá</w:t>
      </w:r>
      <w:r>
        <w:rPr>
          <w:rFonts w:cs="Arial"/>
          <w:lang w:val="en-IE"/>
        </w:rPr>
        <w:t xml:space="preserve"> </w:t>
      </w:r>
      <w:r w:rsidRPr="007205DD">
        <w:rPr>
          <w:rFonts w:cs="Arial"/>
          <w:lang w:val="en-IE"/>
        </w:rPr>
        <w:t>leithéid</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bhailíochtaítear</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seachtrach.</w:t>
      </w:r>
      <w:r>
        <w:rPr>
          <w:rFonts w:cs="Arial"/>
          <w:lang w:val="en-IE"/>
        </w:rPr>
        <w:t xml:space="preserve"> </w:t>
      </w:r>
      <w:r w:rsidRPr="007205DD">
        <w:rPr>
          <w:rFonts w:cs="Arial"/>
          <w:lang w:val="en-IE"/>
        </w:rPr>
        <w:t>Is</w:t>
      </w:r>
      <w:r>
        <w:rPr>
          <w:rFonts w:cs="Arial"/>
          <w:lang w:val="en-IE"/>
        </w:rPr>
        <w:t xml:space="preserve"> </w:t>
      </w:r>
      <w:r w:rsidRPr="007205DD">
        <w:rPr>
          <w:rFonts w:cs="Arial"/>
          <w:lang w:val="en-IE"/>
        </w:rPr>
        <w:t>réimse</w:t>
      </w:r>
      <w:r>
        <w:rPr>
          <w:rFonts w:cs="Arial"/>
          <w:lang w:val="en-IE"/>
        </w:rPr>
        <w:t xml:space="preserve"> </w:t>
      </w:r>
      <w:r w:rsidRPr="007205DD">
        <w:rPr>
          <w:rFonts w:cs="Arial"/>
          <w:lang w:val="en-IE"/>
        </w:rPr>
        <w:t>mór</w:t>
      </w:r>
      <w:r>
        <w:rPr>
          <w:rFonts w:cs="Arial"/>
          <w:lang w:val="en-IE"/>
        </w:rPr>
        <w:t xml:space="preserve"> </w:t>
      </w:r>
      <w:r w:rsidRPr="007205DD">
        <w:rPr>
          <w:rFonts w:cs="Arial"/>
          <w:lang w:val="en-IE"/>
        </w:rPr>
        <w:t>gníomhaíochta</w:t>
      </w:r>
      <w:r>
        <w:rPr>
          <w:rFonts w:cs="Arial"/>
          <w:lang w:val="en-IE"/>
        </w:rPr>
        <w:t xml:space="preserve"> </w:t>
      </w:r>
      <w:r w:rsidRPr="007205DD">
        <w:rPr>
          <w:rFonts w:cs="Arial"/>
          <w:lang w:val="en-IE"/>
        </w:rPr>
        <w:t>réimse</w:t>
      </w:r>
      <w:r>
        <w:rPr>
          <w:rFonts w:cs="Arial"/>
          <w:lang w:val="en-IE"/>
        </w:rPr>
        <w:t xml:space="preserve"> </w:t>
      </w:r>
      <w:r w:rsidRPr="007205DD">
        <w:rPr>
          <w:rFonts w:cs="Arial"/>
          <w:lang w:val="en-IE"/>
        </w:rPr>
        <w:t>na</w:t>
      </w:r>
      <w:r>
        <w:rPr>
          <w:rFonts w:cs="Arial"/>
          <w:lang w:val="en-IE"/>
        </w:rPr>
        <w:t xml:space="preserve"> b</w:t>
      </w:r>
      <w:r w:rsidRPr="007205DD">
        <w:rPr>
          <w:rFonts w:cs="Arial"/>
          <w:lang w:val="en-IE"/>
        </w:rPr>
        <w:t>printíseach</w:t>
      </w:r>
      <w:r>
        <w:rPr>
          <w:rFonts w:cs="Arial"/>
          <w:lang w:val="en-IE"/>
        </w:rPr>
        <w:t xml:space="preserve"> </w:t>
      </w:r>
      <w:r w:rsidRPr="007205DD">
        <w:rPr>
          <w:rFonts w:cs="Arial"/>
          <w:lang w:val="en-IE"/>
        </w:rPr>
        <w:t>–</w:t>
      </w:r>
      <w:r>
        <w:rPr>
          <w:rFonts w:cs="Arial"/>
          <w:lang w:val="en-IE"/>
        </w:rPr>
        <w:t xml:space="preserve"> </w:t>
      </w:r>
      <w:r w:rsidRPr="007205DD">
        <w:rPr>
          <w:rFonts w:cs="Arial"/>
          <w:lang w:val="en-IE"/>
        </w:rPr>
        <w:t>ceirdeanna</w:t>
      </w:r>
      <w:r>
        <w:rPr>
          <w:rFonts w:cs="Arial"/>
          <w:lang w:val="en-IE"/>
        </w:rPr>
        <w:t xml:space="preserve"> </w:t>
      </w:r>
      <w:r w:rsidRPr="007205DD">
        <w:rPr>
          <w:rFonts w:cs="Arial"/>
          <w:lang w:val="en-IE"/>
        </w:rPr>
        <w:t>ainmnithe</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riartar</w:t>
      </w:r>
      <w:r>
        <w:rPr>
          <w:rFonts w:cs="Arial"/>
          <w:lang w:val="en-IE"/>
        </w:rPr>
        <w:t xml:space="preserve"> </w:t>
      </w:r>
      <w:r w:rsidRPr="007205DD">
        <w:rPr>
          <w:rFonts w:cs="Arial"/>
          <w:lang w:val="en-IE"/>
        </w:rPr>
        <w:t>faoi</w:t>
      </w:r>
      <w:r>
        <w:rPr>
          <w:rFonts w:cs="Arial"/>
          <w:lang w:val="en-IE"/>
        </w:rPr>
        <w:t xml:space="preserve"> </w:t>
      </w:r>
      <w:r w:rsidRPr="007205DD">
        <w:rPr>
          <w:rFonts w:cs="Arial"/>
          <w:lang w:val="en-IE"/>
        </w:rPr>
        <w:t>FÁS</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gníomhaíochtaí</w:t>
      </w:r>
      <w:r>
        <w:rPr>
          <w:rFonts w:cs="Arial"/>
          <w:lang w:val="en-IE"/>
        </w:rPr>
        <w:t xml:space="preserve"> </w:t>
      </w:r>
      <w:r w:rsidRPr="007205DD">
        <w:rPr>
          <w:rFonts w:cs="Arial"/>
          <w:lang w:val="en-IE"/>
        </w:rPr>
        <w:t>turasóireachta</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fáilteachais</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riarann</w:t>
      </w:r>
      <w:r>
        <w:rPr>
          <w:rFonts w:cs="Arial"/>
          <w:lang w:val="en-IE"/>
        </w:rPr>
        <w:t xml:space="preserve"> </w:t>
      </w:r>
      <w:r w:rsidRPr="007205DD">
        <w:rPr>
          <w:rFonts w:cs="Arial"/>
          <w:lang w:val="en-IE"/>
        </w:rPr>
        <w:t>Fáilte</w:t>
      </w:r>
      <w:r>
        <w:rPr>
          <w:rFonts w:cs="Arial"/>
          <w:lang w:val="en-IE"/>
        </w:rPr>
        <w:t xml:space="preserve"> Ireland</w:t>
      </w:r>
      <w:r w:rsidRPr="007205DD">
        <w:rPr>
          <w:rFonts w:cs="Arial"/>
          <w:lang w:val="en-IE"/>
        </w:rPr>
        <w:t>.</w:t>
      </w:r>
      <w:r>
        <w:rPr>
          <w:rFonts w:cs="Arial"/>
          <w:lang w:val="en-IE"/>
        </w:rPr>
        <w:t xml:space="preserve"> </w:t>
      </w:r>
      <w:r w:rsidRPr="007205DD">
        <w:rPr>
          <w:rFonts w:cs="Arial"/>
          <w:lang w:val="en-IE"/>
        </w:rPr>
        <w:t>Tá</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nósanna</w:t>
      </w:r>
      <w:r>
        <w:rPr>
          <w:rFonts w:cs="Arial"/>
          <w:lang w:val="en-IE"/>
        </w:rPr>
        <w:t xml:space="preserve"> </w:t>
      </w:r>
      <w:r w:rsidRPr="007205DD">
        <w:rPr>
          <w:rFonts w:cs="Arial"/>
          <w:lang w:val="en-IE"/>
        </w:rPr>
        <w:t>imeachta</w:t>
      </w:r>
      <w:r>
        <w:rPr>
          <w:rFonts w:cs="Arial"/>
          <w:lang w:val="en-IE"/>
        </w:rPr>
        <w:t xml:space="preserve"> </w:t>
      </w:r>
      <w:r w:rsidRPr="007205DD">
        <w:rPr>
          <w:rFonts w:cs="Arial"/>
          <w:lang w:val="en-IE"/>
        </w:rPr>
        <w:t>chun</w:t>
      </w:r>
      <w:r>
        <w:rPr>
          <w:rFonts w:cs="Arial"/>
          <w:lang w:val="en-IE"/>
        </w:rPr>
        <w:t xml:space="preserve"> </w:t>
      </w:r>
      <w:r w:rsidRPr="007205DD">
        <w:rPr>
          <w:rFonts w:cs="Arial"/>
          <w:lang w:val="en-IE"/>
        </w:rPr>
        <w:t>faomhadh</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fháil</w:t>
      </w:r>
      <w:r>
        <w:rPr>
          <w:rFonts w:cs="Arial"/>
          <w:lang w:val="en-IE"/>
        </w:rPr>
        <w:t xml:space="preserve"> </w:t>
      </w:r>
      <w:r w:rsidRPr="007205DD">
        <w:rPr>
          <w:rFonts w:cs="Arial"/>
          <w:lang w:val="en-IE"/>
        </w:rPr>
        <w:t>chun</w:t>
      </w:r>
      <w:r>
        <w:rPr>
          <w:rFonts w:cs="Arial"/>
          <w:lang w:val="en-IE"/>
        </w:rPr>
        <w:t xml:space="preserve"> </w:t>
      </w:r>
      <w:r w:rsidRPr="007205DD">
        <w:rPr>
          <w:rFonts w:cs="Arial"/>
          <w:lang w:val="en-IE"/>
        </w:rPr>
        <w:t>clár</w:t>
      </w:r>
      <w:r>
        <w:rPr>
          <w:rFonts w:cs="Arial"/>
          <w:lang w:val="en-IE"/>
        </w:rPr>
        <w:t xml:space="preserve"> </w:t>
      </w:r>
      <w:r w:rsidRPr="007205DD">
        <w:rPr>
          <w:rFonts w:cs="Arial"/>
          <w:lang w:val="en-IE"/>
        </w:rPr>
        <w:t>nua</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bhailíochtaítear</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seachtrach</w:t>
      </w:r>
      <w:r>
        <w:rPr>
          <w:rFonts w:cs="Arial"/>
          <w:lang w:val="en-IE"/>
        </w:rPr>
        <w:t xml:space="preserve"> </w:t>
      </w:r>
      <w:r w:rsidRPr="007205DD">
        <w:rPr>
          <w:rFonts w:cs="Arial"/>
          <w:lang w:val="en-IE"/>
        </w:rPr>
        <w:t>mórán</w:t>
      </w:r>
      <w:r>
        <w:rPr>
          <w:rFonts w:cs="Arial"/>
          <w:lang w:val="en-IE"/>
        </w:rPr>
        <w:t xml:space="preserve"> </w:t>
      </w:r>
      <w:r w:rsidRPr="007205DD">
        <w:rPr>
          <w:rFonts w:cs="Arial"/>
          <w:lang w:val="en-IE"/>
        </w:rPr>
        <w:t>mar</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gcéanna</w:t>
      </w:r>
      <w:r>
        <w:rPr>
          <w:rFonts w:cs="Arial"/>
          <w:lang w:val="en-IE"/>
        </w:rPr>
        <w:t xml:space="preserve"> </w:t>
      </w:r>
      <w:r w:rsidRPr="007205DD">
        <w:rPr>
          <w:rFonts w:cs="Arial"/>
          <w:lang w:val="en-IE"/>
        </w:rPr>
        <w:t>leis</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nósanna</w:t>
      </w:r>
      <w:r>
        <w:rPr>
          <w:rFonts w:cs="Arial"/>
          <w:lang w:val="en-IE"/>
        </w:rPr>
        <w:t xml:space="preserve"> </w:t>
      </w:r>
      <w:r w:rsidRPr="007205DD">
        <w:rPr>
          <w:rFonts w:cs="Arial"/>
          <w:lang w:val="en-IE"/>
        </w:rPr>
        <w:t>imeachta</w:t>
      </w:r>
      <w:r>
        <w:rPr>
          <w:rFonts w:cs="Arial"/>
          <w:lang w:val="en-IE"/>
        </w:rPr>
        <w:t xml:space="preserve"> </w:t>
      </w:r>
      <w:r w:rsidRPr="007205DD">
        <w:rPr>
          <w:rFonts w:cs="Arial"/>
          <w:lang w:val="en-IE"/>
        </w:rPr>
        <w:t>do</w:t>
      </w:r>
      <w:r>
        <w:rPr>
          <w:rFonts w:cs="Arial"/>
          <w:lang w:val="en-IE"/>
        </w:rPr>
        <w:t xml:space="preserve"> </w:t>
      </w:r>
      <w:r w:rsidRPr="007205DD">
        <w:rPr>
          <w:rFonts w:cs="Arial"/>
          <w:lang w:val="en-IE"/>
        </w:rPr>
        <w:t>chláir</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bhailíochtaítear</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hinmheánach.</w:t>
      </w:r>
      <w:r>
        <w:rPr>
          <w:rFonts w:cs="Arial"/>
          <w:lang w:val="en-IE"/>
        </w:rPr>
        <w:t xml:space="preserve"> </w:t>
      </w:r>
      <w:r w:rsidRPr="007205DD">
        <w:rPr>
          <w:rFonts w:cs="Arial"/>
          <w:lang w:val="en-IE"/>
        </w:rPr>
        <w:t>Sa</w:t>
      </w:r>
      <w:r>
        <w:rPr>
          <w:rFonts w:cs="Arial"/>
          <w:lang w:val="en-IE"/>
        </w:rPr>
        <w:t xml:space="preserve"> </w:t>
      </w:r>
      <w:r w:rsidRPr="007205DD">
        <w:rPr>
          <w:rFonts w:cs="Arial"/>
          <w:lang w:val="en-IE"/>
        </w:rPr>
        <w:t>chás</w:t>
      </w:r>
      <w:r>
        <w:rPr>
          <w:rFonts w:cs="Arial"/>
          <w:lang w:val="en-IE"/>
        </w:rPr>
        <w:t xml:space="preserve"> </w:t>
      </w:r>
      <w:r w:rsidRPr="007205DD">
        <w:rPr>
          <w:rFonts w:cs="Arial"/>
          <w:lang w:val="en-IE"/>
        </w:rPr>
        <w:t>seo</w:t>
      </w:r>
      <w:r>
        <w:rPr>
          <w:rFonts w:cs="Arial"/>
          <w:lang w:val="en-IE"/>
        </w:rPr>
        <w:t xml:space="preserve"> </w:t>
      </w:r>
      <w:r w:rsidRPr="007205DD">
        <w:rPr>
          <w:rFonts w:cs="Arial"/>
          <w:lang w:val="en-IE"/>
        </w:rPr>
        <w:t>déanann</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Bord</w:t>
      </w:r>
      <w:r>
        <w:rPr>
          <w:rFonts w:cs="Arial"/>
          <w:lang w:val="en-IE"/>
        </w:rPr>
        <w:t xml:space="preserve"> </w:t>
      </w:r>
      <w:r w:rsidRPr="007205DD">
        <w:rPr>
          <w:rFonts w:cs="Arial"/>
          <w:lang w:val="en-IE"/>
        </w:rPr>
        <w:t>Coláiste</w:t>
      </w:r>
      <w:r>
        <w:rPr>
          <w:rFonts w:cs="Arial"/>
          <w:lang w:val="en-IE"/>
        </w:rPr>
        <w:t xml:space="preserve"> </w:t>
      </w:r>
      <w:r w:rsidRPr="007205DD">
        <w:rPr>
          <w:rFonts w:cs="Arial"/>
          <w:lang w:val="en-IE"/>
        </w:rPr>
        <w:t>athbhreithniú</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cháipéisí</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chláir</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má</w:t>
      </w:r>
      <w:r>
        <w:rPr>
          <w:rFonts w:cs="Arial"/>
          <w:lang w:val="en-IE"/>
        </w:rPr>
        <w:t xml:space="preserve"> </w:t>
      </w:r>
      <w:r w:rsidRPr="007205DD">
        <w:rPr>
          <w:rFonts w:cs="Arial"/>
          <w:lang w:val="en-IE"/>
        </w:rPr>
        <w:t>mheastar</w:t>
      </w:r>
      <w:r>
        <w:rPr>
          <w:rFonts w:cs="Arial"/>
          <w:lang w:val="en-IE"/>
        </w:rPr>
        <w:t xml:space="preserve"> </w:t>
      </w:r>
      <w:r w:rsidRPr="007205DD">
        <w:rPr>
          <w:rFonts w:cs="Arial"/>
          <w:lang w:val="en-IE"/>
        </w:rPr>
        <w:t>é</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bheith</w:t>
      </w:r>
      <w:r>
        <w:rPr>
          <w:rFonts w:cs="Arial"/>
          <w:lang w:val="en-IE"/>
        </w:rPr>
        <w:t xml:space="preserve"> </w:t>
      </w:r>
      <w:r w:rsidRPr="007205DD">
        <w:rPr>
          <w:rFonts w:cs="Arial"/>
          <w:lang w:val="en-IE"/>
        </w:rPr>
        <w:t>cuí,</w:t>
      </w:r>
      <w:r>
        <w:rPr>
          <w:rFonts w:cs="Arial"/>
          <w:lang w:val="en-IE"/>
        </w:rPr>
        <w:t xml:space="preserve"> </w:t>
      </w:r>
      <w:r w:rsidRPr="007205DD">
        <w:rPr>
          <w:rFonts w:cs="Arial"/>
          <w:lang w:val="en-IE"/>
        </w:rPr>
        <w:t>bunaíonn</w:t>
      </w:r>
      <w:r>
        <w:rPr>
          <w:rFonts w:cs="Arial"/>
          <w:lang w:val="en-IE"/>
        </w:rPr>
        <w:t xml:space="preserve"> </w:t>
      </w:r>
      <w:r w:rsidRPr="007205DD">
        <w:rPr>
          <w:rFonts w:cs="Arial"/>
          <w:lang w:val="en-IE"/>
        </w:rPr>
        <w:t>sé</w:t>
      </w:r>
      <w:r>
        <w:rPr>
          <w:rFonts w:cs="Arial"/>
          <w:lang w:val="en-IE"/>
        </w:rPr>
        <w:t xml:space="preserve"> </w:t>
      </w:r>
      <w:r w:rsidRPr="007205DD">
        <w:rPr>
          <w:rFonts w:cs="Arial"/>
          <w:lang w:val="en-IE"/>
        </w:rPr>
        <w:t>Painéal</w:t>
      </w:r>
      <w:r>
        <w:rPr>
          <w:rFonts w:cs="Arial"/>
          <w:lang w:val="en-IE"/>
        </w:rPr>
        <w:t xml:space="preserve"> </w:t>
      </w:r>
      <w:r w:rsidRPr="007205DD">
        <w:rPr>
          <w:rFonts w:cs="Arial"/>
          <w:lang w:val="en-IE"/>
        </w:rPr>
        <w:t>Bailíochtaithe,</w:t>
      </w:r>
      <w:r>
        <w:rPr>
          <w:rFonts w:cs="Arial"/>
          <w:lang w:val="en-IE"/>
        </w:rPr>
        <w:t xml:space="preserve"> </w:t>
      </w:r>
      <w:r w:rsidRPr="007205DD">
        <w:rPr>
          <w:rFonts w:cs="Arial"/>
          <w:lang w:val="en-IE"/>
        </w:rPr>
        <w:t>le</w:t>
      </w:r>
      <w:r>
        <w:rPr>
          <w:rFonts w:cs="Arial"/>
          <w:lang w:val="en-IE"/>
        </w:rPr>
        <w:t xml:space="preserve"> </w:t>
      </w:r>
      <w:r w:rsidRPr="007205DD">
        <w:rPr>
          <w:rFonts w:cs="Arial"/>
          <w:lang w:val="en-IE"/>
        </w:rPr>
        <w:t>hionadaíocht</w:t>
      </w:r>
      <w:r>
        <w:rPr>
          <w:rFonts w:cs="Arial"/>
          <w:lang w:val="en-IE"/>
        </w:rPr>
        <w:t xml:space="preserve"> </w:t>
      </w:r>
      <w:r w:rsidRPr="007205DD">
        <w:rPr>
          <w:rFonts w:cs="Arial"/>
          <w:lang w:val="en-IE"/>
        </w:rPr>
        <w:t>sheachtrach,</w:t>
      </w:r>
      <w:r>
        <w:rPr>
          <w:rFonts w:cs="Arial"/>
          <w:lang w:val="en-IE"/>
        </w:rPr>
        <w:t xml:space="preserve"> </w:t>
      </w:r>
      <w:r w:rsidRPr="007205DD">
        <w:rPr>
          <w:rFonts w:cs="Arial"/>
          <w:lang w:val="en-IE"/>
        </w:rPr>
        <w:t>mar</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ndéantar</w:t>
      </w:r>
      <w:r>
        <w:rPr>
          <w:rFonts w:cs="Arial"/>
          <w:lang w:val="en-IE"/>
        </w:rPr>
        <w:t xml:space="preserve"> </w:t>
      </w:r>
      <w:r w:rsidRPr="007205DD">
        <w:rPr>
          <w:rFonts w:cs="Arial"/>
          <w:lang w:val="en-IE"/>
        </w:rPr>
        <w:t>cur</w:t>
      </w:r>
      <w:r>
        <w:rPr>
          <w:rFonts w:cs="Arial"/>
          <w:lang w:val="en-IE"/>
        </w:rPr>
        <w:t xml:space="preserve"> </w:t>
      </w:r>
      <w:r w:rsidRPr="007205DD">
        <w:rPr>
          <w:rFonts w:cs="Arial"/>
          <w:lang w:val="en-IE"/>
        </w:rPr>
        <w:t>síos</w:t>
      </w:r>
      <w:r>
        <w:rPr>
          <w:rFonts w:cs="Arial"/>
          <w:lang w:val="en-IE"/>
        </w:rPr>
        <w:t xml:space="preserve"> </w:t>
      </w:r>
      <w:r w:rsidRPr="007205DD">
        <w:rPr>
          <w:rFonts w:cs="Arial"/>
          <w:lang w:val="en-IE"/>
        </w:rPr>
        <w:t>air</w:t>
      </w:r>
      <w:r>
        <w:rPr>
          <w:rFonts w:cs="Arial"/>
          <w:lang w:val="en-IE"/>
        </w:rPr>
        <w:t xml:space="preserve"> </w:t>
      </w:r>
      <w:r w:rsidRPr="007205DD">
        <w:rPr>
          <w:rFonts w:cs="Arial"/>
          <w:lang w:val="en-IE"/>
        </w:rPr>
        <w:t>do</w:t>
      </w:r>
      <w:r>
        <w:rPr>
          <w:rFonts w:cs="Arial"/>
          <w:lang w:val="en-IE"/>
        </w:rPr>
        <w:t xml:space="preserve"> </w:t>
      </w:r>
      <w:r w:rsidRPr="007205DD">
        <w:rPr>
          <w:rFonts w:cs="Arial"/>
          <w:lang w:val="en-IE"/>
        </w:rPr>
        <w:t>chláir/chúrsaí</w:t>
      </w:r>
      <w:r>
        <w:rPr>
          <w:rFonts w:cs="Arial"/>
          <w:lang w:val="en-IE"/>
        </w:rPr>
        <w:t xml:space="preserve"> </w:t>
      </w:r>
      <w:r w:rsidRPr="007205DD">
        <w:rPr>
          <w:rFonts w:cs="Arial"/>
          <w:lang w:val="en-IE"/>
        </w:rPr>
        <w:t>as</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n-eascraíonn</w:t>
      </w:r>
      <w:r>
        <w:rPr>
          <w:rFonts w:cs="Arial"/>
          <w:lang w:val="en-IE"/>
        </w:rPr>
        <w:t xml:space="preserve"> </w:t>
      </w:r>
      <w:r w:rsidRPr="007205DD">
        <w:rPr>
          <w:rFonts w:cs="Arial"/>
          <w:lang w:val="en-IE"/>
        </w:rPr>
        <w:t>dámhachtainí</w:t>
      </w:r>
      <w:r>
        <w:rPr>
          <w:rFonts w:cs="Arial"/>
          <w:lang w:val="en-IE"/>
        </w:rPr>
        <w:t xml:space="preserve"> </w:t>
      </w:r>
      <w:r w:rsidRPr="007205DD">
        <w:rPr>
          <w:rFonts w:cs="Arial"/>
          <w:lang w:val="en-IE"/>
        </w:rPr>
        <w:t>Institiúide.</w:t>
      </w:r>
      <w:r>
        <w:rPr>
          <w:rFonts w:cs="Arial"/>
          <w:lang w:val="en-IE"/>
        </w:rPr>
        <w:t xml:space="preserve"> </w:t>
      </w:r>
      <w:r w:rsidRPr="007205DD">
        <w:rPr>
          <w:rFonts w:cs="Arial"/>
          <w:lang w:val="en-IE"/>
        </w:rPr>
        <w:t>Ba</w:t>
      </w:r>
      <w:r>
        <w:rPr>
          <w:rFonts w:cs="Arial"/>
          <w:lang w:val="en-IE"/>
        </w:rPr>
        <w:t xml:space="preserve"> </w:t>
      </w:r>
      <w:r w:rsidRPr="007205DD">
        <w:rPr>
          <w:rFonts w:cs="Arial"/>
          <w:lang w:val="en-IE"/>
        </w:rPr>
        <w:t>cheart</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mbeadh</w:t>
      </w:r>
      <w:r>
        <w:rPr>
          <w:rFonts w:cs="Arial"/>
          <w:lang w:val="en-IE"/>
        </w:rPr>
        <w:t xml:space="preserve"> </w:t>
      </w:r>
      <w:r w:rsidRPr="007205DD">
        <w:rPr>
          <w:rFonts w:cs="Arial"/>
          <w:lang w:val="en-IE"/>
        </w:rPr>
        <w:t>ionadaíocht</w:t>
      </w:r>
      <w:r>
        <w:rPr>
          <w:rFonts w:cs="Arial"/>
          <w:lang w:val="en-IE"/>
        </w:rPr>
        <w:t xml:space="preserve"> </w:t>
      </w:r>
      <w:r w:rsidRPr="007205DD">
        <w:rPr>
          <w:rFonts w:cs="Arial"/>
          <w:lang w:val="en-IE"/>
        </w:rPr>
        <w:t>ón</w:t>
      </w:r>
      <w:r>
        <w:rPr>
          <w:rFonts w:cs="Arial"/>
          <w:lang w:val="en-IE"/>
        </w:rPr>
        <w:t xml:space="preserve"> </w:t>
      </w:r>
      <w:r w:rsidRPr="007205DD">
        <w:rPr>
          <w:rFonts w:cs="Arial"/>
          <w:lang w:val="en-IE"/>
        </w:rPr>
        <w:t>gcomhlacht</w:t>
      </w:r>
      <w:r>
        <w:rPr>
          <w:rFonts w:cs="Arial"/>
          <w:lang w:val="en-IE"/>
        </w:rPr>
        <w:t xml:space="preserve"> </w:t>
      </w:r>
      <w:r w:rsidRPr="007205DD">
        <w:rPr>
          <w:rFonts w:cs="Arial"/>
          <w:lang w:val="en-IE"/>
        </w:rPr>
        <w:t>seachtrach</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bPainéal</w:t>
      </w:r>
      <w:r>
        <w:rPr>
          <w:rFonts w:cs="Arial"/>
          <w:lang w:val="en-IE"/>
        </w:rPr>
        <w:t xml:space="preserve"> </w:t>
      </w:r>
      <w:r w:rsidRPr="007205DD">
        <w:rPr>
          <w:rFonts w:cs="Arial"/>
          <w:lang w:val="en-IE"/>
        </w:rPr>
        <w:t>sa</w:t>
      </w:r>
      <w:r>
        <w:rPr>
          <w:rFonts w:cs="Arial"/>
          <w:lang w:val="en-IE"/>
        </w:rPr>
        <w:t xml:space="preserve"> </w:t>
      </w:r>
      <w:r w:rsidRPr="007205DD">
        <w:rPr>
          <w:rFonts w:cs="Arial"/>
          <w:lang w:val="en-IE"/>
        </w:rPr>
        <w:t>chás</w:t>
      </w:r>
      <w:r>
        <w:rPr>
          <w:rFonts w:cs="Arial"/>
          <w:lang w:val="en-IE"/>
        </w:rPr>
        <w:t xml:space="preserve"> </w:t>
      </w:r>
      <w:r w:rsidRPr="007205DD">
        <w:rPr>
          <w:rFonts w:cs="Arial"/>
          <w:lang w:val="en-IE"/>
        </w:rPr>
        <w:t>seo.</w:t>
      </w:r>
    </w:p>
    <w:p w:rsidR="004B07E7" w:rsidRPr="007205DD" w:rsidRDefault="004B07E7" w:rsidP="004B07E7">
      <w:pPr>
        <w:pStyle w:val="NormalWeb"/>
        <w:spacing w:line="360" w:lineRule="auto"/>
        <w:ind w:right="28"/>
        <w:jc w:val="both"/>
        <w:rPr>
          <w:rFonts w:cs="Arial"/>
          <w:lang w:val="en-IE"/>
        </w:rPr>
      </w:pPr>
    </w:p>
    <w:p w:rsidR="004B07E7" w:rsidRPr="00636897" w:rsidRDefault="001249CB" w:rsidP="004B07E7">
      <w:pPr>
        <w:pStyle w:val="Heading5"/>
        <w:rPr>
          <w:b/>
          <w:szCs w:val="24"/>
        </w:rPr>
      </w:pPr>
      <w:hyperlink w:anchor="_CHAPTER_12:_REVIEW" w:history="1">
        <w:r w:rsidR="004B07E7" w:rsidRPr="00636897">
          <w:rPr>
            <w:rStyle w:val="Hyperlink"/>
            <w:b/>
            <w:bCs/>
            <w:szCs w:val="24"/>
          </w:rPr>
          <w:t>Athbhreithniú ar ranna/aonaid</w:t>
        </w:r>
      </w:hyperlink>
    </w:p>
    <w:p w:rsidR="004B07E7" w:rsidRPr="007205DD" w:rsidRDefault="004B07E7" w:rsidP="004B07E7">
      <w:pPr>
        <w:pStyle w:val="NormalWeb"/>
        <w:spacing w:line="360" w:lineRule="auto"/>
        <w:ind w:right="26"/>
        <w:jc w:val="both"/>
        <w:rPr>
          <w:rFonts w:cs="Arial"/>
          <w:lang w:val="en-IE"/>
        </w:rPr>
      </w:pPr>
      <w:r w:rsidRPr="007205DD">
        <w:rPr>
          <w:rFonts w:cs="Arial"/>
          <w:lang w:val="en-IE"/>
        </w:rPr>
        <w:t>Athbhreithniú</w:t>
      </w:r>
      <w:r>
        <w:rPr>
          <w:rFonts w:cs="Arial"/>
          <w:lang w:val="en-IE"/>
        </w:rPr>
        <w:t xml:space="preserve"> </w:t>
      </w:r>
      <w:r w:rsidRPr="007205DD">
        <w:rPr>
          <w:rFonts w:cs="Arial"/>
          <w:lang w:val="en-IE"/>
        </w:rPr>
        <w:t>is</w:t>
      </w:r>
      <w:r>
        <w:rPr>
          <w:rFonts w:cs="Arial"/>
          <w:lang w:val="en-IE"/>
        </w:rPr>
        <w:t xml:space="preserve"> </w:t>
      </w:r>
      <w:r w:rsidRPr="007205DD">
        <w:rPr>
          <w:rFonts w:cs="Arial"/>
          <w:lang w:val="en-IE"/>
        </w:rPr>
        <w:t>ea</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t-athbhreithniú</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aonad</w:t>
      </w:r>
      <w:r>
        <w:rPr>
          <w:rFonts w:cs="Arial"/>
          <w:lang w:val="en-IE"/>
        </w:rPr>
        <w:t xml:space="preserve"> neamh</w:t>
      </w:r>
      <w:r w:rsidRPr="007205DD">
        <w:rPr>
          <w:rFonts w:cs="Arial"/>
          <w:lang w:val="en-IE"/>
        </w:rPr>
        <w:t>acadúil</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dhéantar</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haonaid/ranna</w:t>
      </w:r>
      <w:r>
        <w:rPr>
          <w:rFonts w:cs="Arial"/>
          <w:lang w:val="en-IE"/>
        </w:rPr>
        <w:t xml:space="preserve"> </w:t>
      </w:r>
      <w:r w:rsidRPr="007205DD">
        <w:rPr>
          <w:rFonts w:cs="Arial"/>
          <w:lang w:val="en-IE"/>
        </w:rPr>
        <w:t>seirbhíse/riaracháin</w:t>
      </w:r>
      <w:r>
        <w:rPr>
          <w:rFonts w:cs="Arial"/>
          <w:lang w:val="en-IE"/>
        </w:rPr>
        <w:t xml:space="preserve"> </w:t>
      </w:r>
      <w:r w:rsidRPr="007205DD">
        <w:rPr>
          <w:rFonts w:cs="Arial"/>
          <w:lang w:val="en-IE"/>
        </w:rPr>
        <w:t>laistigh</w:t>
      </w:r>
      <w:r>
        <w:rPr>
          <w:rFonts w:cs="Arial"/>
          <w:lang w:val="en-IE"/>
        </w:rPr>
        <w:t xml:space="preserve"> </w:t>
      </w:r>
      <w:r w:rsidRPr="007205DD">
        <w:rPr>
          <w:rFonts w:cs="Arial"/>
          <w:lang w:val="en-IE"/>
        </w:rPr>
        <w:t>den</w:t>
      </w:r>
      <w:r>
        <w:rPr>
          <w:rFonts w:cs="Arial"/>
          <w:lang w:val="en-IE"/>
        </w:rPr>
        <w:t xml:space="preserve"> </w:t>
      </w:r>
      <w:r w:rsidRPr="007205DD">
        <w:rPr>
          <w:rFonts w:cs="Arial"/>
          <w:lang w:val="en-IE"/>
        </w:rPr>
        <w:t>Institiúid</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mbíonn</w:t>
      </w:r>
      <w:r>
        <w:rPr>
          <w:rFonts w:cs="Arial"/>
          <w:lang w:val="en-IE"/>
        </w:rPr>
        <w:t xml:space="preserve"> </w:t>
      </w:r>
      <w:r w:rsidRPr="007205DD">
        <w:rPr>
          <w:rFonts w:cs="Arial"/>
          <w:lang w:val="en-IE"/>
        </w:rPr>
        <w:t>tionchar</w:t>
      </w:r>
      <w:r>
        <w:rPr>
          <w:rFonts w:cs="Arial"/>
          <w:lang w:val="en-IE"/>
        </w:rPr>
        <w:t xml:space="preserve"> </w:t>
      </w:r>
      <w:r w:rsidRPr="007205DD">
        <w:rPr>
          <w:rFonts w:cs="Arial"/>
          <w:lang w:val="en-IE"/>
        </w:rPr>
        <w:t>ag</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n-obair</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chláir</w:t>
      </w:r>
      <w:r>
        <w:rPr>
          <w:rFonts w:cs="Arial"/>
          <w:lang w:val="en-IE"/>
        </w:rPr>
        <w:t xml:space="preserve"> </w:t>
      </w:r>
      <w:r w:rsidRPr="007205DD">
        <w:rPr>
          <w:rFonts w:cs="Arial"/>
          <w:lang w:val="en-IE"/>
        </w:rPr>
        <w:t>acadúla</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dá</w:t>
      </w:r>
      <w:r>
        <w:rPr>
          <w:rFonts w:cs="Arial"/>
          <w:lang w:val="en-IE"/>
        </w:rPr>
        <w:t xml:space="preserve"> </w:t>
      </w:r>
      <w:r w:rsidRPr="007205DD">
        <w:rPr>
          <w:rFonts w:cs="Arial"/>
          <w:lang w:val="en-IE"/>
        </w:rPr>
        <w:t>bhrí</w:t>
      </w:r>
      <w:r>
        <w:rPr>
          <w:rFonts w:cs="Arial"/>
          <w:lang w:val="en-IE"/>
        </w:rPr>
        <w:t xml:space="preserve"> </w:t>
      </w:r>
      <w:r w:rsidRPr="007205DD">
        <w:rPr>
          <w:rFonts w:cs="Arial"/>
          <w:lang w:val="en-IE"/>
        </w:rPr>
        <w:t>sin</w:t>
      </w:r>
      <w:r>
        <w:rPr>
          <w:rFonts w:cs="Arial"/>
          <w:lang w:val="en-IE"/>
        </w:rPr>
        <w:t xml:space="preserve"> </w:t>
      </w:r>
      <w:r w:rsidRPr="007205DD">
        <w:rPr>
          <w:rFonts w:cs="Arial"/>
          <w:lang w:val="en-IE"/>
        </w:rPr>
        <w:t>is</w:t>
      </w:r>
      <w:r>
        <w:rPr>
          <w:rFonts w:cs="Arial"/>
          <w:lang w:val="en-IE"/>
        </w:rPr>
        <w:t xml:space="preserve"> </w:t>
      </w:r>
      <w:r w:rsidRPr="007205DD">
        <w:rPr>
          <w:rFonts w:cs="Arial"/>
          <w:lang w:val="en-IE"/>
        </w:rPr>
        <w:t>gné</w:t>
      </w:r>
      <w:r>
        <w:rPr>
          <w:rFonts w:cs="Arial"/>
          <w:lang w:val="en-IE"/>
        </w:rPr>
        <w:t xml:space="preserve"> </w:t>
      </w:r>
      <w:r w:rsidRPr="007205DD">
        <w:rPr>
          <w:rFonts w:cs="Arial"/>
          <w:lang w:val="en-IE"/>
        </w:rPr>
        <w:t>thábhachtach</w:t>
      </w:r>
      <w:r>
        <w:rPr>
          <w:rFonts w:cs="Arial"/>
          <w:lang w:val="en-IE"/>
        </w:rPr>
        <w:t xml:space="preserve"> </w:t>
      </w:r>
      <w:r w:rsidRPr="007205DD">
        <w:rPr>
          <w:rFonts w:cs="Arial"/>
          <w:lang w:val="en-IE"/>
        </w:rPr>
        <w:t>é</w:t>
      </w:r>
      <w:r>
        <w:rPr>
          <w:rFonts w:cs="Arial"/>
          <w:lang w:val="en-IE"/>
        </w:rPr>
        <w:t xml:space="preserve"> </w:t>
      </w:r>
      <w:r w:rsidRPr="007205DD">
        <w:rPr>
          <w:rFonts w:cs="Arial"/>
          <w:lang w:val="en-IE"/>
        </w:rPr>
        <w:t>de</w:t>
      </w:r>
      <w:r>
        <w:rPr>
          <w:rFonts w:cs="Arial"/>
          <w:lang w:val="en-IE"/>
        </w:rPr>
        <w:t xml:space="preserve"> </w:t>
      </w:r>
      <w:r w:rsidRPr="007205DD">
        <w:rPr>
          <w:rFonts w:cs="Arial"/>
          <w:lang w:val="en-IE"/>
        </w:rPr>
        <w:t>thiomantas</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hInstitiúide</w:t>
      </w:r>
      <w:r>
        <w:rPr>
          <w:rFonts w:cs="Arial"/>
          <w:lang w:val="en-IE"/>
        </w:rPr>
        <w:t xml:space="preserve"> </w:t>
      </w:r>
      <w:r w:rsidRPr="007205DD">
        <w:rPr>
          <w:rFonts w:cs="Arial"/>
          <w:lang w:val="en-IE"/>
        </w:rPr>
        <w:t>do</w:t>
      </w:r>
      <w:r>
        <w:rPr>
          <w:rFonts w:cs="Arial"/>
          <w:lang w:val="en-IE"/>
        </w:rPr>
        <w:t xml:space="preserve"> </w:t>
      </w:r>
      <w:r w:rsidRPr="007205DD">
        <w:rPr>
          <w:rFonts w:cs="Arial"/>
          <w:lang w:val="en-IE"/>
        </w:rPr>
        <w:t>cháilíocht</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soláthair</w:t>
      </w:r>
      <w:r>
        <w:rPr>
          <w:rFonts w:cs="Arial"/>
          <w:lang w:val="en-IE"/>
        </w:rPr>
        <w:t xml:space="preserve"> </w:t>
      </w:r>
      <w:r w:rsidRPr="007205DD">
        <w:rPr>
          <w:rFonts w:cs="Arial"/>
          <w:lang w:val="en-IE"/>
        </w:rPr>
        <w:t>oideachais</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thaithí</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mac</w:t>
      </w:r>
      <w:r>
        <w:rPr>
          <w:rFonts w:cs="Arial"/>
          <w:lang w:val="en-IE"/>
        </w:rPr>
        <w:t xml:space="preserve"> </w:t>
      </w:r>
      <w:r w:rsidRPr="007205DD">
        <w:rPr>
          <w:rFonts w:cs="Arial"/>
          <w:lang w:val="en-IE"/>
        </w:rPr>
        <w:t>léinn.</w:t>
      </w:r>
      <w:r>
        <w:rPr>
          <w:rFonts w:cs="Arial"/>
          <w:lang w:val="en-IE"/>
        </w:rPr>
        <w:t xml:space="preserve"> </w:t>
      </w:r>
      <w:r w:rsidRPr="007205DD">
        <w:rPr>
          <w:rFonts w:cs="Arial"/>
          <w:lang w:val="en-IE"/>
        </w:rPr>
        <w:t>Éilítear</w:t>
      </w:r>
      <w:r>
        <w:rPr>
          <w:rFonts w:cs="Arial"/>
          <w:lang w:val="en-IE"/>
        </w:rPr>
        <w:t xml:space="preserve"> </w:t>
      </w:r>
      <w:r w:rsidRPr="007205DD">
        <w:rPr>
          <w:rFonts w:cs="Arial"/>
          <w:lang w:val="en-IE"/>
        </w:rPr>
        <w:t>leis</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gcomhaontaíonn</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réimsí</w:t>
      </w:r>
      <w:r>
        <w:rPr>
          <w:rFonts w:cs="Arial"/>
          <w:lang w:val="en-IE"/>
        </w:rPr>
        <w:t xml:space="preserve"> </w:t>
      </w:r>
      <w:r w:rsidRPr="007205DD">
        <w:rPr>
          <w:rFonts w:cs="Arial"/>
          <w:lang w:val="en-IE"/>
        </w:rPr>
        <w:t>sin</w:t>
      </w:r>
      <w:r>
        <w:rPr>
          <w:rFonts w:cs="Arial"/>
          <w:lang w:val="en-IE"/>
        </w:rPr>
        <w:t xml:space="preserve"> </w:t>
      </w:r>
      <w:r w:rsidRPr="007205DD">
        <w:rPr>
          <w:rFonts w:cs="Arial"/>
          <w:lang w:val="en-IE"/>
        </w:rPr>
        <w:t>ráiteas</w:t>
      </w:r>
      <w:r>
        <w:rPr>
          <w:rFonts w:cs="Arial"/>
          <w:lang w:val="en-IE"/>
        </w:rPr>
        <w:t xml:space="preserve"> </w:t>
      </w:r>
      <w:r w:rsidRPr="007205DD">
        <w:rPr>
          <w:rFonts w:cs="Arial"/>
          <w:lang w:val="en-IE"/>
        </w:rPr>
        <w:t>misin</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caighdeáin</w:t>
      </w:r>
      <w:r>
        <w:rPr>
          <w:rFonts w:cs="Arial"/>
          <w:lang w:val="en-IE"/>
        </w:rPr>
        <w:t xml:space="preserve"> </w:t>
      </w:r>
      <w:r w:rsidRPr="007205DD">
        <w:rPr>
          <w:rFonts w:cs="Arial"/>
          <w:lang w:val="en-IE"/>
        </w:rPr>
        <w:t>seirbhíse</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féidir</w:t>
      </w:r>
      <w:r>
        <w:rPr>
          <w:rFonts w:cs="Arial"/>
          <w:lang w:val="en-IE"/>
        </w:rPr>
        <w:t xml:space="preserve"> </w:t>
      </w:r>
      <w:r w:rsidRPr="007205DD">
        <w:rPr>
          <w:rFonts w:cs="Arial"/>
          <w:lang w:val="en-IE"/>
        </w:rPr>
        <w:t>feidhmíocht</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thomhas</w:t>
      </w:r>
      <w:r>
        <w:rPr>
          <w:rFonts w:cs="Arial"/>
          <w:lang w:val="en-IE"/>
        </w:rPr>
        <w:t xml:space="preserve"> </w:t>
      </w:r>
      <w:r w:rsidRPr="007205DD">
        <w:rPr>
          <w:rFonts w:cs="Arial"/>
          <w:lang w:val="en-IE"/>
        </w:rPr>
        <w:t>ina</w:t>
      </w:r>
      <w:r>
        <w:rPr>
          <w:rFonts w:cs="Arial"/>
          <w:lang w:val="en-IE"/>
        </w:rPr>
        <w:t xml:space="preserve"> </w:t>
      </w:r>
      <w:r w:rsidRPr="007205DD">
        <w:rPr>
          <w:rFonts w:cs="Arial"/>
          <w:lang w:val="en-IE"/>
        </w:rPr>
        <w:t>n-aghaidh,</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mbailítear</w:t>
      </w:r>
      <w:r>
        <w:rPr>
          <w:rFonts w:cs="Arial"/>
          <w:lang w:val="en-IE"/>
        </w:rPr>
        <w:t xml:space="preserve"> </w:t>
      </w:r>
      <w:r w:rsidRPr="007205DD">
        <w:rPr>
          <w:rFonts w:cs="Arial"/>
          <w:lang w:val="en-IE"/>
        </w:rPr>
        <w:t>aiseolas</w:t>
      </w:r>
      <w:r>
        <w:rPr>
          <w:rFonts w:cs="Arial"/>
          <w:lang w:val="en-IE"/>
        </w:rPr>
        <w:t xml:space="preserve"> </w:t>
      </w:r>
      <w:r w:rsidRPr="007205DD">
        <w:rPr>
          <w:rFonts w:cs="Arial"/>
          <w:lang w:val="en-IE"/>
        </w:rPr>
        <w:t>ó</w:t>
      </w:r>
      <w:r>
        <w:rPr>
          <w:rFonts w:cs="Arial"/>
          <w:lang w:val="en-IE"/>
        </w:rPr>
        <w:t xml:space="preserve"> </w:t>
      </w:r>
      <w:r w:rsidRPr="007205DD">
        <w:rPr>
          <w:rFonts w:cs="Arial"/>
          <w:lang w:val="en-IE"/>
        </w:rPr>
        <w:t>ghrúpaí</w:t>
      </w:r>
      <w:r>
        <w:rPr>
          <w:rFonts w:cs="Arial"/>
          <w:lang w:val="en-IE"/>
        </w:rPr>
        <w:t xml:space="preserve"> </w:t>
      </w:r>
      <w:r w:rsidRPr="007205DD">
        <w:rPr>
          <w:rFonts w:cs="Arial"/>
          <w:lang w:val="en-IE"/>
        </w:rPr>
        <w:t>úsáideoirí</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dtéitear</w:t>
      </w:r>
      <w:r>
        <w:rPr>
          <w:rFonts w:cs="Arial"/>
          <w:lang w:val="en-IE"/>
        </w:rPr>
        <w:t xml:space="preserve"> </w:t>
      </w:r>
      <w:r w:rsidRPr="007205DD">
        <w:rPr>
          <w:rFonts w:cs="Arial"/>
          <w:lang w:val="en-IE"/>
        </w:rPr>
        <w:t>i</w:t>
      </w:r>
      <w:r>
        <w:rPr>
          <w:rFonts w:cs="Arial"/>
          <w:lang w:val="en-IE"/>
        </w:rPr>
        <w:t xml:space="preserve"> </w:t>
      </w:r>
      <w:r w:rsidRPr="007205DD">
        <w:rPr>
          <w:rFonts w:cs="Arial"/>
          <w:lang w:val="en-IE"/>
        </w:rPr>
        <w:t>ngleic</w:t>
      </w:r>
      <w:r>
        <w:rPr>
          <w:rFonts w:cs="Arial"/>
          <w:lang w:val="en-IE"/>
        </w:rPr>
        <w:t xml:space="preserve"> </w:t>
      </w:r>
      <w:r w:rsidRPr="007205DD">
        <w:rPr>
          <w:rFonts w:cs="Arial"/>
          <w:lang w:val="en-IE"/>
        </w:rPr>
        <w:t>leis.</w:t>
      </w:r>
      <w:r>
        <w:rPr>
          <w:rFonts w:cs="Arial"/>
          <w:lang w:val="en-IE"/>
        </w:rPr>
        <w:t xml:space="preserve"> </w:t>
      </w:r>
    </w:p>
    <w:p w:rsidR="004B07E7" w:rsidRPr="007205DD" w:rsidRDefault="004B07E7" w:rsidP="004B07E7">
      <w:pPr>
        <w:spacing w:line="360" w:lineRule="auto"/>
        <w:jc w:val="both"/>
        <w:rPr>
          <w:rFonts w:cs="Arial"/>
          <w:szCs w:val="24"/>
        </w:rPr>
      </w:pPr>
      <w:r w:rsidRPr="007205DD">
        <w:rPr>
          <w:rFonts w:cs="Arial"/>
          <w:szCs w:val="24"/>
        </w:rPr>
        <w:t>Is</w:t>
      </w:r>
      <w:r>
        <w:rPr>
          <w:rFonts w:cs="Arial"/>
          <w:szCs w:val="24"/>
        </w:rPr>
        <w:t xml:space="preserve"> </w:t>
      </w:r>
      <w:r w:rsidRPr="007205DD">
        <w:rPr>
          <w:rFonts w:cs="Arial"/>
          <w:szCs w:val="24"/>
        </w:rPr>
        <w:t>iad</w:t>
      </w:r>
      <w:r>
        <w:rPr>
          <w:rFonts w:cs="Arial"/>
          <w:szCs w:val="24"/>
        </w:rPr>
        <w:t xml:space="preserve"> </w:t>
      </w:r>
      <w:r w:rsidRPr="007205DD">
        <w:rPr>
          <w:rFonts w:cs="Arial"/>
          <w:szCs w:val="24"/>
        </w:rPr>
        <w:t>cuspóirí</w:t>
      </w:r>
      <w:r>
        <w:rPr>
          <w:rFonts w:cs="Arial"/>
          <w:szCs w:val="24"/>
        </w:rPr>
        <w:t xml:space="preserve"> </w:t>
      </w:r>
      <w:r w:rsidRPr="007205DD">
        <w:rPr>
          <w:rFonts w:cs="Arial"/>
          <w:szCs w:val="24"/>
        </w:rPr>
        <w:t>an</w:t>
      </w:r>
      <w:r>
        <w:rPr>
          <w:rFonts w:cs="Arial"/>
          <w:szCs w:val="24"/>
        </w:rPr>
        <w:t xml:space="preserve"> </w:t>
      </w:r>
      <w:r w:rsidRPr="007205DD">
        <w:rPr>
          <w:rFonts w:cs="Arial"/>
          <w:szCs w:val="24"/>
        </w:rPr>
        <w:t>athbhreithnithe</w:t>
      </w:r>
      <w:r>
        <w:rPr>
          <w:rFonts w:cs="Arial"/>
          <w:szCs w:val="24"/>
        </w:rPr>
        <w:t xml:space="preserve"> </w:t>
      </w:r>
      <w:r w:rsidRPr="007205DD">
        <w:rPr>
          <w:rFonts w:cs="Arial"/>
          <w:szCs w:val="24"/>
        </w:rPr>
        <w:t>ar</w:t>
      </w:r>
      <w:r>
        <w:rPr>
          <w:rFonts w:cs="Arial"/>
          <w:szCs w:val="24"/>
        </w:rPr>
        <w:t xml:space="preserve"> </w:t>
      </w:r>
      <w:r w:rsidRPr="007205DD">
        <w:rPr>
          <w:rFonts w:cs="Arial"/>
          <w:szCs w:val="24"/>
        </w:rPr>
        <w:t>aonad</w:t>
      </w:r>
      <w:r>
        <w:rPr>
          <w:rFonts w:cs="Arial"/>
          <w:szCs w:val="24"/>
        </w:rPr>
        <w:t xml:space="preserve"> neamh</w:t>
      </w:r>
      <w:r w:rsidRPr="007205DD">
        <w:rPr>
          <w:rFonts w:cs="Arial"/>
          <w:szCs w:val="24"/>
        </w:rPr>
        <w:t>acadúil:</w:t>
      </w:r>
    </w:p>
    <w:p w:rsidR="004B07E7" w:rsidRPr="007205DD" w:rsidRDefault="004B07E7" w:rsidP="004B07E7">
      <w:pPr>
        <w:numPr>
          <w:ilvl w:val="0"/>
          <w:numId w:val="12"/>
        </w:numPr>
        <w:spacing w:line="360" w:lineRule="auto"/>
        <w:ind w:left="1071" w:hanging="357"/>
        <w:jc w:val="both"/>
        <w:rPr>
          <w:rFonts w:cs="Arial"/>
          <w:szCs w:val="24"/>
        </w:rPr>
      </w:pPr>
      <w:r w:rsidRPr="007205DD">
        <w:rPr>
          <w:rFonts w:cs="Arial"/>
          <w:szCs w:val="24"/>
        </w:rPr>
        <w:t>cáilíocht</w:t>
      </w:r>
      <w:r>
        <w:rPr>
          <w:rFonts w:cs="Arial"/>
          <w:szCs w:val="24"/>
        </w:rPr>
        <w:t xml:space="preserve"> </w:t>
      </w:r>
      <w:r w:rsidRPr="007205DD">
        <w:rPr>
          <w:rFonts w:cs="Arial"/>
          <w:szCs w:val="24"/>
        </w:rPr>
        <w:t>na</w:t>
      </w:r>
      <w:r>
        <w:rPr>
          <w:rFonts w:cs="Arial"/>
          <w:szCs w:val="24"/>
        </w:rPr>
        <w:t xml:space="preserve"> </w:t>
      </w:r>
      <w:r w:rsidRPr="007205DD">
        <w:rPr>
          <w:rFonts w:cs="Arial"/>
          <w:szCs w:val="24"/>
        </w:rPr>
        <w:t>seirbhíse</w:t>
      </w:r>
      <w:r>
        <w:rPr>
          <w:rFonts w:cs="Arial"/>
          <w:szCs w:val="24"/>
        </w:rPr>
        <w:t xml:space="preserve"> </w:t>
      </w:r>
      <w:r w:rsidRPr="007205DD">
        <w:rPr>
          <w:rFonts w:cs="Arial"/>
          <w:szCs w:val="24"/>
        </w:rPr>
        <w:t>a</w:t>
      </w:r>
      <w:r>
        <w:rPr>
          <w:rFonts w:cs="Arial"/>
          <w:szCs w:val="24"/>
        </w:rPr>
        <w:t xml:space="preserve"> </w:t>
      </w:r>
      <w:r w:rsidRPr="007205DD">
        <w:rPr>
          <w:rFonts w:cs="Arial"/>
          <w:szCs w:val="24"/>
        </w:rPr>
        <w:t>chuirtear</w:t>
      </w:r>
      <w:r>
        <w:rPr>
          <w:rFonts w:cs="Arial"/>
          <w:szCs w:val="24"/>
        </w:rPr>
        <w:t xml:space="preserve"> </w:t>
      </w:r>
      <w:r w:rsidRPr="007205DD">
        <w:rPr>
          <w:rFonts w:cs="Arial"/>
          <w:szCs w:val="24"/>
        </w:rPr>
        <w:t>ar</w:t>
      </w:r>
      <w:r>
        <w:rPr>
          <w:rFonts w:cs="Arial"/>
          <w:szCs w:val="24"/>
        </w:rPr>
        <w:t xml:space="preserve"> </w:t>
      </w:r>
      <w:r w:rsidRPr="007205DD">
        <w:rPr>
          <w:rFonts w:cs="Arial"/>
          <w:szCs w:val="24"/>
        </w:rPr>
        <w:t>fáil</w:t>
      </w:r>
      <w:r>
        <w:rPr>
          <w:rFonts w:cs="Arial"/>
          <w:szCs w:val="24"/>
        </w:rPr>
        <w:t xml:space="preserve"> </w:t>
      </w:r>
      <w:r w:rsidRPr="007205DD">
        <w:rPr>
          <w:rFonts w:cs="Arial"/>
          <w:szCs w:val="24"/>
        </w:rPr>
        <w:t>a</w:t>
      </w:r>
      <w:r>
        <w:rPr>
          <w:rFonts w:cs="Arial"/>
          <w:szCs w:val="24"/>
        </w:rPr>
        <w:t xml:space="preserve"> </w:t>
      </w:r>
      <w:r w:rsidRPr="007205DD">
        <w:rPr>
          <w:rFonts w:cs="Arial"/>
          <w:szCs w:val="24"/>
        </w:rPr>
        <w:t>fheabhsú</w:t>
      </w:r>
    </w:p>
    <w:p w:rsidR="004B07E7" w:rsidRPr="007205DD" w:rsidRDefault="004B07E7" w:rsidP="004B07E7">
      <w:pPr>
        <w:numPr>
          <w:ilvl w:val="0"/>
          <w:numId w:val="12"/>
        </w:numPr>
        <w:spacing w:line="360" w:lineRule="auto"/>
        <w:ind w:left="1071" w:hanging="357"/>
        <w:jc w:val="both"/>
        <w:rPr>
          <w:rFonts w:cs="Arial"/>
          <w:szCs w:val="24"/>
        </w:rPr>
      </w:pPr>
      <w:r w:rsidRPr="007205DD">
        <w:rPr>
          <w:rFonts w:cs="Arial"/>
          <w:szCs w:val="24"/>
        </w:rPr>
        <w:t>tuiscint</w:t>
      </w:r>
      <w:r>
        <w:rPr>
          <w:rFonts w:cs="Arial"/>
          <w:szCs w:val="24"/>
        </w:rPr>
        <w:t xml:space="preserve"> </w:t>
      </w:r>
      <w:r w:rsidRPr="007205DD">
        <w:rPr>
          <w:rFonts w:cs="Arial"/>
          <w:szCs w:val="24"/>
        </w:rPr>
        <w:t>ar</w:t>
      </w:r>
      <w:r>
        <w:rPr>
          <w:rFonts w:cs="Arial"/>
          <w:szCs w:val="24"/>
        </w:rPr>
        <w:t xml:space="preserve"> </w:t>
      </w:r>
      <w:r w:rsidRPr="007205DD">
        <w:rPr>
          <w:rFonts w:cs="Arial"/>
          <w:szCs w:val="24"/>
        </w:rPr>
        <w:t>riachtanais</w:t>
      </w:r>
      <w:r>
        <w:rPr>
          <w:rFonts w:cs="Arial"/>
          <w:szCs w:val="24"/>
        </w:rPr>
        <w:t xml:space="preserve"> </w:t>
      </w:r>
      <w:r w:rsidRPr="007205DD">
        <w:rPr>
          <w:rFonts w:cs="Arial"/>
          <w:szCs w:val="24"/>
        </w:rPr>
        <w:t>áirithe</w:t>
      </w:r>
      <w:r>
        <w:rPr>
          <w:rFonts w:cs="Arial"/>
          <w:szCs w:val="24"/>
        </w:rPr>
        <w:t xml:space="preserve"> </w:t>
      </w:r>
      <w:r w:rsidRPr="007205DD">
        <w:rPr>
          <w:rFonts w:cs="Arial"/>
          <w:szCs w:val="24"/>
        </w:rPr>
        <w:t>grúpaí</w:t>
      </w:r>
      <w:r>
        <w:rPr>
          <w:rFonts w:cs="Arial"/>
          <w:szCs w:val="24"/>
        </w:rPr>
        <w:t xml:space="preserve"> </w:t>
      </w:r>
      <w:r w:rsidRPr="007205DD">
        <w:rPr>
          <w:rFonts w:cs="Arial"/>
          <w:szCs w:val="24"/>
        </w:rPr>
        <w:t>úsáideoirí</w:t>
      </w:r>
      <w:r>
        <w:rPr>
          <w:rFonts w:cs="Arial"/>
          <w:szCs w:val="24"/>
        </w:rPr>
        <w:t xml:space="preserve"> </w:t>
      </w:r>
      <w:r w:rsidRPr="007205DD">
        <w:rPr>
          <w:rFonts w:cs="Arial"/>
          <w:szCs w:val="24"/>
        </w:rPr>
        <w:t>ar</w:t>
      </w:r>
      <w:r>
        <w:rPr>
          <w:rFonts w:cs="Arial"/>
          <w:szCs w:val="24"/>
        </w:rPr>
        <w:t xml:space="preserve"> </w:t>
      </w:r>
      <w:r w:rsidRPr="007205DD">
        <w:rPr>
          <w:rFonts w:cs="Arial"/>
          <w:szCs w:val="24"/>
        </w:rPr>
        <w:t>leith</w:t>
      </w:r>
      <w:r>
        <w:rPr>
          <w:rFonts w:cs="Arial"/>
          <w:szCs w:val="24"/>
        </w:rPr>
        <w:t xml:space="preserve"> </w:t>
      </w:r>
      <w:r w:rsidRPr="007205DD">
        <w:rPr>
          <w:rFonts w:cs="Arial"/>
          <w:szCs w:val="24"/>
        </w:rPr>
        <w:t>a</w:t>
      </w:r>
      <w:r>
        <w:rPr>
          <w:rFonts w:cs="Arial"/>
          <w:szCs w:val="24"/>
        </w:rPr>
        <w:t xml:space="preserve"> </w:t>
      </w:r>
      <w:r w:rsidRPr="007205DD">
        <w:rPr>
          <w:rFonts w:cs="Arial"/>
          <w:szCs w:val="24"/>
        </w:rPr>
        <w:t>chur</w:t>
      </w:r>
      <w:r>
        <w:rPr>
          <w:rFonts w:cs="Arial"/>
          <w:szCs w:val="24"/>
        </w:rPr>
        <w:t xml:space="preserve"> </w:t>
      </w:r>
      <w:r w:rsidRPr="007205DD">
        <w:rPr>
          <w:rFonts w:cs="Arial"/>
          <w:szCs w:val="24"/>
        </w:rPr>
        <w:t>chun</w:t>
      </w:r>
      <w:r>
        <w:rPr>
          <w:rFonts w:cs="Arial"/>
          <w:szCs w:val="24"/>
        </w:rPr>
        <w:t xml:space="preserve"> </w:t>
      </w:r>
      <w:r w:rsidRPr="007205DD">
        <w:rPr>
          <w:rFonts w:cs="Arial"/>
          <w:szCs w:val="24"/>
        </w:rPr>
        <w:t>cinn</w:t>
      </w:r>
    </w:p>
    <w:p w:rsidR="004B07E7" w:rsidRPr="007205DD" w:rsidRDefault="004B07E7" w:rsidP="004B07E7">
      <w:pPr>
        <w:numPr>
          <w:ilvl w:val="0"/>
          <w:numId w:val="12"/>
        </w:numPr>
        <w:spacing w:line="360" w:lineRule="auto"/>
        <w:ind w:left="1071" w:hanging="357"/>
        <w:jc w:val="both"/>
        <w:rPr>
          <w:rFonts w:cs="Arial"/>
          <w:szCs w:val="24"/>
        </w:rPr>
      </w:pPr>
      <w:r w:rsidRPr="007205DD">
        <w:rPr>
          <w:rFonts w:cs="Arial"/>
          <w:szCs w:val="24"/>
        </w:rPr>
        <w:lastRenderedPageBreak/>
        <w:t>béim</w:t>
      </w:r>
      <w:r>
        <w:rPr>
          <w:rFonts w:cs="Arial"/>
          <w:szCs w:val="24"/>
        </w:rPr>
        <w:t xml:space="preserve"> </w:t>
      </w:r>
      <w:r w:rsidRPr="007205DD">
        <w:rPr>
          <w:rFonts w:cs="Arial"/>
          <w:szCs w:val="24"/>
        </w:rPr>
        <w:t>a</w:t>
      </w:r>
      <w:r>
        <w:rPr>
          <w:rFonts w:cs="Arial"/>
          <w:szCs w:val="24"/>
        </w:rPr>
        <w:t xml:space="preserve"> </w:t>
      </w:r>
      <w:r w:rsidRPr="007205DD">
        <w:rPr>
          <w:rFonts w:cs="Arial"/>
          <w:szCs w:val="24"/>
        </w:rPr>
        <w:t>leagan</w:t>
      </w:r>
      <w:r>
        <w:rPr>
          <w:rFonts w:cs="Arial"/>
          <w:szCs w:val="24"/>
        </w:rPr>
        <w:t xml:space="preserve"> </w:t>
      </w:r>
      <w:r w:rsidRPr="007205DD">
        <w:rPr>
          <w:rFonts w:cs="Arial"/>
          <w:szCs w:val="24"/>
        </w:rPr>
        <w:t>ar</w:t>
      </w:r>
      <w:r>
        <w:rPr>
          <w:rFonts w:cs="Arial"/>
          <w:szCs w:val="24"/>
        </w:rPr>
        <w:t xml:space="preserve"> </w:t>
      </w:r>
      <w:r w:rsidRPr="007205DD">
        <w:rPr>
          <w:rFonts w:cs="Arial"/>
          <w:szCs w:val="24"/>
        </w:rPr>
        <w:t>réimsí</w:t>
      </w:r>
      <w:r>
        <w:rPr>
          <w:rFonts w:cs="Arial"/>
          <w:szCs w:val="24"/>
        </w:rPr>
        <w:t xml:space="preserve"> </w:t>
      </w:r>
      <w:r w:rsidRPr="007205DD">
        <w:rPr>
          <w:rFonts w:cs="Arial"/>
          <w:szCs w:val="24"/>
        </w:rPr>
        <w:t>ina</w:t>
      </w:r>
      <w:r>
        <w:rPr>
          <w:rFonts w:cs="Arial"/>
          <w:szCs w:val="24"/>
        </w:rPr>
        <w:t xml:space="preserve"> </w:t>
      </w:r>
      <w:r w:rsidRPr="007205DD">
        <w:rPr>
          <w:rFonts w:cs="Arial"/>
          <w:szCs w:val="24"/>
        </w:rPr>
        <w:t>dteastaíonn</w:t>
      </w:r>
      <w:r>
        <w:rPr>
          <w:rFonts w:cs="Arial"/>
          <w:szCs w:val="24"/>
        </w:rPr>
        <w:t xml:space="preserve"> </w:t>
      </w:r>
      <w:r w:rsidRPr="007205DD">
        <w:rPr>
          <w:rFonts w:cs="Arial"/>
          <w:szCs w:val="24"/>
        </w:rPr>
        <w:t>feabhas</w:t>
      </w:r>
      <w:r>
        <w:rPr>
          <w:rFonts w:cs="Arial"/>
          <w:szCs w:val="24"/>
        </w:rPr>
        <w:t xml:space="preserve"> </w:t>
      </w:r>
      <w:r w:rsidRPr="007205DD">
        <w:rPr>
          <w:rFonts w:cs="Arial"/>
          <w:szCs w:val="24"/>
        </w:rPr>
        <w:t>agus</w:t>
      </w:r>
      <w:r>
        <w:rPr>
          <w:rFonts w:cs="Arial"/>
          <w:szCs w:val="24"/>
        </w:rPr>
        <w:t xml:space="preserve"> </w:t>
      </w:r>
      <w:r w:rsidRPr="007205DD">
        <w:rPr>
          <w:rFonts w:cs="Arial"/>
          <w:szCs w:val="24"/>
        </w:rPr>
        <w:t>tuilleadh</w:t>
      </w:r>
      <w:r>
        <w:rPr>
          <w:rFonts w:cs="Arial"/>
          <w:szCs w:val="24"/>
        </w:rPr>
        <w:t xml:space="preserve"> </w:t>
      </w:r>
      <w:r w:rsidRPr="007205DD">
        <w:rPr>
          <w:rFonts w:cs="Arial"/>
          <w:szCs w:val="24"/>
        </w:rPr>
        <w:t>acmhainní.</w:t>
      </w:r>
    </w:p>
    <w:p w:rsidR="004B07E7" w:rsidRPr="007205DD" w:rsidRDefault="004B07E7" w:rsidP="004B07E7">
      <w:pPr>
        <w:spacing w:line="360" w:lineRule="auto"/>
        <w:jc w:val="both"/>
        <w:rPr>
          <w:rFonts w:cs="Arial"/>
          <w:szCs w:val="24"/>
        </w:rPr>
      </w:pPr>
    </w:p>
    <w:p w:rsidR="004B07E7" w:rsidRPr="00636897" w:rsidRDefault="001249CB" w:rsidP="004B07E7">
      <w:pPr>
        <w:pStyle w:val="Heading5"/>
        <w:rPr>
          <w:b/>
          <w:szCs w:val="24"/>
        </w:rPr>
      </w:pPr>
      <w:hyperlink w:anchor="_CHAPTER_13:_PARTNERSHIP" w:history="1">
        <w:r w:rsidR="004B07E7" w:rsidRPr="00636897">
          <w:rPr>
            <w:rStyle w:val="Hyperlink"/>
            <w:b/>
            <w:bCs/>
            <w:szCs w:val="24"/>
          </w:rPr>
          <w:t>Comhpháirtíocht le hEagraíochtaí Seachtracha</w:t>
        </w:r>
      </w:hyperlink>
    </w:p>
    <w:p w:rsidR="004B07E7" w:rsidRPr="007205DD" w:rsidRDefault="004B07E7" w:rsidP="004B07E7">
      <w:pPr>
        <w:spacing w:line="360" w:lineRule="auto"/>
        <w:jc w:val="both"/>
        <w:rPr>
          <w:rFonts w:cs="Arial"/>
          <w:szCs w:val="24"/>
        </w:rPr>
      </w:pPr>
      <w:r w:rsidRPr="007205DD">
        <w:rPr>
          <w:rFonts w:cs="Arial"/>
          <w:szCs w:val="24"/>
        </w:rPr>
        <w:t>Tá</w:t>
      </w:r>
      <w:r>
        <w:rPr>
          <w:rFonts w:cs="Arial"/>
          <w:szCs w:val="24"/>
        </w:rPr>
        <w:t xml:space="preserve"> </w:t>
      </w:r>
      <w:r w:rsidRPr="007205DD">
        <w:rPr>
          <w:rFonts w:cs="Arial"/>
          <w:szCs w:val="24"/>
        </w:rPr>
        <w:t>an</w:t>
      </w:r>
      <w:r>
        <w:rPr>
          <w:rFonts w:cs="Arial"/>
          <w:szCs w:val="24"/>
        </w:rPr>
        <w:t xml:space="preserve"> </w:t>
      </w:r>
      <w:r w:rsidRPr="007205DD">
        <w:rPr>
          <w:rFonts w:cs="Arial"/>
          <w:szCs w:val="24"/>
        </w:rPr>
        <w:t>Institiúid</w:t>
      </w:r>
      <w:r>
        <w:rPr>
          <w:rFonts w:cs="Arial"/>
          <w:szCs w:val="24"/>
        </w:rPr>
        <w:t xml:space="preserve"> </w:t>
      </w:r>
      <w:r w:rsidRPr="007205DD">
        <w:rPr>
          <w:rFonts w:cs="Arial"/>
          <w:szCs w:val="24"/>
        </w:rPr>
        <w:t>tiomanta</w:t>
      </w:r>
      <w:r>
        <w:rPr>
          <w:rFonts w:cs="Arial"/>
          <w:szCs w:val="24"/>
        </w:rPr>
        <w:t xml:space="preserve"> </w:t>
      </w:r>
      <w:r w:rsidRPr="007205DD">
        <w:rPr>
          <w:rFonts w:cs="Arial"/>
          <w:szCs w:val="24"/>
        </w:rPr>
        <w:t>d’oibriú</w:t>
      </w:r>
      <w:r>
        <w:rPr>
          <w:rFonts w:cs="Arial"/>
          <w:szCs w:val="24"/>
        </w:rPr>
        <w:t xml:space="preserve"> </w:t>
      </w:r>
      <w:r w:rsidRPr="007205DD">
        <w:rPr>
          <w:rFonts w:cs="Arial"/>
          <w:szCs w:val="24"/>
        </w:rPr>
        <w:t>i</w:t>
      </w:r>
      <w:r>
        <w:rPr>
          <w:rFonts w:cs="Arial"/>
          <w:szCs w:val="24"/>
        </w:rPr>
        <w:t xml:space="preserve"> </w:t>
      </w:r>
      <w:r w:rsidRPr="007205DD">
        <w:rPr>
          <w:rFonts w:cs="Arial"/>
          <w:szCs w:val="24"/>
        </w:rPr>
        <w:t>gcomhpháirtíocht</w:t>
      </w:r>
      <w:r>
        <w:rPr>
          <w:rFonts w:cs="Arial"/>
          <w:szCs w:val="24"/>
        </w:rPr>
        <w:t xml:space="preserve"> </w:t>
      </w:r>
      <w:r w:rsidRPr="007205DD">
        <w:rPr>
          <w:rFonts w:cs="Arial"/>
          <w:szCs w:val="24"/>
        </w:rPr>
        <w:t>le</w:t>
      </w:r>
      <w:r>
        <w:rPr>
          <w:rFonts w:cs="Arial"/>
          <w:szCs w:val="24"/>
        </w:rPr>
        <w:t xml:space="preserve"> </w:t>
      </w:r>
      <w:r w:rsidRPr="007205DD">
        <w:rPr>
          <w:rFonts w:cs="Arial"/>
          <w:szCs w:val="24"/>
        </w:rPr>
        <w:t>hinstitiúidí</w:t>
      </w:r>
      <w:r>
        <w:rPr>
          <w:rFonts w:cs="Arial"/>
          <w:szCs w:val="24"/>
        </w:rPr>
        <w:t xml:space="preserve"> </w:t>
      </w:r>
      <w:r w:rsidRPr="007205DD">
        <w:rPr>
          <w:rFonts w:cs="Arial"/>
          <w:szCs w:val="24"/>
        </w:rPr>
        <w:t>agus</w:t>
      </w:r>
      <w:r>
        <w:rPr>
          <w:rFonts w:cs="Arial"/>
          <w:szCs w:val="24"/>
        </w:rPr>
        <w:t xml:space="preserve"> </w:t>
      </w:r>
      <w:r w:rsidRPr="007205DD">
        <w:rPr>
          <w:rFonts w:cs="Arial"/>
          <w:szCs w:val="24"/>
        </w:rPr>
        <w:t>le</w:t>
      </w:r>
      <w:r>
        <w:rPr>
          <w:rFonts w:cs="Arial"/>
          <w:szCs w:val="24"/>
        </w:rPr>
        <w:t xml:space="preserve"> </w:t>
      </w:r>
      <w:r w:rsidRPr="007205DD">
        <w:rPr>
          <w:rFonts w:cs="Arial"/>
          <w:szCs w:val="24"/>
        </w:rPr>
        <w:t>heagraíochtaí</w:t>
      </w:r>
      <w:r>
        <w:rPr>
          <w:rFonts w:cs="Arial"/>
          <w:szCs w:val="24"/>
        </w:rPr>
        <w:t xml:space="preserve"> </w:t>
      </w:r>
      <w:r w:rsidRPr="007205DD">
        <w:rPr>
          <w:rFonts w:cs="Arial"/>
          <w:szCs w:val="24"/>
        </w:rPr>
        <w:t>cuí,</w:t>
      </w:r>
      <w:r>
        <w:rPr>
          <w:rFonts w:cs="Arial"/>
          <w:szCs w:val="24"/>
        </w:rPr>
        <w:t xml:space="preserve"> </w:t>
      </w:r>
      <w:r w:rsidRPr="007205DD">
        <w:rPr>
          <w:rFonts w:cs="Arial"/>
          <w:szCs w:val="24"/>
        </w:rPr>
        <w:t>in</w:t>
      </w:r>
      <w:r>
        <w:rPr>
          <w:rFonts w:cs="Arial"/>
          <w:szCs w:val="24"/>
        </w:rPr>
        <w:t xml:space="preserve"> </w:t>
      </w:r>
      <w:r w:rsidRPr="007205DD">
        <w:rPr>
          <w:rFonts w:cs="Arial"/>
          <w:szCs w:val="24"/>
        </w:rPr>
        <w:t>Éirinn</w:t>
      </w:r>
      <w:r>
        <w:rPr>
          <w:rFonts w:cs="Arial"/>
          <w:szCs w:val="24"/>
        </w:rPr>
        <w:t xml:space="preserve"> </w:t>
      </w:r>
      <w:r w:rsidRPr="007205DD">
        <w:rPr>
          <w:rFonts w:cs="Arial"/>
          <w:szCs w:val="24"/>
        </w:rPr>
        <w:t>agus</w:t>
      </w:r>
      <w:r>
        <w:rPr>
          <w:rFonts w:cs="Arial"/>
          <w:szCs w:val="24"/>
        </w:rPr>
        <w:t xml:space="preserve"> </w:t>
      </w:r>
      <w:r w:rsidRPr="007205DD">
        <w:rPr>
          <w:rFonts w:cs="Arial"/>
          <w:szCs w:val="24"/>
        </w:rPr>
        <w:t>thar</w:t>
      </w:r>
      <w:r>
        <w:rPr>
          <w:rFonts w:cs="Arial"/>
          <w:szCs w:val="24"/>
        </w:rPr>
        <w:t xml:space="preserve"> </w:t>
      </w:r>
      <w:r w:rsidRPr="007205DD">
        <w:rPr>
          <w:rFonts w:cs="Arial"/>
          <w:szCs w:val="24"/>
        </w:rPr>
        <w:t>lear.</w:t>
      </w:r>
      <w:r>
        <w:rPr>
          <w:rFonts w:cs="Arial"/>
          <w:szCs w:val="24"/>
        </w:rPr>
        <w:t xml:space="preserve"> </w:t>
      </w:r>
      <w:r w:rsidRPr="007205DD">
        <w:rPr>
          <w:rFonts w:cs="Arial"/>
          <w:szCs w:val="24"/>
        </w:rPr>
        <w:t>Leagtar</w:t>
      </w:r>
      <w:r>
        <w:rPr>
          <w:rFonts w:cs="Arial"/>
          <w:szCs w:val="24"/>
        </w:rPr>
        <w:t xml:space="preserve"> </w:t>
      </w:r>
      <w:r w:rsidRPr="007205DD">
        <w:rPr>
          <w:rFonts w:cs="Arial"/>
          <w:szCs w:val="24"/>
        </w:rPr>
        <w:t>amach</w:t>
      </w:r>
      <w:r>
        <w:rPr>
          <w:rFonts w:cs="Arial"/>
          <w:szCs w:val="24"/>
        </w:rPr>
        <w:t xml:space="preserve"> </w:t>
      </w:r>
      <w:r w:rsidRPr="007205DD">
        <w:rPr>
          <w:rFonts w:cs="Arial"/>
          <w:szCs w:val="24"/>
        </w:rPr>
        <w:t>na</w:t>
      </w:r>
      <w:r>
        <w:rPr>
          <w:rFonts w:cs="Arial"/>
          <w:szCs w:val="24"/>
        </w:rPr>
        <w:t xml:space="preserve"> </w:t>
      </w:r>
      <w:r w:rsidRPr="007205DD">
        <w:rPr>
          <w:rFonts w:cs="Arial"/>
          <w:szCs w:val="24"/>
        </w:rPr>
        <w:t>socruithe</w:t>
      </w:r>
      <w:r>
        <w:rPr>
          <w:rFonts w:cs="Arial"/>
          <w:szCs w:val="24"/>
        </w:rPr>
        <w:t xml:space="preserve"> </w:t>
      </w:r>
      <w:r w:rsidRPr="007205DD">
        <w:rPr>
          <w:rFonts w:cs="Arial"/>
          <w:szCs w:val="24"/>
        </w:rPr>
        <w:t>comharfhoghlama</w:t>
      </w:r>
      <w:r>
        <w:rPr>
          <w:rFonts w:cs="Arial"/>
          <w:szCs w:val="24"/>
        </w:rPr>
        <w:t xml:space="preserve"> </w:t>
      </w:r>
      <w:r w:rsidRPr="007205DD">
        <w:rPr>
          <w:rFonts w:cs="Arial"/>
          <w:szCs w:val="24"/>
        </w:rPr>
        <w:t>ina</w:t>
      </w:r>
      <w:r>
        <w:rPr>
          <w:rFonts w:cs="Arial"/>
          <w:szCs w:val="24"/>
        </w:rPr>
        <w:t xml:space="preserve"> </w:t>
      </w:r>
      <w:r w:rsidRPr="007205DD">
        <w:rPr>
          <w:rFonts w:cs="Arial"/>
          <w:szCs w:val="24"/>
        </w:rPr>
        <w:t>leith</w:t>
      </w:r>
      <w:r>
        <w:rPr>
          <w:rFonts w:cs="Arial"/>
          <w:szCs w:val="24"/>
        </w:rPr>
        <w:t xml:space="preserve"> </w:t>
      </w:r>
      <w:r w:rsidRPr="007205DD">
        <w:rPr>
          <w:rFonts w:cs="Arial"/>
          <w:szCs w:val="24"/>
        </w:rPr>
        <w:t>sin</w:t>
      </w:r>
      <w:r>
        <w:rPr>
          <w:rFonts w:cs="Arial"/>
          <w:szCs w:val="24"/>
        </w:rPr>
        <w:t xml:space="preserve"> </w:t>
      </w:r>
      <w:r w:rsidRPr="007205DD">
        <w:rPr>
          <w:rFonts w:cs="Arial"/>
          <w:szCs w:val="24"/>
        </w:rPr>
        <w:t>i</w:t>
      </w:r>
      <w:r>
        <w:rPr>
          <w:rFonts w:cs="Arial"/>
          <w:szCs w:val="24"/>
        </w:rPr>
        <w:t xml:space="preserve"> </w:t>
      </w:r>
      <w:r w:rsidRPr="007205DD">
        <w:rPr>
          <w:rFonts w:cs="Arial"/>
          <w:szCs w:val="24"/>
        </w:rPr>
        <w:t>gcáipéis</w:t>
      </w:r>
      <w:r>
        <w:rPr>
          <w:rFonts w:cs="Arial"/>
          <w:szCs w:val="24"/>
        </w:rPr>
        <w:t xml:space="preserve"> </w:t>
      </w:r>
      <w:r w:rsidRPr="007205DD">
        <w:rPr>
          <w:rFonts w:cs="Arial"/>
          <w:szCs w:val="24"/>
        </w:rPr>
        <w:t>dar</w:t>
      </w:r>
      <w:r>
        <w:rPr>
          <w:rFonts w:cs="Arial"/>
          <w:szCs w:val="24"/>
        </w:rPr>
        <w:t xml:space="preserve"> </w:t>
      </w:r>
      <w:r w:rsidRPr="007205DD">
        <w:rPr>
          <w:rFonts w:cs="Arial"/>
          <w:szCs w:val="24"/>
        </w:rPr>
        <w:t>teideal</w:t>
      </w:r>
      <w:r>
        <w:rPr>
          <w:rFonts w:cs="Arial"/>
          <w:szCs w:val="24"/>
        </w:rPr>
        <w:t xml:space="preserve"> </w:t>
      </w:r>
      <w:r w:rsidRPr="007205DD">
        <w:rPr>
          <w:rFonts w:cs="Arial"/>
          <w:i/>
          <w:iCs/>
          <w:szCs w:val="24"/>
        </w:rPr>
        <w:t>Partnership</w:t>
      </w:r>
      <w:r>
        <w:rPr>
          <w:rFonts w:cs="Arial"/>
          <w:i/>
          <w:iCs/>
          <w:szCs w:val="24"/>
        </w:rPr>
        <w:t xml:space="preserve"> </w:t>
      </w:r>
      <w:r w:rsidRPr="007205DD">
        <w:rPr>
          <w:rFonts w:cs="Arial"/>
          <w:i/>
          <w:iCs/>
          <w:szCs w:val="24"/>
        </w:rPr>
        <w:t>with</w:t>
      </w:r>
      <w:r>
        <w:rPr>
          <w:rFonts w:cs="Arial"/>
          <w:i/>
          <w:iCs/>
          <w:szCs w:val="24"/>
        </w:rPr>
        <w:t xml:space="preserve"> </w:t>
      </w:r>
      <w:r w:rsidRPr="007205DD">
        <w:rPr>
          <w:rFonts w:cs="Arial"/>
          <w:i/>
          <w:iCs/>
          <w:szCs w:val="24"/>
        </w:rPr>
        <w:t>External</w:t>
      </w:r>
      <w:r>
        <w:rPr>
          <w:rFonts w:cs="Arial"/>
          <w:i/>
          <w:iCs/>
          <w:szCs w:val="24"/>
        </w:rPr>
        <w:t xml:space="preserve"> </w:t>
      </w:r>
      <w:r w:rsidRPr="007205DD">
        <w:rPr>
          <w:rFonts w:cs="Arial"/>
          <w:i/>
          <w:iCs/>
          <w:szCs w:val="24"/>
        </w:rPr>
        <w:t>Organisations:</w:t>
      </w:r>
      <w:r>
        <w:rPr>
          <w:rFonts w:cs="Arial"/>
          <w:i/>
          <w:iCs/>
          <w:szCs w:val="24"/>
        </w:rPr>
        <w:t xml:space="preserve"> </w:t>
      </w:r>
      <w:r w:rsidRPr="007205DD">
        <w:rPr>
          <w:rFonts w:cs="Arial"/>
          <w:i/>
          <w:iCs/>
          <w:szCs w:val="24"/>
        </w:rPr>
        <w:t>Accreditation/Validation/Franchise</w:t>
      </w:r>
      <w:r>
        <w:rPr>
          <w:rFonts w:cs="Arial"/>
          <w:i/>
          <w:iCs/>
          <w:szCs w:val="24"/>
        </w:rPr>
        <w:t xml:space="preserve"> </w:t>
      </w:r>
      <w:r w:rsidRPr="007205DD">
        <w:rPr>
          <w:rFonts w:cs="Arial"/>
          <w:i/>
          <w:iCs/>
          <w:szCs w:val="24"/>
        </w:rPr>
        <w:t>Procedures.</w:t>
      </w:r>
      <w:r>
        <w:rPr>
          <w:rFonts w:cs="Arial"/>
          <w:i/>
          <w:iCs/>
          <w:szCs w:val="24"/>
        </w:rPr>
        <w:t xml:space="preserve"> </w:t>
      </w:r>
      <w:r w:rsidRPr="007205DD">
        <w:rPr>
          <w:rFonts w:cs="Arial"/>
          <w:szCs w:val="24"/>
        </w:rPr>
        <w:t>Tá</w:t>
      </w:r>
      <w:r>
        <w:rPr>
          <w:rFonts w:cs="Arial"/>
          <w:szCs w:val="24"/>
        </w:rPr>
        <w:t xml:space="preserve"> </w:t>
      </w:r>
      <w:r w:rsidRPr="007205DD">
        <w:rPr>
          <w:rFonts w:cs="Arial"/>
          <w:szCs w:val="24"/>
        </w:rPr>
        <w:t>nósanna</w:t>
      </w:r>
      <w:r>
        <w:rPr>
          <w:rFonts w:cs="Arial"/>
          <w:szCs w:val="24"/>
        </w:rPr>
        <w:t xml:space="preserve"> </w:t>
      </w:r>
      <w:r w:rsidRPr="007205DD">
        <w:rPr>
          <w:rFonts w:cs="Arial"/>
          <w:szCs w:val="24"/>
        </w:rPr>
        <w:t>imeachta</w:t>
      </w:r>
      <w:r>
        <w:rPr>
          <w:rFonts w:cs="Arial"/>
          <w:szCs w:val="24"/>
        </w:rPr>
        <w:t xml:space="preserve"> </w:t>
      </w:r>
      <w:r w:rsidRPr="007205DD">
        <w:rPr>
          <w:rFonts w:cs="Arial"/>
          <w:szCs w:val="24"/>
        </w:rPr>
        <w:t>sa</w:t>
      </w:r>
      <w:r>
        <w:rPr>
          <w:rFonts w:cs="Arial"/>
          <w:szCs w:val="24"/>
        </w:rPr>
        <w:t xml:space="preserve"> </w:t>
      </w:r>
      <w:r w:rsidRPr="007205DD">
        <w:rPr>
          <w:rFonts w:cs="Arial"/>
          <w:szCs w:val="24"/>
        </w:rPr>
        <w:t>cháipéis</w:t>
      </w:r>
      <w:r>
        <w:rPr>
          <w:rFonts w:cs="Arial"/>
          <w:szCs w:val="24"/>
        </w:rPr>
        <w:t xml:space="preserve"> </w:t>
      </w:r>
      <w:r w:rsidRPr="007205DD">
        <w:rPr>
          <w:rFonts w:cs="Arial"/>
          <w:szCs w:val="24"/>
        </w:rPr>
        <w:t>sin</w:t>
      </w:r>
      <w:r>
        <w:rPr>
          <w:rFonts w:cs="Arial"/>
          <w:szCs w:val="24"/>
        </w:rPr>
        <w:t xml:space="preserve"> </w:t>
      </w:r>
      <w:r w:rsidRPr="007205DD">
        <w:rPr>
          <w:rFonts w:cs="Arial"/>
          <w:szCs w:val="24"/>
        </w:rPr>
        <w:t>freisin</w:t>
      </w:r>
      <w:r>
        <w:rPr>
          <w:rFonts w:cs="Arial"/>
          <w:szCs w:val="24"/>
        </w:rPr>
        <w:t xml:space="preserve"> </w:t>
      </w:r>
      <w:r w:rsidRPr="007205DD">
        <w:rPr>
          <w:rFonts w:cs="Arial"/>
          <w:szCs w:val="24"/>
        </w:rPr>
        <w:t>le</w:t>
      </w:r>
      <w:r>
        <w:rPr>
          <w:rFonts w:cs="Arial"/>
          <w:szCs w:val="24"/>
        </w:rPr>
        <w:t xml:space="preserve"> </w:t>
      </w:r>
      <w:r w:rsidRPr="007205DD">
        <w:rPr>
          <w:rFonts w:cs="Arial"/>
          <w:szCs w:val="24"/>
        </w:rPr>
        <w:t>haghaidh</w:t>
      </w:r>
      <w:r>
        <w:rPr>
          <w:rFonts w:cs="Arial"/>
          <w:szCs w:val="24"/>
        </w:rPr>
        <w:t xml:space="preserve"> </w:t>
      </w:r>
      <w:r w:rsidRPr="007205DD">
        <w:rPr>
          <w:rFonts w:cs="Arial"/>
          <w:szCs w:val="24"/>
        </w:rPr>
        <w:t>creidiúnú,</w:t>
      </w:r>
      <w:r>
        <w:rPr>
          <w:rFonts w:cs="Arial"/>
          <w:szCs w:val="24"/>
        </w:rPr>
        <w:t xml:space="preserve"> </w:t>
      </w:r>
      <w:r w:rsidRPr="007205DD">
        <w:rPr>
          <w:rFonts w:cs="Arial"/>
          <w:szCs w:val="24"/>
        </w:rPr>
        <w:t>bailíochtú</w:t>
      </w:r>
      <w:r>
        <w:rPr>
          <w:rFonts w:cs="Arial"/>
          <w:szCs w:val="24"/>
        </w:rPr>
        <w:t xml:space="preserve"> </w:t>
      </w:r>
      <w:r w:rsidRPr="007205DD">
        <w:rPr>
          <w:rFonts w:cs="Arial"/>
          <w:szCs w:val="24"/>
        </w:rPr>
        <w:t>agus</w:t>
      </w:r>
      <w:r>
        <w:rPr>
          <w:rFonts w:cs="Arial"/>
          <w:szCs w:val="24"/>
        </w:rPr>
        <w:t xml:space="preserve"> </w:t>
      </w:r>
      <w:r w:rsidRPr="007205DD">
        <w:rPr>
          <w:rFonts w:cs="Arial"/>
          <w:szCs w:val="24"/>
        </w:rPr>
        <w:t>saincheadúnú.</w:t>
      </w:r>
      <w:r>
        <w:rPr>
          <w:rFonts w:cs="Arial"/>
          <w:szCs w:val="24"/>
        </w:rPr>
        <w:t xml:space="preserve"> </w:t>
      </w:r>
      <w:r w:rsidRPr="007205DD">
        <w:rPr>
          <w:rFonts w:cs="Arial"/>
          <w:szCs w:val="24"/>
        </w:rPr>
        <w:t>Nuair</w:t>
      </w:r>
      <w:r>
        <w:rPr>
          <w:rFonts w:cs="Arial"/>
          <w:szCs w:val="24"/>
        </w:rPr>
        <w:t xml:space="preserve"> </w:t>
      </w:r>
      <w:r w:rsidRPr="007205DD">
        <w:rPr>
          <w:rFonts w:cs="Arial"/>
          <w:szCs w:val="24"/>
        </w:rPr>
        <w:t>atá</w:t>
      </w:r>
      <w:r>
        <w:rPr>
          <w:rFonts w:cs="Arial"/>
          <w:szCs w:val="24"/>
        </w:rPr>
        <w:t xml:space="preserve"> </w:t>
      </w:r>
      <w:r w:rsidRPr="007205DD">
        <w:rPr>
          <w:rFonts w:cs="Arial"/>
          <w:szCs w:val="24"/>
        </w:rPr>
        <w:t>cláir</w:t>
      </w:r>
      <w:r>
        <w:rPr>
          <w:rFonts w:cs="Arial"/>
          <w:szCs w:val="24"/>
        </w:rPr>
        <w:t xml:space="preserve"> </w:t>
      </w:r>
      <w:r w:rsidRPr="007205DD">
        <w:rPr>
          <w:rFonts w:cs="Arial"/>
          <w:szCs w:val="24"/>
        </w:rPr>
        <w:t>fhoirmiúla</w:t>
      </w:r>
      <w:r>
        <w:rPr>
          <w:rFonts w:cs="Arial"/>
          <w:szCs w:val="24"/>
        </w:rPr>
        <w:t xml:space="preserve"> </w:t>
      </w:r>
      <w:r w:rsidRPr="007205DD">
        <w:rPr>
          <w:rFonts w:cs="Arial"/>
          <w:szCs w:val="24"/>
        </w:rPr>
        <w:t>chomhoibríocha</w:t>
      </w:r>
      <w:r>
        <w:rPr>
          <w:rFonts w:cs="Arial"/>
          <w:szCs w:val="24"/>
        </w:rPr>
        <w:t xml:space="preserve"> </w:t>
      </w:r>
      <w:r w:rsidRPr="007205DD">
        <w:rPr>
          <w:rFonts w:cs="Arial"/>
          <w:szCs w:val="24"/>
        </w:rPr>
        <w:t>lena</w:t>
      </w:r>
      <w:r>
        <w:rPr>
          <w:rFonts w:cs="Arial"/>
          <w:szCs w:val="24"/>
        </w:rPr>
        <w:t xml:space="preserve"> </w:t>
      </w:r>
      <w:r w:rsidRPr="007205DD">
        <w:rPr>
          <w:rFonts w:cs="Arial"/>
          <w:szCs w:val="24"/>
        </w:rPr>
        <w:t>mbaineann</w:t>
      </w:r>
      <w:r>
        <w:rPr>
          <w:rFonts w:cs="Arial"/>
          <w:szCs w:val="24"/>
        </w:rPr>
        <w:t xml:space="preserve"> </w:t>
      </w:r>
      <w:r w:rsidRPr="007205DD">
        <w:rPr>
          <w:rFonts w:cs="Arial"/>
          <w:szCs w:val="24"/>
        </w:rPr>
        <w:t>dámhachtain</w:t>
      </w:r>
      <w:r>
        <w:rPr>
          <w:rFonts w:cs="Arial"/>
          <w:szCs w:val="24"/>
        </w:rPr>
        <w:t xml:space="preserve"> ITBÁC </w:t>
      </w:r>
      <w:r w:rsidRPr="007205DD">
        <w:rPr>
          <w:rFonts w:cs="Arial"/>
          <w:szCs w:val="24"/>
        </w:rPr>
        <w:t>á</w:t>
      </w:r>
      <w:r>
        <w:rPr>
          <w:rFonts w:cs="Arial"/>
          <w:szCs w:val="24"/>
        </w:rPr>
        <w:t xml:space="preserve"> </w:t>
      </w:r>
      <w:r w:rsidRPr="007205DD">
        <w:rPr>
          <w:rFonts w:cs="Arial"/>
          <w:szCs w:val="24"/>
        </w:rPr>
        <w:t>bhforbairt,</w:t>
      </w:r>
      <w:r>
        <w:rPr>
          <w:rFonts w:cs="Arial"/>
          <w:szCs w:val="24"/>
        </w:rPr>
        <w:t xml:space="preserve"> </w:t>
      </w:r>
      <w:r w:rsidRPr="007205DD">
        <w:rPr>
          <w:rFonts w:cs="Arial"/>
          <w:szCs w:val="24"/>
        </w:rPr>
        <w:t>beidh</w:t>
      </w:r>
      <w:r>
        <w:rPr>
          <w:rFonts w:cs="Arial"/>
          <w:szCs w:val="24"/>
        </w:rPr>
        <w:t xml:space="preserve"> </w:t>
      </w:r>
      <w:r w:rsidRPr="007205DD">
        <w:rPr>
          <w:rFonts w:cs="Arial"/>
          <w:szCs w:val="24"/>
        </w:rPr>
        <w:t>sé</w:t>
      </w:r>
      <w:r>
        <w:rPr>
          <w:rFonts w:cs="Arial"/>
          <w:szCs w:val="24"/>
        </w:rPr>
        <w:t xml:space="preserve"> </w:t>
      </w:r>
      <w:r w:rsidRPr="007205DD">
        <w:rPr>
          <w:rFonts w:cs="Arial"/>
          <w:szCs w:val="24"/>
        </w:rPr>
        <w:t>de</w:t>
      </w:r>
      <w:r>
        <w:rPr>
          <w:rFonts w:cs="Arial"/>
          <w:szCs w:val="24"/>
        </w:rPr>
        <w:t xml:space="preserve"> </w:t>
      </w:r>
      <w:r w:rsidRPr="007205DD">
        <w:rPr>
          <w:rFonts w:cs="Arial"/>
          <w:szCs w:val="24"/>
        </w:rPr>
        <w:t>mhian</w:t>
      </w:r>
      <w:r>
        <w:rPr>
          <w:rFonts w:cs="Arial"/>
          <w:szCs w:val="24"/>
        </w:rPr>
        <w:t xml:space="preserve"> </w:t>
      </w:r>
      <w:r w:rsidRPr="007205DD">
        <w:rPr>
          <w:rFonts w:cs="Arial"/>
          <w:szCs w:val="24"/>
        </w:rPr>
        <w:t>ag</w:t>
      </w:r>
      <w:r>
        <w:rPr>
          <w:rFonts w:cs="Arial"/>
          <w:szCs w:val="24"/>
        </w:rPr>
        <w:t xml:space="preserve"> </w:t>
      </w:r>
      <w:r w:rsidRPr="007205DD">
        <w:rPr>
          <w:rFonts w:cs="Arial"/>
          <w:szCs w:val="24"/>
        </w:rPr>
        <w:t>an</w:t>
      </w:r>
      <w:r>
        <w:rPr>
          <w:rFonts w:cs="Arial"/>
          <w:szCs w:val="24"/>
        </w:rPr>
        <w:t xml:space="preserve"> </w:t>
      </w:r>
      <w:r w:rsidRPr="007205DD">
        <w:rPr>
          <w:rFonts w:cs="Arial"/>
          <w:szCs w:val="24"/>
        </w:rPr>
        <w:t>Institiúid</w:t>
      </w:r>
      <w:r>
        <w:rPr>
          <w:rFonts w:cs="Arial"/>
          <w:szCs w:val="24"/>
        </w:rPr>
        <w:t xml:space="preserve"> </w:t>
      </w:r>
      <w:r w:rsidRPr="007205DD">
        <w:rPr>
          <w:rFonts w:cs="Arial"/>
          <w:szCs w:val="24"/>
        </w:rPr>
        <w:t>a</w:t>
      </w:r>
      <w:r>
        <w:rPr>
          <w:rFonts w:cs="Arial"/>
          <w:szCs w:val="24"/>
        </w:rPr>
        <w:t xml:space="preserve"> </w:t>
      </w:r>
      <w:r w:rsidRPr="007205DD">
        <w:rPr>
          <w:rFonts w:cs="Arial"/>
          <w:szCs w:val="24"/>
        </w:rPr>
        <w:t>dhearbhú</w:t>
      </w:r>
      <w:r>
        <w:rPr>
          <w:rFonts w:cs="Arial"/>
          <w:szCs w:val="24"/>
        </w:rPr>
        <w:t xml:space="preserve"> </w:t>
      </w:r>
      <w:r w:rsidRPr="007205DD">
        <w:rPr>
          <w:rFonts w:cs="Arial"/>
          <w:szCs w:val="24"/>
        </w:rPr>
        <w:t>di</w:t>
      </w:r>
      <w:r>
        <w:rPr>
          <w:rFonts w:cs="Arial"/>
          <w:szCs w:val="24"/>
        </w:rPr>
        <w:t xml:space="preserve"> </w:t>
      </w:r>
      <w:r w:rsidRPr="007205DD">
        <w:rPr>
          <w:rFonts w:cs="Arial"/>
          <w:szCs w:val="24"/>
        </w:rPr>
        <w:t>féin</w:t>
      </w:r>
      <w:r>
        <w:rPr>
          <w:rFonts w:cs="Arial"/>
          <w:szCs w:val="24"/>
        </w:rPr>
        <w:t xml:space="preserve"> </w:t>
      </w:r>
      <w:r w:rsidRPr="007205DD">
        <w:rPr>
          <w:rFonts w:cs="Arial"/>
          <w:szCs w:val="24"/>
        </w:rPr>
        <w:t>go</w:t>
      </w:r>
      <w:r>
        <w:rPr>
          <w:rFonts w:cs="Arial"/>
          <w:szCs w:val="24"/>
        </w:rPr>
        <w:t xml:space="preserve"> </w:t>
      </w:r>
      <w:r w:rsidRPr="007205DD">
        <w:rPr>
          <w:rFonts w:cs="Arial"/>
          <w:szCs w:val="24"/>
        </w:rPr>
        <w:t>gcuireann</w:t>
      </w:r>
      <w:r>
        <w:rPr>
          <w:rFonts w:cs="Arial"/>
          <w:szCs w:val="24"/>
        </w:rPr>
        <w:t xml:space="preserve"> </w:t>
      </w:r>
      <w:r w:rsidRPr="007205DD">
        <w:rPr>
          <w:rFonts w:cs="Arial"/>
          <w:szCs w:val="24"/>
        </w:rPr>
        <w:t>na</w:t>
      </w:r>
      <w:r>
        <w:rPr>
          <w:rFonts w:cs="Arial"/>
          <w:szCs w:val="24"/>
        </w:rPr>
        <w:t xml:space="preserve"> </w:t>
      </w:r>
      <w:r w:rsidRPr="007205DD">
        <w:rPr>
          <w:rFonts w:cs="Arial"/>
          <w:szCs w:val="24"/>
        </w:rPr>
        <w:t>hinstitiúidí</w:t>
      </w:r>
      <w:r>
        <w:rPr>
          <w:rFonts w:cs="Arial"/>
          <w:szCs w:val="24"/>
        </w:rPr>
        <w:t xml:space="preserve"> </w:t>
      </w:r>
      <w:r w:rsidRPr="007205DD">
        <w:rPr>
          <w:rFonts w:cs="Arial"/>
          <w:szCs w:val="24"/>
        </w:rPr>
        <w:t>comhpháirtíochta</w:t>
      </w:r>
      <w:r>
        <w:rPr>
          <w:rFonts w:cs="Arial"/>
          <w:szCs w:val="24"/>
        </w:rPr>
        <w:t xml:space="preserve"> </w:t>
      </w:r>
      <w:r w:rsidRPr="007205DD">
        <w:rPr>
          <w:rFonts w:cs="Arial"/>
          <w:szCs w:val="24"/>
        </w:rPr>
        <w:t>éiteas</w:t>
      </w:r>
      <w:r>
        <w:rPr>
          <w:rFonts w:cs="Arial"/>
          <w:szCs w:val="24"/>
        </w:rPr>
        <w:t xml:space="preserve"> </w:t>
      </w:r>
      <w:r w:rsidRPr="007205DD">
        <w:rPr>
          <w:rFonts w:cs="Arial"/>
          <w:szCs w:val="24"/>
        </w:rPr>
        <w:t>agus</w:t>
      </w:r>
      <w:r>
        <w:rPr>
          <w:rFonts w:cs="Arial"/>
          <w:szCs w:val="24"/>
        </w:rPr>
        <w:t xml:space="preserve"> </w:t>
      </w:r>
      <w:r w:rsidRPr="007205DD">
        <w:rPr>
          <w:rFonts w:cs="Arial"/>
          <w:szCs w:val="24"/>
        </w:rPr>
        <w:t>timpeallacht</w:t>
      </w:r>
      <w:r>
        <w:rPr>
          <w:rFonts w:cs="Arial"/>
          <w:szCs w:val="24"/>
        </w:rPr>
        <w:t xml:space="preserve"> </w:t>
      </w:r>
      <w:r w:rsidRPr="007205DD">
        <w:rPr>
          <w:rFonts w:cs="Arial"/>
          <w:szCs w:val="24"/>
        </w:rPr>
        <w:t>foghlama</w:t>
      </w:r>
      <w:r>
        <w:rPr>
          <w:rFonts w:cs="Arial"/>
          <w:szCs w:val="24"/>
        </w:rPr>
        <w:t xml:space="preserve"> </w:t>
      </w:r>
      <w:r w:rsidRPr="007205DD">
        <w:rPr>
          <w:rFonts w:cs="Arial"/>
          <w:szCs w:val="24"/>
        </w:rPr>
        <w:t>agus</w:t>
      </w:r>
      <w:r>
        <w:rPr>
          <w:rFonts w:cs="Arial"/>
          <w:szCs w:val="24"/>
        </w:rPr>
        <w:t xml:space="preserve"> </w:t>
      </w:r>
      <w:r w:rsidRPr="007205DD">
        <w:rPr>
          <w:rFonts w:cs="Arial"/>
          <w:szCs w:val="24"/>
        </w:rPr>
        <w:t>teagaisc</w:t>
      </w:r>
      <w:r>
        <w:rPr>
          <w:rFonts w:cs="Arial"/>
          <w:szCs w:val="24"/>
        </w:rPr>
        <w:t xml:space="preserve"> </w:t>
      </w:r>
      <w:r w:rsidRPr="007205DD">
        <w:rPr>
          <w:rFonts w:cs="Arial"/>
          <w:szCs w:val="24"/>
        </w:rPr>
        <w:t>ar</w:t>
      </w:r>
      <w:r>
        <w:rPr>
          <w:rFonts w:cs="Arial"/>
          <w:szCs w:val="24"/>
        </w:rPr>
        <w:t xml:space="preserve"> fá</w:t>
      </w:r>
      <w:r w:rsidRPr="007205DD">
        <w:rPr>
          <w:rFonts w:cs="Arial"/>
          <w:szCs w:val="24"/>
        </w:rPr>
        <w:t>il</w:t>
      </w:r>
      <w:r>
        <w:rPr>
          <w:rFonts w:cs="Arial"/>
          <w:szCs w:val="24"/>
        </w:rPr>
        <w:t xml:space="preserve"> </w:t>
      </w:r>
      <w:r w:rsidRPr="007205DD">
        <w:rPr>
          <w:rFonts w:cs="Arial"/>
          <w:szCs w:val="24"/>
        </w:rPr>
        <w:t>atá</w:t>
      </w:r>
      <w:r>
        <w:rPr>
          <w:rFonts w:cs="Arial"/>
          <w:szCs w:val="24"/>
        </w:rPr>
        <w:t xml:space="preserve"> </w:t>
      </w:r>
      <w:r w:rsidRPr="007205DD">
        <w:rPr>
          <w:rFonts w:cs="Arial"/>
          <w:szCs w:val="24"/>
        </w:rPr>
        <w:t>feiliúnach</w:t>
      </w:r>
      <w:r>
        <w:rPr>
          <w:rFonts w:cs="Arial"/>
          <w:szCs w:val="24"/>
        </w:rPr>
        <w:t xml:space="preserve"> </w:t>
      </w:r>
      <w:r w:rsidRPr="007205DD">
        <w:rPr>
          <w:rFonts w:cs="Arial"/>
          <w:szCs w:val="24"/>
        </w:rPr>
        <w:t>don</w:t>
      </w:r>
      <w:r>
        <w:rPr>
          <w:rFonts w:cs="Arial"/>
          <w:szCs w:val="24"/>
        </w:rPr>
        <w:t xml:space="preserve"> </w:t>
      </w:r>
      <w:r w:rsidRPr="007205DD">
        <w:rPr>
          <w:rFonts w:cs="Arial"/>
          <w:szCs w:val="24"/>
        </w:rPr>
        <w:t>ardoideachas</w:t>
      </w:r>
      <w:r>
        <w:rPr>
          <w:rFonts w:cs="Arial"/>
          <w:szCs w:val="24"/>
        </w:rPr>
        <w:t xml:space="preserve"> </w:t>
      </w:r>
      <w:r w:rsidRPr="007205DD">
        <w:rPr>
          <w:rFonts w:cs="Arial"/>
          <w:szCs w:val="24"/>
        </w:rPr>
        <w:t>agus</w:t>
      </w:r>
      <w:r>
        <w:rPr>
          <w:rFonts w:cs="Arial"/>
          <w:szCs w:val="24"/>
        </w:rPr>
        <w:t xml:space="preserve"> </w:t>
      </w:r>
      <w:r w:rsidRPr="007205DD">
        <w:rPr>
          <w:rFonts w:cs="Arial"/>
          <w:szCs w:val="24"/>
        </w:rPr>
        <w:t>don</w:t>
      </w:r>
      <w:r>
        <w:rPr>
          <w:rFonts w:cs="Arial"/>
          <w:szCs w:val="24"/>
        </w:rPr>
        <w:t xml:space="preserve"> </w:t>
      </w:r>
      <w:r w:rsidRPr="007205DD">
        <w:rPr>
          <w:rFonts w:cs="Arial"/>
          <w:szCs w:val="24"/>
        </w:rPr>
        <w:t>chomhoibriú</w:t>
      </w:r>
      <w:r>
        <w:rPr>
          <w:rFonts w:cs="Arial"/>
          <w:szCs w:val="24"/>
        </w:rPr>
        <w:t xml:space="preserve"> </w:t>
      </w:r>
      <w:r w:rsidRPr="007205DD">
        <w:rPr>
          <w:rFonts w:cs="Arial"/>
          <w:szCs w:val="24"/>
        </w:rPr>
        <w:t>beartaithe</w:t>
      </w:r>
      <w:r>
        <w:rPr>
          <w:rFonts w:cs="Arial"/>
          <w:szCs w:val="24"/>
        </w:rPr>
        <w:t xml:space="preserve"> </w:t>
      </w:r>
      <w:r w:rsidRPr="007205DD">
        <w:rPr>
          <w:rFonts w:cs="Arial"/>
          <w:szCs w:val="24"/>
        </w:rPr>
        <w:t>sonrach.</w:t>
      </w:r>
      <w:r>
        <w:rPr>
          <w:rFonts w:cs="Arial"/>
          <w:szCs w:val="24"/>
        </w:rPr>
        <w:t xml:space="preserve"> </w:t>
      </w:r>
      <w:r w:rsidRPr="007205DD">
        <w:rPr>
          <w:rFonts w:cs="Arial"/>
          <w:szCs w:val="24"/>
        </w:rPr>
        <w:t>Is</w:t>
      </w:r>
      <w:r>
        <w:rPr>
          <w:rFonts w:cs="Arial"/>
          <w:szCs w:val="24"/>
        </w:rPr>
        <w:t xml:space="preserve"> </w:t>
      </w:r>
      <w:r w:rsidRPr="007205DD">
        <w:rPr>
          <w:rFonts w:cs="Arial"/>
          <w:szCs w:val="24"/>
        </w:rPr>
        <w:t>iad</w:t>
      </w:r>
      <w:r>
        <w:rPr>
          <w:rFonts w:cs="Arial"/>
          <w:szCs w:val="24"/>
        </w:rPr>
        <w:t xml:space="preserve"> </w:t>
      </w:r>
      <w:r w:rsidRPr="007205DD">
        <w:rPr>
          <w:rFonts w:cs="Arial"/>
          <w:szCs w:val="24"/>
        </w:rPr>
        <w:t>na</w:t>
      </w:r>
      <w:r>
        <w:rPr>
          <w:rFonts w:cs="Arial"/>
          <w:szCs w:val="24"/>
        </w:rPr>
        <w:t xml:space="preserve"> </w:t>
      </w:r>
      <w:r w:rsidRPr="007205DD">
        <w:rPr>
          <w:rFonts w:cs="Arial"/>
          <w:szCs w:val="24"/>
        </w:rPr>
        <w:t>cineálacha</w:t>
      </w:r>
      <w:r>
        <w:rPr>
          <w:rFonts w:cs="Arial"/>
          <w:szCs w:val="24"/>
        </w:rPr>
        <w:t xml:space="preserve"> </w:t>
      </w:r>
      <w:r w:rsidRPr="007205DD">
        <w:rPr>
          <w:rFonts w:cs="Arial"/>
          <w:szCs w:val="24"/>
        </w:rPr>
        <w:t>comhpháirtíochta</w:t>
      </w:r>
      <w:r>
        <w:rPr>
          <w:rFonts w:cs="Arial"/>
          <w:szCs w:val="24"/>
        </w:rPr>
        <w:t xml:space="preserve"> </w:t>
      </w:r>
      <w:r w:rsidRPr="007205DD">
        <w:rPr>
          <w:rFonts w:cs="Arial"/>
          <w:szCs w:val="24"/>
        </w:rPr>
        <w:t>agus</w:t>
      </w:r>
      <w:r>
        <w:rPr>
          <w:rFonts w:cs="Arial"/>
          <w:szCs w:val="24"/>
        </w:rPr>
        <w:t xml:space="preserve"> </w:t>
      </w:r>
      <w:r w:rsidRPr="007205DD">
        <w:rPr>
          <w:rFonts w:cs="Arial"/>
          <w:szCs w:val="24"/>
        </w:rPr>
        <w:t>comhoibrithe</w:t>
      </w:r>
      <w:r>
        <w:rPr>
          <w:rFonts w:cs="Arial"/>
          <w:szCs w:val="24"/>
        </w:rPr>
        <w:t xml:space="preserve"> </w:t>
      </w:r>
      <w:r w:rsidRPr="007205DD">
        <w:rPr>
          <w:rFonts w:cs="Arial"/>
          <w:szCs w:val="24"/>
        </w:rPr>
        <w:t>a</w:t>
      </w:r>
      <w:r>
        <w:rPr>
          <w:rFonts w:cs="Arial"/>
          <w:szCs w:val="24"/>
        </w:rPr>
        <w:t xml:space="preserve"> </w:t>
      </w:r>
      <w:r w:rsidRPr="007205DD">
        <w:rPr>
          <w:rFonts w:cs="Arial"/>
          <w:szCs w:val="24"/>
        </w:rPr>
        <w:t>bhfuiltear</w:t>
      </w:r>
      <w:r>
        <w:rPr>
          <w:rFonts w:cs="Arial"/>
          <w:szCs w:val="24"/>
        </w:rPr>
        <w:t xml:space="preserve"> </w:t>
      </w:r>
      <w:r w:rsidRPr="007205DD">
        <w:rPr>
          <w:rFonts w:cs="Arial"/>
          <w:szCs w:val="24"/>
        </w:rPr>
        <w:t>ag</w:t>
      </w:r>
      <w:r>
        <w:rPr>
          <w:rFonts w:cs="Arial"/>
          <w:szCs w:val="24"/>
        </w:rPr>
        <w:t xml:space="preserve"> </w:t>
      </w:r>
      <w:r w:rsidRPr="007205DD">
        <w:rPr>
          <w:rFonts w:cs="Arial"/>
          <w:szCs w:val="24"/>
        </w:rPr>
        <w:t>súil</w:t>
      </w:r>
      <w:r>
        <w:rPr>
          <w:rFonts w:cs="Arial"/>
          <w:szCs w:val="24"/>
        </w:rPr>
        <w:t xml:space="preserve"> </w:t>
      </w:r>
      <w:r w:rsidRPr="007205DD">
        <w:rPr>
          <w:rFonts w:cs="Arial"/>
          <w:szCs w:val="24"/>
        </w:rPr>
        <w:t>leo:</w:t>
      </w:r>
    </w:p>
    <w:p w:rsidR="004B07E7" w:rsidRPr="007205DD" w:rsidRDefault="004B07E7" w:rsidP="004B07E7">
      <w:pPr>
        <w:spacing w:line="360" w:lineRule="auto"/>
        <w:ind w:left="720"/>
        <w:jc w:val="both"/>
        <w:rPr>
          <w:rFonts w:cs="Arial"/>
          <w:szCs w:val="24"/>
        </w:rPr>
      </w:pPr>
      <w:r w:rsidRPr="007205DD">
        <w:rPr>
          <w:rFonts w:cs="Arial"/>
          <w:szCs w:val="24"/>
        </w:rPr>
        <w:t>(a)</w:t>
      </w:r>
      <w:r w:rsidRPr="007205DD">
        <w:rPr>
          <w:rFonts w:cs="Arial"/>
          <w:szCs w:val="24"/>
        </w:rPr>
        <w:tab/>
        <w:t>bailíochtú</w:t>
      </w:r>
      <w:r>
        <w:rPr>
          <w:rFonts w:cs="Arial"/>
          <w:szCs w:val="24"/>
        </w:rPr>
        <w:t xml:space="preserve"> </w:t>
      </w:r>
      <w:r w:rsidRPr="007205DD">
        <w:rPr>
          <w:rFonts w:cs="Arial"/>
          <w:szCs w:val="24"/>
        </w:rPr>
        <w:t>agus</w:t>
      </w:r>
      <w:r>
        <w:rPr>
          <w:rFonts w:cs="Arial"/>
          <w:szCs w:val="24"/>
        </w:rPr>
        <w:t xml:space="preserve"> </w:t>
      </w:r>
      <w:r w:rsidRPr="007205DD">
        <w:rPr>
          <w:rFonts w:cs="Arial"/>
          <w:szCs w:val="24"/>
        </w:rPr>
        <w:t>saincheadúnú</w:t>
      </w:r>
      <w:r>
        <w:rPr>
          <w:rFonts w:cs="Arial"/>
          <w:szCs w:val="24"/>
        </w:rPr>
        <w:t xml:space="preserve"> </w:t>
      </w:r>
      <w:r w:rsidRPr="007205DD">
        <w:rPr>
          <w:rFonts w:cs="Arial"/>
          <w:szCs w:val="24"/>
        </w:rPr>
        <w:t>cláir</w:t>
      </w:r>
      <w:r>
        <w:rPr>
          <w:rFonts w:cs="Arial"/>
          <w:szCs w:val="24"/>
        </w:rPr>
        <w:t xml:space="preserve"> </w:t>
      </w:r>
      <w:r w:rsidRPr="007205DD">
        <w:rPr>
          <w:rFonts w:cs="Arial"/>
          <w:szCs w:val="24"/>
        </w:rPr>
        <w:t>staidéir;</w:t>
      </w:r>
    </w:p>
    <w:p w:rsidR="004B07E7" w:rsidRPr="007205DD" w:rsidRDefault="004B07E7" w:rsidP="004B07E7">
      <w:pPr>
        <w:numPr>
          <w:ilvl w:val="0"/>
          <w:numId w:val="13"/>
        </w:numPr>
        <w:tabs>
          <w:tab w:val="left" w:pos="720"/>
        </w:tabs>
        <w:spacing w:line="360" w:lineRule="auto"/>
        <w:ind w:left="1440" w:hanging="720"/>
        <w:jc w:val="both"/>
        <w:rPr>
          <w:rFonts w:cs="Arial"/>
          <w:szCs w:val="24"/>
        </w:rPr>
      </w:pPr>
      <w:r w:rsidRPr="007205DD">
        <w:rPr>
          <w:rFonts w:cs="Arial"/>
          <w:szCs w:val="24"/>
        </w:rPr>
        <w:t>an</w:t>
      </w:r>
      <w:r>
        <w:rPr>
          <w:rFonts w:cs="Arial"/>
          <w:szCs w:val="24"/>
        </w:rPr>
        <w:t xml:space="preserve"> </w:t>
      </w:r>
      <w:r w:rsidRPr="007205DD">
        <w:rPr>
          <w:rFonts w:cs="Arial"/>
          <w:szCs w:val="24"/>
        </w:rPr>
        <w:t>próiseas</w:t>
      </w:r>
      <w:r>
        <w:rPr>
          <w:rFonts w:cs="Arial"/>
          <w:szCs w:val="24"/>
        </w:rPr>
        <w:t xml:space="preserve"> </w:t>
      </w:r>
      <w:r w:rsidRPr="007205DD">
        <w:rPr>
          <w:rFonts w:cs="Arial"/>
          <w:szCs w:val="24"/>
        </w:rPr>
        <w:t>a</w:t>
      </w:r>
      <w:r>
        <w:rPr>
          <w:rFonts w:cs="Arial"/>
          <w:szCs w:val="24"/>
        </w:rPr>
        <w:t xml:space="preserve"> </w:t>
      </w:r>
      <w:r w:rsidRPr="007205DD">
        <w:rPr>
          <w:rFonts w:cs="Arial"/>
          <w:szCs w:val="24"/>
        </w:rPr>
        <w:t>bhaineann</w:t>
      </w:r>
      <w:r>
        <w:rPr>
          <w:rFonts w:cs="Arial"/>
          <w:szCs w:val="24"/>
        </w:rPr>
        <w:t xml:space="preserve"> </w:t>
      </w:r>
      <w:r w:rsidRPr="007205DD">
        <w:rPr>
          <w:rFonts w:cs="Arial"/>
          <w:szCs w:val="24"/>
        </w:rPr>
        <w:t>le</w:t>
      </w:r>
      <w:r>
        <w:rPr>
          <w:rFonts w:cs="Arial"/>
          <w:szCs w:val="24"/>
        </w:rPr>
        <w:t xml:space="preserve"> </w:t>
      </w:r>
      <w:r w:rsidRPr="007205DD">
        <w:rPr>
          <w:rFonts w:cs="Arial"/>
          <w:szCs w:val="24"/>
        </w:rPr>
        <w:t>comhaitheantas</w:t>
      </w:r>
      <w:r>
        <w:rPr>
          <w:rFonts w:cs="Arial"/>
          <w:szCs w:val="24"/>
        </w:rPr>
        <w:t xml:space="preserve"> </w:t>
      </w:r>
      <w:r w:rsidRPr="007205DD">
        <w:rPr>
          <w:rFonts w:cs="Arial"/>
          <w:szCs w:val="24"/>
        </w:rPr>
        <w:t>cláir</w:t>
      </w:r>
      <w:r>
        <w:rPr>
          <w:rFonts w:cs="Arial"/>
          <w:szCs w:val="24"/>
        </w:rPr>
        <w:t xml:space="preserve"> </w:t>
      </w:r>
      <w:r w:rsidRPr="007205DD">
        <w:rPr>
          <w:rFonts w:cs="Arial"/>
          <w:szCs w:val="24"/>
        </w:rPr>
        <w:t>agus</w:t>
      </w:r>
      <w:r>
        <w:rPr>
          <w:rFonts w:cs="Arial"/>
          <w:szCs w:val="24"/>
        </w:rPr>
        <w:t xml:space="preserve"> </w:t>
      </w:r>
      <w:r w:rsidRPr="007205DD">
        <w:rPr>
          <w:rFonts w:cs="Arial"/>
          <w:szCs w:val="24"/>
        </w:rPr>
        <w:t>comhchláir</w:t>
      </w:r>
      <w:r>
        <w:rPr>
          <w:rFonts w:cs="Arial"/>
          <w:szCs w:val="24"/>
        </w:rPr>
        <w:t xml:space="preserve"> </w:t>
      </w:r>
      <w:r w:rsidRPr="007205DD">
        <w:rPr>
          <w:rFonts w:cs="Arial"/>
          <w:szCs w:val="24"/>
        </w:rPr>
        <w:t>agus</w:t>
      </w:r>
      <w:r>
        <w:rPr>
          <w:rFonts w:cs="Arial"/>
          <w:szCs w:val="24"/>
        </w:rPr>
        <w:t xml:space="preserve"> </w:t>
      </w:r>
      <w:r w:rsidRPr="007205DD">
        <w:rPr>
          <w:rFonts w:cs="Arial"/>
          <w:szCs w:val="24"/>
        </w:rPr>
        <w:t>comhdhámhachtainí.</w:t>
      </w:r>
    </w:p>
    <w:p w:rsidR="004B07E7" w:rsidRPr="007205DD" w:rsidRDefault="004B07E7" w:rsidP="004B07E7">
      <w:pPr>
        <w:spacing w:line="360" w:lineRule="auto"/>
        <w:jc w:val="both"/>
        <w:rPr>
          <w:rFonts w:cs="Arial"/>
          <w:szCs w:val="24"/>
        </w:rPr>
      </w:pPr>
    </w:p>
    <w:p w:rsidR="004B07E7" w:rsidRPr="007205DD" w:rsidRDefault="004B07E7" w:rsidP="004B07E7">
      <w:pPr>
        <w:spacing w:line="360" w:lineRule="auto"/>
        <w:jc w:val="both"/>
        <w:rPr>
          <w:rFonts w:cs="Arial"/>
          <w:szCs w:val="24"/>
        </w:rPr>
      </w:pPr>
      <w:r w:rsidRPr="007205DD">
        <w:rPr>
          <w:rFonts w:cs="Arial"/>
          <w:i/>
          <w:iCs/>
          <w:szCs w:val="24"/>
        </w:rPr>
        <w:t>(</w:t>
      </w:r>
      <w:hyperlink r:id="rId19" w:history="1">
        <w:r w:rsidRPr="007205DD">
          <w:rPr>
            <w:rStyle w:val="Hyperlink"/>
            <w:rFonts w:cs="Arial"/>
            <w:iCs/>
            <w:szCs w:val="24"/>
          </w:rPr>
          <w:t>http://dit.ie/qualityassuranceandacademicprogrammerecords/external-partnerships/</w:t>
        </w:r>
      </w:hyperlink>
      <w:r w:rsidRPr="007205DD">
        <w:rPr>
          <w:rFonts w:cs="Arial"/>
          <w:i/>
          <w:iCs/>
          <w:szCs w:val="24"/>
        </w:rPr>
        <w:t>)</w:t>
      </w:r>
    </w:p>
    <w:p w:rsidR="004B07E7" w:rsidRPr="00636897" w:rsidRDefault="001249CB" w:rsidP="004B07E7">
      <w:pPr>
        <w:pStyle w:val="Heading5"/>
        <w:rPr>
          <w:b/>
          <w:szCs w:val="24"/>
        </w:rPr>
      </w:pPr>
      <w:hyperlink w:anchor="_CHAPTER_14:_STUDENT" w:history="1">
        <w:r w:rsidR="004B07E7" w:rsidRPr="00636897">
          <w:rPr>
            <w:rStyle w:val="Hyperlink"/>
            <w:b/>
            <w:bCs/>
            <w:szCs w:val="24"/>
          </w:rPr>
          <w:t>Nós Imeachta CasaoidE DO MHIC Léinn</w:t>
        </w:r>
      </w:hyperlink>
    </w:p>
    <w:p w:rsidR="004B07E7" w:rsidRPr="007205DD" w:rsidRDefault="004B07E7" w:rsidP="004B07E7">
      <w:pPr>
        <w:pStyle w:val="NormalWeb"/>
        <w:spacing w:line="360" w:lineRule="auto"/>
        <w:ind w:right="26"/>
        <w:jc w:val="both"/>
        <w:rPr>
          <w:lang w:val="en-IE"/>
        </w:rPr>
      </w:pPr>
      <w:r w:rsidRPr="007205DD">
        <w:rPr>
          <w:rFonts w:cs="Arial"/>
          <w:lang w:val="en-IE"/>
        </w:rPr>
        <w:t>Tugann</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Nós</w:t>
      </w:r>
      <w:r>
        <w:rPr>
          <w:rFonts w:cs="Arial"/>
          <w:lang w:val="en-IE"/>
        </w:rPr>
        <w:t xml:space="preserve"> </w:t>
      </w:r>
      <w:r w:rsidRPr="007205DD">
        <w:rPr>
          <w:rFonts w:cs="Arial"/>
          <w:lang w:val="en-IE"/>
        </w:rPr>
        <w:t>Imeachta</w:t>
      </w:r>
      <w:r>
        <w:rPr>
          <w:rFonts w:cs="Arial"/>
          <w:lang w:val="en-IE"/>
        </w:rPr>
        <w:t xml:space="preserve"> </w:t>
      </w:r>
      <w:r w:rsidRPr="007205DD">
        <w:rPr>
          <w:rFonts w:cs="Arial"/>
          <w:lang w:val="en-IE"/>
        </w:rPr>
        <w:t>seo</w:t>
      </w:r>
      <w:r>
        <w:rPr>
          <w:rFonts w:cs="Arial"/>
          <w:lang w:val="en-IE"/>
        </w:rPr>
        <w:t xml:space="preserve"> </w:t>
      </w:r>
      <w:r w:rsidRPr="007205DD">
        <w:rPr>
          <w:rFonts w:cs="Arial"/>
          <w:lang w:val="en-IE"/>
        </w:rPr>
        <w:t>deis</w:t>
      </w:r>
      <w:r>
        <w:rPr>
          <w:rFonts w:cs="Arial"/>
          <w:lang w:val="en-IE"/>
        </w:rPr>
        <w:t xml:space="preserve"> </w:t>
      </w:r>
      <w:r w:rsidRPr="007205DD">
        <w:rPr>
          <w:rFonts w:cs="Arial"/>
          <w:lang w:val="en-IE"/>
        </w:rPr>
        <w:t>don</w:t>
      </w:r>
      <w:r>
        <w:rPr>
          <w:rFonts w:cs="Arial"/>
          <w:lang w:val="en-IE"/>
        </w:rPr>
        <w:t xml:space="preserve"> </w:t>
      </w:r>
      <w:r w:rsidRPr="007205DD">
        <w:rPr>
          <w:rFonts w:cs="Arial"/>
          <w:lang w:val="en-IE"/>
        </w:rPr>
        <w:t>mhac</w:t>
      </w:r>
      <w:r>
        <w:rPr>
          <w:rFonts w:cs="Arial"/>
          <w:lang w:val="en-IE"/>
        </w:rPr>
        <w:t xml:space="preserve"> </w:t>
      </w:r>
      <w:r w:rsidRPr="007205DD">
        <w:rPr>
          <w:rFonts w:cs="Arial"/>
          <w:lang w:val="en-IE"/>
        </w:rPr>
        <w:t>léinn</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c(h)asaoid</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réiteach</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hinmheánach</w:t>
      </w:r>
      <w:r>
        <w:rPr>
          <w:rFonts w:cs="Arial"/>
          <w:lang w:val="en-IE"/>
        </w:rPr>
        <w:t xml:space="preserve"> </w:t>
      </w:r>
      <w:r w:rsidRPr="007205DD">
        <w:rPr>
          <w:rFonts w:cs="Arial"/>
          <w:lang w:val="en-IE"/>
        </w:rPr>
        <w:t>gan</w:t>
      </w:r>
      <w:r>
        <w:rPr>
          <w:rFonts w:cs="Arial"/>
          <w:lang w:val="en-IE"/>
        </w:rPr>
        <w:t xml:space="preserve"> </w:t>
      </w:r>
      <w:r w:rsidRPr="007205DD">
        <w:rPr>
          <w:rFonts w:cs="Arial"/>
          <w:lang w:val="en-IE"/>
        </w:rPr>
        <w:t>dul</w:t>
      </w:r>
      <w:r>
        <w:rPr>
          <w:rFonts w:cs="Arial"/>
          <w:lang w:val="en-IE"/>
        </w:rPr>
        <w:t xml:space="preserve"> </w:t>
      </w:r>
      <w:r w:rsidRPr="007205DD">
        <w:rPr>
          <w:rFonts w:cs="Arial"/>
          <w:lang w:val="en-IE"/>
        </w:rPr>
        <w:t>i</w:t>
      </w:r>
      <w:r>
        <w:rPr>
          <w:rFonts w:cs="Arial"/>
          <w:lang w:val="en-IE"/>
        </w:rPr>
        <w:t xml:space="preserve"> </w:t>
      </w:r>
      <w:r w:rsidRPr="007205DD">
        <w:rPr>
          <w:rFonts w:cs="Arial"/>
          <w:lang w:val="en-IE"/>
        </w:rPr>
        <w:t>muinín</w:t>
      </w:r>
      <w:r>
        <w:rPr>
          <w:rFonts w:cs="Arial"/>
          <w:lang w:val="en-IE"/>
        </w:rPr>
        <w:t xml:space="preserve"> </w:t>
      </w:r>
      <w:r w:rsidRPr="007205DD">
        <w:rPr>
          <w:rFonts w:cs="Arial"/>
          <w:lang w:val="en-IE"/>
        </w:rPr>
        <w:t>imeachtaí</w:t>
      </w:r>
      <w:r>
        <w:rPr>
          <w:rFonts w:cs="Arial"/>
          <w:lang w:val="en-IE"/>
        </w:rPr>
        <w:t xml:space="preserve"> </w:t>
      </w:r>
      <w:r w:rsidRPr="007205DD">
        <w:rPr>
          <w:rFonts w:cs="Arial"/>
          <w:lang w:val="en-IE"/>
        </w:rPr>
        <w:t>dlí.</w:t>
      </w:r>
      <w:r>
        <w:rPr>
          <w:rFonts w:cs="Arial"/>
          <w:lang w:val="en-IE"/>
        </w:rPr>
        <w:t xml:space="preserve"> </w:t>
      </w:r>
      <w:r w:rsidRPr="007205DD">
        <w:rPr>
          <w:rFonts w:cs="Arial"/>
          <w:lang w:val="en-IE"/>
        </w:rPr>
        <w:t>Ba</w:t>
      </w:r>
      <w:r>
        <w:rPr>
          <w:rFonts w:cs="Arial"/>
          <w:lang w:val="en-IE"/>
        </w:rPr>
        <w:t xml:space="preserve"> </w:t>
      </w:r>
      <w:r w:rsidRPr="007205DD">
        <w:rPr>
          <w:rFonts w:cs="Arial"/>
          <w:lang w:val="en-IE"/>
        </w:rPr>
        <w:t>cheart</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aithint</w:t>
      </w:r>
      <w:r>
        <w:rPr>
          <w:rFonts w:cs="Arial"/>
          <w:lang w:val="en-IE"/>
        </w:rPr>
        <w:t xml:space="preserve"> </w:t>
      </w:r>
      <w:r w:rsidRPr="007205DD">
        <w:rPr>
          <w:rFonts w:cs="Arial"/>
          <w:lang w:val="en-IE"/>
        </w:rPr>
        <w:t>gur</w:t>
      </w:r>
      <w:r>
        <w:rPr>
          <w:rFonts w:cs="Arial"/>
          <w:lang w:val="en-IE"/>
        </w:rPr>
        <w:t xml:space="preserve"> </w:t>
      </w:r>
      <w:r w:rsidRPr="007205DD">
        <w:rPr>
          <w:rFonts w:cs="Arial"/>
          <w:lang w:val="en-IE"/>
        </w:rPr>
        <w:t>cheart</w:t>
      </w:r>
      <w:r>
        <w:rPr>
          <w:rFonts w:cs="Arial"/>
          <w:lang w:val="en-IE"/>
        </w:rPr>
        <w:t xml:space="preserve"> </w:t>
      </w:r>
      <w:r w:rsidRPr="007205DD">
        <w:rPr>
          <w:rFonts w:cs="Arial"/>
          <w:lang w:val="en-IE"/>
        </w:rPr>
        <w:t>formhór</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gcasaoidí</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réiteach</w:t>
      </w:r>
      <w:r>
        <w:rPr>
          <w:rFonts w:cs="Arial"/>
          <w:lang w:val="en-IE"/>
        </w:rPr>
        <w:t xml:space="preserve"> </w:t>
      </w:r>
      <w:r w:rsidRPr="007205DD">
        <w:rPr>
          <w:rFonts w:cs="Arial"/>
          <w:lang w:val="en-IE"/>
        </w:rPr>
        <w:t>chomh</w:t>
      </w:r>
      <w:r>
        <w:rPr>
          <w:rFonts w:cs="Arial"/>
          <w:lang w:val="en-IE"/>
        </w:rPr>
        <w:t xml:space="preserve"> </w:t>
      </w:r>
      <w:r w:rsidRPr="007205DD">
        <w:rPr>
          <w:rFonts w:cs="Arial"/>
          <w:lang w:val="en-IE"/>
        </w:rPr>
        <w:t>gar</w:t>
      </w:r>
      <w:r>
        <w:rPr>
          <w:rFonts w:cs="Arial"/>
          <w:lang w:val="en-IE"/>
        </w:rPr>
        <w:t xml:space="preserve"> </w:t>
      </w:r>
      <w:r w:rsidRPr="007205DD">
        <w:rPr>
          <w:rFonts w:cs="Arial"/>
          <w:lang w:val="en-IE"/>
        </w:rPr>
        <w:t>dá</w:t>
      </w:r>
      <w:r>
        <w:rPr>
          <w:rFonts w:cs="Arial"/>
          <w:lang w:val="en-IE"/>
        </w:rPr>
        <w:t xml:space="preserve"> </w:t>
      </w:r>
      <w:r w:rsidRPr="007205DD">
        <w:rPr>
          <w:rFonts w:cs="Arial"/>
          <w:lang w:val="en-IE"/>
        </w:rPr>
        <w:t>bhfoinse</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is</w:t>
      </w:r>
      <w:r>
        <w:rPr>
          <w:rFonts w:cs="Arial"/>
          <w:lang w:val="en-IE"/>
        </w:rPr>
        <w:t xml:space="preserve"> </w:t>
      </w:r>
      <w:r w:rsidRPr="007205DD">
        <w:rPr>
          <w:rFonts w:cs="Arial"/>
          <w:lang w:val="en-IE"/>
        </w:rPr>
        <w:t>féidir.</w:t>
      </w:r>
      <w:r>
        <w:rPr>
          <w:rFonts w:cs="Arial"/>
          <w:lang w:val="en-IE"/>
        </w:rPr>
        <w:t xml:space="preserve"> </w:t>
      </w:r>
      <w:r w:rsidRPr="007205DD">
        <w:rPr>
          <w:rFonts w:cs="Arial"/>
          <w:lang w:val="en-IE"/>
        </w:rPr>
        <w:t>Is</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gcúis</w:t>
      </w:r>
      <w:r>
        <w:rPr>
          <w:rFonts w:cs="Arial"/>
          <w:lang w:val="en-IE"/>
        </w:rPr>
        <w:t xml:space="preserve"> </w:t>
      </w:r>
      <w:r w:rsidRPr="007205DD">
        <w:rPr>
          <w:rFonts w:cs="Arial"/>
          <w:lang w:val="en-IE"/>
        </w:rPr>
        <w:t>sin</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gcuireann</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Nós</w:t>
      </w:r>
      <w:r>
        <w:rPr>
          <w:rFonts w:cs="Arial"/>
          <w:lang w:val="en-IE"/>
        </w:rPr>
        <w:t xml:space="preserve"> </w:t>
      </w:r>
      <w:r w:rsidRPr="007205DD">
        <w:rPr>
          <w:rFonts w:cs="Arial"/>
          <w:lang w:val="en-IE"/>
        </w:rPr>
        <w:t>Imeachta</w:t>
      </w:r>
      <w:r>
        <w:rPr>
          <w:rFonts w:cs="Arial"/>
          <w:lang w:val="en-IE"/>
        </w:rPr>
        <w:t xml:space="preserve"> </w:t>
      </w:r>
      <w:r w:rsidRPr="007205DD">
        <w:rPr>
          <w:rFonts w:cs="Arial"/>
          <w:lang w:val="en-IE"/>
        </w:rPr>
        <w:t>Casaoid</w:t>
      </w:r>
      <w:r>
        <w:rPr>
          <w:rFonts w:cs="Arial"/>
          <w:lang w:val="en-IE"/>
        </w:rPr>
        <w:t>e do Mhi</w:t>
      </w:r>
      <w:r w:rsidRPr="007205DD">
        <w:rPr>
          <w:rFonts w:cs="Arial"/>
          <w:lang w:val="en-IE"/>
        </w:rPr>
        <w:t>c</w:t>
      </w:r>
      <w:r>
        <w:rPr>
          <w:rFonts w:cs="Arial"/>
          <w:lang w:val="en-IE"/>
        </w:rPr>
        <w:t xml:space="preserve"> </w:t>
      </w:r>
      <w:r w:rsidRPr="007205DD">
        <w:rPr>
          <w:rFonts w:cs="Arial"/>
          <w:lang w:val="en-IE"/>
        </w:rPr>
        <w:t>Léinn</w:t>
      </w:r>
      <w:r>
        <w:rPr>
          <w:rFonts w:cs="Arial"/>
          <w:lang w:val="en-IE"/>
        </w:rPr>
        <w:t xml:space="preserve"> </w:t>
      </w:r>
      <w:r w:rsidRPr="007205DD">
        <w:rPr>
          <w:rFonts w:cs="Arial"/>
          <w:lang w:val="en-IE"/>
        </w:rPr>
        <w:t>sraith</w:t>
      </w:r>
      <w:r>
        <w:rPr>
          <w:rFonts w:cs="Arial"/>
          <w:lang w:val="en-IE"/>
        </w:rPr>
        <w:t xml:space="preserve"> </w:t>
      </w:r>
      <w:r w:rsidRPr="007205DD">
        <w:rPr>
          <w:rFonts w:cs="Arial"/>
          <w:lang w:val="en-IE"/>
        </w:rPr>
        <w:t>céimeanna</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fáil,</w:t>
      </w:r>
      <w:r>
        <w:rPr>
          <w:rFonts w:cs="Arial"/>
          <w:lang w:val="en-IE"/>
        </w:rPr>
        <w:t xml:space="preserve"> </w:t>
      </w:r>
      <w:r w:rsidRPr="007205DD">
        <w:rPr>
          <w:rFonts w:cs="Arial"/>
          <w:lang w:val="en-IE"/>
        </w:rPr>
        <w:t>idir</w:t>
      </w:r>
      <w:r>
        <w:rPr>
          <w:rFonts w:cs="Arial"/>
          <w:lang w:val="en-IE"/>
        </w:rPr>
        <w:t xml:space="preserve"> </w:t>
      </w:r>
      <w:r w:rsidRPr="007205DD">
        <w:rPr>
          <w:rFonts w:cs="Arial"/>
          <w:lang w:val="en-IE"/>
        </w:rPr>
        <w:t>fhoirmiúil</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neamhfhoirmiúil,</w:t>
      </w:r>
      <w:r>
        <w:rPr>
          <w:rFonts w:cs="Arial"/>
          <w:lang w:val="en-IE"/>
        </w:rPr>
        <w:t xml:space="preserve"> </w:t>
      </w:r>
      <w:r w:rsidRPr="007205DD">
        <w:rPr>
          <w:rFonts w:cs="Arial"/>
          <w:lang w:val="en-IE"/>
        </w:rPr>
        <w:t>chun</w:t>
      </w:r>
      <w:r>
        <w:rPr>
          <w:rFonts w:cs="Arial"/>
          <w:lang w:val="en-IE"/>
        </w:rPr>
        <w:t xml:space="preserve"> </w:t>
      </w:r>
      <w:r w:rsidRPr="007205DD">
        <w:rPr>
          <w:rFonts w:cs="Arial"/>
          <w:lang w:val="en-IE"/>
        </w:rPr>
        <w:t>dul</w:t>
      </w:r>
      <w:r>
        <w:rPr>
          <w:rFonts w:cs="Arial"/>
          <w:lang w:val="en-IE"/>
        </w:rPr>
        <w:t xml:space="preserve"> </w:t>
      </w:r>
      <w:r w:rsidRPr="007205DD">
        <w:rPr>
          <w:rFonts w:cs="Arial"/>
          <w:lang w:val="en-IE"/>
        </w:rPr>
        <w:t>i</w:t>
      </w:r>
      <w:r>
        <w:rPr>
          <w:rFonts w:cs="Arial"/>
          <w:lang w:val="en-IE"/>
        </w:rPr>
        <w:t xml:space="preserve"> </w:t>
      </w:r>
      <w:r w:rsidRPr="007205DD">
        <w:rPr>
          <w:rFonts w:cs="Arial"/>
          <w:lang w:val="en-IE"/>
        </w:rPr>
        <w:t>ngleic</w:t>
      </w:r>
      <w:r>
        <w:rPr>
          <w:rFonts w:cs="Arial"/>
          <w:lang w:val="en-IE"/>
        </w:rPr>
        <w:t xml:space="preserve"> </w:t>
      </w:r>
      <w:r w:rsidRPr="007205DD">
        <w:rPr>
          <w:rFonts w:cs="Arial"/>
          <w:lang w:val="en-IE"/>
        </w:rPr>
        <w:t>le</w:t>
      </w:r>
      <w:r>
        <w:rPr>
          <w:rFonts w:cs="Arial"/>
          <w:lang w:val="en-IE"/>
        </w:rPr>
        <w:t xml:space="preserve"> </w:t>
      </w:r>
      <w:r w:rsidRPr="007205DD">
        <w:rPr>
          <w:rFonts w:cs="Arial"/>
          <w:lang w:val="en-IE"/>
        </w:rPr>
        <w:t>casaoid.</w:t>
      </w:r>
      <w:r>
        <w:rPr>
          <w:rFonts w:cs="Arial"/>
          <w:lang w:val="en-IE"/>
        </w:rPr>
        <w:t xml:space="preserve"> </w:t>
      </w:r>
      <w:r w:rsidRPr="007205DD">
        <w:rPr>
          <w:rFonts w:cs="Arial"/>
          <w:lang w:val="en-IE"/>
        </w:rPr>
        <w:t>Is</w:t>
      </w:r>
      <w:r>
        <w:rPr>
          <w:rFonts w:cs="Arial"/>
          <w:lang w:val="en-IE"/>
        </w:rPr>
        <w:t xml:space="preserve"> </w:t>
      </w:r>
      <w:r w:rsidRPr="007205DD">
        <w:rPr>
          <w:rFonts w:cs="Arial"/>
          <w:lang w:val="en-IE"/>
        </w:rPr>
        <w:t>é</w:t>
      </w:r>
      <w:r>
        <w:rPr>
          <w:rFonts w:cs="Arial"/>
          <w:lang w:val="en-IE"/>
        </w:rPr>
        <w:t xml:space="preserve"> </w:t>
      </w:r>
      <w:r w:rsidRPr="007205DD">
        <w:rPr>
          <w:rFonts w:cs="Arial"/>
          <w:lang w:val="en-IE"/>
        </w:rPr>
        <w:t>is</w:t>
      </w:r>
      <w:r>
        <w:rPr>
          <w:rFonts w:cs="Arial"/>
          <w:lang w:val="en-IE"/>
        </w:rPr>
        <w:t xml:space="preserve"> </w:t>
      </w:r>
      <w:r w:rsidRPr="007205DD">
        <w:rPr>
          <w:rFonts w:cs="Arial"/>
          <w:lang w:val="en-IE"/>
        </w:rPr>
        <w:t>cuspóir</w:t>
      </w:r>
      <w:r>
        <w:rPr>
          <w:rFonts w:cs="Arial"/>
          <w:lang w:val="en-IE"/>
        </w:rPr>
        <w:t xml:space="preserve"> </w:t>
      </w:r>
      <w:r w:rsidRPr="007205DD">
        <w:rPr>
          <w:rFonts w:cs="Arial"/>
          <w:lang w:val="en-IE"/>
        </w:rPr>
        <w:t>leis</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Nós</w:t>
      </w:r>
      <w:r>
        <w:rPr>
          <w:rFonts w:cs="Arial"/>
          <w:lang w:val="en-IE"/>
        </w:rPr>
        <w:t xml:space="preserve"> </w:t>
      </w:r>
      <w:r w:rsidRPr="007205DD">
        <w:rPr>
          <w:rFonts w:cs="Arial"/>
          <w:lang w:val="en-IE"/>
        </w:rPr>
        <w:t>Imeachta</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chinntiú</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réitítear</w:t>
      </w:r>
      <w:r>
        <w:rPr>
          <w:rFonts w:cs="Arial"/>
          <w:lang w:val="en-IE"/>
        </w:rPr>
        <w:t xml:space="preserve"> </w:t>
      </w:r>
      <w:r w:rsidRPr="007205DD">
        <w:rPr>
          <w:rFonts w:cs="Arial"/>
          <w:lang w:val="en-IE"/>
        </w:rPr>
        <w:t>casaoidí</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síochánta</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ar</w:t>
      </w:r>
      <w:r>
        <w:rPr>
          <w:rFonts w:cs="Arial"/>
          <w:lang w:val="en-IE"/>
        </w:rPr>
        <w:t xml:space="preserve"> </w:t>
      </w:r>
      <w:r w:rsidRPr="007205DD">
        <w:rPr>
          <w:rFonts w:cs="Arial"/>
          <w:lang w:val="en-IE"/>
        </w:rPr>
        <w:t>mhodh</w:t>
      </w:r>
      <w:r>
        <w:rPr>
          <w:rFonts w:cs="Arial"/>
          <w:lang w:val="en-IE"/>
        </w:rPr>
        <w:t xml:space="preserve"> </w:t>
      </w:r>
      <w:r w:rsidRPr="007205DD">
        <w:rPr>
          <w:rFonts w:cs="Arial"/>
          <w:lang w:val="en-IE"/>
        </w:rPr>
        <w:t>a</w:t>
      </w:r>
      <w:r>
        <w:rPr>
          <w:rFonts w:cs="Arial"/>
          <w:lang w:val="en-IE"/>
        </w:rPr>
        <w:t xml:space="preserve"> </w:t>
      </w:r>
      <w:r w:rsidRPr="007205DD">
        <w:rPr>
          <w:rFonts w:cs="Arial"/>
          <w:lang w:val="en-IE"/>
        </w:rPr>
        <w:t>mbeidh</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gearánaí</w:t>
      </w:r>
      <w:r>
        <w:rPr>
          <w:rFonts w:cs="Arial"/>
          <w:lang w:val="en-IE"/>
        </w:rPr>
        <w:t xml:space="preserve"> </w:t>
      </w:r>
      <w:r w:rsidRPr="007205DD">
        <w:rPr>
          <w:rFonts w:cs="Arial"/>
          <w:lang w:val="en-IE"/>
        </w:rPr>
        <w:t>agus</w:t>
      </w:r>
      <w:r>
        <w:rPr>
          <w:rFonts w:cs="Arial"/>
          <w:lang w:val="en-IE"/>
        </w:rPr>
        <w:t xml:space="preserve"> </w:t>
      </w:r>
      <w:r w:rsidRPr="007205DD">
        <w:rPr>
          <w:rFonts w:cs="Arial"/>
          <w:lang w:val="en-IE"/>
        </w:rPr>
        <w:t>an</w:t>
      </w:r>
      <w:r>
        <w:rPr>
          <w:rFonts w:cs="Arial"/>
          <w:lang w:val="en-IE"/>
        </w:rPr>
        <w:t xml:space="preserve"> </w:t>
      </w:r>
      <w:r w:rsidRPr="007205DD">
        <w:rPr>
          <w:rFonts w:cs="Arial"/>
          <w:lang w:val="en-IE"/>
        </w:rPr>
        <w:t>freagróir</w:t>
      </w:r>
      <w:r>
        <w:rPr>
          <w:rFonts w:cs="Arial"/>
          <w:lang w:val="en-IE"/>
        </w:rPr>
        <w:t xml:space="preserve"> </w:t>
      </w:r>
      <w:r w:rsidRPr="007205DD">
        <w:rPr>
          <w:rFonts w:cs="Arial"/>
          <w:lang w:val="en-IE"/>
        </w:rPr>
        <w:t>araon</w:t>
      </w:r>
      <w:r>
        <w:rPr>
          <w:rFonts w:cs="Arial"/>
          <w:lang w:val="en-IE"/>
        </w:rPr>
        <w:t xml:space="preserve"> </w:t>
      </w:r>
      <w:r w:rsidRPr="007205DD">
        <w:rPr>
          <w:rFonts w:cs="Arial"/>
          <w:lang w:val="en-IE"/>
        </w:rPr>
        <w:t>sásta</w:t>
      </w:r>
      <w:r>
        <w:rPr>
          <w:rFonts w:cs="Arial"/>
          <w:lang w:val="en-IE"/>
        </w:rPr>
        <w:t xml:space="preserve"> </w:t>
      </w:r>
      <w:r w:rsidRPr="007205DD">
        <w:rPr>
          <w:rFonts w:cs="Arial"/>
          <w:lang w:val="en-IE"/>
        </w:rPr>
        <w:t>leis.</w:t>
      </w:r>
      <w:r>
        <w:rPr>
          <w:rFonts w:cs="Arial"/>
          <w:lang w:val="en-IE"/>
        </w:rPr>
        <w:t xml:space="preserve"> </w:t>
      </w:r>
      <w:r w:rsidRPr="007205DD">
        <w:rPr>
          <w:rFonts w:cs="Arial"/>
          <w:lang w:val="en-IE"/>
        </w:rPr>
        <w:t>Meastar</w:t>
      </w:r>
      <w:r>
        <w:rPr>
          <w:rFonts w:cs="Arial"/>
          <w:lang w:val="en-IE"/>
        </w:rPr>
        <w:t xml:space="preserve"> </w:t>
      </w:r>
      <w:r w:rsidRPr="007205DD">
        <w:rPr>
          <w:rFonts w:cs="Arial"/>
          <w:lang w:val="en-IE"/>
        </w:rPr>
        <w:t>go</w:t>
      </w:r>
      <w:r>
        <w:rPr>
          <w:rFonts w:cs="Arial"/>
          <w:lang w:val="en-IE"/>
        </w:rPr>
        <w:t xml:space="preserve"> </w:t>
      </w:r>
      <w:r w:rsidRPr="007205DD">
        <w:rPr>
          <w:rFonts w:cs="Arial"/>
          <w:lang w:val="en-IE"/>
        </w:rPr>
        <w:t>réiteofar</w:t>
      </w:r>
      <w:r>
        <w:rPr>
          <w:rFonts w:cs="Arial"/>
          <w:lang w:val="en-IE"/>
        </w:rPr>
        <w:t xml:space="preserve"> </w:t>
      </w:r>
      <w:r w:rsidRPr="007205DD">
        <w:rPr>
          <w:rFonts w:cs="Arial"/>
          <w:lang w:val="en-IE"/>
        </w:rPr>
        <w:t>formhór</w:t>
      </w:r>
      <w:r>
        <w:rPr>
          <w:rFonts w:cs="Arial"/>
          <w:lang w:val="en-IE"/>
        </w:rPr>
        <w:t xml:space="preserve"> </w:t>
      </w:r>
      <w:r w:rsidRPr="007205DD">
        <w:rPr>
          <w:rFonts w:cs="Arial"/>
          <w:lang w:val="en-IE"/>
        </w:rPr>
        <w:t>na</w:t>
      </w:r>
      <w:r>
        <w:rPr>
          <w:rFonts w:cs="Arial"/>
          <w:lang w:val="en-IE"/>
        </w:rPr>
        <w:t xml:space="preserve"> </w:t>
      </w:r>
      <w:r w:rsidRPr="007205DD">
        <w:rPr>
          <w:rFonts w:cs="Arial"/>
          <w:lang w:val="en-IE"/>
        </w:rPr>
        <w:t>gcasaoidí</w:t>
      </w:r>
      <w:r>
        <w:rPr>
          <w:rFonts w:cs="Arial"/>
          <w:lang w:val="en-IE"/>
        </w:rPr>
        <w:t xml:space="preserve"> </w:t>
      </w:r>
      <w:r w:rsidRPr="007205DD">
        <w:rPr>
          <w:rFonts w:cs="Arial"/>
          <w:lang w:val="en-IE"/>
        </w:rPr>
        <w:t>ag</w:t>
      </w:r>
      <w:r>
        <w:rPr>
          <w:rFonts w:cs="Arial"/>
          <w:lang w:val="en-IE"/>
        </w:rPr>
        <w:t xml:space="preserve"> </w:t>
      </w:r>
      <w:r w:rsidRPr="007205DD">
        <w:rPr>
          <w:rFonts w:cs="Arial"/>
          <w:lang w:val="en-IE"/>
        </w:rPr>
        <w:t>céim</w:t>
      </w:r>
      <w:r>
        <w:rPr>
          <w:rFonts w:cs="Arial"/>
          <w:lang w:val="en-IE"/>
        </w:rPr>
        <w:t xml:space="preserve"> </w:t>
      </w:r>
      <w:r w:rsidRPr="007205DD">
        <w:rPr>
          <w:rFonts w:cs="Arial"/>
          <w:lang w:val="en-IE"/>
        </w:rPr>
        <w:t>neamhfhoirmiúil</w:t>
      </w:r>
      <w:r>
        <w:rPr>
          <w:rFonts w:cs="Arial"/>
          <w:lang w:val="en-IE"/>
        </w:rPr>
        <w:t xml:space="preserve"> an </w:t>
      </w:r>
      <w:r w:rsidRPr="007205DD">
        <w:rPr>
          <w:rFonts w:cs="Arial"/>
          <w:lang w:val="en-IE"/>
        </w:rPr>
        <w:t>phróisis.</w:t>
      </w:r>
      <w:r>
        <w:rPr>
          <w:rFonts w:cs="Arial"/>
          <w:lang w:val="en-IE"/>
        </w:rPr>
        <w:t xml:space="preserve"> </w:t>
      </w:r>
    </w:p>
    <w:p w:rsidR="004B07E7" w:rsidRPr="007205DD" w:rsidRDefault="004B07E7" w:rsidP="004B07E7"/>
    <w:p w:rsidR="004B07E7" w:rsidRPr="007205DD" w:rsidRDefault="004B07E7" w:rsidP="004B07E7"/>
    <w:p w:rsidR="004B07E7" w:rsidRPr="00DB0BC5" w:rsidRDefault="004B07E7" w:rsidP="001C448A">
      <w:pPr>
        <w:pStyle w:val="NormalWeb"/>
        <w:spacing w:line="360" w:lineRule="auto"/>
        <w:ind w:right="26"/>
        <w:jc w:val="both"/>
      </w:pPr>
    </w:p>
    <w:p w:rsidR="009E3332" w:rsidRPr="00DB0BC5" w:rsidRDefault="009E3332" w:rsidP="008730E0">
      <w:pPr>
        <w:tabs>
          <w:tab w:val="left" w:pos="1418"/>
          <w:tab w:val="left" w:pos="1701"/>
          <w:tab w:val="left" w:pos="2160"/>
          <w:tab w:val="left" w:pos="2880"/>
          <w:tab w:val="left" w:pos="3960"/>
          <w:tab w:val="left" w:pos="4680"/>
          <w:tab w:val="left" w:pos="5220"/>
          <w:tab w:val="left" w:pos="5760"/>
          <w:tab w:val="left" w:pos="6480"/>
          <w:tab w:val="left" w:pos="8640"/>
          <w:tab w:val="left" w:pos="9360"/>
        </w:tabs>
        <w:spacing w:line="360" w:lineRule="auto"/>
        <w:ind w:right="-325"/>
        <w:rPr>
          <w:rFonts w:cs="Arial"/>
          <w:b/>
          <w:bCs/>
          <w:szCs w:val="24"/>
        </w:rPr>
      </w:pPr>
    </w:p>
    <w:p w:rsidR="008730E0" w:rsidRPr="00DB0BC5" w:rsidRDefault="008730E0" w:rsidP="008730E0">
      <w:pPr>
        <w:pStyle w:val="NormalWeb"/>
        <w:tabs>
          <w:tab w:val="left" w:pos="1440"/>
          <w:tab w:val="left" w:pos="8505"/>
        </w:tabs>
        <w:spacing w:before="0" w:after="0" w:line="360" w:lineRule="auto"/>
        <w:rPr>
          <w:rFonts w:cs="Arial"/>
        </w:rPr>
      </w:pPr>
    </w:p>
    <w:p w:rsidR="008730E0" w:rsidRPr="00DB0BC5" w:rsidRDefault="008730E0" w:rsidP="008730E0">
      <w:pPr>
        <w:pStyle w:val="NormalWeb"/>
        <w:tabs>
          <w:tab w:val="left" w:pos="1440"/>
          <w:tab w:val="left" w:pos="8505"/>
        </w:tabs>
        <w:spacing w:before="0" w:after="0" w:line="360" w:lineRule="auto"/>
        <w:rPr>
          <w:rFonts w:cs="Arial"/>
        </w:rPr>
      </w:pPr>
    </w:p>
    <w:p w:rsidR="008730E0" w:rsidRPr="00DB0BC5" w:rsidRDefault="008730E0" w:rsidP="008730E0">
      <w:pPr>
        <w:pStyle w:val="NormalWeb"/>
        <w:tabs>
          <w:tab w:val="left" w:pos="1440"/>
          <w:tab w:val="left" w:pos="8505"/>
        </w:tabs>
        <w:spacing w:before="0" w:after="0" w:line="360" w:lineRule="auto"/>
        <w:ind w:left="1418"/>
        <w:rPr>
          <w:rFonts w:cs="Arial"/>
        </w:rPr>
      </w:pPr>
    </w:p>
    <w:p w:rsidR="008730E0" w:rsidRPr="00DB0BC5" w:rsidRDefault="008730E0" w:rsidP="008730E0">
      <w:pPr>
        <w:rPr>
          <w:szCs w:val="24"/>
        </w:rPr>
      </w:pPr>
    </w:p>
    <w:p w:rsidR="008730E0" w:rsidRPr="00DB0BC5" w:rsidRDefault="008730E0" w:rsidP="00364942">
      <w:pPr>
        <w:spacing w:line="360" w:lineRule="auto"/>
        <w:rPr>
          <w:rFonts w:cs="Arial"/>
          <w:b/>
          <w:bCs/>
          <w:i/>
          <w:iCs/>
          <w:szCs w:val="24"/>
        </w:rPr>
        <w:sectPr w:rsidR="008730E0" w:rsidRPr="00DB0BC5" w:rsidSect="00D76761">
          <w:footerReference w:type="even" r:id="rId20"/>
          <w:footerReference w:type="default" r:id="rId21"/>
          <w:pgSz w:w="11906" w:h="16838"/>
          <w:pgMar w:top="1440" w:right="1800" w:bottom="1440" w:left="1800" w:header="708" w:footer="708" w:gutter="0"/>
          <w:pgNumType w:fmt="lowerRoman"/>
          <w:cols w:space="708"/>
          <w:titlePg/>
          <w:docGrid w:linePitch="360"/>
        </w:sectPr>
      </w:pPr>
    </w:p>
    <w:p w:rsidR="00364942" w:rsidRPr="00DB0BC5" w:rsidRDefault="00364942" w:rsidP="00364942">
      <w:pPr>
        <w:spacing w:line="360" w:lineRule="auto"/>
        <w:rPr>
          <w:rFonts w:cs="Arial"/>
          <w:bCs/>
          <w:i/>
          <w:iCs/>
          <w:szCs w:val="24"/>
        </w:rPr>
      </w:pPr>
    </w:p>
    <w:p w:rsidR="008730E0" w:rsidRPr="00DB0BC5" w:rsidRDefault="008730E0" w:rsidP="0020335D">
      <w:pPr>
        <w:pStyle w:val="Heading2"/>
        <w:rPr>
          <w:b w:val="0"/>
          <w:szCs w:val="24"/>
        </w:rPr>
      </w:pPr>
      <w:bookmarkStart w:id="44" w:name="_Toc333228605"/>
      <w:bookmarkStart w:id="45" w:name="_Toc333228917"/>
      <w:bookmarkStart w:id="46" w:name="_Toc333228951"/>
      <w:bookmarkStart w:id="47" w:name="_Toc333229039"/>
      <w:bookmarkStart w:id="48" w:name="_Toc379890906"/>
      <w:r w:rsidRPr="00DB0BC5">
        <w:rPr>
          <w:b w:val="0"/>
          <w:szCs w:val="24"/>
        </w:rPr>
        <w:t>Part A</w:t>
      </w:r>
      <w:bookmarkEnd w:id="44"/>
      <w:bookmarkEnd w:id="45"/>
      <w:bookmarkEnd w:id="46"/>
      <w:bookmarkEnd w:id="47"/>
      <w:bookmarkEnd w:id="48"/>
    </w:p>
    <w:p w:rsidR="00906149" w:rsidRPr="00DB0BC5" w:rsidRDefault="00906149" w:rsidP="008730E0">
      <w:pPr>
        <w:tabs>
          <w:tab w:val="left" w:pos="900"/>
          <w:tab w:val="left" w:pos="2520"/>
          <w:tab w:val="left" w:pos="3420"/>
          <w:tab w:val="left" w:pos="3960"/>
          <w:tab w:val="left" w:pos="4320"/>
          <w:tab w:val="left" w:pos="5220"/>
          <w:tab w:val="left" w:pos="5940"/>
          <w:tab w:val="left" w:pos="6840"/>
          <w:tab w:val="left" w:pos="7560"/>
          <w:tab w:val="left" w:pos="8640"/>
        </w:tabs>
        <w:spacing w:line="360" w:lineRule="auto"/>
        <w:ind w:left="426" w:right="-180"/>
        <w:jc w:val="both"/>
        <w:rPr>
          <w:rFonts w:cs="Arial"/>
          <w:b/>
          <w:szCs w:val="24"/>
        </w:rPr>
      </w:pPr>
    </w:p>
    <w:p w:rsidR="00906149" w:rsidRPr="00DB0BC5" w:rsidRDefault="00906149" w:rsidP="00906149">
      <w:pPr>
        <w:tabs>
          <w:tab w:val="left" w:pos="900"/>
          <w:tab w:val="left" w:pos="2520"/>
          <w:tab w:val="left" w:pos="3420"/>
          <w:tab w:val="left" w:pos="3960"/>
          <w:tab w:val="left" w:pos="4320"/>
          <w:tab w:val="left" w:pos="5220"/>
          <w:tab w:val="left" w:pos="5940"/>
          <w:tab w:val="left" w:pos="6840"/>
          <w:tab w:val="left" w:pos="7560"/>
          <w:tab w:val="left" w:pos="8640"/>
        </w:tabs>
        <w:spacing w:line="360" w:lineRule="auto"/>
        <w:ind w:right="-180"/>
        <w:jc w:val="both"/>
        <w:rPr>
          <w:rFonts w:cs="Arial"/>
          <w:b/>
          <w:szCs w:val="24"/>
        </w:rPr>
      </w:pPr>
    </w:p>
    <w:p w:rsidR="008730E0" w:rsidRPr="00DB0BC5" w:rsidRDefault="00096FDE" w:rsidP="00906149">
      <w:pPr>
        <w:tabs>
          <w:tab w:val="left" w:pos="900"/>
          <w:tab w:val="left" w:pos="2520"/>
          <w:tab w:val="left" w:pos="3420"/>
          <w:tab w:val="left" w:pos="3960"/>
          <w:tab w:val="left" w:pos="4320"/>
          <w:tab w:val="left" w:pos="5220"/>
          <w:tab w:val="left" w:pos="5940"/>
          <w:tab w:val="left" w:pos="6840"/>
          <w:tab w:val="left" w:pos="7560"/>
          <w:tab w:val="left" w:pos="8640"/>
        </w:tabs>
        <w:spacing w:line="360" w:lineRule="auto"/>
        <w:ind w:right="-180"/>
        <w:jc w:val="both"/>
        <w:rPr>
          <w:rFonts w:cs="Arial"/>
          <w:b/>
          <w:szCs w:val="24"/>
        </w:rPr>
      </w:pPr>
      <w:r>
        <w:tab/>
      </w:r>
      <w:r>
        <w:tab/>
      </w:r>
      <w:hyperlink w:anchor="_MISSION_STATEMENT" w:history="1">
        <w:r w:rsidR="008730E0" w:rsidRPr="00170CBE">
          <w:rPr>
            <w:rStyle w:val="Hyperlink"/>
            <w:rFonts w:cs="Arial"/>
            <w:b/>
            <w:szCs w:val="24"/>
          </w:rPr>
          <w:t xml:space="preserve">Mission Statement  </w:t>
        </w:r>
      </w:hyperlink>
      <w:r w:rsidR="008730E0" w:rsidRPr="00DB0BC5">
        <w:rPr>
          <w:rFonts w:cs="Arial"/>
          <w:b/>
          <w:szCs w:val="24"/>
        </w:rPr>
        <w:t xml:space="preserve"> </w:t>
      </w:r>
    </w:p>
    <w:p w:rsidR="008730E0" w:rsidRPr="00DB0BC5" w:rsidRDefault="00096FDE" w:rsidP="00906149">
      <w:pPr>
        <w:tabs>
          <w:tab w:val="left" w:pos="900"/>
          <w:tab w:val="left" w:pos="2520"/>
          <w:tab w:val="left" w:pos="3420"/>
          <w:tab w:val="left" w:pos="3960"/>
          <w:tab w:val="left" w:pos="4320"/>
          <w:tab w:val="left" w:pos="5220"/>
          <w:tab w:val="left" w:pos="5940"/>
          <w:tab w:val="left" w:pos="6840"/>
          <w:tab w:val="left" w:pos="7560"/>
          <w:tab w:val="left" w:pos="8640"/>
        </w:tabs>
        <w:spacing w:line="360" w:lineRule="auto"/>
        <w:ind w:right="-180"/>
        <w:jc w:val="both"/>
        <w:rPr>
          <w:rFonts w:cs="Arial"/>
          <w:b/>
          <w:szCs w:val="24"/>
        </w:rPr>
      </w:pPr>
      <w:r>
        <w:tab/>
      </w:r>
      <w:r>
        <w:tab/>
      </w:r>
      <w:hyperlink w:anchor="_Legislative_overview" w:history="1">
        <w:r w:rsidR="008730E0" w:rsidRPr="00170CBE">
          <w:rPr>
            <w:rStyle w:val="Hyperlink"/>
            <w:rFonts w:cs="Arial"/>
            <w:b/>
            <w:szCs w:val="24"/>
          </w:rPr>
          <w:t xml:space="preserve">Legislative overview  </w:t>
        </w:r>
      </w:hyperlink>
      <w:r w:rsidR="008730E0" w:rsidRPr="00DB0BC5">
        <w:rPr>
          <w:rFonts w:cs="Arial"/>
          <w:b/>
          <w:szCs w:val="24"/>
        </w:rPr>
        <w:t xml:space="preserve"> </w:t>
      </w:r>
    </w:p>
    <w:p w:rsidR="008730E0" w:rsidRPr="00DB0BC5" w:rsidRDefault="00096FDE" w:rsidP="00906149">
      <w:pPr>
        <w:tabs>
          <w:tab w:val="left" w:pos="900"/>
          <w:tab w:val="left" w:pos="2520"/>
          <w:tab w:val="left" w:pos="3420"/>
          <w:tab w:val="left" w:pos="3960"/>
          <w:tab w:val="left" w:pos="4320"/>
          <w:tab w:val="left" w:pos="5220"/>
          <w:tab w:val="left" w:pos="5940"/>
          <w:tab w:val="left" w:pos="6840"/>
          <w:tab w:val="left" w:pos="7560"/>
          <w:tab w:val="left" w:pos="8640"/>
        </w:tabs>
        <w:spacing w:line="360" w:lineRule="auto"/>
        <w:ind w:right="-180"/>
        <w:jc w:val="both"/>
        <w:rPr>
          <w:rFonts w:cs="Arial"/>
          <w:b/>
          <w:szCs w:val="24"/>
        </w:rPr>
      </w:pPr>
      <w:r>
        <w:tab/>
      </w:r>
      <w:r>
        <w:tab/>
      </w:r>
      <w:hyperlink w:anchor="_GLOSSARY_OF_TERMS" w:history="1">
        <w:r w:rsidR="008730E0" w:rsidRPr="00170CBE">
          <w:rPr>
            <w:rStyle w:val="Hyperlink"/>
            <w:rFonts w:cs="Arial"/>
            <w:b/>
            <w:szCs w:val="24"/>
          </w:rPr>
          <w:t xml:space="preserve">Glossary of Terms  </w:t>
        </w:r>
      </w:hyperlink>
      <w:r w:rsidR="008730E0" w:rsidRPr="00DB0BC5">
        <w:rPr>
          <w:rFonts w:cs="Arial"/>
          <w:b/>
          <w:szCs w:val="24"/>
        </w:rPr>
        <w:t xml:space="preserve"> </w:t>
      </w:r>
    </w:p>
    <w:p w:rsidR="008730E0" w:rsidRPr="00DB0BC5" w:rsidRDefault="00096FDE" w:rsidP="00906149">
      <w:pPr>
        <w:tabs>
          <w:tab w:val="left" w:pos="900"/>
          <w:tab w:val="left" w:pos="2520"/>
          <w:tab w:val="left" w:pos="3420"/>
          <w:tab w:val="left" w:pos="3960"/>
          <w:tab w:val="left" w:pos="4320"/>
          <w:tab w:val="left" w:pos="5220"/>
          <w:tab w:val="left" w:pos="5940"/>
          <w:tab w:val="left" w:pos="6840"/>
          <w:tab w:val="left" w:pos="7560"/>
          <w:tab w:val="left" w:pos="8640"/>
        </w:tabs>
        <w:spacing w:line="360" w:lineRule="auto"/>
        <w:ind w:right="-180"/>
        <w:jc w:val="both"/>
        <w:rPr>
          <w:rFonts w:cs="Arial"/>
          <w:b/>
          <w:szCs w:val="24"/>
        </w:rPr>
      </w:pPr>
      <w:r>
        <w:tab/>
      </w:r>
      <w:r>
        <w:tab/>
      </w:r>
      <w:hyperlink w:anchor="_General_Principles_for" w:history="1">
        <w:r w:rsidR="008730E0" w:rsidRPr="00170CBE">
          <w:rPr>
            <w:rStyle w:val="Hyperlink"/>
            <w:rFonts w:cs="Arial"/>
            <w:b/>
            <w:szCs w:val="24"/>
          </w:rPr>
          <w:t>General princip</w:t>
        </w:r>
        <w:r w:rsidR="0056161C" w:rsidRPr="00170CBE">
          <w:rPr>
            <w:rStyle w:val="Hyperlink"/>
            <w:rFonts w:cs="Arial"/>
            <w:b/>
            <w:szCs w:val="24"/>
          </w:rPr>
          <w:t>les for quality enhancement</w:t>
        </w:r>
      </w:hyperlink>
      <w:r w:rsidR="008730E0" w:rsidRPr="00DB0BC5">
        <w:rPr>
          <w:rFonts w:cs="Arial"/>
          <w:b/>
          <w:szCs w:val="24"/>
        </w:rPr>
        <w:t xml:space="preserve"> </w:t>
      </w:r>
    </w:p>
    <w:p w:rsidR="00906149" w:rsidRPr="00DB0BC5" w:rsidRDefault="001249CB" w:rsidP="00096FDE">
      <w:pPr>
        <w:spacing w:line="360" w:lineRule="auto"/>
        <w:ind w:left="2552"/>
        <w:rPr>
          <w:rFonts w:cs="Arial"/>
          <w:b/>
          <w:szCs w:val="24"/>
        </w:rPr>
      </w:pPr>
      <w:hyperlink w:anchor="_Roles_and_responsibilities" w:history="1">
        <w:r w:rsidR="008730E0" w:rsidRPr="00170CBE">
          <w:rPr>
            <w:rStyle w:val="Hyperlink"/>
            <w:rFonts w:cs="Arial"/>
            <w:b/>
            <w:szCs w:val="24"/>
          </w:rPr>
          <w:t>Roles and responsibilities for the achievement of excellence</w:t>
        </w:r>
      </w:hyperlink>
    </w:p>
    <w:p w:rsidR="00364942" w:rsidRPr="00DB0BC5" w:rsidRDefault="00906149" w:rsidP="00906149">
      <w:pPr>
        <w:spacing w:line="360" w:lineRule="auto"/>
        <w:rPr>
          <w:rFonts w:cs="Arial"/>
          <w:bCs/>
          <w:i/>
          <w:iCs/>
          <w:szCs w:val="24"/>
        </w:rPr>
      </w:pPr>
      <w:r w:rsidRPr="00DB0BC5">
        <w:rPr>
          <w:rFonts w:cs="Arial"/>
          <w:szCs w:val="24"/>
        </w:rPr>
        <w:br w:type="page"/>
      </w:r>
      <w:r w:rsidR="008730E0" w:rsidRPr="00DB0BC5">
        <w:rPr>
          <w:rFonts w:cs="Arial"/>
          <w:szCs w:val="24"/>
        </w:rPr>
        <w:lastRenderedPageBreak/>
        <w:tab/>
      </w:r>
    </w:p>
    <w:p w:rsidR="00906149" w:rsidRPr="00DB0BC5" w:rsidRDefault="00906149" w:rsidP="0091205D">
      <w:pPr>
        <w:pStyle w:val="Heading3"/>
        <w:rPr>
          <w:szCs w:val="24"/>
        </w:rPr>
      </w:pPr>
      <w:bookmarkStart w:id="49" w:name="_MISSION_STATEMENT"/>
      <w:bookmarkStart w:id="50" w:name="_Toc333228606"/>
      <w:bookmarkStart w:id="51" w:name="_Toc333228918"/>
      <w:bookmarkStart w:id="52" w:name="_Toc333228952"/>
      <w:bookmarkStart w:id="53" w:name="_Toc333229040"/>
      <w:bookmarkStart w:id="54" w:name="_Toc379890907"/>
      <w:bookmarkEnd w:id="49"/>
      <w:r w:rsidRPr="00DB0BC5">
        <w:rPr>
          <w:szCs w:val="24"/>
        </w:rPr>
        <w:t>MISSION STATEMENT</w:t>
      </w:r>
      <w:bookmarkEnd w:id="50"/>
      <w:bookmarkEnd w:id="51"/>
      <w:bookmarkEnd w:id="52"/>
      <w:bookmarkEnd w:id="53"/>
      <w:bookmarkEnd w:id="54"/>
    </w:p>
    <w:p w:rsidR="00906149" w:rsidRPr="00DB0BC5" w:rsidRDefault="00906149" w:rsidP="00906149">
      <w:pPr>
        <w:spacing w:line="360" w:lineRule="auto"/>
        <w:jc w:val="both"/>
        <w:rPr>
          <w:rFonts w:cs="Arial"/>
          <w:szCs w:val="24"/>
        </w:rPr>
      </w:pPr>
    </w:p>
    <w:p w:rsidR="00906149" w:rsidRPr="00DB0BC5" w:rsidRDefault="00906149" w:rsidP="00906149">
      <w:pPr>
        <w:spacing w:line="360" w:lineRule="auto"/>
        <w:ind w:left="1276" w:right="1134"/>
        <w:jc w:val="both"/>
        <w:rPr>
          <w:rFonts w:cs="Arial"/>
          <w:szCs w:val="24"/>
        </w:rPr>
      </w:pPr>
      <w:r w:rsidRPr="00DB0BC5">
        <w:rPr>
          <w:rFonts w:cs="Arial"/>
          <w:szCs w:val="24"/>
        </w:rPr>
        <w:t>The Dublin Institute of Technology is a comprehensive higher educational institution, fulfilling a national and international role in providing full-time and part-time programmes across the whole spectrum of higher education, supported by research and scholarship in areas reflective of the Institute’s mission.  It aims to achieve this in an innovative, responsive, caring and flexible learning environment, with state-of-the-art facilities and the most advanced technology available.  It is committed to providing access to students of all ages and backgrounds, and to achieving quality and excellence in all aspects of its work.  This commitment extends to the provision of teaching, research, development and consultancy services for industry and society, while having regard to the technological, commercial, social and cultural needs of the community it serves.</w:t>
      </w:r>
    </w:p>
    <w:p w:rsidR="00906149" w:rsidRPr="00DB0BC5" w:rsidRDefault="00906149" w:rsidP="0091205D">
      <w:pPr>
        <w:pStyle w:val="Heading3"/>
        <w:rPr>
          <w:szCs w:val="24"/>
        </w:rPr>
      </w:pPr>
      <w:bookmarkStart w:id="55" w:name="_Legislative_overview"/>
      <w:bookmarkEnd w:id="55"/>
      <w:r w:rsidRPr="00DB0BC5">
        <w:rPr>
          <w:szCs w:val="24"/>
        </w:rPr>
        <w:br w:type="page"/>
      </w:r>
      <w:bookmarkStart w:id="56" w:name="_Toc333228607"/>
      <w:bookmarkStart w:id="57" w:name="_Toc333228919"/>
      <w:bookmarkStart w:id="58" w:name="_Toc333228953"/>
      <w:bookmarkStart w:id="59" w:name="_Toc333229041"/>
      <w:bookmarkStart w:id="60" w:name="_Toc379890908"/>
      <w:r w:rsidRPr="00DB0BC5">
        <w:rPr>
          <w:szCs w:val="24"/>
        </w:rPr>
        <w:lastRenderedPageBreak/>
        <w:t>Legislative overview</w:t>
      </w:r>
      <w:bookmarkEnd w:id="56"/>
      <w:bookmarkEnd w:id="57"/>
      <w:bookmarkEnd w:id="58"/>
      <w:bookmarkEnd w:id="59"/>
      <w:bookmarkEnd w:id="60"/>
    </w:p>
    <w:p w:rsidR="00906149" w:rsidRPr="00DB0BC5" w:rsidRDefault="00906149" w:rsidP="00906149">
      <w:pPr>
        <w:spacing w:line="360" w:lineRule="auto"/>
        <w:ind w:left="284"/>
        <w:jc w:val="center"/>
        <w:rPr>
          <w:rFonts w:cs="Arial"/>
          <w:b/>
          <w:bCs/>
          <w:szCs w:val="24"/>
        </w:rPr>
      </w:pPr>
    </w:p>
    <w:p w:rsidR="00906149" w:rsidRPr="00DB0BC5" w:rsidRDefault="00906149" w:rsidP="0020335D">
      <w:pPr>
        <w:pStyle w:val="Heading4"/>
        <w:rPr>
          <w:szCs w:val="24"/>
        </w:rPr>
      </w:pPr>
      <w:bookmarkStart w:id="61" w:name="_Toc333228608"/>
      <w:bookmarkStart w:id="62" w:name="_Toc333229042"/>
      <w:bookmarkStart w:id="63" w:name="_Toc333229211"/>
      <w:bookmarkStart w:id="64" w:name="_Toc333835558"/>
      <w:bookmarkStart w:id="65" w:name="_Toc379890909"/>
      <w:r w:rsidRPr="00DB0BC5">
        <w:rPr>
          <w:szCs w:val="24"/>
        </w:rPr>
        <w:t>Background</w:t>
      </w:r>
      <w:bookmarkEnd w:id="61"/>
      <w:bookmarkEnd w:id="62"/>
      <w:bookmarkEnd w:id="63"/>
      <w:bookmarkEnd w:id="64"/>
      <w:bookmarkEnd w:id="65"/>
      <w:r w:rsidRPr="00DB0BC5">
        <w:rPr>
          <w:szCs w:val="24"/>
        </w:rPr>
        <w:tab/>
      </w:r>
      <w:r w:rsidRPr="00DB0BC5">
        <w:rPr>
          <w:szCs w:val="24"/>
        </w:rPr>
        <w:tab/>
      </w:r>
      <w:r w:rsidRPr="00DB0BC5">
        <w:rPr>
          <w:szCs w:val="24"/>
        </w:rPr>
        <w:tab/>
      </w:r>
      <w:r w:rsidRPr="00DB0BC5">
        <w:rPr>
          <w:szCs w:val="24"/>
        </w:rPr>
        <w:tab/>
      </w:r>
      <w:r w:rsidRPr="00DB0BC5">
        <w:rPr>
          <w:szCs w:val="24"/>
        </w:rPr>
        <w:tab/>
      </w:r>
      <w:r w:rsidRPr="00DB0BC5">
        <w:rPr>
          <w:szCs w:val="24"/>
        </w:rPr>
        <w:tab/>
      </w:r>
      <w:r w:rsidRPr="00DB0BC5">
        <w:rPr>
          <w:szCs w:val="24"/>
        </w:rPr>
        <w:tab/>
      </w:r>
      <w:r w:rsidRPr="00DB0BC5">
        <w:rPr>
          <w:szCs w:val="24"/>
        </w:rPr>
        <w:tab/>
      </w:r>
    </w:p>
    <w:p w:rsidR="00906149" w:rsidRPr="00DB0BC5" w:rsidRDefault="00906149" w:rsidP="00906149">
      <w:pPr>
        <w:pStyle w:val="NormalWeb"/>
        <w:spacing w:line="360" w:lineRule="auto"/>
        <w:ind w:right="26"/>
        <w:jc w:val="both"/>
        <w:rPr>
          <w:rFonts w:cs="Arial"/>
          <w:b/>
          <w:bCs/>
        </w:rPr>
      </w:pPr>
      <w:r w:rsidRPr="00DB0BC5">
        <w:rPr>
          <w:rFonts w:cs="Arial"/>
        </w:rPr>
        <w:t xml:space="preserve">The Dublin Institute of Technology through its constituent colleges, has operated as an awarding body since the 1950s.  Until 1970, the awards were processed by the Academic Boards of the individual colleges but in 1970 a Joint Academic Council was established and it vetted all new course proposals and monitored examination results. </w:t>
      </w:r>
    </w:p>
    <w:p w:rsidR="00906149" w:rsidRPr="00DB0BC5" w:rsidRDefault="00906149" w:rsidP="00906149">
      <w:pPr>
        <w:pStyle w:val="NormalWeb"/>
        <w:spacing w:line="360" w:lineRule="auto"/>
        <w:ind w:right="26"/>
        <w:jc w:val="both"/>
        <w:rPr>
          <w:rFonts w:cs="Arial"/>
        </w:rPr>
      </w:pPr>
      <w:r w:rsidRPr="00DB0BC5">
        <w:rPr>
          <w:rFonts w:cs="Arial"/>
        </w:rPr>
        <w:t>The Institute was established on a statutory basis on 1st January 1993 and proceeded to document its QA procedures in the Course Quality Assurance Handbook.  The second edition of this Handbook was introduced in April 1997, and some modifica</w:t>
      </w:r>
      <w:r w:rsidR="002D0E23" w:rsidRPr="00DB0BC5">
        <w:rPr>
          <w:rFonts w:cs="Arial"/>
        </w:rPr>
        <w:t>tions were agreed in 2000.  The</w:t>
      </w:r>
      <w:r w:rsidRPr="00DB0BC5">
        <w:rPr>
          <w:rFonts w:cs="Arial"/>
        </w:rPr>
        <w:t xml:space="preserve"> Handbook for Academic Quality Enhancement </w:t>
      </w:r>
      <w:r w:rsidR="002D0E23" w:rsidRPr="00DB0BC5">
        <w:rPr>
          <w:rFonts w:cs="Arial"/>
        </w:rPr>
        <w:t>was issued in 2006 and thus this is the thir</w:t>
      </w:r>
      <w:r w:rsidRPr="00DB0BC5">
        <w:rPr>
          <w:rFonts w:cs="Arial"/>
        </w:rPr>
        <w:t xml:space="preserve">d revision of the Quality Assurance Handbook originally approved by </w:t>
      </w:r>
      <w:smartTag w:uri="urn:schemas-microsoft-com:office:smarttags" w:element="PersonName">
        <w:r w:rsidRPr="00DB0BC5">
          <w:rPr>
            <w:rFonts w:cs="Arial"/>
          </w:rPr>
          <w:t>Academic Council</w:t>
        </w:r>
      </w:smartTag>
      <w:r w:rsidRPr="00DB0BC5">
        <w:rPr>
          <w:rFonts w:cs="Arial"/>
        </w:rPr>
        <w:t xml:space="preserve"> in 1995.  This version streamlines and further develops the Institute’s quality assurance procedures.  </w:t>
      </w:r>
    </w:p>
    <w:p w:rsidR="00906149" w:rsidRPr="00DB0BC5" w:rsidRDefault="00906149" w:rsidP="00906149">
      <w:pPr>
        <w:pStyle w:val="NormalWeb"/>
        <w:spacing w:line="360" w:lineRule="auto"/>
        <w:ind w:right="26"/>
        <w:jc w:val="both"/>
        <w:rPr>
          <w:rFonts w:cs="Arial"/>
        </w:rPr>
      </w:pPr>
    </w:p>
    <w:p w:rsidR="00906149" w:rsidRPr="00DB0BC5" w:rsidRDefault="00906149" w:rsidP="0020335D">
      <w:pPr>
        <w:pStyle w:val="Heading5"/>
        <w:rPr>
          <w:szCs w:val="24"/>
        </w:rPr>
      </w:pPr>
      <w:r w:rsidRPr="00DB0BC5">
        <w:rPr>
          <w:szCs w:val="24"/>
        </w:rPr>
        <w:t>1</w:t>
      </w:r>
      <w:r w:rsidRPr="00DB0BC5">
        <w:rPr>
          <w:szCs w:val="24"/>
        </w:rPr>
        <w:tab/>
        <w:t>The Dublin Institute of Technology Act, 1992</w:t>
      </w:r>
    </w:p>
    <w:p w:rsidR="00906149" w:rsidRPr="00DB0BC5" w:rsidRDefault="00906149" w:rsidP="00906149">
      <w:pPr>
        <w:pStyle w:val="NormalWeb"/>
        <w:spacing w:line="360" w:lineRule="auto"/>
        <w:ind w:right="26"/>
        <w:jc w:val="both"/>
        <w:rPr>
          <w:rFonts w:cs="Arial"/>
        </w:rPr>
      </w:pPr>
      <w:r w:rsidRPr="00DB0BC5">
        <w:rPr>
          <w:rFonts w:cs="Arial"/>
        </w:rPr>
        <w:t xml:space="preserve">The over-arching responsibility for quality assurance resides with the </w:t>
      </w:r>
      <w:smartTag w:uri="urn:schemas-microsoft-com:office:smarttags" w:element="PersonName">
        <w:r w:rsidRPr="00DB0BC5">
          <w:rPr>
            <w:rFonts w:cs="Arial"/>
          </w:rPr>
          <w:t>Academic Council</w:t>
        </w:r>
      </w:smartTag>
      <w:r w:rsidRPr="00DB0BC5">
        <w:rPr>
          <w:rFonts w:cs="Arial"/>
        </w:rPr>
        <w:t>.  This Council, for which provision was made in the Dublin Ins</w:t>
      </w:r>
      <w:r w:rsidR="002D0E23" w:rsidRPr="00DB0BC5">
        <w:rPr>
          <w:rFonts w:cs="Arial"/>
        </w:rPr>
        <w:t>titute of Technology Act, 1992,</w:t>
      </w:r>
      <w:r w:rsidRPr="00DB0BC5">
        <w:rPr>
          <w:rFonts w:cs="Arial"/>
        </w:rPr>
        <w:t xml:space="preserve"> advises the Governing Body in the planning, co-ordination, development and overseeing of the educational work of the Institute and has responsibilities to protect, maintain and develop academic standards.  It has established an </w:t>
      </w:r>
      <w:smartTag w:uri="urn:schemas-microsoft-com:office:smarttags" w:element="PersonName">
        <w:r w:rsidRPr="00DB0BC5">
          <w:rPr>
            <w:rFonts w:cs="Arial"/>
          </w:rPr>
          <w:t>Academic Quality Assurance Committee</w:t>
        </w:r>
      </w:smartTag>
      <w:r w:rsidRPr="00DB0BC5">
        <w:rPr>
          <w:rFonts w:cs="Arial"/>
        </w:rPr>
        <w:t xml:space="preserve">, which is a sub-committee of Academic Council, to assist it in this work. </w:t>
      </w:r>
    </w:p>
    <w:p w:rsidR="00906149" w:rsidRPr="00DB0BC5" w:rsidRDefault="00906149" w:rsidP="0020335D">
      <w:pPr>
        <w:pStyle w:val="NormalWeb"/>
        <w:spacing w:line="360" w:lineRule="auto"/>
        <w:ind w:left="1440" w:right="26" w:hanging="720"/>
        <w:jc w:val="both"/>
        <w:rPr>
          <w:rFonts w:cs="Arial"/>
        </w:rPr>
      </w:pPr>
      <w:r w:rsidRPr="00DB0BC5">
        <w:rPr>
          <w:rFonts w:cs="Arial"/>
        </w:rPr>
        <w:t>1.1</w:t>
      </w:r>
      <w:r w:rsidRPr="00DB0BC5">
        <w:rPr>
          <w:rFonts w:cs="Arial"/>
        </w:rPr>
        <w:tab/>
        <w:t xml:space="preserve"> In 1996, at the behest of the Minister for Education, the HEA appointed an International Review Team to review the Institute's quality assurance arrangements.  The outcome of this process was an order by the Minister for Education in May 1997.  Under the provisions of the DIT Act, and the Ministerial Order, the Institute has vested in it the statutory authority to make its own teaching and research awards at certificate, diploma, bachelor, masters and doctoral degree levels.  </w:t>
      </w:r>
    </w:p>
    <w:p w:rsidR="00906149" w:rsidRPr="00DB0BC5" w:rsidRDefault="00906149" w:rsidP="00906149">
      <w:pPr>
        <w:pStyle w:val="BodyTextIndent3"/>
        <w:spacing w:line="360" w:lineRule="auto"/>
        <w:rPr>
          <w:rFonts w:cs="Arial"/>
          <w:i/>
          <w:iCs/>
        </w:rPr>
      </w:pPr>
    </w:p>
    <w:p w:rsidR="00906149" w:rsidRPr="00DB0BC5" w:rsidRDefault="00906149" w:rsidP="0020335D">
      <w:pPr>
        <w:pStyle w:val="Heading5"/>
        <w:rPr>
          <w:szCs w:val="24"/>
        </w:rPr>
      </w:pPr>
      <w:r w:rsidRPr="00DB0BC5">
        <w:rPr>
          <w:szCs w:val="24"/>
        </w:rPr>
        <w:lastRenderedPageBreak/>
        <w:t>2</w:t>
      </w:r>
      <w:r w:rsidRPr="00DB0BC5">
        <w:rPr>
          <w:szCs w:val="24"/>
        </w:rPr>
        <w:tab/>
        <w:t>The National Qualifications Authority of Ireland</w:t>
      </w:r>
    </w:p>
    <w:p w:rsidR="00906149" w:rsidRPr="00DB0BC5" w:rsidRDefault="00906149" w:rsidP="00906149">
      <w:pPr>
        <w:pStyle w:val="BodyTextIndent3"/>
        <w:spacing w:line="360" w:lineRule="auto"/>
        <w:ind w:left="0" w:firstLine="0"/>
        <w:jc w:val="both"/>
        <w:rPr>
          <w:rFonts w:cs="Arial"/>
          <w:b w:val="0"/>
          <w:bCs w:val="0"/>
        </w:rPr>
      </w:pPr>
      <w:r w:rsidRPr="00DB0BC5">
        <w:rPr>
          <w:rFonts w:cs="Arial"/>
          <w:b w:val="0"/>
          <w:bCs w:val="0"/>
        </w:rPr>
        <w:t>The National Qualifications Authority of Ireland was established under the provisions of the Qualifications (Education &amp; Training) Act, 1999.  The Act provides as follows:</w:t>
      </w:r>
    </w:p>
    <w:p w:rsidR="00906149" w:rsidRPr="00DB0BC5" w:rsidRDefault="00906149" w:rsidP="00553B6E">
      <w:pPr>
        <w:pStyle w:val="BodyTextIndent3"/>
        <w:numPr>
          <w:ilvl w:val="0"/>
          <w:numId w:val="17"/>
        </w:numPr>
        <w:spacing w:line="360" w:lineRule="auto"/>
        <w:ind w:hanging="720"/>
        <w:jc w:val="both"/>
        <w:rPr>
          <w:rFonts w:cs="Arial"/>
          <w:b w:val="0"/>
          <w:bCs w:val="0"/>
        </w:rPr>
      </w:pPr>
      <w:r w:rsidRPr="00DB0BC5">
        <w:rPr>
          <w:rFonts w:cs="Arial"/>
          <w:b w:val="0"/>
          <w:bCs w:val="0"/>
        </w:rPr>
        <w:t xml:space="preserve">Section 39(1) requires </w:t>
      </w:r>
      <w:r w:rsidRPr="00DB0BC5">
        <w:rPr>
          <w:rFonts w:cs="Arial"/>
          <w:b w:val="0"/>
          <w:bCs w:val="0"/>
          <w:i/>
          <w:iCs/>
        </w:rPr>
        <w:t>inter alia</w:t>
      </w:r>
      <w:r w:rsidRPr="00DB0BC5">
        <w:rPr>
          <w:rFonts w:cs="Arial"/>
          <w:b w:val="0"/>
          <w:bCs w:val="0"/>
        </w:rPr>
        <w:t xml:space="preserve"> the Institute to agree its quality assurance procedures with the Authority.  Following consultation with the Institute, the Authority confirmed such agreement in 2002;</w:t>
      </w:r>
    </w:p>
    <w:p w:rsidR="00906149" w:rsidRPr="00DB0BC5" w:rsidRDefault="00906149" w:rsidP="00553B6E">
      <w:pPr>
        <w:pStyle w:val="BodyTextIndent3"/>
        <w:numPr>
          <w:ilvl w:val="0"/>
          <w:numId w:val="14"/>
        </w:numPr>
        <w:spacing w:line="360" w:lineRule="auto"/>
        <w:ind w:left="1440" w:hanging="720"/>
        <w:jc w:val="both"/>
        <w:rPr>
          <w:rFonts w:eastAsia="MS Mincho"/>
        </w:rPr>
      </w:pPr>
      <w:r w:rsidRPr="00DB0BC5">
        <w:rPr>
          <w:rFonts w:cs="Arial"/>
          <w:b w:val="0"/>
          <w:bCs w:val="0"/>
        </w:rPr>
        <w:t>Section 39(2) requires that the procedures established under subsection (1) shall include evaluations of programmes provided by the Institute, including evaluations by persons by persons who are competent to make national and international comparisons and by learners and the findings published.  They shall also include the evaluation of services related to the programmes provided by the Institute;</w:t>
      </w:r>
    </w:p>
    <w:p w:rsidR="00906149" w:rsidRPr="00DB0BC5" w:rsidRDefault="00906149" w:rsidP="00553B6E">
      <w:pPr>
        <w:pStyle w:val="BodyTextIndent3"/>
        <w:numPr>
          <w:ilvl w:val="0"/>
          <w:numId w:val="15"/>
        </w:numPr>
        <w:spacing w:line="360" w:lineRule="auto"/>
        <w:ind w:left="1418" w:hanging="709"/>
        <w:jc w:val="both"/>
        <w:rPr>
          <w:rFonts w:eastAsia="MS Mincho" w:cs="Arial"/>
          <w:b w:val="0"/>
          <w:bCs w:val="0"/>
        </w:rPr>
      </w:pPr>
      <w:r w:rsidRPr="00DB0BC5">
        <w:rPr>
          <w:rFonts w:eastAsia="MS Mincho" w:cs="Arial"/>
          <w:b w:val="0"/>
          <w:bCs w:val="0"/>
        </w:rPr>
        <w:t>Section 39(3) states that the Authority shall consider t</w:t>
      </w:r>
      <w:r w:rsidR="0020335D" w:rsidRPr="00DB0BC5">
        <w:rPr>
          <w:rFonts w:eastAsia="MS Mincho" w:cs="Arial"/>
          <w:b w:val="0"/>
          <w:bCs w:val="0"/>
        </w:rPr>
        <w:t xml:space="preserve">he findings arising out of the </w:t>
      </w:r>
      <w:r w:rsidRPr="00DB0BC5">
        <w:rPr>
          <w:rFonts w:eastAsia="MS Mincho" w:cs="Arial"/>
          <w:b w:val="0"/>
          <w:bCs w:val="0"/>
        </w:rPr>
        <w:t>application of procedures established under subsection (1) and may make recommendations to the Institute which the Institute shall implement;</w:t>
      </w:r>
    </w:p>
    <w:p w:rsidR="00906149" w:rsidRPr="00DB0BC5" w:rsidRDefault="00906149" w:rsidP="00553B6E">
      <w:pPr>
        <w:pStyle w:val="BodyTextIndent3"/>
        <w:numPr>
          <w:ilvl w:val="0"/>
          <w:numId w:val="16"/>
        </w:numPr>
        <w:spacing w:line="360" w:lineRule="auto"/>
        <w:ind w:left="1418" w:hanging="709"/>
        <w:jc w:val="both"/>
        <w:rPr>
          <w:rFonts w:cs="Arial"/>
          <w:b w:val="0"/>
          <w:bCs w:val="0"/>
        </w:rPr>
      </w:pPr>
      <w:r w:rsidRPr="00DB0BC5">
        <w:rPr>
          <w:rFonts w:cs="Arial"/>
          <w:b w:val="0"/>
          <w:bCs w:val="0"/>
        </w:rPr>
        <w:t>Section 39(4) requires the Authority, in consultation with the Institute, to carry out not more than once in every three years and not less than once in every seven years a review of the effectiveness of the Institute’s quality assurance procedures.  This subsection also requires the Institute to implement the findings arising from such a review;</w:t>
      </w:r>
    </w:p>
    <w:p w:rsidR="00906149" w:rsidRPr="00DB0BC5" w:rsidRDefault="00906149" w:rsidP="00553B6E">
      <w:pPr>
        <w:pStyle w:val="BodyTextIndent3"/>
        <w:numPr>
          <w:ilvl w:val="0"/>
          <w:numId w:val="18"/>
        </w:numPr>
        <w:tabs>
          <w:tab w:val="num" w:pos="0"/>
          <w:tab w:val="left" w:pos="1418"/>
        </w:tabs>
        <w:spacing w:line="360" w:lineRule="auto"/>
        <w:ind w:left="1418" w:hanging="709"/>
        <w:rPr>
          <w:rFonts w:cs="Arial"/>
          <w:b w:val="0"/>
        </w:rPr>
      </w:pPr>
      <w:r w:rsidRPr="00DB0BC5">
        <w:rPr>
          <w:rFonts w:cs="Arial"/>
          <w:b w:val="0"/>
        </w:rPr>
        <w:t>Section 39(5) allows for the publication by the Authority of the results of the review.</w:t>
      </w:r>
    </w:p>
    <w:p w:rsidR="00906149" w:rsidRPr="00DB0BC5" w:rsidRDefault="00906149" w:rsidP="00906149">
      <w:pPr>
        <w:pStyle w:val="BodyTextIndent3"/>
        <w:spacing w:line="360" w:lineRule="auto"/>
        <w:jc w:val="center"/>
        <w:rPr>
          <w:rFonts w:cs="Arial"/>
        </w:rPr>
      </w:pPr>
    </w:p>
    <w:p w:rsidR="00906149" w:rsidRPr="00DB0BC5" w:rsidRDefault="00906149" w:rsidP="0020335D">
      <w:pPr>
        <w:pStyle w:val="Heading5"/>
        <w:rPr>
          <w:szCs w:val="24"/>
        </w:rPr>
      </w:pPr>
      <w:r w:rsidRPr="00DB0BC5">
        <w:rPr>
          <w:szCs w:val="24"/>
        </w:rPr>
        <w:t>3</w:t>
      </w:r>
      <w:r w:rsidRPr="00DB0BC5">
        <w:rPr>
          <w:szCs w:val="24"/>
        </w:rPr>
        <w:tab/>
        <w:t>European University Association Review</w:t>
      </w:r>
    </w:p>
    <w:p w:rsidR="00906149" w:rsidRPr="00DB0BC5" w:rsidRDefault="00906149" w:rsidP="00906149">
      <w:pPr>
        <w:spacing w:line="360" w:lineRule="auto"/>
        <w:jc w:val="both"/>
        <w:rPr>
          <w:rFonts w:cs="Arial"/>
          <w:szCs w:val="24"/>
        </w:rPr>
      </w:pPr>
      <w:r w:rsidRPr="00DB0BC5">
        <w:rPr>
          <w:rFonts w:cs="Arial"/>
          <w:szCs w:val="24"/>
        </w:rPr>
        <w:t xml:space="preserve">In 2005, the Institute’s quality assurance procedures were reviewed by an international panel appointed by the European University Association of which the Institute is a member.  The review was commissioned by the Institute in association with the NQAI, which has statutory obligations under section 39 of the Qualifications (Education and Training) Act, 1999 regarding the evaluation of the effectiveness of quality assurance procedures at the Institute.  The review was intended to ensure that the Institute and its stakeholders benefit from an evaluation by a team of international experts and that the Institute’s quality assurance procedures can be benchmarked against best practice internationally.  The review was undertaken in advance of the seven years timeframe </w:t>
      </w:r>
      <w:r w:rsidRPr="00DB0BC5">
        <w:rPr>
          <w:rFonts w:cs="Arial"/>
          <w:szCs w:val="24"/>
        </w:rPr>
        <w:lastRenderedPageBreak/>
        <w:t>required by legislation.  The Institute is pleased to accept the endorsement of its procedures by such an eminent team of reviewers.</w:t>
      </w:r>
    </w:p>
    <w:p w:rsidR="00906149" w:rsidRPr="00DB0BC5" w:rsidRDefault="00906149" w:rsidP="00906149">
      <w:pPr>
        <w:rPr>
          <w:szCs w:val="24"/>
        </w:rPr>
      </w:pPr>
    </w:p>
    <w:p w:rsidR="00906149" w:rsidRPr="00DB0BC5" w:rsidRDefault="00906149" w:rsidP="0091205D">
      <w:pPr>
        <w:pStyle w:val="Heading3"/>
        <w:rPr>
          <w:szCs w:val="24"/>
        </w:rPr>
      </w:pPr>
      <w:bookmarkStart w:id="66" w:name="_GLOSSARY_OF_TERMS"/>
      <w:bookmarkEnd w:id="66"/>
      <w:r w:rsidRPr="00DB0BC5">
        <w:rPr>
          <w:szCs w:val="24"/>
        </w:rPr>
        <w:br w:type="page"/>
      </w:r>
      <w:bookmarkStart w:id="67" w:name="_Toc333228609"/>
      <w:bookmarkStart w:id="68" w:name="_Toc333228920"/>
      <w:bookmarkStart w:id="69" w:name="_Toc333228954"/>
      <w:bookmarkStart w:id="70" w:name="_Toc333229043"/>
      <w:bookmarkStart w:id="71" w:name="_Toc379890910"/>
      <w:r w:rsidRPr="00DB0BC5">
        <w:rPr>
          <w:szCs w:val="24"/>
        </w:rPr>
        <w:lastRenderedPageBreak/>
        <w:t>GLOSSARY OF TERMS</w:t>
      </w:r>
      <w:bookmarkEnd w:id="67"/>
      <w:bookmarkEnd w:id="68"/>
      <w:bookmarkEnd w:id="69"/>
      <w:bookmarkEnd w:id="70"/>
      <w:bookmarkEnd w:id="71"/>
    </w:p>
    <w:p w:rsidR="00906149" w:rsidRPr="00DB0BC5" w:rsidRDefault="00906149" w:rsidP="00906149">
      <w:pPr>
        <w:pStyle w:val="BodyTextIndent3"/>
        <w:spacing w:line="360" w:lineRule="auto"/>
        <w:ind w:left="0" w:firstLine="0"/>
        <w:jc w:val="center"/>
        <w:rPr>
          <w:rFonts w:cs="Arial"/>
        </w:rPr>
      </w:pPr>
    </w:p>
    <w:p w:rsidR="00F12EF5" w:rsidRPr="00DB0BC5" w:rsidRDefault="00F12EF5" w:rsidP="00F12EF5">
      <w:pPr>
        <w:spacing w:line="360" w:lineRule="auto"/>
        <w:jc w:val="both"/>
        <w:rPr>
          <w:rFonts w:cs="Arial"/>
          <w:szCs w:val="24"/>
        </w:rPr>
      </w:pPr>
      <w:smartTag w:uri="urn:schemas-microsoft-com:office:smarttags" w:element="PersonName">
        <w:r w:rsidRPr="00DB0BC5">
          <w:rPr>
            <w:rFonts w:cs="Arial"/>
            <w:b/>
            <w:bCs/>
            <w:color w:val="365F91"/>
            <w:szCs w:val="24"/>
          </w:rPr>
          <w:t>Academic Council</w:t>
        </w:r>
      </w:smartTag>
      <w:r w:rsidRPr="00DB0BC5">
        <w:rPr>
          <w:rFonts w:cs="Arial"/>
          <w:szCs w:val="24"/>
        </w:rPr>
        <w:t xml:space="preserve"> is a statutory body, provision for which is made in the DIT Act. It is appointed by the Governing Body of the Institute to assist it in the planning, co-ordinating, developing and overseeing the academic work of the Institute and in protecting, maintaining and developing the academic standards of the programmes and other academic activities of the Institute.</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smartTag w:uri="urn:schemas-microsoft-com:office:smarttags" w:element="PersonName">
        <w:r w:rsidRPr="00DB0BC5">
          <w:rPr>
            <w:rFonts w:cs="Arial"/>
            <w:b/>
            <w:bCs/>
            <w:color w:val="365F91"/>
            <w:szCs w:val="24"/>
          </w:rPr>
          <w:t>Academic Quality Assurance Committee</w:t>
        </w:r>
      </w:smartTag>
      <w:r w:rsidRPr="00DB0BC5">
        <w:rPr>
          <w:rFonts w:cs="Arial"/>
          <w:szCs w:val="24"/>
        </w:rPr>
        <w:t xml:space="preserve"> is a subcommittee of </w:t>
      </w:r>
      <w:smartTag w:uri="urn:schemas-microsoft-com:office:smarttags" w:element="PersonName">
        <w:r w:rsidRPr="00DB0BC5">
          <w:rPr>
            <w:rFonts w:cs="Arial"/>
            <w:szCs w:val="24"/>
          </w:rPr>
          <w:t>Academic Council</w:t>
        </w:r>
      </w:smartTag>
      <w:r w:rsidRPr="00DB0BC5">
        <w:rPr>
          <w:rFonts w:cs="Arial"/>
          <w:szCs w:val="24"/>
        </w:rPr>
        <w:t xml:space="preserve"> having general responsibility for developing and monitoring the implementation of consistent procedures for validation, monitoring, review and approval of programmes of study across the Institute.  It also has responsibility in relation to student admission requirements and for student assessment regulations.</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DB0BC5">
        <w:rPr>
          <w:rFonts w:cs="Arial"/>
          <w:b/>
          <w:bCs/>
          <w:color w:val="365F91"/>
          <w:szCs w:val="24"/>
        </w:rPr>
        <w:t>Accreditation</w:t>
      </w:r>
      <w:r w:rsidRPr="00DB0BC5">
        <w:rPr>
          <w:rFonts w:cs="Arial"/>
          <w:szCs w:val="24"/>
        </w:rPr>
        <w:t xml:space="preserve"> is the process of validating and approving a programme or programme module(s) within the Institute by an external body, for an award of that body.  The Institute may also </w:t>
      </w:r>
      <w:r w:rsidRPr="00DB0BC5">
        <w:rPr>
          <w:rFonts w:cs="Arial"/>
          <w:b/>
          <w:bCs/>
          <w:szCs w:val="24"/>
        </w:rPr>
        <w:t xml:space="preserve">accredit </w:t>
      </w:r>
      <w:r w:rsidRPr="00DB0BC5">
        <w:rPr>
          <w:rFonts w:cs="Arial"/>
          <w:szCs w:val="24"/>
        </w:rPr>
        <w:t>an external organisation for the purpose of offering a programme or programme module leading to an award of the Institute</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b/>
          <w:bCs/>
          <w:szCs w:val="24"/>
        </w:rPr>
      </w:pPr>
      <w:r w:rsidRPr="00DB0BC5">
        <w:rPr>
          <w:rFonts w:cs="Arial"/>
          <w:b/>
          <w:color w:val="365F91"/>
          <w:szCs w:val="24"/>
        </w:rPr>
        <w:t>Advanced entry</w:t>
      </w:r>
      <w:r w:rsidRPr="00DB0BC5">
        <w:rPr>
          <w:rFonts w:cs="Arial"/>
          <w:b/>
          <w:szCs w:val="24"/>
        </w:rPr>
        <w:t>:</w:t>
      </w:r>
      <w:r w:rsidRPr="00DB0BC5">
        <w:rPr>
          <w:rFonts w:cs="Arial"/>
          <w:szCs w:val="24"/>
        </w:rPr>
        <w:t xml:space="preserve"> entry to a programme of study at any stage other than the initial entry stage.</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b/>
          <w:bCs/>
          <w:szCs w:val="24"/>
        </w:rPr>
      </w:pPr>
      <w:r w:rsidRPr="00DB0BC5">
        <w:rPr>
          <w:rFonts w:cs="Arial"/>
          <w:b/>
          <w:bCs/>
          <w:color w:val="365F91"/>
          <w:szCs w:val="24"/>
        </w:rPr>
        <w:t>Annual monitoring</w:t>
      </w:r>
      <w:r w:rsidRPr="00DB0BC5">
        <w:rPr>
          <w:rFonts w:cs="Arial"/>
          <w:b/>
          <w:bCs/>
          <w:szCs w:val="24"/>
        </w:rPr>
        <w:t xml:space="preserve"> </w:t>
      </w:r>
      <w:r w:rsidRPr="00DB0BC5">
        <w:rPr>
          <w:rFonts w:cs="Arial"/>
          <w:szCs w:val="24"/>
        </w:rPr>
        <w:t>is part of the ongoing process of academic quality enhancement of programmes.  It is the process in which an approved programme is critically evaluated annually by the Programme Committee under the supervision of the relevant College Board, to ensure that the academic standards are being maintained at appropriate levels.</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b/>
          <w:bCs/>
          <w:szCs w:val="24"/>
        </w:rPr>
      </w:pPr>
      <w:r w:rsidRPr="00DB0BC5">
        <w:rPr>
          <w:rFonts w:cs="Arial"/>
          <w:b/>
          <w:bCs/>
          <w:color w:val="365F91"/>
          <w:szCs w:val="24"/>
        </w:rPr>
        <w:t>Annual monitoring report</w:t>
      </w:r>
      <w:r w:rsidRPr="00DB0BC5">
        <w:rPr>
          <w:rFonts w:cs="Arial"/>
          <w:b/>
          <w:bCs/>
          <w:szCs w:val="24"/>
        </w:rPr>
        <w:t xml:space="preserve"> </w:t>
      </w:r>
      <w:r w:rsidRPr="00DB0BC5">
        <w:rPr>
          <w:rFonts w:cs="Arial"/>
          <w:szCs w:val="24"/>
        </w:rPr>
        <w:t>is the outcome of the process in which an approved programme is critically evaluated.  The annual monitoring report (Q5) in relation to the functioning of the</w:t>
      </w:r>
      <w:r w:rsidRPr="00DB0BC5">
        <w:rPr>
          <w:rFonts w:cs="Arial"/>
          <w:szCs w:val="24"/>
          <w:lang w:val="en-GB"/>
        </w:rPr>
        <w:t xml:space="preserve"> programme</w:t>
      </w:r>
      <w:r w:rsidRPr="00DB0BC5">
        <w:rPr>
          <w:rFonts w:cs="Arial"/>
          <w:szCs w:val="24"/>
        </w:rPr>
        <w:t xml:space="preserve"> in the past academic year is prepared by the</w:t>
      </w:r>
      <w:r w:rsidRPr="00DB0BC5">
        <w:rPr>
          <w:rFonts w:cs="Arial"/>
          <w:szCs w:val="24"/>
          <w:lang w:val="en-TT"/>
        </w:rPr>
        <w:t xml:space="preserve"> Programme</w:t>
      </w:r>
      <w:r w:rsidRPr="00DB0BC5">
        <w:rPr>
          <w:rFonts w:cs="Arial"/>
          <w:szCs w:val="24"/>
        </w:rPr>
        <w:t xml:space="preserve"> Committee and submitted through the Head of School (or nominee) to the College Board.  This is a two-part process: the first part at the end of the academic year (June) deals with the proposal of major or minor modifications to the programme and their approval, while </w:t>
      </w:r>
      <w:r w:rsidRPr="00DB0BC5">
        <w:rPr>
          <w:rFonts w:cs="Arial"/>
          <w:szCs w:val="24"/>
        </w:rPr>
        <w:lastRenderedPageBreak/>
        <w:t xml:space="preserve">the final report is submitted and considered in the autumn term (November) of the succeeding academic year.  </w:t>
      </w:r>
    </w:p>
    <w:p w:rsidR="00170CBE" w:rsidRDefault="00170CBE" w:rsidP="00F12EF5">
      <w:pPr>
        <w:rPr>
          <w:rFonts w:cs="Arial"/>
          <w:b/>
          <w:color w:val="365F91"/>
          <w:szCs w:val="24"/>
        </w:rPr>
      </w:pPr>
    </w:p>
    <w:p w:rsidR="00F12EF5" w:rsidRPr="00DB0BC5" w:rsidRDefault="00F12EF5" w:rsidP="00F12EF5">
      <w:pPr>
        <w:rPr>
          <w:rFonts w:cs="Arial"/>
          <w:szCs w:val="24"/>
        </w:rPr>
      </w:pPr>
      <w:r w:rsidRPr="00DB0BC5">
        <w:rPr>
          <w:rFonts w:cs="Arial"/>
          <w:b/>
          <w:color w:val="365F91"/>
          <w:szCs w:val="24"/>
        </w:rPr>
        <w:t>APCL:</w:t>
      </w:r>
      <w:r w:rsidRPr="00DB0BC5">
        <w:rPr>
          <w:rFonts w:cs="Arial"/>
          <w:szCs w:val="24"/>
        </w:rPr>
        <w:t xml:space="preserve"> accreditation of prior certificated learning.</w:t>
      </w:r>
    </w:p>
    <w:p w:rsidR="00F12EF5" w:rsidRPr="00DB0BC5" w:rsidRDefault="00F12EF5" w:rsidP="00F12EF5">
      <w:pPr>
        <w:ind w:left="1440" w:hanging="1440"/>
        <w:rPr>
          <w:rFonts w:cs="Arial"/>
          <w:szCs w:val="24"/>
        </w:rPr>
      </w:pPr>
    </w:p>
    <w:p w:rsidR="00F12EF5" w:rsidRPr="00DB0BC5" w:rsidRDefault="00F12EF5" w:rsidP="00F12EF5">
      <w:pPr>
        <w:rPr>
          <w:rFonts w:cs="Arial"/>
          <w:szCs w:val="24"/>
        </w:rPr>
      </w:pPr>
      <w:r w:rsidRPr="00DB0BC5">
        <w:rPr>
          <w:rFonts w:cs="Arial"/>
          <w:b/>
          <w:color w:val="365F91"/>
          <w:szCs w:val="24"/>
        </w:rPr>
        <w:t>APEL</w:t>
      </w:r>
      <w:r w:rsidRPr="00DB0BC5">
        <w:rPr>
          <w:rFonts w:cs="Arial"/>
          <w:color w:val="365F91"/>
          <w:szCs w:val="24"/>
        </w:rPr>
        <w:t>:</w:t>
      </w:r>
      <w:r w:rsidRPr="00DB0BC5">
        <w:rPr>
          <w:rFonts w:cs="Arial"/>
          <w:szCs w:val="24"/>
        </w:rPr>
        <w:t xml:space="preserve"> accreditation of prior experiential learning.</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DB0BC5">
        <w:rPr>
          <w:rFonts w:cs="Arial"/>
          <w:b/>
          <w:bCs/>
          <w:color w:val="365F91"/>
          <w:szCs w:val="24"/>
        </w:rPr>
        <w:t>Approval</w:t>
      </w:r>
      <w:r w:rsidRPr="00DB0BC5">
        <w:rPr>
          <w:rFonts w:cs="Arial"/>
          <w:color w:val="365F91"/>
          <w:szCs w:val="24"/>
        </w:rPr>
        <w:t xml:space="preserve"> </w:t>
      </w:r>
      <w:r w:rsidRPr="00DB0BC5">
        <w:rPr>
          <w:rFonts w:cs="Arial"/>
          <w:szCs w:val="24"/>
        </w:rPr>
        <w:t xml:space="preserve">is the final step in the validation/review process where a programme is judged to satisfy or continue to satisfy the requirements of the Institute for an award.  </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DB0BC5">
        <w:rPr>
          <w:rFonts w:cs="Arial"/>
          <w:b/>
          <w:color w:val="365F91"/>
          <w:szCs w:val="24"/>
        </w:rPr>
        <w:t>Assessments</w:t>
      </w:r>
      <w:r w:rsidRPr="00DB0BC5">
        <w:rPr>
          <w:rFonts w:cs="Arial"/>
          <w:color w:val="365F91"/>
          <w:szCs w:val="24"/>
        </w:rPr>
        <w:t>,</w:t>
      </w:r>
      <w:r w:rsidRPr="00DB0BC5">
        <w:rPr>
          <w:rFonts w:cs="Arial"/>
          <w:szCs w:val="24"/>
        </w:rPr>
        <w:t xml:space="preserve"> including examinations, are administered under the current General Assessment Regulations of the Institute and any other regulations set down for the individual programme in the approved Programme Document.  Individual derogations from the General Assessment Regulations must be clearly highlighted in the Programme Document for validation/review, be approved by College Board and brought to the attention of the Validation/Review Panel.  Requests for derogations outside the validation/review process should be brought forward by the College Director following approval by College Board to the Academic Quality Assurance Committee for consideration before being submitted to Academic Council for consideration. </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DB0BC5">
        <w:rPr>
          <w:rFonts w:cs="Arial"/>
          <w:b/>
          <w:color w:val="365F91"/>
          <w:szCs w:val="24"/>
        </w:rPr>
        <w:t>Bologna Process:</w:t>
      </w:r>
      <w:r w:rsidRPr="00DB0BC5">
        <w:rPr>
          <w:rFonts w:cs="Arial"/>
          <w:szCs w:val="24"/>
        </w:rPr>
        <w:t xml:space="preserve"> a series of reforms to create a European Higher Education Area (EGEA) in three initial dimensions: a three cycle structure (bachelor, master and doctor), a common approach to quality assurance, and a system of recognising qualifications.</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DB0BC5">
        <w:rPr>
          <w:rFonts w:cs="Arial"/>
          <w:color w:val="365F91"/>
          <w:szCs w:val="24"/>
        </w:rPr>
        <w:t xml:space="preserve">A </w:t>
      </w:r>
      <w:r w:rsidRPr="00DB0BC5">
        <w:rPr>
          <w:rFonts w:cs="Arial"/>
          <w:b/>
          <w:bCs/>
          <w:color w:val="365F91"/>
          <w:szCs w:val="24"/>
        </w:rPr>
        <w:t>Certificate of Programme Approval</w:t>
      </w:r>
      <w:r w:rsidRPr="00DB0BC5">
        <w:rPr>
          <w:rFonts w:cs="Arial"/>
          <w:szCs w:val="24"/>
        </w:rPr>
        <w:t xml:space="preserve"> is issued by the </w:t>
      </w:r>
      <w:smartTag w:uri="urn:schemas-microsoft-com:office:smarttags" w:element="PersonName">
        <w:r w:rsidRPr="00DB0BC5">
          <w:rPr>
            <w:rFonts w:cs="Arial"/>
            <w:szCs w:val="24"/>
          </w:rPr>
          <w:t>Academic Quality Assurance Committee</w:t>
        </w:r>
      </w:smartTag>
      <w:r w:rsidRPr="00DB0BC5">
        <w:rPr>
          <w:rFonts w:cs="Arial"/>
          <w:szCs w:val="24"/>
        </w:rPr>
        <w:t xml:space="preserve"> on behalf of the Institute’s </w:t>
      </w:r>
      <w:smartTag w:uri="urn:schemas-microsoft-com:office:smarttags" w:element="PersonName">
        <w:r w:rsidRPr="00DB0BC5">
          <w:rPr>
            <w:rFonts w:cs="Arial"/>
            <w:szCs w:val="24"/>
          </w:rPr>
          <w:t>Academic Council</w:t>
        </w:r>
      </w:smartTag>
      <w:r w:rsidRPr="00DB0BC5">
        <w:rPr>
          <w:rFonts w:cs="Arial"/>
          <w:szCs w:val="24"/>
        </w:rPr>
        <w:t>, after a new programme has been approved following its validation or after an existing programme has been approved following its review.   This Certificate of Programme Approval is signed by the Director of Academic Affairs.</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b/>
          <w:bCs/>
          <w:szCs w:val="24"/>
        </w:rPr>
      </w:pPr>
      <w:r w:rsidRPr="00DB0BC5">
        <w:rPr>
          <w:rFonts w:cs="Arial"/>
          <w:b/>
          <w:bCs/>
          <w:color w:val="365F91"/>
          <w:szCs w:val="24"/>
        </w:rPr>
        <w:t>College:</w:t>
      </w:r>
      <w:r w:rsidRPr="00DB0BC5">
        <w:rPr>
          <w:rFonts w:cs="Arial"/>
          <w:b/>
          <w:bCs/>
          <w:szCs w:val="24"/>
        </w:rPr>
        <w:t xml:space="preserve">  </w:t>
      </w:r>
      <w:r w:rsidRPr="00DB0BC5">
        <w:rPr>
          <w:rFonts w:cs="Arial"/>
          <w:szCs w:val="24"/>
        </w:rPr>
        <w:t>The 4 colleges comprise groupings of schools in broadly cognate areas and schools tend to sit on a continuum in these areas. Those schools positioned closely to each other on the continuum will have similar approaches to learning strategies and similar requirements in terms of facilities. Hence the structure aims to bring schools with such common needs together to reap the benefits of critical mass.</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szCs w:val="24"/>
        </w:rPr>
      </w:pPr>
      <w:r w:rsidRPr="00DB0BC5">
        <w:rPr>
          <w:rFonts w:cs="Arial"/>
          <w:b/>
          <w:bCs/>
          <w:color w:val="365F91"/>
          <w:szCs w:val="24"/>
        </w:rPr>
        <w:t>College Board</w:t>
      </w:r>
      <w:r w:rsidRPr="00DB0BC5">
        <w:rPr>
          <w:rFonts w:cs="Arial"/>
          <w:szCs w:val="24"/>
        </w:rPr>
        <w:t xml:space="preserve"> is a subcommittee of </w:t>
      </w:r>
      <w:smartTag w:uri="urn:schemas-microsoft-com:office:smarttags" w:element="PersonName">
        <w:r w:rsidRPr="00DB0BC5">
          <w:rPr>
            <w:rFonts w:cs="Arial"/>
            <w:szCs w:val="24"/>
          </w:rPr>
          <w:t>Academic Council</w:t>
        </w:r>
      </w:smartTag>
      <w:r w:rsidRPr="00DB0BC5">
        <w:rPr>
          <w:rFonts w:cs="Arial"/>
          <w:szCs w:val="24"/>
        </w:rPr>
        <w:t xml:space="preserve"> with responsibility for implementing and administering academic functions in a College and, in the context of this Handbook, for implementing quality assurance and enhancement procedures.</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DB0BC5">
        <w:rPr>
          <w:rFonts w:cs="Arial"/>
          <w:b/>
          <w:bCs/>
          <w:color w:val="365F91"/>
          <w:szCs w:val="24"/>
        </w:rPr>
        <w:t>College Executive</w:t>
      </w:r>
      <w:r w:rsidRPr="00DB0BC5">
        <w:rPr>
          <w:rFonts w:cs="Arial"/>
          <w:szCs w:val="24"/>
        </w:rPr>
        <w:t xml:space="preserve"> comprises the College Director, the </w:t>
      </w:r>
      <w:smartTag w:uri="urn:schemas-microsoft-com:office:smarttags" w:element="PersonName">
        <w:r w:rsidRPr="00DB0BC5">
          <w:rPr>
            <w:rFonts w:cs="Arial"/>
            <w:szCs w:val="24"/>
          </w:rPr>
          <w:t>Heads of School</w:t>
        </w:r>
      </w:smartTag>
      <w:r w:rsidRPr="00DB0BC5">
        <w:rPr>
          <w:rFonts w:cs="Arial"/>
          <w:szCs w:val="24"/>
        </w:rPr>
        <w:t xml:space="preserve">, </w:t>
      </w:r>
      <w:smartTag w:uri="urn:schemas-microsoft-com:office:smarttags" w:element="PersonName">
        <w:r w:rsidRPr="00DB0BC5">
          <w:rPr>
            <w:rFonts w:cs="Arial"/>
            <w:szCs w:val="24"/>
          </w:rPr>
          <w:t>Heads of Learning Development</w:t>
        </w:r>
      </w:smartTag>
      <w:r w:rsidRPr="00DB0BC5">
        <w:rPr>
          <w:rFonts w:cs="Arial"/>
          <w:szCs w:val="24"/>
        </w:rPr>
        <w:t xml:space="preserve"> and the College Administrator, and its function is to serve as the management team of the College, with particular responsibility for the College budget and for the management of the staff and resources assigned to the College.  The College Executive may co-opt other persons as required.</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szCs w:val="24"/>
        </w:rPr>
      </w:pPr>
      <w:r w:rsidRPr="00DB0BC5">
        <w:rPr>
          <w:rFonts w:cs="Arial"/>
          <w:b/>
          <w:bCs/>
          <w:color w:val="365F91"/>
          <w:szCs w:val="24"/>
        </w:rPr>
        <w:t>College Review</w:t>
      </w:r>
      <w:r w:rsidRPr="00DB0BC5">
        <w:rPr>
          <w:rFonts w:cs="Arial"/>
          <w:szCs w:val="24"/>
        </w:rPr>
        <w:t xml:space="preserve"> is the process whereby the Institute considers the effectiveness of Schools/Departments and Colleges in discharging their responsibilities, primarily in relation to managing academic quality and other matters. It enables the Institute to satisfy itself that the Institute’s policies, particularly those relating to the implementation of quality enhancement systems, are being implemented effectively at College level and, by extension, at programme level.  A College review entails the consideration of such matters as responsibility for quality enhancement within the College, relationships with individual schools and departments, and the role of the School Boards, the College Board and the College Executive.  </w:t>
      </w:r>
    </w:p>
    <w:p w:rsidR="00F12EF5" w:rsidRPr="00DB0BC5" w:rsidRDefault="00F12EF5" w:rsidP="00F12EF5">
      <w:pPr>
        <w:spacing w:line="360" w:lineRule="auto"/>
        <w:jc w:val="both"/>
        <w:rPr>
          <w:rFonts w:cs="Arial"/>
          <w:b/>
          <w:bCs/>
          <w:szCs w:val="24"/>
        </w:rPr>
      </w:pPr>
    </w:p>
    <w:p w:rsidR="00F12EF5" w:rsidRPr="00DB0BC5" w:rsidRDefault="00F12EF5" w:rsidP="00F12EF5">
      <w:pPr>
        <w:spacing w:before="100" w:after="100" w:line="360" w:lineRule="auto"/>
        <w:jc w:val="both"/>
        <w:rPr>
          <w:rFonts w:cs="Arial"/>
          <w:b/>
          <w:bCs/>
          <w:szCs w:val="24"/>
        </w:rPr>
      </w:pPr>
      <w:r w:rsidRPr="00DB0BC5">
        <w:rPr>
          <w:rFonts w:cs="Arial"/>
          <w:b/>
          <w:color w:val="365F91"/>
          <w:szCs w:val="24"/>
          <w:lang w:val="en-GB"/>
        </w:rPr>
        <w:t>Distance Learning</w:t>
      </w:r>
      <w:r w:rsidRPr="00DB0BC5">
        <w:rPr>
          <w:rFonts w:cs="Arial"/>
          <w:szCs w:val="24"/>
          <w:lang w:val="en-GB"/>
        </w:rPr>
        <w:t xml:space="preserve"> has been taken to mean a way of providing higher education that involves the transfer to the student</w:t>
      </w:r>
      <w:r w:rsidRPr="00DB0BC5">
        <w:rPr>
          <w:rFonts w:cs="Arial"/>
          <w:szCs w:val="24"/>
        </w:rPr>
        <w:t>’</w:t>
      </w:r>
      <w:r w:rsidRPr="00DB0BC5">
        <w:rPr>
          <w:rFonts w:cs="Arial"/>
          <w:szCs w:val="24"/>
          <w:lang w:val="en-GB"/>
        </w:rPr>
        <w:t>s location of the materials that form the main basis of study, rather than the student moving to the location of the resource provider</w:t>
      </w:r>
    </w:p>
    <w:p w:rsidR="00F12EF5" w:rsidRPr="00DB0BC5" w:rsidRDefault="00F12EF5" w:rsidP="00F12EF5">
      <w:pPr>
        <w:spacing w:before="100" w:after="100" w:line="360" w:lineRule="auto"/>
        <w:jc w:val="both"/>
        <w:rPr>
          <w:rFonts w:cs="Arial"/>
          <w:b/>
          <w:bCs/>
          <w:szCs w:val="24"/>
        </w:rPr>
      </w:pPr>
    </w:p>
    <w:p w:rsidR="00F12EF5" w:rsidRPr="00DB0BC5" w:rsidRDefault="00F12EF5" w:rsidP="00F12EF5">
      <w:pPr>
        <w:spacing w:before="100" w:after="100" w:line="360" w:lineRule="auto"/>
        <w:jc w:val="both"/>
        <w:rPr>
          <w:rFonts w:cs="Arial"/>
          <w:bCs/>
          <w:szCs w:val="24"/>
        </w:rPr>
      </w:pPr>
      <w:r w:rsidRPr="00DB0BC5">
        <w:rPr>
          <w:rFonts w:cs="Arial"/>
          <w:b/>
          <w:bCs/>
          <w:color w:val="365F91"/>
          <w:szCs w:val="24"/>
        </w:rPr>
        <w:t>Dual Awards</w:t>
      </w:r>
      <w:r w:rsidRPr="00DB0BC5">
        <w:rPr>
          <w:rFonts w:cs="Arial"/>
          <w:bCs/>
          <w:szCs w:val="24"/>
        </w:rPr>
        <w:t xml:space="preserve"> may be defined as jointly developed and validated programmes leading to separate awards from an academic institution and a partner organization or institution.  </w:t>
      </w:r>
    </w:p>
    <w:p w:rsidR="00F12EF5" w:rsidRPr="00DB0BC5" w:rsidRDefault="00F12EF5" w:rsidP="00F12EF5">
      <w:pPr>
        <w:spacing w:before="100" w:after="100" w:line="360" w:lineRule="auto"/>
        <w:jc w:val="both"/>
        <w:rPr>
          <w:rFonts w:cs="Arial"/>
          <w:b/>
          <w:bCs/>
          <w:szCs w:val="24"/>
        </w:rPr>
      </w:pPr>
    </w:p>
    <w:p w:rsidR="00F12EF5" w:rsidRPr="00DB0BC5" w:rsidRDefault="00F12EF5" w:rsidP="00F12EF5">
      <w:pPr>
        <w:spacing w:before="100" w:after="100" w:line="360" w:lineRule="auto"/>
        <w:jc w:val="both"/>
        <w:rPr>
          <w:rFonts w:cs="Arial"/>
          <w:szCs w:val="24"/>
        </w:rPr>
      </w:pPr>
      <w:r w:rsidRPr="00DB0BC5">
        <w:rPr>
          <w:rFonts w:cs="Arial"/>
          <w:b/>
          <w:bCs/>
          <w:color w:val="365F91"/>
          <w:szCs w:val="24"/>
        </w:rPr>
        <w:t>European Credit Transfer System (ECTS)</w:t>
      </w:r>
      <w:r w:rsidRPr="00DB0BC5">
        <w:rPr>
          <w:rFonts w:cs="Arial"/>
          <w:szCs w:val="24"/>
        </w:rPr>
        <w:t xml:space="preserve"> is a system based on the student workload required to achieve the learning outcomes and competencies of the programme. ECTS is based on the convention that 60 credits measure the notional workload of a full-time student during one academic year.  Learning outcomes are sets of competences, </w:t>
      </w:r>
      <w:r w:rsidRPr="00DB0BC5">
        <w:rPr>
          <w:rFonts w:cs="Arial"/>
          <w:szCs w:val="24"/>
        </w:rPr>
        <w:lastRenderedPageBreak/>
        <w:t>expressing what the student will know, understand or be able to do after completion of a process of learning.  Credits in ECTS can only be obtained after completion of the work required and appropriate assessment of the learning outcomes achieved.  Student workload in ECTS includes the time spent in attending lectures, seminars, independent study, preparation for, and taking of, examinations.  Credits are allocated to all educational components of a study programme (such as modules, courses, placements, dissertation work), and reflect the quantity of work each component requires.</w:t>
      </w:r>
    </w:p>
    <w:p w:rsidR="00F12EF5" w:rsidRPr="00DB0BC5" w:rsidRDefault="00F12EF5" w:rsidP="00DB0BC5">
      <w:pPr>
        <w:spacing w:line="360" w:lineRule="auto"/>
        <w:ind w:left="720"/>
        <w:jc w:val="both"/>
        <w:rPr>
          <w:rFonts w:cs="Arial"/>
          <w:color w:val="365F91"/>
          <w:szCs w:val="24"/>
        </w:rPr>
      </w:pPr>
      <w:r w:rsidRPr="00DB0BC5">
        <w:rPr>
          <w:rFonts w:cs="Arial"/>
          <w:color w:val="365F91"/>
          <w:szCs w:val="24"/>
        </w:rPr>
        <w:t>In relation to RPL:</w:t>
      </w:r>
    </w:p>
    <w:p w:rsidR="00F12EF5" w:rsidRPr="00DB0BC5" w:rsidRDefault="00F12EF5" w:rsidP="00DB0BC5">
      <w:pPr>
        <w:spacing w:line="360" w:lineRule="auto"/>
        <w:ind w:left="720"/>
        <w:jc w:val="both"/>
        <w:rPr>
          <w:rFonts w:cs="Arial"/>
          <w:szCs w:val="24"/>
        </w:rPr>
      </w:pPr>
      <w:r w:rsidRPr="00DB0BC5">
        <w:rPr>
          <w:rFonts w:cs="Arial"/>
          <w:color w:val="365F91"/>
          <w:szCs w:val="24"/>
        </w:rPr>
        <w:t xml:space="preserve">RPL </w:t>
      </w:r>
      <w:r w:rsidRPr="00DB0BC5">
        <w:rPr>
          <w:rFonts w:cs="Arial"/>
          <w:i/>
          <w:color w:val="365F91"/>
          <w:szCs w:val="24"/>
        </w:rPr>
        <w:t>transfer credits</w:t>
      </w:r>
      <w:r w:rsidRPr="00DB0BC5">
        <w:rPr>
          <w:rFonts w:cs="Arial"/>
          <w:szCs w:val="24"/>
        </w:rPr>
        <w:t xml:space="preserve"> may be awarded within the process of </w:t>
      </w:r>
      <w:r w:rsidRPr="00DB0BC5">
        <w:rPr>
          <w:rFonts w:cs="Arial"/>
          <w:i/>
          <w:szCs w:val="24"/>
        </w:rPr>
        <w:t xml:space="preserve">advanced entry </w:t>
      </w:r>
      <w:r w:rsidRPr="00DB0BC5">
        <w:rPr>
          <w:rFonts w:cs="Arial"/>
          <w:szCs w:val="24"/>
        </w:rPr>
        <w:t>to a DIT programme. Such transfer credits may be achieved through DIT or other programmes, or through APEL.</w:t>
      </w:r>
    </w:p>
    <w:p w:rsidR="00F12EF5" w:rsidRPr="00DB0BC5" w:rsidRDefault="00F12EF5" w:rsidP="00DB0BC5">
      <w:pPr>
        <w:spacing w:line="360" w:lineRule="auto"/>
        <w:ind w:left="720"/>
        <w:jc w:val="both"/>
        <w:rPr>
          <w:rFonts w:cs="Arial"/>
          <w:szCs w:val="24"/>
        </w:rPr>
      </w:pPr>
      <w:r w:rsidRPr="00DB0BC5">
        <w:rPr>
          <w:rFonts w:cs="Arial"/>
          <w:i/>
          <w:color w:val="365F91"/>
          <w:szCs w:val="24"/>
        </w:rPr>
        <w:t>General credits</w:t>
      </w:r>
      <w:r w:rsidRPr="00DB0BC5">
        <w:rPr>
          <w:rFonts w:cs="Arial"/>
          <w:szCs w:val="24"/>
        </w:rPr>
        <w:t xml:space="preserve"> are awarded when an RPL claim has been processed in relation to a stage of the receiving programme or to a set of programme modules  but not necessarily in relation to individual module learning outcomes. These types of credits are awarded as exemption from a block of study (stage or named modules).</w:t>
      </w:r>
    </w:p>
    <w:p w:rsidR="00F12EF5" w:rsidRPr="00DB0BC5" w:rsidRDefault="00F12EF5" w:rsidP="00DB0BC5">
      <w:pPr>
        <w:spacing w:line="360" w:lineRule="auto"/>
        <w:ind w:left="720"/>
        <w:jc w:val="both"/>
        <w:rPr>
          <w:rFonts w:cs="Arial"/>
          <w:szCs w:val="24"/>
        </w:rPr>
      </w:pPr>
      <w:r w:rsidRPr="00DB0BC5">
        <w:rPr>
          <w:rFonts w:cs="Arial"/>
          <w:i/>
          <w:color w:val="365F91"/>
          <w:szCs w:val="24"/>
        </w:rPr>
        <w:t>Specific credits</w:t>
      </w:r>
      <w:r w:rsidRPr="00DB0BC5">
        <w:rPr>
          <w:rFonts w:cs="Arial"/>
          <w:szCs w:val="24"/>
        </w:rPr>
        <w:t xml:space="preserve"> are awarded when an APCL claim has been processed in relation to the module learning outcomes and credits of the receiving programme. Specific credits may be awarded where APEL is used to achieve module exemption/s. In both these cases it is usual to award the same level and number of credits as available for the module where an applicant can provide evidence of learning equivalent to the learning outcomes of the module and where RPL is acceptable for module exemptions in the first instance as outlined in the programme validation document.</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DB0BC5">
        <w:rPr>
          <w:rFonts w:cs="Arial"/>
          <w:b/>
          <w:color w:val="365F91"/>
          <w:szCs w:val="24"/>
        </w:rPr>
        <w:t>Diploma Supplement:</w:t>
      </w:r>
      <w:r w:rsidRPr="00DB0BC5">
        <w:rPr>
          <w:rFonts w:cs="Arial"/>
          <w:szCs w:val="24"/>
        </w:rPr>
        <w:t xml:space="preserve"> a document devised by the Council of Europe, UNESCO and the EU for mobility and transparency purposes which is attached to an award certificate and which describes the nature, level, context and status of the award to which it is attached</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color w:val="365F91"/>
          <w:szCs w:val="24"/>
        </w:rPr>
      </w:pPr>
      <w:r w:rsidRPr="00DB0BC5">
        <w:rPr>
          <w:rFonts w:cs="Arial"/>
          <w:b/>
          <w:bCs/>
          <w:color w:val="365F91"/>
          <w:szCs w:val="24"/>
        </w:rPr>
        <w:t xml:space="preserve">Examinations </w:t>
      </w:r>
      <w:r w:rsidRPr="00DB0BC5">
        <w:rPr>
          <w:rFonts w:cs="Arial"/>
          <w:b/>
          <w:bCs/>
          <w:szCs w:val="24"/>
        </w:rPr>
        <w:t>(see Assessments above)</w:t>
      </w:r>
      <w:r w:rsidRPr="00DB0BC5">
        <w:rPr>
          <w:rFonts w:cs="Arial"/>
          <w:color w:val="365F91"/>
          <w:szCs w:val="24"/>
        </w:rPr>
        <w:t xml:space="preserve"> </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DB0BC5">
        <w:rPr>
          <w:rFonts w:cs="Arial"/>
          <w:b/>
          <w:bCs/>
          <w:color w:val="365F91"/>
          <w:szCs w:val="24"/>
        </w:rPr>
        <w:t>Examiners (internal)</w:t>
      </w:r>
      <w:r w:rsidRPr="00DB0BC5">
        <w:rPr>
          <w:rFonts w:cs="Arial"/>
          <w:b/>
          <w:bCs/>
          <w:szCs w:val="24"/>
        </w:rPr>
        <w:t xml:space="preserve"> </w:t>
      </w:r>
      <w:r w:rsidRPr="00DB0BC5">
        <w:rPr>
          <w:rFonts w:cs="Arial"/>
          <w:szCs w:val="24"/>
        </w:rPr>
        <w:t xml:space="preserve">on programmes leading to awards of the Institute are normally full-time or part-time members of academic lecturing staff.  They are nominated by the </w:t>
      </w:r>
      <w:r w:rsidRPr="00DB0BC5">
        <w:rPr>
          <w:rFonts w:cs="Arial"/>
          <w:szCs w:val="24"/>
        </w:rPr>
        <w:lastRenderedPageBreak/>
        <w:t xml:space="preserve">relevant Head(s) of School and formally appointed each year by the College Board on behalf of </w:t>
      </w:r>
      <w:smartTag w:uri="urn:schemas-microsoft-com:office:smarttags" w:element="PersonName">
        <w:r w:rsidRPr="00DB0BC5">
          <w:rPr>
            <w:rFonts w:cs="Arial"/>
            <w:szCs w:val="24"/>
          </w:rPr>
          <w:t>Academic Council</w:t>
        </w:r>
      </w:smartTag>
      <w:r w:rsidRPr="00DB0BC5">
        <w:rPr>
          <w:rFonts w:cs="Arial"/>
          <w:szCs w:val="24"/>
        </w:rPr>
        <w:t xml:space="preserve">. </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DB0BC5">
        <w:rPr>
          <w:rFonts w:cs="Arial"/>
          <w:b/>
          <w:bCs/>
          <w:color w:val="365F91"/>
          <w:szCs w:val="24"/>
        </w:rPr>
        <w:t>Examiners (external)</w:t>
      </w:r>
      <w:r w:rsidRPr="00DB0BC5">
        <w:rPr>
          <w:rFonts w:cs="Arial"/>
          <w:b/>
          <w:bCs/>
          <w:szCs w:val="24"/>
        </w:rPr>
        <w:t xml:space="preserve"> </w:t>
      </w:r>
      <w:r w:rsidRPr="00DB0BC5">
        <w:rPr>
          <w:rFonts w:cs="Arial"/>
          <w:szCs w:val="24"/>
        </w:rPr>
        <w:t xml:space="preserve">must be employed in respect of the assessed work of a programme leading to an award of the Institute in order to provide an annual peer judgement on the standards achieved at the completion of the programme.  In some cases, external examiners may also be employed for examinations at an earlier stage or in special circumstances as determined by the College Board.  Each external examiner is normally appointed by the </w:t>
      </w:r>
      <w:smartTag w:uri="urn:schemas-microsoft-com:office:smarttags" w:element="PersonName">
        <w:r w:rsidRPr="00DB0BC5">
          <w:rPr>
            <w:rFonts w:cs="Arial"/>
            <w:szCs w:val="24"/>
          </w:rPr>
          <w:t>Academic Council</w:t>
        </w:r>
      </w:smartTag>
      <w:r w:rsidRPr="00DB0BC5">
        <w:rPr>
          <w:rFonts w:cs="Arial"/>
          <w:szCs w:val="24"/>
        </w:rPr>
        <w:t xml:space="preserve"> at its meeting in June of the preceding year for a three-year period or for the duration of the</w:t>
      </w:r>
      <w:r w:rsidRPr="00DB0BC5">
        <w:rPr>
          <w:rFonts w:cs="Arial"/>
          <w:szCs w:val="24"/>
          <w:lang w:val="en-GB"/>
        </w:rPr>
        <w:t xml:space="preserve"> programme</w:t>
      </w:r>
      <w:r w:rsidRPr="00DB0BC5">
        <w:rPr>
          <w:rFonts w:cs="Arial"/>
          <w:szCs w:val="24"/>
        </w:rPr>
        <w:t xml:space="preserve">.  The detailed responsibilities of internal and external examiner are set out in the </w:t>
      </w:r>
      <w:r w:rsidRPr="00DB0BC5">
        <w:rPr>
          <w:rFonts w:cs="Arial"/>
          <w:i/>
          <w:iCs/>
          <w:szCs w:val="24"/>
        </w:rPr>
        <w:t>General Assessment Regulations</w:t>
      </w:r>
      <w:r w:rsidRPr="00DB0BC5">
        <w:rPr>
          <w:rFonts w:cs="Arial"/>
          <w:szCs w:val="24"/>
        </w:rPr>
        <w:t xml:space="preserve"> of the Institute.</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DB0BC5">
        <w:rPr>
          <w:rFonts w:cs="Arial"/>
          <w:b/>
          <w:color w:val="365F91"/>
          <w:szCs w:val="24"/>
        </w:rPr>
        <w:t>EQF</w:t>
      </w:r>
      <w:r w:rsidRPr="00DB0BC5">
        <w:rPr>
          <w:rFonts w:cs="Arial"/>
          <w:color w:val="365F91"/>
          <w:szCs w:val="24"/>
        </w:rPr>
        <w:t>:</w:t>
      </w:r>
      <w:r w:rsidRPr="00DB0BC5">
        <w:rPr>
          <w:rFonts w:cs="Arial"/>
          <w:szCs w:val="24"/>
        </w:rPr>
        <w:t xml:space="preserve"> European Qualifications Framework for Lifelong Learning – a system of relating national frameworks to a common set of reference levels</w:t>
      </w:r>
    </w:p>
    <w:p w:rsidR="00F12EF5" w:rsidRPr="00DB0BC5" w:rsidRDefault="00F12EF5" w:rsidP="00F12EF5">
      <w:pPr>
        <w:spacing w:line="360" w:lineRule="auto"/>
        <w:ind w:left="1440"/>
        <w:jc w:val="both"/>
        <w:rPr>
          <w:rFonts w:cs="Arial"/>
          <w:szCs w:val="24"/>
        </w:rPr>
      </w:pPr>
    </w:p>
    <w:p w:rsidR="00F12EF5" w:rsidRPr="00DB0BC5" w:rsidRDefault="00F12EF5" w:rsidP="00F12EF5">
      <w:pPr>
        <w:spacing w:line="360" w:lineRule="auto"/>
        <w:jc w:val="both"/>
        <w:rPr>
          <w:rFonts w:cs="Arial"/>
          <w:szCs w:val="24"/>
        </w:rPr>
      </w:pPr>
      <w:r w:rsidRPr="00DB0BC5">
        <w:rPr>
          <w:rFonts w:cs="Arial"/>
          <w:b/>
          <w:color w:val="365F91"/>
          <w:szCs w:val="24"/>
        </w:rPr>
        <w:t>Erasmus Mundus</w:t>
      </w:r>
      <w:r w:rsidRPr="00DB0BC5">
        <w:rPr>
          <w:rFonts w:cs="Arial"/>
          <w:szCs w:val="24"/>
        </w:rPr>
        <w:t>: a higher education co-operation and mobility programme between European and Third countries.</w:t>
      </w:r>
    </w:p>
    <w:p w:rsidR="00F12EF5" w:rsidRPr="00DB0BC5" w:rsidRDefault="00F12EF5" w:rsidP="00F12EF5">
      <w:pPr>
        <w:spacing w:line="360" w:lineRule="auto"/>
        <w:ind w:left="1440"/>
        <w:jc w:val="both"/>
        <w:rPr>
          <w:rFonts w:cs="Arial"/>
          <w:szCs w:val="24"/>
        </w:rPr>
      </w:pPr>
    </w:p>
    <w:p w:rsidR="00F12EF5" w:rsidRPr="00DB0BC5" w:rsidRDefault="00F12EF5" w:rsidP="00F12EF5">
      <w:pPr>
        <w:spacing w:line="360" w:lineRule="auto"/>
        <w:jc w:val="both"/>
        <w:rPr>
          <w:rFonts w:cs="Arial"/>
          <w:szCs w:val="24"/>
        </w:rPr>
      </w:pPr>
      <w:r w:rsidRPr="00DB0BC5">
        <w:rPr>
          <w:rFonts w:cs="Arial"/>
          <w:b/>
          <w:color w:val="365F91"/>
          <w:szCs w:val="24"/>
        </w:rPr>
        <w:t>Europass CV:</w:t>
      </w:r>
      <w:r w:rsidRPr="00DB0BC5">
        <w:rPr>
          <w:rFonts w:cs="Arial"/>
          <w:szCs w:val="24"/>
        </w:rPr>
        <w:t xml:space="preserve"> a common template devised to present skills and qualifications to assist with citizen mobility.</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DB0BC5">
        <w:rPr>
          <w:rFonts w:cs="Arial"/>
          <w:b/>
          <w:color w:val="365F91"/>
          <w:szCs w:val="24"/>
        </w:rPr>
        <w:t>Europass Mobility:</w:t>
      </w:r>
      <w:r w:rsidRPr="00DB0BC5">
        <w:rPr>
          <w:rFonts w:cs="Arial"/>
          <w:szCs w:val="24"/>
        </w:rPr>
        <w:t xml:space="preserve"> a template to record time spent in education and training in another European country.</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DB0BC5">
        <w:rPr>
          <w:rFonts w:cs="Arial"/>
          <w:b/>
          <w:color w:val="365F91"/>
          <w:szCs w:val="24"/>
        </w:rPr>
        <w:t>Exemption/s:</w:t>
      </w:r>
      <w:r w:rsidRPr="00DB0BC5">
        <w:rPr>
          <w:rFonts w:cs="Arial"/>
          <w:szCs w:val="24"/>
        </w:rPr>
        <w:t xml:space="preserve"> an element/elements of a programme of study which a student is not required to take but for which credits may be awarded on the basis of prior or concurrent learning.</w:t>
      </w:r>
    </w:p>
    <w:p w:rsidR="00F12EF5" w:rsidRPr="00DB0BC5" w:rsidRDefault="00F12EF5" w:rsidP="00F12EF5">
      <w:pPr>
        <w:spacing w:line="360" w:lineRule="auto"/>
        <w:ind w:left="1440"/>
        <w:jc w:val="both"/>
        <w:rPr>
          <w:rFonts w:cs="Arial"/>
          <w:szCs w:val="24"/>
        </w:rPr>
      </w:pPr>
    </w:p>
    <w:p w:rsidR="00F12EF5" w:rsidRPr="00DB0BC5" w:rsidRDefault="00F12EF5" w:rsidP="00F12EF5">
      <w:pPr>
        <w:spacing w:line="360" w:lineRule="auto"/>
        <w:jc w:val="both"/>
        <w:rPr>
          <w:rFonts w:cs="Arial"/>
          <w:szCs w:val="24"/>
        </w:rPr>
      </w:pPr>
      <w:r w:rsidRPr="00DB0BC5">
        <w:rPr>
          <w:rFonts w:cs="Arial"/>
          <w:b/>
          <w:color w:val="365F91"/>
          <w:szCs w:val="24"/>
        </w:rPr>
        <w:t>Experiential learning:</w:t>
      </w:r>
      <w:r w:rsidRPr="00DB0BC5">
        <w:rPr>
          <w:rFonts w:cs="Arial"/>
          <w:szCs w:val="24"/>
        </w:rPr>
        <w:t xml:space="preserve"> </w:t>
      </w:r>
      <w:r w:rsidRPr="00DB0BC5">
        <w:rPr>
          <w:rFonts w:cs="Arial"/>
          <w:i/>
          <w:szCs w:val="24"/>
        </w:rPr>
        <w:t>Experiential learning</w:t>
      </w:r>
      <w:r w:rsidRPr="00DB0BC5">
        <w:rPr>
          <w:rFonts w:cs="Arial"/>
          <w:szCs w:val="24"/>
        </w:rPr>
        <w:t xml:space="preserve">, often called </w:t>
      </w:r>
      <w:r w:rsidRPr="00DB0BC5">
        <w:rPr>
          <w:rFonts w:cs="Arial"/>
          <w:i/>
          <w:szCs w:val="24"/>
        </w:rPr>
        <w:t>informal learning</w:t>
      </w:r>
      <w:r w:rsidRPr="00DB0BC5">
        <w:rPr>
          <w:rFonts w:cs="Arial"/>
          <w:szCs w:val="24"/>
        </w:rPr>
        <w:t xml:space="preserve"> refers to learning that has been achieved through paid work, through voluntary work, through life activities or through independent study, and which has not been formally assessed which is appropriate for submission for academic judgement and for recognition by the DIT in relation to its awards. </w:t>
      </w:r>
    </w:p>
    <w:p w:rsidR="00F12EF5" w:rsidRPr="00DB0BC5" w:rsidRDefault="00F12EF5" w:rsidP="00F12EF5">
      <w:pPr>
        <w:spacing w:line="360" w:lineRule="auto"/>
        <w:jc w:val="both"/>
        <w:rPr>
          <w:rFonts w:cs="Arial"/>
          <w:szCs w:val="24"/>
        </w:rPr>
      </w:pPr>
      <w:r w:rsidRPr="00DB0BC5">
        <w:rPr>
          <w:rFonts w:cs="Arial"/>
          <w:szCs w:val="24"/>
        </w:rPr>
        <w:lastRenderedPageBreak/>
        <w:t>Additionally, it is common to define formal and non-formal learning as follows.</w:t>
      </w:r>
    </w:p>
    <w:p w:rsidR="00F12EF5" w:rsidRPr="00DB0BC5" w:rsidRDefault="00F12EF5" w:rsidP="00DB0BC5">
      <w:pPr>
        <w:spacing w:line="360" w:lineRule="auto"/>
        <w:ind w:left="720"/>
        <w:jc w:val="both"/>
        <w:rPr>
          <w:rFonts w:cs="Arial"/>
          <w:szCs w:val="24"/>
        </w:rPr>
      </w:pPr>
      <w:r w:rsidRPr="00DB0BC5">
        <w:rPr>
          <w:rFonts w:cs="Arial"/>
          <w:i/>
          <w:color w:val="365F91"/>
          <w:szCs w:val="24"/>
        </w:rPr>
        <w:t>formal learning</w:t>
      </w:r>
      <w:r w:rsidRPr="00DB0BC5">
        <w:rPr>
          <w:rFonts w:cs="Arial"/>
          <w:szCs w:val="24"/>
        </w:rPr>
        <w:t xml:space="preserve"> refers to learning which takes place through programmes of study or training that are delivered by education or training providers, or within companies and organisations, and which attract awards.</w:t>
      </w:r>
    </w:p>
    <w:p w:rsidR="00F12EF5" w:rsidRPr="00DB0BC5" w:rsidRDefault="00F12EF5" w:rsidP="00DB0BC5">
      <w:pPr>
        <w:spacing w:line="360" w:lineRule="auto"/>
        <w:ind w:left="720"/>
        <w:jc w:val="both"/>
        <w:rPr>
          <w:rFonts w:cs="Arial"/>
          <w:szCs w:val="24"/>
        </w:rPr>
      </w:pPr>
      <w:r w:rsidRPr="00DB0BC5">
        <w:rPr>
          <w:rFonts w:cs="Arial"/>
          <w:i/>
          <w:color w:val="365F91"/>
          <w:szCs w:val="24"/>
        </w:rPr>
        <w:t>non-formal learning</w:t>
      </w:r>
      <w:r w:rsidRPr="00DB0BC5">
        <w:rPr>
          <w:rFonts w:cs="Arial"/>
          <w:b/>
          <w:i/>
          <w:szCs w:val="24"/>
        </w:rPr>
        <w:t xml:space="preserve"> </w:t>
      </w:r>
      <w:r w:rsidRPr="00DB0BC5">
        <w:rPr>
          <w:rFonts w:cs="Arial"/>
          <w:szCs w:val="24"/>
        </w:rPr>
        <w:t>refers to learning</w:t>
      </w:r>
      <w:r w:rsidRPr="00DB0BC5">
        <w:rPr>
          <w:rFonts w:cs="Arial"/>
          <w:b/>
          <w:i/>
          <w:szCs w:val="24"/>
        </w:rPr>
        <w:t xml:space="preserve"> </w:t>
      </w:r>
      <w:r w:rsidRPr="00DB0BC5">
        <w:rPr>
          <w:rFonts w:cs="Arial"/>
          <w:szCs w:val="24"/>
        </w:rPr>
        <w:t>that takes place alongside the mainstream systems of education and training. It may be assessed but does not normally lead to formal certification. Examples of non-formal learning are: learning and training activities undertaken in the workplace, voluntary sector or trade union, and in community-based learning.</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rPr>
          <w:rFonts w:cs="Arial"/>
          <w:szCs w:val="24"/>
        </w:rPr>
      </w:pPr>
      <w:r w:rsidRPr="00DB0BC5">
        <w:rPr>
          <w:rFonts w:cs="Arial"/>
          <w:b/>
          <w:color w:val="365F91"/>
          <w:szCs w:val="24"/>
        </w:rPr>
        <w:t>Levels of learning:</w:t>
      </w:r>
      <w:r w:rsidRPr="00DB0BC5">
        <w:rPr>
          <w:rFonts w:cs="Arial"/>
          <w:b/>
          <w:szCs w:val="24"/>
        </w:rPr>
        <w:t xml:space="preserve"> </w:t>
      </w:r>
      <w:r w:rsidRPr="00DB0BC5">
        <w:rPr>
          <w:rFonts w:cs="Arial"/>
          <w:szCs w:val="24"/>
        </w:rPr>
        <w:t>systems of describing comparative degrees of complexity and difficulty in relation to awards and qualifications regarding knowledge, skills and competences, by attributing numbers on as scale form 1 to 12 or variation with higher numbers reflecting higher degrees of difficulty.</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b/>
          <w:bCs/>
          <w:szCs w:val="24"/>
        </w:rPr>
      </w:pPr>
      <w:r w:rsidRPr="00DB0BC5">
        <w:rPr>
          <w:rFonts w:cs="Arial"/>
          <w:b/>
          <w:bCs/>
          <w:i/>
          <w:iCs/>
          <w:color w:val="365F91"/>
          <w:szCs w:val="24"/>
        </w:rPr>
        <w:t>General Assessment Regulations</w:t>
      </w:r>
      <w:r w:rsidRPr="00DB0BC5">
        <w:rPr>
          <w:rFonts w:cs="Arial"/>
          <w:szCs w:val="24"/>
        </w:rPr>
        <w:t xml:space="preserve"> is a document that sets out the general Regulations for taught programmes leading to undergraduate and postgraduate awards of the Dublin Institute of Technology.  The Regulations are governed by the Dublin Institute of Technology Act, 1992 and 1994, and in particular by Sections 5 and 11 of the 1992 Act.</w:t>
      </w:r>
      <w:r w:rsidRPr="00DB0BC5">
        <w:rPr>
          <w:rFonts w:cs="Arial"/>
          <w:b/>
          <w:bCs/>
          <w:szCs w:val="24"/>
        </w:rPr>
        <w:t xml:space="preserve">  </w:t>
      </w:r>
      <w:r w:rsidRPr="00DB0BC5">
        <w:rPr>
          <w:rFonts w:cs="Arial"/>
          <w:bCs/>
          <w:szCs w:val="24"/>
        </w:rPr>
        <w:t>Modular Scheme Regulations</w:t>
      </w:r>
      <w:r w:rsidRPr="00DB0BC5">
        <w:rPr>
          <w:rFonts w:cs="Arial"/>
          <w:b/>
          <w:bCs/>
          <w:szCs w:val="24"/>
        </w:rPr>
        <w:t xml:space="preserve"> </w:t>
      </w:r>
      <w:r w:rsidRPr="00DB0BC5">
        <w:rPr>
          <w:rFonts w:cs="Arial"/>
          <w:szCs w:val="24"/>
        </w:rPr>
        <w:t>are concerned with matters relating to Modules, the assessment of students, the general structure of programmes of study, and the nature of the credit-based system used in determining eligibility for an award of the Institute.  These Modular Scheme Regulations are governed by the Dublin Institute of Technology Act, 1992, and in particular by Sections 5 and 11 of the Act.  They shall come into operation on such day as the Institute shall determine.</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b/>
          <w:szCs w:val="24"/>
        </w:rPr>
      </w:pPr>
      <w:r w:rsidRPr="00DB0BC5">
        <w:rPr>
          <w:rFonts w:cs="Arial"/>
          <w:b/>
          <w:color w:val="365F91"/>
          <w:szCs w:val="24"/>
        </w:rPr>
        <w:t>Graduate Attributes</w:t>
      </w:r>
      <w:r w:rsidRPr="00DB0BC5">
        <w:rPr>
          <w:rFonts w:cs="Arial"/>
          <w:b/>
          <w:szCs w:val="24"/>
        </w:rPr>
        <w:t xml:space="preserve"> </w:t>
      </w:r>
      <w:r w:rsidRPr="00DB0BC5">
        <w:rPr>
          <w:rFonts w:cs="Arial"/>
          <w:szCs w:val="24"/>
        </w:rPr>
        <w:t>may be defined as</w:t>
      </w:r>
      <w:r w:rsidRPr="00DB0BC5">
        <w:rPr>
          <w:rFonts w:cs="Arial"/>
          <w:b/>
          <w:szCs w:val="24"/>
        </w:rPr>
        <w:t xml:space="preserve"> </w:t>
      </w:r>
      <w:r w:rsidRPr="00DB0BC5">
        <w:rPr>
          <w:rFonts w:cs="Arial"/>
          <w:szCs w:val="24"/>
        </w:rPr>
        <w:t xml:space="preserve">the agreed qualities, skills and understandings a student should develop during their time with the institution. These attributes go beyond, the disciplinary expertise or technical knowledge and include generic and transferable skills. </w:t>
      </w:r>
    </w:p>
    <w:p w:rsidR="00F12EF5" w:rsidRPr="00DB0BC5" w:rsidRDefault="00F12EF5" w:rsidP="00F12EF5">
      <w:pPr>
        <w:spacing w:line="360" w:lineRule="auto"/>
        <w:jc w:val="both"/>
        <w:rPr>
          <w:rFonts w:cs="Arial"/>
          <w:b/>
          <w:szCs w:val="24"/>
        </w:rPr>
      </w:pPr>
    </w:p>
    <w:p w:rsidR="00F12EF5" w:rsidRPr="00DB0BC5" w:rsidRDefault="00F12EF5" w:rsidP="00F12EF5">
      <w:pPr>
        <w:spacing w:line="360" w:lineRule="auto"/>
        <w:jc w:val="both"/>
        <w:rPr>
          <w:rFonts w:cs="Arial"/>
          <w:b/>
          <w:szCs w:val="24"/>
        </w:rPr>
      </w:pPr>
      <w:r w:rsidRPr="00DB0BC5">
        <w:rPr>
          <w:rFonts w:cs="Arial"/>
          <w:b/>
          <w:color w:val="365F91"/>
          <w:szCs w:val="24"/>
        </w:rPr>
        <w:t>Joint awards</w:t>
      </w:r>
      <w:r w:rsidRPr="00DB0BC5">
        <w:rPr>
          <w:rFonts w:cs="Arial"/>
          <w:b/>
          <w:szCs w:val="24"/>
        </w:rPr>
        <w:t xml:space="preserve"> </w:t>
      </w:r>
      <w:r w:rsidRPr="00DB0BC5">
        <w:rPr>
          <w:rFonts w:cs="Arial"/>
          <w:szCs w:val="24"/>
        </w:rPr>
        <w:t>may be defined as jointly developed and validation programmes leading to a single award conferred on behalf of an academic institution and a partner organization.</w:t>
      </w:r>
      <w:r w:rsidRPr="00DB0BC5">
        <w:rPr>
          <w:rFonts w:cs="Arial"/>
          <w:b/>
          <w:szCs w:val="24"/>
        </w:rPr>
        <w:t xml:space="preserve">  </w:t>
      </w:r>
    </w:p>
    <w:p w:rsidR="00F12EF5" w:rsidRPr="00DB0BC5" w:rsidRDefault="00F12EF5" w:rsidP="00F12EF5">
      <w:pPr>
        <w:spacing w:line="360" w:lineRule="auto"/>
        <w:jc w:val="both"/>
        <w:rPr>
          <w:rFonts w:cs="Arial"/>
          <w:b/>
          <w:szCs w:val="24"/>
        </w:rPr>
      </w:pPr>
    </w:p>
    <w:p w:rsidR="00F12EF5" w:rsidRPr="00DB0BC5" w:rsidRDefault="00F12EF5" w:rsidP="00F12EF5">
      <w:pPr>
        <w:spacing w:line="360" w:lineRule="auto"/>
        <w:jc w:val="both"/>
        <w:rPr>
          <w:rFonts w:cs="Arial"/>
          <w:szCs w:val="24"/>
        </w:rPr>
      </w:pPr>
      <w:r w:rsidRPr="001C448A">
        <w:rPr>
          <w:rFonts w:cs="Arial"/>
          <w:b/>
          <w:color w:val="365F91"/>
          <w:szCs w:val="24"/>
        </w:rPr>
        <w:lastRenderedPageBreak/>
        <w:t>Modifications</w:t>
      </w:r>
      <w:r w:rsidRPr="00DB0BC5">
        <w:rPr>
          <w:rFonts w:cs="Arial"/>
          <w:szCs w:val="24"/>
        </w:rPr>
        <w:t xml:space="preserve"> to existing programmes can be made as part of the annual monitoring process.  Modifications may be minor or major in nature and can be proposed by the Programme Committee in June of the year under review and approved by the College Board/Academic Council in order to be implemented for the following year.  Such modifications will require amendments to be made to the Programme Document.</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1C448A">
        <w:rPr>
          <w:rFonts w:cs="Arial"/>
          <w:b/>
          <w:bCs/>
          <w:color w:val="365F91"/>
          <w:szCs w:val="24"/>
        </w:rPr>
        <w:t>Non-academic unit review</w:t>
      </w:r>
      <w:r w:rsidRPr="00DB0BC5">
        <w:rPr>
          <w:rFonts w:cs="Arial"/>
          <w:b/>
          <w:bCs/>
          <w:szCs w:val="24"/>
        </w:rPr>
        <w:t xml:space="preserve"> </w:t>
      </w:r>
      <w:r w:rsidRPr="00DB0BC5">
        <w:rPr>
          <w:rFonts w:cs="Arial"/>
          <w:szCs w:val="24"/>
          <w:lang w:val="en-GB"/>
        </w:rPr>
        <w:t>is a review of the operation of those Units within the Institute whose work impacts on academic programmes and therefore is an important aspect of the Institute</w:t>
      </w:r>
      <w:r w:rsidRPr="00DB0BC5">
        <w:rPr>
          <w:rFonts w:cs="Arial"/>
          <w:szCs w:val="24"/>
        </w:rPr>
        <w:t>’</w:t>
      </w:r>
      <w:r w:rsidRPr="00DB0BC5">
        <w:rPr>
          <w:rFonts w:cs="Arial"/>
          <w:szCs w:val="24"/>
          <w:lang w:val="en-GB"/>
        </w:rPr>
        <w:t xml:space="preserve">s commitment to the quality of its educational provision and the student experience.  It requires that these Units agree a mission statement and a set of service standards against which performance can be measured, and that feedback from user groups is collected and addressed.  </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szCs w:val="24"/>
        </w:rPr>
      </w:pPr>
      <w:r w:rsidRPr="001C448A">
        <w:rPr>
          <w:rFonts w:cs="Arial"/>
          <w:b/>
          <w:bCs/>
          <w:color w:val="365F91"/>
          <w:szCs w:val="24"/>
        </w:rPr>
        <w:t>Programme Committee</w:t>
      </w:r>
      <w:r w:rsidRPr="00DB0BC5">
        <w:rPr>
          <w:rFonts w:cs="Arial"/>
          <w:szCs w:val="24"/>
        </w:rPr>
        <w:t xml:space="preserve"> is a representative subcommittee of the Programme Team, with responsibilities for day-to-day operation and development of a programme.  The Programme Committee includes student members.</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1C448A">
        <w:rPr>
          <w:rFonts w:cs="Arial"/>
          <w:b/>
          <w:bCs/>
          <w:color w:val="365F91"/>
          <w:szCs w:val="24"/>
        </w:rPr>
        <w:t>Programme Document</w:t>
      </w:r>
      <w:r w:rsidRPr="00DB0BC5">
        <w:rPr>
          <w:rFonts w:cs="Arial"/>
          <w:szCs w:val="24"/>
        </w:rPr>
        <w:t xml:space="preserve"> is a document which comprehensively describes the programme as it is taught and administered and includes the specific programme assessment regulations.  It is initially approved by a Validation Panel and duly modified in the annual monitoring report process.  Subsequently it is modified in the five-yearly self-study and review and approved by the Review Panel.</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1C448A">
        <w:rPr>
          <w:rFonts w:cs="Arial"/>
          <w:b/>
          <w:bCs/>
          <w:color w:val="365F91"/>
          <w:szCs w:val="24"/>
        </w:rPr>
        <w:t>Programme Team</w:t>
      </w:r>
      <w:r w:rsidRPr="00DB0BC5">
        <w:rPr>
          <w:rFonts w:cs="Arial"/>
          <w:szCs w:val="24"/>
        </w:rPr>
        <w:t xml:space="preserve"> is a subcommittee of the College Board with primary responsibility for developing and operating a given programme and consists of all lecturing staff teaching on the programme and the Head(s) of Department (or Assistant Head(s) of School) and Head(s) of School involved in the programme.</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b/>
          <w:bCs/>
          <w:szCs w:val="24"/>
        </w:rPr>
      </w:pPr>
      <w:r w:rsidRPr="00DB0BC5">
        <w:rPr>
          <w:rFonts w:cs="Arial"/>
          <w:szCs w:val="24"/>
        </w:rPr>
        <w:t xml:space="preserve">A </w:t>
      </w:r>
      <w:r w:rsidRPr="001C448A">
        <w:rPr>
          <w:rFonts w:cs="Arial"/>
          <w:b/>
          <w:bCs/>
          <w:color w:val="365F91"/>
          <w:szCs w:val="24"/>
        </w:rPr>
        <w:t>Preliminary Programme Proposal</w:t>
      </w:r>
      <w:r w:rsidRPr="00DB0BC5">
        <w:rPr>
          <w:rFonts w:cs="Arial"/>
          <w:szCs w:val="24"/>
        </w:rPr>
        <w:t xml:space="preserve"> (Form Q1A in Appendix 6) relates to a new programme and is submitted to the College Board and Directorate in order to obtain outline programme planning permission for the development of the programme.</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b/>
          <w:bCs/>
          <w:szCs w:val="24"/>
        </w:rPr>
      </w:pPr>
      <w:r w:rsidRPr="00DB0BC5">
        <w:rPr>
          <w:rFonts w:cs="Arial"/>
          <w:szCs w:val="24"/>
        </w:rPr>
        <w:t xml:space="preserve">A </w:t>
      </w:r>
      <w:r w:rsidRPr="001C448A">
        <w:rPr>
          <w:rFonts w:cs="Arial"/>
          <w:b/>
          <w:bCs/>
          <w:color w:val="365F91"/>
          <w:szCs w:val="24"/>
        </w:rPr>
        <w:t>Preliminary Short Course Proposal</w:t>
      </w:r>
      <w:r w:rsidRPr="00DB0BC5">
        <w:rPr>
          <w:rFonts w:cs="Arial"/>
          <w:szCs w:val="24"/>
        </w:rPr>
        <w:t xml:space="preserve"> (Form Q 1 B in Appendix 6) relates to a new short course comprising fewer than 105 contact hours, or to a Continuing Professional </w:t>
      </w:r>
      <w:r w:rsidRPr="00DB0BC5">
        <w:rPr>
          <w:rFonts w:cs="Arial"/>
          <w:szCs w:val="24"/>
        </w:rPr>
        <w:lastRenderedPageBreak/>
        <w:t xml:space="preserve">Development Diploma or Postgraduate Diploma, is submitted to the College Board for approval.  The College Board forwards notification of its approval to the </w:t>
      </w:r>
      <w:smartTag w:uri="urn:schemas-microsoft-com:office:smarttags" w:element="PersonName">
        <w:r w:rsidRPr="00DB0BC5">
          <w:rPr>
            <w:rFonts w:cs="Arial"/>
            <w:szCs w:val="24"/>
          </w:rPr>
          <w:t>Academic Quality Assurance Committee</w:t>
        </w:r>
      </w:smartTag>
      <w:r w:rsidRPr="00DB0BC5">
        <w:rPr>
          <w:rFonts w:cs="Arial"/>
          <w:szCs w:val="24"/>
        </w:rPr>
        <w:t xml:space="preserve"> for noting.</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szCs w:val="24"/>
        </w:rPr>
      </w:pPr>
      <w:r w:rsidRPr="001C448A">
        <w:rPr>
          <w:rFonts w:cs="Arial"/>
          <w:b/>
          <w:bCs/>
          <w:color w:val="365F91"/>
          <w:szCs w:val="24"/>
        </w:rPr>
        <w:t xml:space="preserve">Quality </w:t>
      </w:r>
      <w:r w:rsidRPr="00DB0BC5">
        <w:rPr>
          <w:rFonts w:cs="Arial"/>
          <w:szCs w:val="24"/>
        </w:rPr>
        <w:t>of a programme or other service is the totality of features and characteristics of the programme, academic and otherwise, which bear on its ability to satisfy the overall objectives and learning outcomes of the programme.</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szCs w:val="24"/>
        </w:rPr>
      </w:pPr>
      <w:r w:rsidRPr="001C448A">
        <w:rPr>
          <w:rFonts w:cs="Arial"/>
          <w:b/>
          <w:bCs/>
          <w:color w:val="365F91"/>
          <w:szCs w:val="24"/>
        </w:rPr>
        <w:t>Quality Assurance</w:t>
      </w:r>
      <w:r w:rsidRPr="00DB0BC5">
        <w:rPr>
          <w:rFonts w:cs="Arial"/>
          <w:szCs w:val="24"/>
        </w:rPr>
        <w:t xml:space="preserve"> is the system of procedures, involving internal and external peer oversight and judgement, described in this Handbook and in other documentation of the Institute, for maintaining and improving the academic standards within the Institute.</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1C448A">
        <w:rPr>
          <w:rFonts w:cs="Arial"/>
          <w:b/>
          <w:bCs/>
          <w:color w:val="365F91"/>
          <w:szCs w:val="24"/>
        </w:rPr>
        <w:t>Review</w:t>
      </w:r>
      <w:r w:rsidRPr="00DB0BC5">
        <w:rPr>
          <w:rFonts w:cs="Arial"/>
          <w:szCs w:val="24"/>
        </w:rPr>
        <w:t xml:space="preserve"> is the process by which an approved programme is critically evaluated, normally at regular, five-yearly intervals, with inputs from external and internal peers.  The self-study is the initial step and during the review process, planned changes to the programme modules are judged, with the aim of confirming that the programme continues to meet the requirements of the Institute in relation to the standard of its award from the Institute.</w:t>
      </w:r>
    </w:p>
    <w:p w:rsidR="00F12EF5" w:rsidRPr="00DB0BC5" w:rsidRDefault="00F12EF5" w:rsidP="00F12EF5">
      <w:pPr>
        <w:spacing w:line="360" w:lineRule="auto"/>
        <w:jc w:val="both"/>
        <w:rPr>
          <w:rFonts w:cs="Arial"/>
          <w:szCs w:val="24"/>
        </w:rPr>
      </w:pPr>
    </w:p>
    <w:p w:rsidR="00F12EF5" w:rsidRPr="00DB0BC5" w:rsidRDefault="00F12EF5" w:rsidP="00F12EF5">
      <w:pPr>
        <w:rPr>
          <w:rFonts w:cs="Arial"/>
          <w:szCs w:val="24"/>
        </w:rPr>
      </w:pPr>
      <w:r w:rsidRPr="001C448A">
        <w:rPr>
          <w:rFonts w:cs="Arial"/>
          <w:b/>
          <w:color w:val="365F91"/>
          <w:szCs w:val="24"/>
        </w:rPr>
        <w:t>RPL:</w:t>
      </w:r>
      <w:r w:rsidRPr="00DB0BC5">
        <w:rPr>
          <w:rFonts w:cs="Arial"/>
          <w:szCs w:val="24"/>
        </w:rPr>
        <w:t xml:space="preserve"> Recognition of prior learning.</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szCs w:val="24"/>
        </w:rPr>
      </w:pPr>
      <w:r w:rsidRPr="001C448A">
        <w:rPr>
          <w:rFonts w:cs="Arial"/>
          <w:b/>
          <w:bCs/>
          <w:color w:val="365F91"/>
          <w:szCs w:val="24"/>
        </w:rPr>
        <w:t>School Forum</w:t>
      </w:r>
      <w:r w:rsidRPr="00DB0BC5">
        <w:rPr>
          <w:rFonts w:cs="Arial"/>
          <w:b/>
          <w:bCs/>
          <w:szCs w:val="24"/>
        </w:rPr>
        <w:t xml:space="preserve"> </w:t>
      </w:r>
      <w:r w:rsidRPr="00DB0BC5">
        <w:rPr>
          <w:rFonts w:cs="Arial"/>
          <w:szCs w:val="24"/>
        </w:rPr>
        <w:t>is a process which enables all staff members within the School to address matters relating to the academic programmes within a School or other operational matters in the School.  The School Forum provides a report to the College Board.</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szCs w:val="24"/>
        </w:rPr>
      </w:pPr>
      <w:r w:rsidRPr="001C448A">
        <w:rPr>
          <w:rFonts w:cs="Arial"/>
          <w:b/>
          <w:bCs/>
          <w:color w:val="365F91"/>
          <w:szCs w:val="24"/>
        </w:rPr>
        <w:t>School Executive</w:t>
      </w:r>
      <w:r w:rsidRPr="00DB0BC5">
        <w:rPr>
          <w:rFonts w:cs="Arial"/>
          <w:b/>
          <w:bCs/>
          <w:szCs w:val="24"/>
        </w:rPr>
        <w:t xml:space="preserve"> </w:t>
      </w:r>
      <w:r w:rsidRPr="00DB0BC5">
        <w:rPr>
          <w:rFonts w:cs="Arial"/>
          <w:szCs w:val="24"/>
        </w:rPr>
        <w:t xml:space="preserve">comprises the structured staff within a school: Head of School, Heads of Department (or Assistant </w:t>
      </w:r>
      <w:smartTag w:uri="urn:schemas-microsoft-com:office:smarttags" w:element="PersonName">
        <w:r w:rsidRPr="00DB0BC5">
          <w:rPr>
            <w:rFonts w:cs="Arial"/>
            <w:szCs w:val="24"/>
          </w:rPr>
          <w:t>Heads of School</w:t>
        </w:r>
      </w:smartTag>
      <w:r w:rsidRPr="00DB0BC5">
        <w:rPr>
          <w:rFonts w:cs="Arial"/>
          <w:szCs w:val="24"/>
        </w:rPr>
        <w:t>), Structured Lecturer/Assistant Head of Department, and its function is to serve as the management team of the School, with particular responsibility for the School budget and for the management of the staff and resources assigned to the School.</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1C448A">
        <w:rPr>
          <w:rFonts w:cs="Arial"/>
          <w:b/>
          <w:bCs/>
          <w:color w:val="365F91"/>
          <w:szCs w:val="24"/>
        </w:rPr>
        <w:t>School Review</w:t>
      </w:r>
      <w:r w:rsidRPr="00DB0BC5">
        <w:rPr>
          <w:rFonts w:cs="Arial"/>
          <w:b/>
          <w:bCs/>
          <w:szCs w:val="24"/>
        </w:rPr>
        <w:t xml:space="preserve"> </w:t>
      </w:r>
      <w:r w:rsidRPr="00DB0BC5">
        <w:rPr>
          <w:rFonts w:cs="Arial"/>
          <w:szCs w:val="24"/>
        </w:rPr>
        <w:t xml:space="preserve">is a broad-ranging review, focusing on more strategic issues relating to a School and its overall role and performance.  Unlike a programme review, the primary </w:t>
      </w:r>
      <w:r w:rsidRPr="00DB0BC5">
        <w:rPr>
          <w:rFonts w:cs="Arial"/>
          <w:szCs w:val="24"/>
        </w:rPr>
        <w:lastRenderedPageBreak/>
        <w:t xml:space="preserve">focus of a School Review is not on individual programmes, which have already been approved.  The School Review considers the School as a whole - its general position and performance within a College and the Institute, its range of activities and how these are carried out, reviewed and developed, the range and quality of its taught programmes, its research and staff development activities, its management procedures and quality enhancement systems, its links with external bodies and its external environment including the effects of demographic changes and competition.  </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b/>
          <w:bCs/>
          <w:szCs w:val="24"/>
        </w:rPr>
      </w:pPr>
      <w:r w:rsidRPr="001C448A">
        <w:rPr>
          <w:rFonts w:cs="Arial"/>
          <w:b/>
          <w:bCs/>
          <w:color w:val="365F91"/>
          <w:szCs w:val="24"/>
        </w:rPr>
        <w:t>Self-study</w:t>
      </w:r>
      <w:r w:rsidRPr="00DB0BC5">
        <w:rPr>
          <w:rFonts w:cs="Arial"/>
          <w:szCs w:val="24"/>
        </w:rPr>
        <w:t xml:space="preserve"> is a process carried out by the Programme Committee as part of the regular five-yearly review, in which all aspects of the programme are fundamentally and critically re-appraised with a view to their updating and improvement.  This may result in the introduction of significant modifications to the overall programme.</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1C448A">
        <w:rPr>
          <w:rFonts w:cs="Arial"/>
          <w:b/>
          <w:bCs/>
          <w:color w:val="365F91"/>
          <w:szCs w:val="24"/>
        </w:rPr>
        <w:t>Student Ombudsman</w:t>
      </w:r>
      <w:r w:rsidRPr="00DB0BC5">
        <w:rPr>
          <w:rFonts w:cs="Arial"/>
          <w:b/>
          <w:bCs/>
          <w:szCs w:val="24"/>
        </w:rPr>
        <w:t xml:space="preserve"> </w:t>
      </w:r>
      <w:r w:rsidRPr="00DB0BC5">
        <w:rPr>
          <w:rFonts w:cs="Arial"/>
          <w:szCs w:val="24"/>
        </w:rPr>
        <w:t>has a role in mediating in student-related grievances and facilitating informal means of resolution.  In the case where a grievance cannot be resolved informally the student ombudsman will undertake formal investigation of the student grievance.</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rPr>
          <w:rFonts w:cs="Arial"/>
          <w:szCs w:val="24"/>
        </w:rPr>
      </w:pPr>
      <w:r w:rsidRPr="001C448A">
        <w:rPr>
          <w:rFonts w:cs="Arial"/>
          <w:b/>
          <w:color w:val="365F91"/>
          <w:szCs w:val="24"/>
        </w:rPr>
        <w:t>Transfer</w:t>
      </w:r>
      <w:r w:rsidRPr="001C448A">
        <w:rPr>
          <w:rFonts w:cs="Arial"/>
          <w:color w:val="365F91"/>
          <w:szCs w:val="24"/>
        </w:rPr>
        <w:t>:</w:t>
      </w:r>
      <w:r w:rsidRPr="00DB0BC5">
        <w:rPr>
          <w:rFonts w:cs="Arial"/>
          <w:szCs w:val="24"/>
        </w:rPr>
        <w:t xml:space="preserve"> the process of student movement from one programme to a similar programme at a similar level or stage.</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lang w:val="en-GB"/>
        </w:rPr>
      </w:pPr>
      <w:r w:rsidRPr="001C448A">
        <w:rPr>
          <w:rFonts w:cs="Arial"/>
          <w:b/>
          <w:bCs/>
          <w:color w:val="365F91"/>
          <w:szCs w:val="24"/>
          <w:lang w:val="en-GB"/>
        </w:rPr>
        <w:t>Validation</w:t>
      </w:r>
      <w:r w:rsidRPr="001C448A">
        <w:rPr>
          <w:rFonts w:cs="Arial"/>
          <w:color w:val="365F91"/>
          <w:szCs w:val="24"/>
          <w:lang w:val="en-GB"/>
        </w:rPr>
        <w:t xml:space="preserve"> </w:t>
      </w:r>
      <w:r w:rsidRPr="00DB0BC5">
        <w:rPr>
          <w:rFonts w:cs="Arial"/>
          <w:szCs w:val="24"/>
          <w:lang w:val="en-GB"/>
        </w:rPr>
        <w:t xml:space="preserve">is the process whereby a new taught programme of study, initiated and designed within a School, undergoes scrutiny by internal and external peers before being approved by </w:t>
      </w:r>
      <w:smartTag w:uri="urn:schemas-microsoft-com:office:smarttags" w:element="PersonName">
        <w:r w:rsidRPr="00DB0BC5">
          <w:rPr>
            <w:rFonts w:cs="Arial"/>
            <w:szCs w:val="24"/>
            <w:lang w:val="en-GB"/>
          </w:rPr>
          <w:t>Academic Council</w:t>
        </w:r>
      </w:smartTag>
      <w:r w:rsidRPr="00DB0BC5">
        <w:rPr>
          <w:rFonts w:cs="Arial"/>
          <w:szCs w:val="24"/>
          <w:lang w:val="en-GB"/>
        </w:rPr>
        <w:t xml:space="preserve">.  It involves the completion of a new programme proposal form (Q1A) which is considered by the College Board and approved by the Directorate before programme documentation is drafted and submitted first to the relevant College Board and then to the </w:t>
      </w:r>
      <w:smartTag w:uri="urn:schemas-microsoft-com:office:smarttags" w:element="PersonName">
        <w:r w:rsidRPr="00DB0BC5">
          <w:rPr>
            <w:rFonts w:cs="Arial"/>
            <w:szCs w:val="24"/>
            <w:lang w:val="en-GB"/>
          </w:rPr>
          <w:t>Academic Quality Assurance Committee</w:t>
        </w:r>
      </w:smartTag>
      <w:r w:rsidRPr="00DB0BC5">
        <w:rPr>
          <w:rFonts w:cs="Arial"/>
          <w:szCs w:val="24"/>
          <w:lang w:val="en-GB"/>
        </w:rPr>
        <w:t xml:space="preserve"> for circulation to a Validation Panel.  </w:t>
      </w:r>
    </w:p>
    <w:p w:rsidR="00F12EF5" w:rsidRPr="00DB0BC5" w:rsidRDefault="00F12EF5" w:rsidP="00F12EF5">
      <w:pPr>
        <w:spacing w:line="360" w:lineRule="auto"/>
        <w:jc w:val="both"/>
        <w:rPr>
          <w:rFonts w:cs="Arial"/>
          <w:szCs w:val="24"/>
        </w:rPr>
      </w:pPr>
    </w:p>
    <w:p w:rsidR="00F12EF5" w:rsidRPr="00DB0BC5" w:rsidRDefault="00F12EF5" w:rsidP="00F12EF5">
      <w:pPr>
        <w:rPr>
          <w:szCs w:val="24"/>
        </w:rPr>
      </w:pPr>
    </w:p>
    <w:p w:rsidR="00906149" w:rsidRPr="00DB0BC5" w:rsidRDefault="00906149" w:rsidP="00F12EF5">
      <w:pPr>
        <w:keepLines/>
        <w:rPr>
          <w:szCs w:val="24"/>
        </w:rPr>
      </w:pPr>
    </w:p>
    <w:p w:rsidR="00906149" w:rsidRPr="00DB0BC5" w:rsidRDefault="00906149" w:rsidP="0091205D">
      <w:pPr>
        <w:pStyle w:val="Heading3"/>
        <w:rPr>
          <w:szCs w:val="24"/>
        </w:rPr>
      </w:pPr>
      <w:bookmarkStart w:id="72" w:name="_General_Principles_for"/>
      <w:bookmarkEnd w:id="72"/>
      <w:r w:rsidRPr="00DB0BC5">
        <w:rPr>
          <w:szCs w:val="24"/>
        </w:rPr>
        <w:br w:type="page"/>
      </w:r>
      <w:bookmarkStart w:id="73" w:name="_Toc333228610"/>
      <w:bookmarkStart w:id="74" w:name="_Toc333228921"/>
      <w:bookmarkStart w:id="75" w:name="_Toc333228955"/>
      <w:bookmarkStart w:id="76" w:name="_Toc333229044"/>
      <w:bookmarkStart w:id="77" w:name="_Toc379890911"/>
      <w:r w:rsidRPr="00DB0BC5">
        <w:rPr>
          <w:szCs w:val="24"/>
        </w:rPr>
        <w:lastRenderedPageBreak/>
        <w:t>General Principles for quality enhancement</w:t>
      </w:r>
      <w:bookmarkEnd w:id="73"/>
      <w:bookmarkEnd w:id="74"/>
      <w:bookmarkEnd w:id="75"/>
      <w:bookmarkEnd w:id="76"/>
      <w:bookmarkEnd w:id="77"/>
    </w:p>
    <w:p w:rsidR="00906149" w:rsidRPr="00DB0BC5" w:rsidRDefault="00906149" w:rsidP="00906149">
      <w:pPr>
        <w:spacing w:line="360" w:lineRule="auto"/>
        <w:ind w:left="1134"/>
        <w:jc w:val="both"/>
        <w:rPr>
          <w:rFonts w:cs="Arial"/>
          <w:szCs w:val="24"/>
        </w:rPr>
      </w:pPr>
    </w:p>
    <w:p w:rsidR="00906149" w:rsidRPr="00DB0BC5" w:rsidRDefault="00906149" w:rsidP="00D76761">
      <w:pPr>
        <w:pStyle w:val="BodyTextIndent"/>
        <w:spacing w:line="360" w:lineRule="auto"/>
        <w:ind w:left="720" w:hanging="720"/>
        <w:rPr>
          <w:rFonts w:cs="Arial"/>
          <w:szCs w:val="24"/>
        </w:rPr>
      </w:pPr>
      <w:r w:rsidRPr="00DB0BC5">
        <w:rPr>
          <w:rFonts w:cs="Arial"/>
          <w:szCs w:val="24"/>
        </w:rPr>
        <w:t>1</w:t>
      </w:r>
      <w:r w:rsidRPr="00DB0BC5">
        <w:rPr>
          <w:rFonts w:cs="Arial"/>
          <w:szCs w:val="24"/>
        </w:rPr>
        <w:tab/>
        <w:t xml:space="preserve">The procedures contained in this Handbook are applied to all programmes leading to awards of the Institute including those involving collaboration with external organisations. </w:t>
      </w:r>
    </w:p>
    <w:p w:rsidR="00906149" w:rsidRPr="00DB0BC5" w:rsidRDefault="00906149" w:rsidP="00D76761">
      <w:pPr>
        <w:spacing w:line="360" w:lineRule="auto"/>
        <w:ind w:left="1134"/>
        <w:jc w:val="both"/>
        <w:rPr>
          <w:rFonts w:cs="Arial"/>
          <w:szCs w:val="24"/>
        </w:rPr>
      </w:pPr>
    </w:p>
    <w:p w:rsidR="00906149" w:rsidRPr="00DB0BC5" w:rsidRDefault="00906149" w:rsidP="00D76761">
      <w:pPr>
        <w:pStyle w:val="BodyTextIndent"/>
        <w:spacing w:line="360" w:lineRule="auto"/>
        <w:ind w:left="709" w:hanging="709"/>
        <w:rPr>
          <w:rFonts w:cs="Arial"/>
          <w:szCs w:val="24"/>
        </w:rPr>
      </w:pPr>
      <w:r w:rsidRPr="00DB0BC5">
        <w:rPr>
          <w:rFonts w:cs="Arial"/>
          <w:szCs w:val="24"/>
        </w:rPr>
        <w:t>2</w:t>
      </w:r>
      <w:r w:rsidRPr="00DB0BC5">
        <w:rPr>
          <w:rFonts w:cs="Arial"/>
          <w:szCs w:val="24"/>
        </w:rPr>
        <w:tab/>
        <w:t xml:space="preserve">A prime consideration is public confidence in the quality of the Institute’s learning and teaching and of its research and scholarship.  This Handbook sets out the procedures through which the Institute ensures that its programmes and other activities continue to attain the highest possible standards.  </w:t>
      </w:r>
    </w:p>
    <w:p w:rsidR="00906149" w:rsidRPr="00DB0BC5" w:rsidRDefault="00906149" w:rsidP="00906149">
      <w:pPr>
        <w:spacing w:line="360" w:lineRule="auto"/>
        <w:ind w:left="1134"/>
        <w:jc w:val="both"/>
        <w:rPr>
          <w:rFonts w:cs="Arial"/>
          <w:szCs w:val="24"/>
        </w:rPr>
      </w:pPr>
    </w:p>
    <w:p w:rsidR="00906149" w:rsidRPr="00DB0BC5" w:rsidRDefault="00906149" w:rsidP="00906149">
      <w:pPr>
        <w:spacing w:line="360" w:lineRule="auto"/>
        <w:ind w:left="709" w:hanging="709"/>
        <w:jc w:val="both"/>
        <w:rPr>
          <w:rFonts w:cs="Arial"/>
          <w:szCs w:val="24"/>
        </w:rPr>
      </w:pPr>
      <w:r w:rsidRPr="00DB0BC5">
        <w:rPr>
          <w:rFonts w:cs="Arial"/>
          <w:szCs w:val="24"/>
        </w:rPr>
        <w:t>3</w:t>
      </w:r>
      <w:r w:rsidRPr="00DB0BC5">
        <w:rPr>
          <w:rFonts w:cs="Arial"/>
          <w:szCs w:val="24"/>
        </w:rPr>
        <w:tab/>
        <w:t>Principles underpinning quality assurance within the Institute are as follows:</w:t>
      </w:r>
    </w:p>
    <w:p w:rsidR="00906149" w:rsidRPr="00DB0BC5" w:rsidRDefault="003C421B" w:rsidP="005255A6">
      <w:pPr>
        <w:pStyle w:val="BodyTextIndent"/>
        <w:ind w:left="1080" w:hanging="283"/>
        <w:rPr>
          <w:rFonts w:cs="Arial"/>
          <w:szCs w:val="24"/>
          <w:lang w:val="en-GB"/>
        </w:rPr>
      </w:pPr>
      <w:r w:rsidRPr="00DB0BC5">
        <w:rPr>
          <w:rFonts w:cs="Arial"/>
          <w:szCs w:val="24"/>
          <w:lang w:val="en-GB"/>
        </w:rPr>
        <w:fldChar w:fldCharType="begin"/>
      </w:r>
      <w:r w:rsidR="00906149" w:rsidRPr="00DB0BC5">
        <w:rPr>
          <w:rFonts w:cs="Arial"/>
          <w:szCs w:val="24"/>
          <w:lang w:val="en-GB"/>
        </w:rPr>
        <w:instrText>symbol 183 \f "Symbol" \s 11</w:instrText>
      </w:r>
      <w:r w:rsidRPr="00DB0BC5">
        <w:rPr>
          <w:rFonts w:cs="Arial"/>
          <w:szCs w:val="24"/>
          <w:lang w:val="en-GB"/>
        </w:rPr>
        <w:fldChar w:fldCharType="separate"/>
      </w:r>
      <w:r w:rsidR="00906149" w:rsidRPr="00DB0BC5">
        <w:rPr>
          <w:rFonts w:cs="Arial"/>
          <w:szCs w:val="24"/>
          <w:lang w:val="en-GB"/>
        </w:rPr>
        <w:t></w:t>
      </w:r>
      <w:r w:rsidRPr="00DB0BC5">
        <w:rPr>
          <w:rFonts w:cs="Arial"/>
          <w:szCs w:val="24"/>
          <w:lang w:val="en-GB"/>
        </w:rPr>
        <w:fldChar w:fldCharType="end"/>
      </w:r>
      <w:r w:rsidR="00906149" w:rsidRPr="00DB0BC5">
        <w:rPr>
          <w:rFonts w:cs="Arial"/>
          <w:szCs w:val="24"/>
          <w:lang w:val="en-GB"/>
        </w:rPr>
        <w:tab/>
        <w:t>there is always scope for further enhancing the experience of students, who come from increasingly diverse backgrounds;</w:t>
      </w:r>
    </w:p>
    <w:p w:rsidR="00906149" w:rsidRPr="00DB0BC5" w:rsidRDefault="003C421B" w:rsidP="005255A6">
      <w:pPr>
        <w:spacing w:line="360" w:lineRule="auto"/>
        <w:ind w:left="1080" w:hanging="283"/>
        <w:jc w:val="both"/>
        <w:rPr>
          <w:rFonts w:cs="Arial"/>
          <w:szCs w:val="24"/>
        </w:rPr>
      </w:pPr>
      <w:r w:rsidRPr="00DB0BC5">
        <w:rPr>
          <w:rFonts w:cs="Arial"/>
          <w:szCs w:val="24"/>
        </w:rPr>
        <w:fldChar w:fldCharType="begin"/>
      </w:r>
      <w:r w:rsidR="00906149" w:rsidRPr="00DB0BC5">
        <w:rPr>
          <w:rFonts w:cs="Arial"/>
          <w:szCs w:val="24"/>
        </w:rPr>
        <w:instrText>symbol 183 \f "Symbol" \s 11</w:instrText>
      </w:r>
      <w:r w:rsidRPr="00DB0BC5">
        <w:rPr>
          <w:rFonts w:cs="Arial"/>
          <w:szCs w:val="24"/>
        </w:rPr>
        <w:fldChar w:fldCharType="separate"/>
      </w:r>
      <w:r w:rsidR="00906149" w:rsidRPr="00DB0BC5">
        <w:rPr>
          <w:rFonts w:cs="Arial"/>
          <w:szCs w:val="24"/>
        </w:rPr>
        <w:t></w:t>
      </w:r>
      <w:r w:rsidRPr="00DB0BC5">
        <w:rPr>
          <w:rFonts w:cs="Arial"/>
          <w:szCs w:val="24"/>
        </w:rPr>
        <w:fldChar w:fldCharType="end"/>
      </w:r>
      <w:r w:rsidR="00906149" w:rsidRPr="00DB0BC5">
        <w:rPr>
          <w:rFonts w:cs="Arial"/>
          <w:szCs w:val="24"/>
        </w:rPr>
        <w:tab/>
        <w:t>there is an institutional responsibility for the quality and standards of the educational provision;</w:t>
      </w:r>
    </w:p>
    <w:p w:rsidR="00906149" w:rsidRPr="00DB0BC5" w:rsidRDefault="003C421B" w:rsidP="005255A6">
      <w:pPr>
        <w:spacing w:line="360" w:lineRule="auto"/>
        <w:ind w:left="1080" w:hanging="283"/>
        <w:jc w:val="both"/>
        <w:rPr>
          <w:rFonts w:cs="Arial"/>
          <w:szCs w:val="24"/>
        </w:rPr>
      </w:pPr>
      <w:r w:rsidRPr="00DB0BC5">
        <w:rPr>
          <w:rFonts w:cs="Arial"/>
          <w:szCs w:val="24"/>
        </w:rPr>
        <w:fldChar w:fldCharType="begin"/>
      </w:r>
      <w:r w:rsidR="00906149" w:rsidRPr="00DB0BC5">
        <w:rPr>
          <w:rFonts w:cs="Arial"/>
          <w:szCs w:val="24"/>
        </w:rPr>
        <w:instrText>symbol 183 \f "Symbol" \s 11</w:instrText>
      </w:r>
      <w:r w:rsidRPr="00DB0BC5">
        <w:rPr>
          <w:rFonts w:cs="Arial"/>
          <w:szCs w:val="24"/>
        </w:rPr>
        <w:fldChar w:fldCharType="separate"/>
      </w:r>
      <w:r w:rsidR="00906149" w:rsidRPr="00DB0BC5">
        <w:rPr>
          <w:rFonts w:cs="Arial"/>
          <w:szCs w:val="24"/>
        </w:rPr>
        <w:t></w:t>
      </w:r>
      <w:r w:rsidRPr="00DB0BC5">
        <w:rPr>
          <w:rFonts w:cs="Arial"/>
          <w:szCs w:val="24"/>
        </w:rPr>
        <w:fldChar w:fldCharType="end"/>
      </w:r>
      <w:r w:rsidR="00906149" w:rsidRPr="00DB0BC5">
        <w:rPr>
          <w:rFonts w:cs="Arial"/>
          <w:szCs w:val="24"/>
        </w:rPr>
        <w:tab/>
        <w:t xml:space="preserve">there is learner involvement, participation and regular formal feedback in programme development and monitoring; </w:t>
      </w:r>
    </w:p>
    <w:p w:rsidR="00906149" w:rsidRPr="00DB0BC5" w:rsidRDefault="003C421B" w:rsidP="005255A6">
      <w:pPr>
        <w:spacing w:line="360" w:lineRule="auto"/>
        <w:ind w:left="1080" w:hanging="283"/>
        <w:jc w:val="both"/>
        <w:rPr>
          <w:rFonts w:cs="Arial"/>
          <w:szCs w:val="24"/>
        </w:rPr>
      </w:pPr>
      <w:r w:rsidRPr="00DB0BC5">
        <w:rPr>
          <w:rFonts w:cs="Arial"/>
          <w:szCs w:val="24"/>
        </w:rPr>
        <w:fldChar w:fldCharType="begin"/>
      </w:r>
      <w:r w:rsidR="00906149" w:rsidRPr="00DB0BC5">
        <w:rPr>
          <w:rFonts w:cs="Arial"/>
          <w:szCs w:val="24"/>
        </w:rPr>
        <w:instrText>symbol 183 \f "Symbol" \s 11</w:instrText>
      </w:r>
      <w:r w:rsidRPr="00DB0BC5">
        <w:rPr>
          <w:rFonts w:cs="Arial"/>
          <w:szCs w:val="24"/>
        </w:rPr>
        <w:fldChar w:fldCharType="separate"/>
      </w:r>
      <w:r w:rsidR="00906149" w:rsidRPr="00DB0BC5">
        <w:rPr>
          <w:rFonts w:cs="Arial"/>
          <w:szCs w:val="24"/>
        </w:rPr>
        <w:t></w:t>
      </w:r>
      <w:r w:rsidRPr="00DB0BC5">
        <w:rPr>
          <w:rFonts w:cs="Arial"/>
          <w:szCs w:val="24"/>
        </w:rPr>
        <w:fldChar w:fldCharType="end"/>
      </w:r>
      <w:r w:rsidR="00906149" w:rsidRPr="00DB0BC5">
        <w:rPr>
          <w:rFonts w:cs="Arial"/>
          <w:szCs w:val="24"/>
        </w:rPr>
        <w:tab/>
        <w:t xml:space="preserve">programmes of study and quality assurance mechanisms are subject to national and international internal and external peer evaluation and review, involving consultation with learners and other stakeholders;   </w:t>
      </w:r>
    </w:p>
    <w:p w:rsidR="00906149" w:rsidRPr="00DB0BC5" w:rsidRDefault="003C421B" w:rsidP="005255A6">
      <w:pPr>
        <w:spacing w:line="360" w:lineRule="auto"/>
        <w:ind w:left="1080" w:hanging="283"/>
        <w:jc w:val="both"/>
        <w:rPr>
          <w:rFonts w:cs="Arial"/>
          <w:szCs w:val="24"/>
        </w:rPr>
      </w:pPr>
      <w:r w:rsidRPr="00DB0BC5">
        <w:rPr>
          <w:rFonts w:cs="Arial"/>
          <w:szCs w:val="24"/>
        </w:rPr>
        <w:fldChar w:fldCharType="begin"/>
      </w:r>
      <w:r w:rsidR="00906149" w:rsidRPr="00DB0BC5">
        <w:rPr>
          <w:rFonts w:cs="Arial"/>
          <w:szCs w:val="24"/>
        </w:rPr>
        <w:instrText>symbol 183 \f "Symbol" \s 11</w:instrText>
      </w:r>
      <w:r w:rsidRPr="00DB0BC5">
        <w:rPr>
          <w:rFonts w:cs="Arial"/>
          <w:szCs w:val="24"/>
        </w:rPr>
        <w:fldChar w:fldCharType="separate"/>
      </w:r>
      <w:r w:rsidR="00906149" w:rsidRPr="00DB0BC5">
        <w:rPr>
          <w:rFonts w:cs="Arial"/>
          <w:szCs w:val="24"/>
        </w:rPr>
        <w:t></w:t>
      </w:r>
      <w:r w:rsidRPr="00DB0BC5">
        <w:rPr>
          <w:rFonts w:cs="Arial"/>
          <w:szCs w:val="24"/>
        </w:rPr>
        <w:fldChar w:fldCharType="end"/>
      </w:r>
      <w:r w:rsidR="00906149" w:rsidRPr="00DB0BC5">
        <w:rPr>
          <w:rFonts w:cs="Arial"/>
          <w:szCs w:val="24"/>
        </w:rPr>
        <w:tab/>
        <w:t xml:space="preserve">self-evaluation identifying strengths and weaknesses is undertaken; and,  </w:t>
      </w:r>
    </w:p>
    <w:p w:rsidR="00906149" w:rsidRPr="00DB0BC5" w:rsidRDefault="003C421B" w:rsidP="005255A6">
      <w:pPr>
        <w:spacing w:line="360" w:lineRule="auto"/>
        <w:ind w:left="1080" w:hanging="283"/>
        <w:jc w:val="both"/>
        <w:rPr>
          <w:rFonts w:cs="Arial"/>
          <w:szCs w:val="24"/>
        </w:rPr>
      </w:pPr>
      <w:r w:rsidRPr="00DB0BC5">
        <w:rPr>
          <w:rFonts w:cs="Arial"/>
          <w:szCs w:val="24"/>
        </w:rPr>
        <w:fldChar w:fldCharType="begin"/>
      </w:r>
      <w:r w:rsidR="00906149" w:rsidRPr="00DB0BC5">
        <w:rPr>
          <w:rFonts w:cs="Arial"/>
          <w:szCs w:val="24"/>
        </w:rPr>
        <w:instrText>symbol 183 \f "Symbol" \s 11</w:instrText>
      </w:r>
      <w:r w:rsidRPr="00DB0BC5">
        <w:rPr>
          <w:rFonts w:cs="Arial"/>
          <w:szCs w:val="24"/>
        </w:rPr>
        <w:fldChar w:fldCharType="separate"/>
      </w:r>
      <w:r w:rsidR="00906149" w:rsidRPr="00DB0BC5">
        <w:rPr>
          <w:rFonts w:cs="Arial"/>
          <w:szCs w:val="24"/>
        </w:rPr>
        <w:t></w:t>
      </w:r>
      <w:r w:rsidRPr="00DB0BC5">
        <w:rPr>
          <w:rFonts w:cs="Arial"/>
          <w:szCs w:val="24"/>
        </w:rPr>
        <w:fldChar w:fldCharType="end"/>
      </w:r>
      <w:r w:rsidR="00906149" w:rsidRPr="00DB0BC5">
        <w:rPr>
          <w:rFonts w:cs="Arial"/>
          <w:szCs w:val="24"/>
        </w:rPr>
        <w:tab/>
        <w:t>results of the quality assurance process are published.</w:t>
      </w:r>
    </w:p>
    <w:p w:rsidR="00906149" w:rsidRPr="00DB0BC5" w:rsidRDefault="00906149" w:rsidP="00906149">
      <w:pPr>
        <w:spacing w:line="360" w:lineRule="auto"/>
        <w:ind w:left="1134"/>
        <w:jc w:val="both"/>
        <w:rPr>
          <w:rFonts w:cs="Arial"/>
          <w:szCs w:val="24"/>
        </w:rPr>
      </w:pPr>
    </w:p>
    <w:p w:rsidR="00906149" w:rsidRPr="00DB0BC5" w:rsidRDefault="00906149" w:rsidP="00D76761">
      <w:pPr>
        <w:pStyle w:val="BodyTextIndent"/>
        <w:spacing w:line="360" w:lineRule="auto"/>
        <w:ind w:left="720" w:hanging="720"/>
        <w:rPr>
          <w:rFonts w:cs="Arial"/>
          <w:szCs w:val="24"/>
        </w:rPr>
      </w:pPr>
      <w:r w:rsidRPr="00DB0BC5">
        <w:rPr>
          <w:rFonts w:cs="Arial"/>
          <w:szCs w:val="24"/>
        </w:rPr>
        <w:t>4</w:t>
      </w:r>
      <w:r w:rsidRPr="00DB0BC5">
        <w:rPr>
          <w:rFonts w:cs="Arial"/>
          <w:szCs w:val="24"/>
        </w:rPr>
        <w:tab/>
        <w:t xml:space="preserve">The aims of quality assurance are to affirm that the quality of educational provision and the standards of awards are being consistently maintained and to foster curriculum, subject and staff development, together with research and related activity, to underpin the delivery of the curriculum.  </w:t>
      </w:r>
    </w:p>
    <w:p w:rsidR="00906149" w:rsidRPr="00DB0BC5" w:rsidRDefault="00906149" w:rsidP="00906149">
      <w:pPr>
        <w:pStyle w:val="BodyTextIndent"/>
        <w:rPr>
          <w:szCs w:val="24"/>
        </w:rPr>
      </w:pPr>
    </w:p>
    <w:p w:rsidR="00906149" w:rsidRPr="00DB0BC5" w:rsidRDefault="00906149" w:rsidP="005255A6">
      <w:pPr>
        <w:spacing w:line="360" w:lineRule="auto"/>
        <w:ind w:left="720" w:hanging="720"/>
        <w:jc w:val="both"/>
        <w:rPr>
          <w:rFonts w:cs="Arial"/>
          <w:szCs w:val="24"/>
        </w:rPr>
      </w:pPr>
      <w:r w:rsidRPr="00DB0BC5">
        <w:rPr>
          <w:rFonts w:cs="Arial"/>
          <w:szCs w:val="24"/>
        </w:rPr>
        <w:t>5</w:t>
      </w:r>
      <w:r w:rsidRPr="00DB0BC5">
        <w:rPr>
          <w:rFonts w:cs="Arial"/>
          <w:szCs w:val="24"/>
        </w:rPr>
        <w:tab/>
        <w:t xml:space="preserve">The Institute is committed to the Bologna Process and to the goals and timetable in the Berlin Communiqué.  The Bologna Process was signed on 19 June 1999 by the Ministers of Education of 29 countries in Europe.  The ultimate aim of the Bologna Process is to establish a European Higher Education Area by 2010 in </w:t>
      </w:r>
      <w:r w:rsidRPr="00DB0BC5">
        <w:rPr>
          <w:rFonts w:cs="Arial"/>
          <w:szCs w:val="24"/>
        </w:rPr>
        <w:lastRenderedPageBreak/>
        <w:t>which staff and students can move with ease and have recognition of their qualifications.  The Ministers in charge of Higher Education of almost all European states met in Berlin on 18 and 19 September 2003, to exchange views on progress made in the Bologna Process and decide on furthering the process.  This resulted in the Berlin Communiqué and subsequently the Bergin Communiqué issued in 2005 following the Ministers’ meeting there.</w:t>
      </w:r>
    </w:p>
    <w:p w:rsidR="00906149" w:rsidRPr="00DB0BC5" w:rsidRDefault="00906149" w:rsidP="00906149">
      <w:pPr>
        <w:spacing w:line="360" w:lineRule="auto"/>
        <w:jc w:val="both"/>
        <w:rPr>
          <w:rFonts w:cs="Arial"/>
          <w:szCs w:val="24"/>
        </w:rPr>
      </w:pPr>
    </w:p>
    <w:p w:rsidR="00906149" w:rsidRPr="00DB0BC5" w:rsidRDefault="00906149" w:rsidP="00906149">
      <w:pPr>
        <w:pStyle w:val="NormalWeb"/>
        <w:spacing w:line="360" w:lineRule="auto"/>
        <w:rPr>
          <w:rFonts w:cs="Arial"/>
          <w:lang w:val="en-US"/>
        </w:rPr>
      </w:pPr>
      <w:r w:rsidRPr="00DB0BC5">
        <w:rPr>
          <w:rFonts w:cs="Arial"/>
        </w:rPr>
        <w:t>6</w:t>
      </w:r>
      <w:r w:rsidRPr="00DB0BC5">
        <w:rPr>
          <w:rFonts w:cs="Arial"/>
        </w:rPr>
        <w:tab/>
        <w:t xml:space="preserve">In 2004 Irish stakeholders established the </w:t>
      </w:r>
      <w:r w:rsidRPr="00DB0BC5">
        <w:rPr>
          <w:rFonts w:cs="Arial"/>
          <w:color w:val="000000"/>
          <w:lang w:val="en-US"/>
        </w:rPr>
        <w:t>Irish Higher Education Quality Network to:</w:t>
      </w:r>
    </w:p>
    <w:p w:rsidR="00906149" w:rsidRPr="00DB0BC5" w:rsidRDefault="00906149" w:rsidP="00553B6E">
      <w:pPr>
        <w:numPr>
          <w:ilvl w:val="0"/>
          <w:numId w:val="19"/>
        </w:numPr>
        <w:tabs>
          <w:tab w:val="clear" w:pos="720"/>
        </w:tabs>
        <w:spacing w:line="360" w:lineRule="auto"/>
        <w:ind w:left="1080"/>
        <w:rPr>
          <w:rFonts w:cs="Arial"/>
          <w:szCs w:val="24"/>
        </w:rPr>
      </w:pPr>
      <w:r w:rsidRPr="00DB0BC5">
        <w:rPr>
          <w:rFonts w:cs="Arial"/>
          <w:szCs w:val="24"/>
        </w:rPr>
        <w:t xml:space="preserve">provide a forum for discussion of quality assurance issues amongst the principal national stakeholders involved in the quality assurance of higher education and training in Ireland </w:t>
      </w:r>
    </w:p>
    <w:p w:rsidR="00906149" w:rsidRPr="00DB0BC5" w:rsidRDefault="00906149" w:rsidP="00553B6E">
      <w:pPr>
        <w:numPr>
          <w:ilvl w:val="0"/>
          <w:numId w:val="19"/>
        </w:numPr>
        <w:tabs>
          <w:tab w:val="clear" w:pos="720"/>
        </w:tabs>
        <w:spacing w:line="360" w:lineRule="auto"/>
        <w:ind w:left="1080"/>
        <w:rPr>
          <w:rFonts w:cs="Arial"/>
          <w:szCs w:val="24"/>
        </w:rPr>
      </w:pPr>
      <w:r w:rsidRPr="00DB0BC5">
        <w:rPr>
          <w:rFonts w:cs="Arial"/>
          <w:szCs w:val="24"/>
        </w:rPr>
        <w:t xml:space="preserve">provide a forum for the dissemination of best practice in quality assurance amongst practitioners and policy makers involved in the Irish higher education and training sector </w:t>
      </w:r>
    </w:p>
    <w:p w:rsidR="00906149" w:rsidRPr="00DB0BC5" w:rsidRDefault="00906149" w:rsidP="00553B6E">
      <w:pPr>
        <w:numPr>
          <w:ilvl w:val="0"/>
          <w:numId w:val="19"/>
        </w:numPr>
        <w:tabs>
          <w:tab w:val="clear" w:pos="720"/>
        </w:tabs>
        <w:spacing w:line="360" w:lineRule="auto"/>
        <w:ind w:left="1080"/>
        <w:rPr>
          <w:rFonts w:cs="Arial"/>
          <w:szCs w:val="24"/>
        </w:rPr>
      </w:pPr>
      <w:r w:rsidRPr="00DB0BC5">
        <w:rPr>
          <w:rFonts w:cs="Arial"/>
          <w:szCs w:val="24"/>
        </w:rPr>
        <w:t xml:space="preserve">endeavour, where appropriate, to develop common national principles and approaches to quality assurance in Irish higher education and training. </w:t>
      </w:r>
    </w:p>
    <w:p w:rsidR="00906149" w:rsidRPr="00DB0BC5" w:rsidRDefault="00906149" w:rsidP="00E20A18">
      <w:pPr>
        <w:pStyle w:val="NormalWeb"/>
        <w:spacing w:line="360" w:lineRule="auto"/>
        <w:ind w:left="720"/>
        <w:rPr>
          <w:rFonts w:cs="Arial"/>
          <w:lang w:val="en-US"/>
        </w:rPr>
      </w:pPr>
      <w:r w:rsidRPr="00DB0BC5">
        <w:rPr>
          <w:rFonts w:cs="Arial"/>
          <w:color w:val="000000"/>
          <w:lang w:val="en-US"/>
        </w:rPr>
        <w:t>The membership consists of the principal stakeholders - practitioners, policy makers and students - involved in</w:t>
      </w:r>
      <w:r w:rsidRPr="00DB0BC5">
        <w:rPr>
          <w:rFonts w:cs="Arial"/>
          <w:lang w:val="en-US"/>
        </w:rPr>
        <w:t xml:space="preserve"> quality assurance in Irish higher education and training, including the Dublin Institute of Technology.</w:t>
      </w:r>
    </w:p>
    <w:p w:rsidR="00906149" w:rsidRPr="00DB0BC5" w:rsidRDefault="00906149" w:rsidP="00E20A18">
      <w:pPr>
        <w:spacing w:line="360" w:lineRule="auto"/>
        <w:ind w:left="567"/>
        <w:rPr>
          <w:rFonts w:cs="Arial"/>
          <w:szCs w:val="24"/>
        </w:rPr>
      </w:pPr>
      <w:r w:rsidRPr="00DB0BC5">
        <w:rPr>
          <w:rFonts w:cs="Arial"/>
          <w:szCs w:val="24"/>
        </w:rPr>
        <w:t xml:space="preserve">The work of the Network takes place in the context of the implementation of the Irish Framework in which all of its members are involved.  Furthermore, the Network reviewed the legislative requirements and procedures for quality assurance for the different institutions in the Irish higher education sector and in May 2005 identified a set of common underpinning principles of Good Practice  The principles are agreed by the Network as consonant with the legislative arrangements that govern quality assurance in the Irish Higher Education sector, and as conforming to the principles outlined in the Berlin Communiqué, and to the ‘Standards and Guidelines for Quality Assurance in the European Higher Education Area’, as developed by the European Network for Quality Assurance in Higher Education (ENQA), in co-operation with the European University Association (EUA), the European Association of Institutions in Higher Education (EURASHE) and the National Unions of Students in Europe </w:t>
      </w:r>
      <w:r w:rsidRPr="00DB0BC5">
        <w:rPr>
          <w:rFonts w:cs="Arial"/>
          <w:szCs w:val="24"/>
        </w:rPr>
        <w:lastRenderedPageBreak/>
        <w:t xml:space="preserve">(ESIB) and as adopted by Ministers at Bergen in May 2005. The principles are available here: </w:t>
      </w:r>
      <w:hyperlink r:id="rId22" w:history="1">
        <w:r w:rsidRPr="00DB0BC5">
          <w:rPr>
            <w:rStyle w:val="Hyperlink"/>
            <w:rFonts w:cs="Arial"/>
            <w:szCs w:val="24"/>
          </w:rPr>
          <w:t>http://www.iheqn.ie/_fileupload/publications/File808en.doc</w:t>
        </w:r>
      </w:hyperlink>
    </w:p>
    <w:p w:rsidR="00906149" w:rsidRPr="00DB0BC5" w:rsidRDefault="00906149" w:rsidP="00906149">
      <w:pPr>
        <w:rPr>
          <w:szCs w:val="24"/>
        </w:rPr>
      </w:pPr>
    </w:p>
    <w:p w:rsidR="00906149" w:rsidRPr="00DB0BC5" w:rsidRDefault="00906149" w:rsidP="0091205D">
      <w:pPr>
        <w:pStyle w:val="Heading3"/>
        <w:rPr>
          <w:szCs w:val="24"/>
        </w:rPr>
      </w:pPr>
      <w:bookmarkStart w:id="78" w:name="_Roles_and_responsibilities"/>
      <w:bookmarkEnd w:id="78"/>
      <w:r w:rsidRPr="00DB0BC5">
        <w:rPr>
          <w:szCs w:val="24"/>
        </w:rPr>
        <w:br w:type="page"/>
      </w:r>
      <w:bookmarkStart w:id="79" w:name="_Toc333228611"/>
      <w:bookmarkStart w:id="80" w:name="_Toc333228922"/>
      <w:bookmarkStart w:id="81" w:name="_Toc333228956"/>
      <w:bookmarkStart w:id="82" w:name="_Toc333229045"/>
      <w:bookmarkStart w:id="83" w:name="_Toc379890912"/>
      <w:r w:rsidRPr="00DB0BC5">
        <w:rPr>
          <w:szCs w:val="24"/>
        </w:rPr>
        <w:lastRenderedPageBreak/>
        <w:t>Roles and responsibilities for the achievement of excellence</w:t>
      </w:r>
      <w:bookmarkEnd w:id="79"/>
      <w:bookmarkEnd w:id="80"/>
      <w:bookmarkEnd w:id="81"/>
      <w:bookmarkEnd w:id="82"/>
      <w:bookmarkEnd w:id="83"/>
    </w:p>
    <w:p w:rsidR="00906149" w:rsidRPr="00DB0BC5" w:rsidRDefault="00906149" w:rsidP="00906149">
      <w:pPr>
        <w:spacing w:line="360" w:lineRule="auto"/>
        <w:ind w:left="567" w:hanging="567"/>
        <w:rPr>
          <w:rFonts w:cs="Arial"/>
          <w:b/>
          <w:bCs/>
          <w:szCs w:val="24"/>
        </w:rPr>
      </w:pPr>
    </w:p>
    <w:p w:rsidR="00906149" w:rsidRPr="00B23104" w:rsidRDefault="00906149" w:rsidP="001C448A">
      <w:pPr>
        <w:pStyle w:val="Heading4"/>
        <w:rPr>
          <w:szCs w:val="24"/>
        </w:rPr>
      </w:pPr>
      <w:bookmarkStart w:id="84" w:name="_Toc333228612"/>
      <w:bookmarkStart w:id="85" w:name="_Toc333229046"/>
      <w:bookmarkStart w:id="86" w:name="_Toc333229215"/>
      <w:bookmarkStart w:id="87" w:name="_Toc333835562"/>
      <w:bookmarkStart w:id="88" w:name="_Toc379890913"/>
      <w:r w:rsidRPr="00B23104">
        <w:rPr>
          <w:szCs w:val="24"/>
        </w:rPr>
        <w:t>1</w:t>
      </w:r>
      <w:r w:rsidRPr="00B23104">
        <w:rPr>
          <w:szCs w:val="24"/>
        </w:rPr>
        <w:tab/>
      </w:r>
      <w:r w:rsidRPr="00B23104">
        <w:rPr>
          <w:szCs w:val="24"/>
        </w:rPr>
        <w:tab/>
        <w:t>Introduction</w:t>
      </w:r>
      <w:bookmarkEnd w:id="84"/>
      <w:bookmarkEnd w:id="85"/>
      <w:bookmarkEnd w:id="86"/>
      <w:bookmarkEnd w:id="87"/>
      <w:bookmarkEnd w:id="88"/>
    </w:p>
    <w:p w:rsidR="00906149" w:rsidRPr="00DB0BC5" w:rsidRDefault="00906149" w:rsidP="00906149">
      <w:pPr>
        <w:spacing w:line="360" w:lineRule="auto"/>
        <w:jc w:val="both"/>
        <w:rPr>
          <w:rFonts w:cs="Arial"/>
          <w:szCs w:val="24"/>
        </w:rPr>
      </w:pPr>
      <w:r w:rsidRPr="00DB0BC5">
        <w:rPr>
          <w:rFonts w:cs="Arial"/>
          <w:szCs w:val="24"/>
        </w:rPr>
        <w:t>The setting and achieving of appropriate academic standards or levels of quality are key issues in education.  Academic quality in the Institute requires that the agreed aims, overall objectives and learning outcomes of educational programmes are consistently achieved.  This requires the development among all Institute staff members of the desire to achieve the highest standards in all programmes offered by the Institute and to be recognised in this regard by peers, competitors, students, potential students and society in general.</w:t>
      </w:r>
    </w:p>
    <w:p w:rsidR="00906149" w:rsidRPr="00DB0BC5" w:rsidRDefault="00906149"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smartTag w:uri="urn:schemas-microsoft-com:office:smarttags" w:element="PersonName">
        <w:r w:rsidRPr="00DB0BC5">
          <w:rPr>
            <w:rFonts w:cs="Arial"/>
            <w:szCs w:val="24"/>
          </w:rPr>
          <w:t>Academic Council</w:t>
        </w:r>
      </w:smartTag>
      <w:r w:rsidRPr="00DB0BC5">
        <w:rPr>
          <w:rFonts w:cs="Arial"/>
          <w:szCs w:val="24"/>
        </w:rPr>
        <w:t xml:space="preserve"> is responsible under the DIT Act (1992)</w:t>
      </w:r>
      <w:r w:rsidRPr="00DB0BC5">
        <w:rPr>
          <w:rStyle w:val="FootnoteReference"/>
          <w:rFonts w:cs="Arial"/>
          <w:sz w:val="24"/>
          <w:szCs w:val="24"/>
        </w:rPr>
        <w:footnoteReference w:id="1"/>
      </w:r>
      <w:r w:rsidRPr="00DB0BC5">
        <w:rPr>
          <w:rFonts w:cs="Arial"/>
          <w:szCs w:val="24"/>
        </w:rPr>
        <w:t>, for developing, maintaining and enhancing academic standards and quality in all programmes of the Institute.  Each College, comprising its staff and students, carries these responsibilities in respect of the taught and research programmes offered within that College.</w:t>
      </w:r>
    </w:p>
    <w:p w:rsidR="00906149" w:rsidRPr="00DB0BC5" w:rsidRDefault="00906149"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 xml:space="preserve">To help deliver the highest possible quality of educational provision within the Institute, </w:t>
      </w:r>
      <w:smartTag w:uri="urn:schemas-microsoft-com:office:smarttags" w:element="PersonName">
        <w:r w:rsidRPr="00DB0BC5">
          <w:rPr>
            <w:rFonts w:cs="Arial"/>
            <w:szCs w:val="24"/>
          </w:rPr>
          <w:t>Academic Council</w:t>
        </w:r>
      </w:smartTag>
      <w:r w:rsidRPr="00DB0BC5">
        <w:rPr>
          <w:rFonts w:cs="Arial"/>
          <w:szCs w:val="24"/>
        </w:rPr>
        <w:t xml:space="preserve"> has adopted the guidelines and procedures set out in this Handbook for the validation, approval, monitoring, review and general academic quality assurance and quality enhancement in respect of all programmes in the Institute, both those leading to DIT awards, and those leading to external awards.  This Handbook encompasses the best practices in quality assurance developed in the Institute since the </w:t>
      </w:r>
      <w:smartTag w:uri="urn:schemas-microsoft-com:office:smarttags" w:element="PersonName">
        <w:r w:rsidRPr="00DB0BC5">
          <w:rPr>
            <w:rFonts w:cs="Arial"/>
            <w:szCs w:val="24"/>
          </w:rPr>
          <w:t>Academic Council</w:t>
        </w:r>
      </w:smartTag>
      <w:r w:rsidRPr="00DB0BC5">
        <w:rPr>
          <w:rFonts w:cs="Arial"/>
          <w:szCs w:val="24"/>
        </w:rPr>
        <w:t xml:space="preserve"> was founded in 1970.</w:t>
      </w:r>
    </w:p>
    <w:p w:rsidR="00906149" w:rsidRPr="00DB0BC5" w:rsidRDefault="00B23104" w:rsidP="00906149">
      <w:pPr>
        <w:spacing w:line="360" w:lineRule="auto"/>
        <w:ind w:left="1134"/>
        <w:jc w:val="both"/>
        <w:rPr>
          <w:rFonts w:cs="Arial"/>
          <w:b/>
          <w:bCs/>
          <w:szCs w:val="24"/>
        </w:rPr>
      </w:pPr>
      <w:r>
        <w:rPr>
          <w:rFonts w:cs="Arial"/>
          <w:b/>
          <w:bCs/>
          <w:szCs w:val="24"/>
        </w:rPr>
        <w:br w:type="page"/>
      </w:r>
    </w:p>
    <w:p w:rsidR="00906149" w:rsidRPr="00B23104" w:rsidRDefault="00906149" w:rsidP="001C448A">
      <w:pPr>
        <w:pStyle w:val="Heading4"/>
        <w:keepLines/>
        <w:rPr>
          <w:szCs w:val="24"/>
        </w:rPr>
      </w:pPr>
      <w:bookmarkStart w:id="89" w:name="_Toc333228613"/>
      <w:bookmarkStart w:id="90" w:name="_Toc333229047"/>
      <w:bookmarkStart w:id="91" w:name="_Toc333229216"/>
      <w:bookmarkStart w:id="92" w:name="_Toc333835563"/>
      <w:bookmarkStart w:id="93" w:name="_Toc379890914"/>
      <w:r w:rsidRPr="00B23104">
        <w:rPr>
          <w:szCs w:val="24"/>
        </w:rPr>
        <w:lastRenderedPageBreak/>
        <w:t>2</w:t>
      </w:r>
      <w:r w:rsidRPr="00B23104">
        <w:rPr>
          <w:szCs w:val="24"/>
        </w:rPr>
        <w:tab/>
        <w:t>Teamwork for quality assurance and quality enhancement</w:t>
      </w:r>
      <w:bookmarkEnd w:id="89"/>
      <w:bookmarkEnd w:id="90"/>
      <w:bookmarkEnd w:id="91"/>
      <w:bookmarkEnd w:id="92"/>
      <w:bookmarkEnd w:id="93"/>
    </w:p>
    <w:p w:rsidR="00746C7F" w:rsidRDefault="00746C7F" w:rsidP="001C448A">
      <w:pPr>
        <w:keepLines/>
        <w:spacing w:line="360" w:lineRule="auto"/>
        <w:jc w:val="both"/>
        <w:rPr>
          <w:rFonts w:cs="Arial"/>
          <w:szCs w:val="24"/>
        </w:rPr>
      </w:pPr>
    </w:p>
    <w:p w:rsidR="00906149" w:rsidRPr="00DB0BC5" w:rsidRDefault="00906149" w:rsidP="001C448A">
      <w:pPr>
        <w:keepLines/>
        <w:spacing w:line="360" w:lineRule="auto"/>
        <w:jc w:val="both"/>
        <w:rPr>
          <w:rFonts w:cs="Arial"/>
          <w:szCs w:val="24"/>
        </w:rPr>
      </w:pPr>
      <w:r w:rsidRPr="00DB0BC5">
        <w:rPr>
          <w:rFonts w:cs="Arial"/>
          <w:szCs w:val="24"/>
        </w:rPr>
        <w:t>Academic quality assurance and quality enhancement derive from a general spirit of service to our students and identification with the mission and aims of the Institute.  In this respect, it is the aim of every member of the Institute.  It can only be achieved by a partnership or team approach by members to all activities in the Institute.  It also requires a partnership of trust and mutual interaction with other outside stake-holders, such as Government, trade unions, industry and society.  Furthermore, the Institute is committed to the maximum devolution of responsibility in this regard to individual staff members, the School and the various cross-Institute committees and working parties.  In particular, individual academic staff members have a central role, working in Programme Teams/Committees, to set academic quality standards, monitor performance and initiate action aimed at enhancement where required.  This Handbook is available on the Institute website to all members of staff, in order to foster the fullest co-operation and trust between all the partners and assist in delivering the fundamental quality enhancement actions in a consistent way throughout the Institute.  A copy of the Handbook is also placed in each College library.</w:t>
      </w:r>
    </w:p>
    <w:p w:rsidR="00906149" w:rsidRPr="00DB0BC5" w:rsidRDefault="00D949E2" w:rsidP="00920E8F">
      <w:pPr>
        <w:rPr>
          <w:rFonts w:cs="Arial"/>
          <w:szCs w:val="24"/>
        </w:rPr>
      </w:pPr>
      <w:r>
        <w:rPr>
          <w:noProof/>
          <w:szCs w:val="24"/>
          <w:lang w:val="en-GB" w:eastAsia="en-GB"/>
        </w:rPr>
        <mc:AlternateContent>
          <mc:Choice Requires="wps">
            <w:drawing>
              <wp:anchor distT="0" distB="0" distL="114300" distR="114300" simplePos="0" relativeHeight="251655168" behindDoc="0" locked="0" layoutInCell="0" allowOverlap="1" wp14:anchorId="7DB6DFC7" wp14:editId="6BB3DDF6">
                <wp:simplePos x="0" y="0"/>
                <wp:positionH relativeFrom="column">
                  <wp:posOffset>3307080</wp:posOffset>
                </wp:positionH>
                <wp:positionV relativeFrom="paragraph">
                  <wp:posOffset>1384300</wp:posOffset>
                </wp:positionV>
                <wp:extent cx="92075" cy="635"/>
                <wp:effectExtent l="1905" t="3175" r="1270" b="0"/>
                <wp:wrapNone/>
                <wp:docPr id="186"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075" cy="635"/>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317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4pt,109pt" to="267.65pt,1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" o:allowincell="f" stroked="f" strokeweight=".25pt"/>
            </w:pict>
          </mc:Fallback>
        </mc:AlternateContent>
      </w:r>
    </w:p>
    <w:p w:rsidR="00906149" w:rsidRPr="00DB0BC5" w:rsidRDefault="00906149" w:rsidP="00906149">
      <w:pPr>
        <w:spacing w:line="360" w:lineRule="auto"/>
        <w:jc w:val="both"/>
        <w:rPr>
          <w:rFonts w:cs="Arial"/>
          <w:szCs w:val="24"/>
        </w:rPr>
      </w:pPr>
      <w:r w:rsidRPr="00DB0BC5">
        <w:rPr>
          <w:rFonts w:cs="Arial"/>
          <w:szCs w:val="24"/>
        </w:rPr>
        <w:t>This Handbook is a working document and is reviewed and updated periodically in the light of experience in implementing the procedures and feedback received from staff, students and others, for example external examiners and external panel members.</w:t>
      </w:r>
      <w:r w:rsidRPr="00DB0BC5">
        <w:rPr>
          <w:rStyle w:val="FootnoteReference"/>
          <w:rFonts w:cs="Arial"/>
          <w:sz w:val="24"/>
          <w:szCs w:val="24"/>
        </w:rPr>
        <w:footnoteReference w:id="2"/>
      </w:r>
      <w:r w:rsidRPr="00DB0BC5">
        <w:rPr>
          <w:rFonts w:cs="Arial"/>
          <w:szCs w:val="24"/>
        </w:rPr>
        <w:t xml:space="preserve">  All members of the Institute are invited to recommend improvements in the Handbook arising from their experience.  They can do so by informing their Head of Department/Assistant Head of School and/or Head of School/College Director and/or by writing to the Academic Registrar.</w:t>
      </w:r>
    </w:p>
    <w:p w:rsidR="00906149" w:rsidRPr="00DB0BC5" w:rsidRDefault="00906149"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 xml:space="preserve">This Handbook should be read in conjunction with other Institute documents, including the </w:t>
      </w:r>
      <w:hyperlink r:id="rId23" w:history="1">
        <w:r w:rsidRPr="00920E8F">
          <w:rPr>
            <w:rStyle w:val="Hyperlink"/>
            <w:rFonts w:cs="Arial"/>
            <w:i/>
            <w:iCs/>
            <w:szCs w:val="24"/>
          </w:rPr>
          <w:t>General Assessment Regulations)</w:t>
        </w:r>
        <w:r w:rsidRPr="00920E8F">
          <w:rPr>
            <w:rStyle w:val="Hyperlink"/>
            <w:rFonts w:cs="Arial"/>
            <w:szCs w:val="24"/>
          </w:rPr>
          <w:t>,</w:t>
        </w:r>
      </w:hyperlink>
      <w:r w:rsidRPr="00DB0BC5">
        <w:rPr>
          <w:rFonts w:cs="Arial"/>
          <w:szCs w:val="24"/>
        </w:rPr>
        <w:t xml:space="preserve"> </w:t>
      </w:r>
      <w:r w:rsidR="0097342F">
        <w:rPr>
          <w:rFonts w:cs="Arial"/>
          <w:szCs w:val="24"/>
        </w:rPr>
        <w:t xml:space="preserve">and </w:t>
      </w:r>
      <w:r w:rsidRPr="00DB0BC5">
        <w:rPr>
          <w:rFonts w:cs="Arial"/>
          <w:szCs w:val="24"/>
        </w:rPr>
        <w:t xml:space="preserve">the </w:t>
      </w:r>
      <w:hyperlink r:id="rId24" w:history="1">
        <w:r w:rsidRPr="00920E8F">
          <w:rPr>
            <w:rStyle w:val="Hyperlink"/>
            <w:rFonts w:cs="Arial"/>
            <w:i/>
            <w:iCs/>
            <w:szCs w:val="24"/>
          </w:rPr>
          <w:t>Regulations for Postgraduate Study by Research</w:t>
        </w:r>
      </w:hyperlink>
      <w:r w:rsidRPr="00DB0BC5">
        <w:rPr>
          <w:rFonts w:cs="Arial"/>
          <w:szCs w:val="24"/>
        </w:rPr>
        <w:t xml:space="preserve">, all of which are also reviewed and updated periodically.  Users of this Handbook who require further clarification or information should in the first instance </w:t>
      </w:r>
      <w:r w:rsidR="0097342F">
        <w:rPr>
          <w:rFonts w:cs="Arial"/>
          <w:szCs w:val="24"/>
        </w:rPr>
        <w:lastRenderedPageBreak/>
        <w:t>consult their Assistant Head</w:t>
      </w:r>
      <w:r w:rsidRPr="00DB0BC5">
        <w:rPr>
          <w:rFonts w:cs="Arial"/>
          <w:szCs w:val="24"/>
        </w:rPr>
        <w:t xml:space="preserve"> of </w:t>
      </w:r>
      <w:r w:rsidR="0097342F">
        <w:rPr>
          <w:rFonts w:cs="Arial"/>
          <w:szCs w:val="24"/>
        </w:rPr>
        <w:t>School</w:t>
      </w:r>
      <w:r w:rsidRPr="00DB0BC5">
        <w:rPr>
          <w:rFonts w:cs="Arial"/>
          <w:szCs w:val="24"/>
        </w:rPr>
        <w:t xml:space="preserve"> and/or Head of School and/or College Director, and then the Academic Registrar and/or the Director of Academic Affairs.</w:t>
      </w:r>
    </w:p>
    <w:p w:rsidR="00906149" w:rsidRPr="00DB0BC5" w:rsidRDefault="00906149" w:rsidP="00906149">
      <w:pPr>
        <w:spacing w:line="360" w:lineRule="auto"/>
        <w:jc w:val="both"/>
        <w:rPr>
          <w:rFonts w:cs="Arial"/>
          <w:szCs w:val="24"/>
        </w:rPr>
      </w:pPr>
    </w:p>
    <w:p w:rsidR="00906149" w:rsidRPr="00B23104" w:rsidRDefault="00906149" w:rsidP="00B23104">
      <w:pPr>
        <w:pStyle w:val="Heading4"/>
        <w:rPr>
          <w:szCs w:val="24"/>
        </w:rPr>
      </w:pPr>
      <w:bookmarkStart w:id="94" w:name="_Toc333228614"/>
      <w:bookmarkStart w:id="95" w:name="_Toc333229048"/>
      <w:bookmarkStart w:id="96" w:name="_Toc333229217"/>
      <w:bookmarkStart w:id="97" w:name="_Toc333835564"/>
      <w:bookmarkStart w:id="98" w:name="_Toc379890915"/>
      <w:r w:rsidRPr="00B23104">
        <w:rPr>
          <w:szCs w:val="24"/>
        </w:rPr>
        <w:t>3</w:t>
      </w:r>
      <w:r w:rsidRPr="00B23104">
        <w:rPr>
          <w:szCs w:val="24"/>
        </w:rPr>
        <w:tab/>
        <w:t>The Institute’s mission</w:t>
      </w:r>
      <w:bookmarkEnd w:id="94"/>
      <w:bookmarkEnd w:id="95"/>
      <w:bookmarkEnd w:id="96"/>
      <w:bookmarkEnd w:id="97"/>
      <w:bookmarkEnd w:id="98"/>
    </w:p>
    <w:p w:rsidR="00920E8F" w:rsidRDefault="00920E8F"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 xml:space="preserve">The Institute’s Mission Statement clearly identifies DIT as a comprehensive higher education institution with a national and international role.  The educational services provided include teaching, research, development and consultancy.  Through these the Institute serves most particularly the students </w:t>
      </w:r>
      <w:r w:rsidRPr="00DB0BC5">
        <w:rPr>
          <w:rFonts w:cs="Arial"/>
          <w:i/>
          <w:iCs/>
          <w:szCs w:val="24"/>
        </w:rPr>
        <w:t xml:space="preserve">pro tempore </w:t>
      </w:r>
      <w:r w:rsidRPr="00DB0BC5">
        <w:rPr>
          <w:rFonts w:cs="Arial"/>
          <w:szCs w:val="24"/>
        </w:rPr>
        <w:t>of the Institute, but also society at large.</w:t>
      </w:r>
    </w:p>
    <w:p w:rsidR="00906149" w:rsidRPr="00DB0BC5" w:rsidRDefault="00906149" w:rsidP="00906149">
      <w:pPr>
        <w:spacing w:line="360" w:lineRule="auto"/>
        <w:jc w:val="both"/>
        <w:rPr>
          <w:rFonts w:cs="Arial"/>
          <w:b/>
          <w:bCs/>
          <w:szCs w:val="24"/>
        </w:rPr>
      </w:pPr>
    </w:p>
    <w:p w:rsidR="00906149" w:rsidRPr="00B23104" w:rsidRDefault="00906149" w:rsidP="00B23104">
      <w:pPr>
        <w:pStyle w:val="Heading4"/>
        <w:rPr>
          <w:szCs w:val="24"/>
        </w:rPr>
      </w:pPr>
      <w:bookmarkStart w:id="99" w:name="_Toc333228615"/>
      <w:bookmarkStart w:id="100" w:name="_Toc333229049"/>
      <w:bookmarkStart w:id="101" w:name="_Toc333229218"/>
      <w:bookmarkStart w:id="102" w:name="_Toc333835565"/>
      <w:bookmarkStart w:id="103" w:name="_Toc379890916"/>
      <w:r w:rsidRPr="00B23104">
        <w:rPr>
          <w:szCs w:val="24"/>
        </w:rPr>
        <w:t>4</w:t>
      </w:r>
      <w:r w:rsidRPr="00B23104">
        <w:rPr>
          <w:szCs w:val="24"/>
        </w:rPr>
        <w:tab/>
        <w:t>Delivery of academic quality in the Institute</w:t>
      </w:r>
      <w:bookmarkEnd w:id="99"/>
      <w:bookmarkEnd w:id="100"/>
      <w:bookmarkEnd w:id="101"/>
      <w:bookmarkEnd w:id="102"/>
      <w:bookmarkEnd w:id="103"/>
    </w:p>
    <w:p w:rsidR="00920E8F" w:rsidRDefault="00920E8F"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Each lecturer is responsible for delivering academic quality in all her/his activities, including taught programmes and research.  Non-academic staff have responsibility for ensuring quality in other areas of DIT. The management and academic structures of the Institute are designed to guide, underpin and help each individual’s work.</w:t>
      </w:r>
    </w:p>
    <w:p w:rsidR="00906149" w:rsidRPr="00DB0BC5" w:rsidRDefault="00906149"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The group of lecturers working on a programme, the Programme Team, and their representative Programme Committee, are responsible</w:t>
      </w:r>
      <w:r w:rsidR="001340F3" w:rsidRPr="00DB0BC5">
        <w:rPr>
          <w:rFonts w:cs="Arial"/>
          <w:szCs w:val="24"/>
        </w:rPr>
        <w:t xml:space="preserve"> </w:t>
      </w:r>
      <w:r w:rsidRPr="00DB0BC5">
        <w:rPr>
          <w:rFonts w:cs="Arial"/>
          <w:szCs w:val="24"/>
        </w:rPr>
        <w:t>for academic quality and quality assurance in the overall programme.  Within the constraints of resources, for which the Institute’s management team – Head of Department, Head of School, Head of Learning Development, Head of Research Strategy, Director of College and Directorate – is responsible, the Programme Team/Committee develops the academic vision, overall objectives and learning</w:t>
      </w:r>
      <w:r w:rsidRPr="00DB0BC5">
        <w:rPr>
          <w:rFonts w:cs="Arial"/>
          <w:color w:val="0000FF"/>
          <w:szCs w:val="24"/>
        </w:rPr>
        <w:t xml:space="preserve"> </w:t>
      </w:r>
      <w:r w:rsidRPr="00DB0BC5">
        <w:rPr>
          <w:rFonts w:cs="Arial"/>
          <w:szCs w:val="24"/>
        </w:rPr>
        <w:t>outcomes and future direction for a specific programme.  The collaborative approach of the Programme Committee facilitates creative approaches to programme development and quality enhancement.  The Programme Committee operates through co-operative approaches of considering alternatives and negotiation and compromise.</w:t>
      </w:r>
    </w:p>
    <w:p w:rsidR="00906149" w:rsidRPr="00DB0BC5" w:rsidRDefault="00906149"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 xml:space="preserve">With regard to academic quality assurance and enhancement, the role of the Institute management – Directors, Heads of School and </w:t>
      </w:r>
      <w:r w:rsidR="006633E0">
        <w:rPr>
          <w:rFonts w:cs="Arial"/>
          <w:szCs w:val="24"/>
        </w:rPr>
        <w:t xml:space="preserve">Assistant Heads of School / </w:t>
      </w:r>
      <w:r w:rsidRPr="00DB0BC5">
        <w:rPr>
          <w:rFonts w:cs="Arial"/>
          <w:szCs w:val="24"/>
        </w:rPr>
        <w:t xml:space="preserve">Heads of Department – is one of general academic leadership, supervision of the work of the </w:t>
      </w:r>
      <w:r w:rsidRPr="00DB0BC5">
        <w:rPr>
          <w:rFonts w:cs="Arial"/>
          <w:szCs w:val="24"/>
        </w:rPr>
        <w:lastRenderedPageBreak/>
        <w:t>various Programme Teams/Committees, and resource allocation in the context of the Institute’s mission.  Institute management is committed to encouraging the development of academic excellence amongst the staff, including through a range of staff development initiatives.  It is also committed to liaising with Programme Committees with a view to reaching a consensus on making appropriate use of finite resources.  The Institute clearly acknowledges that without adequate resources to deliver the desired quality, a programme or programme module shall not be offered.</w:t>
      </w:r>
    </w:p>
    <w:p w:rsidR="00906149" w:rsidRPr="00DB0BC5" w:rsidRDefault="00906149" w:rsidP="00906149">
      <w:pPr>
        <w:spacing w:line="360" w:lineRule="auto"/>
        <w:ind w:left="1134"/>
        <w:jc w:val="both"/>
        <w:rPr>
          <w:rFonts w:cs="Arial"/>
          <w:szCs w:val="24"/>
        </w:rPr>
      </w:pPr>
    </w:p>
    <w:p w:rsidR="00906149" w:rsidRPr="00B23104" w:rsidRDefault="00906149" w:rsidP="00B23104">
      <w:pPr>
        <w:pStyle w:val="Heading4"/>
        <w:rPr>
          <w:szCs w:val="24"/>
        </w:rPr>
      </w:pPr>
      <w:bookmarkStart w:id="104" w:name="_Toc333228616"/>
      <w:bookmarkStart w:id="105" w:name="_Toc333229050"/>
      <w:bookmarkStart w:id="106" w:name="_Toc333229219"/>
      <w:bookmarkStart w:id="107" w:name="_Toc333835566"/>
      <w:bookmarkStart w:id="108" w:name="_Toc379890917"/>
      <w:r w:rsidRPr="00B23104">
        <w:rPr>
          <w:szCs w:val="24"/>
        </w:rPr>
        <w:t>5</w:t>
      </w:r>
      <w:r w:rsidRPr="00B23104">
        <w:rPr>
          <w:szCs w:val="24"/>
        </w:rPr>
        <w:tab/>
      </w:r>
      <w:r w:rsidRPr="00B23104">
        <w:rPr>
          <w:szCs w:val="24"/>
        </w:rPr>
        <w:tab/>
        <w:t>Programme Teams/Committees</w:t>
      </w:r>
      <w:bookmarkEnd w:id="104"/>
      <w:bookmarkEnd w:id="105"/>
      <w:bookmarkEnd w:id="106"/>
      <w:bookmarkEnd w:id="107"/>
      <w:bookmarkEnd w:id="108"/>
    </w:p>
    <w:p w:rsidR="00920E8F" w:rsidRDefault="00920E8F" w:rsidP="00E20A18">
      <w:pPr>
        <w:pStyle w:val="BodyTextIndent"/>
        <w:spacing w:line="360" w:lineRule="auto"/>
        <w:ind w:left="0"/>
        <w:rPr>
          <w:rFonts w:cs="Arial"/>
          <w:szCs w:val="24"/>
        </w:rPr>
      </w:pPr>
    </w:p>
    <w:p w:rsidR="00906149" w:rsidRDefault="00906149" w:rsidP="00E20A18">
      <w:pPr>
        <w:pStyle w:val="BodyTextIndent"/>
        <w:spacing w:line="360" w:lineRule="auto"/>
        <w:ind w:left="0"/>
        <w:rPr>
          <w:rFonts w:cs="Arial"/>
          <w:szCs w:val="24"/>
        </w:rPr>
      </w:pPr>
      <w:r w:rsidRPr="00DB0BC5">
        <w:rPr>
          <w:rFonts w:cs="Arial"/>
          <w:szCs w:val="24"/>
        </w:rPr>
        <w:t>Each Programme Team has responsibility, under the overall guidance of the Head of Department</w:t>
      </w:r>
      <w:r w:rsidR="006633E0">
        <w:rPr>
          <w:rFonts w:cs="Arial"/>
          <w:szCs w:val="24"/>
        </w:rPr>
        <w:t>/ Assistant Head of School</w:t>
      </w:r>
      <w:r w:rsidRPr="00DB0BC5">
        <w:rPr>
          <w:rFonts w:cs="Arial"/>
          <w:szCs w:val="24"/>
        </w:rPr>
        <w:t xml:space="preserve"> and the academic leadership and administration of the Head of School, for developing and operating the programme.  The terms of reference of Programme Teams/ Committees are given in </w:t>
      </w:r>
      <w:hyperlink w:anchor="_Programme_Teams/Committees_" w:history="1">
        <w:r w:rsidRPr="00920E8F">
          <w:rPr>
            <w:rStyle w:val="Hyperlink"/>
            <w:rFonts w:cs="Arial"/>
            <w:szCs w:val="24"/>
          </w:rPr>
          <w:t xml:space="preserve">Appendix 2 (F 1,). </w:t>
        </w:r>
      </w:hyperlink>
      <w:r w:rsidRPr="00DB0BC5">
        <w:rPr>
          <w:rFonts w:cs="Arial"/>
          <w:szCs w:val="24"/>
        </w:rPr>
        <w:t xml:space="preserve"> The Programme Team generally includes all members of staff teaching on the programme.  A smaller Programme Committee drawn from the membership of the Programme Team, and including student members, is formed to monitor and manage the day-to-day responsibilities of the Programme Team.</w:t>
      </w:r>
    </w:p>
    <w:p w:rsidR="00746C7F" w:rsidRPr="00DB0BC5" w:rsidRDefault="00746C7F" w:rsidP="00E20A18">
      <w:pPr>
        <w:pStyle w:val="BodyTextIndent"/>
        <w:spacing w:line="360" w:lineRule="auto"/>
        <w:ind w:left="0"/>
        <w:rPr>
          <w:rFonts w:cs="Arial"/>
          <w:szCs w:val="24"/>
        </w:rPr>
      </w:pPr>
    </w:p>
    <w:p w:rsidR="00906149" w:rsidRPr="00746C7F" w:rsidRDefault="00906149" w:rsidP="00746C7F">
      <w:pPr>
        <w:pStyle w:val="Heading5"/>
      </w:pPr>
      <w:bookmarkStart w:id="109" w:name="_Toc333228617"/>
      <w:bookmarkStart w:id="110" w:name="_Toc333229051"/>
      <w:bookmarkStart w:id="111" w:name="_Toc333229220"/>
      <w:r w:rsidRPr="00746C7F">
        <w:t>5.1</w:t>
      </w:r>
      <w:r w:rsidRPr="00746C7F">
        <w:tab/>
        <w:t>Chairperson of Programme Committee</w:t>
      </w:r>
      <w:bookmarkEnd w:id="109"/>
      <w:bookmarkEnd w:id="110"/>
      <w:bookmarkEnd w:id="111"/>
    </w:p>
    <w:p w:rsidR="00920E8F" w:rsidRDefault="00920E8F"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The Chairperson of the Programme Team, who also serves as Chairperson of the Programme Committee, is normally the Head of Department (or Assistant Head of School) or another member of staff nominated by the Programme Committee.  She/he has the following broad duties and responsibilities:</w:t>
      </w:r>
    </w:p>
    <w:p w:rsidR="00906149" w:rsidRPr="00DB0BC5" w:rsidRDefault="00906149" w:rsidP="00553B6E">
      <w:pPr>
        <w:numPr>
          <w:ilvl w:val="0"/>
          <w:numId w:val="20"/>
        </w:numPr>
        <w:tabs>
          <w:tab w:val="left" w:pos="709"/>
        </w:tabs>
        <w:spacing w:line="360" w:lineRule="auto"/>
        <w:ind w:left="426" w:hanging="426"/>
        <w:jc w:val="both"/>
        <w:rPr>
          <w:rFonts w:cs="Arial"/>
          <w:szCs w:val="24"/>
        </w:rPr>
      </w:pPr>
      <w:r w:rsidRPr="00DB0BC5">
        <w:rPr>
          <w:rFonts w:cs="Arial"/>
          <w:szCs w:val="24"/>
        </w:rPr>
        <w:t>convening meetings of the Programme Team and Programme Committee and progressing their work</w:t>
      </w:r>
    </w:p>
    <w:p w:rsidR="00906149" w:rsidRPr="00DB0BC5" w:rsidRDefault="00906149" w:rsidP="00553B6E">
      <w:pPr>
        <w:numPr>
          <w:ilvl w:val="0"/>
          <w:numId w:val="20"/>
        </w:numPr>
        <w:tabs>
          <w:tab w:val="left" w:pos="709"/>
        </w:tabs>
        <w:spacing w:line="360" w:lineRule="auto"/>
        <w:ind w:left="426" w:hanging="426"/>
        <w:jc w:val="both"/>
        <w:rPr>
          <w:rFonts w:cs="Arial"/>
          <w:szCs w:val="24"/>
        </w:rPr>
      </w:pPr>
      <w:r w:rsidRPr="00DB0BC5">
        <w:rPr>
          <w:rFonts w:cs="Arial"/>
          <w:szCs w:val="24"/>
        </w:rPr>
        <w:t>reporting through the Head of Department (or Assistant Head of School) where appropriate decisions of the Programme Team/Committee to the School Forum and decisions of College Board to the Programme Team/Committee</w:t>
      </w:r>
    </w:p>
    <w:p w:rsidR="00906149" w:rsidRPr="00DB0BC5" w:rsidRDefault="00906149" w:rsidP="00553B6E">
      <w:pPr>
        <w:numPr>
          <w:ilvl w:val="0"/>
          <w:numId w:val="20"/>
        </w:numPr>
        <w:tabs>
          <w:tab w:val="left" w:pos="709"/>
        </w:tabs>
        <w:spacing w:line="360" w:lineRule="auto"/>
        <w:ind w:left="426" w:hanging="426"/>
        <w:jc w:val="both"/>
        <w:rPr>
          <w:rFonts w:cs="Arial"/>
          <w:szCs w:val="24"/>
        </w:rPr>
      </w:pPr>
      <w:r w:rsidRPr="00DB0BC5">
        <w:rPr>
          <w:rFonts w:cs="Arial"/>
          <w:szCs w:val="24"/>
        </w:rPr>
        <w:t xml:space="preserve">liaising with Heads of Department (or Assistant </w:t>
      </w:r>
      <w:smartTag w:uri="urn:schemas-microsoft-com:office:smarttags" w:element="PersonName">
        <w:r w:rsidRPr="00DB0BC5">
          <w:rPr>
            <w:rFonts w:cs="Arial"/>
            <w:szCs w:val="24"/>
          </w:rPr>
          <w:t>Heads of School</w:t>
        </w:r>
      </w:smartTag>
      <w:r w:rsidRPr="00DB0BC5">
        <w:rPr>
          <w:rFonts w:cs="Arial"/>
          <w:szCs w:val="24"/>
        </w:rPr>
        <w:t xml:space="preserve">) and </w:t>
      </w:r>
      <w:smartTag w:uri="urn:schemas-microsoft-com:office:smarttags" w:element="PersonName">
        <w:r w:rsidRPr="00DB0BC5">
          <w:rPr>
            <w:rFonts w:cs="Arial"/>
            <w:szCs w:val="24"/>
          </w:rPr>
          <w:t>Heads of School</w:t>
        </w:r>
      </w:smartTag>
      <w:r w:rsidRPr="00DB0BC5">
        <w:rPr>
          <w:rFonts w:cs="Arial"/>
          <w:szCs w:val="24"/>
        </w:rPr>
        <w:t xml:space="preserve"> involved with the programme</w:t>
      </w:r>
    </w:p>
    <w:p w:rsidR="00906149" w:rsidRPr="00DB0BC5" w:rsidRDefault="00906149" w:rsidP="00553B6E">
      <w:pPr>
        <w:numPr>
          <w:ilvl w:val="0"/>
          <w:numId w:val="20"/>
        </w:numPr>
        <w:tabs>
          <w:tab w:val="left" w:pos="709"/>
        </w:tabs>
        <w:spacing w:line="360" w:lineRule="auto"/>
        <w:ind w:left="426" w:hanging="426"/>
        <w:jc w:val="both"/>
        <w:rPr>
          <w:rFonts w:cs="Arial"/>
          <w:szCs w:val="24"/>
        </w:rPr>
      </w:pPr>
      <w:r w:rsidRPr="00DB0BC5">
        <w:rPr>
          <w:rFonts w:cs="Arial"/>
          <w:szCs w:val="24"/>
        </w:rPr>
        <w:lastRenderedPageBreak/>
        <w:t>organising the quality assurance and enhancement procedures as set out in this Handbook, under the general guidance of the Head of School</w:t>
      </w:r>
    </w:p>
    <w:p w:rsidR="00906149" w:rsidRPr="00DB0BC5" w:rsidRDefault="00906149" w:rsidP="00553B6E">
      <w:pPr>
        <w:numPr>
          <w:ilvl w:val="0"/>
          <w:numId w:val="20"/>
        </w:numPr>
        <w:tabs>
          <w:tab w:val="left" w:pos="709"/>
        </w:tabs>
        <w:spacing w:line="360" w:lineRule="auto"/>
        <w:ind w:left="426" w:hanging="426"/>
        <w:jc w:val="both"/>
        <w:rPr>
          <w:rFonts w:cs="Arial"/>
          <w:szCs w:val="24"/>
        </w:rPr>
      </w:pPr>
      <w:r w:rsidRPr="00DB0BC5">
        <w:rPr>
          <w:rFonts w:cs="Arial"/>
          <w:szCs w:val="24"/>
        </w:rPr>
        <w:t>monitoring the implementation of the annual Quality Action Plan.</w:t>
      </w:r>
    </w:p>
    <w:p w:rsidR="00906149" w:rsidRPr="00DB0BC5" w:rsidRDefault="00906149" w:rsidP="00906149">
      <w:pPr>
        <w:spacing w:line="360" w:lineRule="auto"/>
        <w:jc w:val="both"/>
        <w:rPr>
          <w:rFonts w:cs="Arial"/>
          <w:b/>
          <w:bCs/>
          <w:szCs w:val="24"/>
        </w:rPr>
      </w:pPr>
    </w:p>
    <w:p w:rsidR="00906149" w:rsidRPr="00DB0BC5" w:rsidRDefault="00906149" w:rsidP="00906149">
      <w:pPr>
        <w:spacing w:line="360" w:lineRule="auto"/>
        <w:jc w:val="both"/>
        <w:rPr>
          <w:rFonts w:cs="Arial"/>
          <w:szCs w:val="24"/>
        </w:rPr>
      </w:pPr>
      <w:r w:rsidRPr="00DB0BC5">
        <w:rPr>
          <w:rFonts w:cs="Arial"/>
          <w:szCs w:val="24"/>
        </w:rPr>
        <w:t xml:space="preserve">In a situation where the Chairperson of the Programme Committee is not in agreement with the Head of Department (or Assistant Head of School), the Head of School arbitrates and makes a decision.  If this is not acceptable, the Director of the College makes a decision.  </w:t>
      </w:r>
    </w:p>
    <w:p w:rsidR="00906149" w:rsidRPr="00DB0BC5" w:rsidRDefault="00906149" w:rsidP="00906149">
      <w:pPr>
        <w:spacing w:line="360" w:lineRule="auto"/>
        <w:jc w:val="both"/>
        <w:rPr>
          <w:rFonts w:cs="Arial"/>
          <w:b/>
          <w:bCs/>
          <w:szCs w:val="24"/>
        </w:rPr>
      </w:pPr>
    </w:p>
    <w:p w:rsidR="00906149" w:rsidRPr="00B23104" w:rsidRDefault="00906149" w:rsidP="00B23104">
      <w:pPr>
        <w:pStyle w:val="Heading4"/>
        <w:rPr>
          <w:szCs w:val="24"/>
        </w:rPr>
      </w:pPr>
      <w:bookmarkStart w:id="112" w:name="_Toc333228618"/>
      <w:bookmarkStart w:id="113" w:name="_Toc333229052"/>
      <w:bookmarkStart w:id="114" w:name="_Toc333229221"/>
      <w:bookmarkStart w:id="115" w:name="_Toc333835567"/>
      <w:bookmarkStart w:id="116" w:name="_Toc379890918"/>
      <w:r w:rsidRPr="00B23104">
        <w:rPr>
          <w:szCs w:val="24"/>
        </w:rPr>
        <w:t>6</w:t>
      </w:r>
      <w:r w:rsidRPr="00B23104">
        <w:rPr>
          <w:szCs w:val="24"/>
        </w:rPr>
        <w:tab/>
        <w:t>Schools and Departments</w:t>
      </w:r>
      <w:bookmarkEnd w:id="112"/>
      <w:bookmarkEnd w:id="113"/>
      <w:bookmarkEnd w:id="114"/>
      <w:bookmarkEnd w:id="115"/>
      <w:bookmarkEnd w:id="116"/>
    </w:p>
    <w:p w:rsidR="00920E8F" w:rsidRDefault="00920E8F" w:rsidP="00E20A18">
      <w:pPr>
        <w:pStyle w:val="BodyTextIndent"/>
        <w:spacing w:line="360" w:lineRule="auto"/>
        <w:ind w:left="0"/>
        <w:rPr>
          <w:rFonts w:cs="Arial"/>
          <w:szCs w:val="24"/>
        </w:rPr>
      </w:pPr>
    </w:p>
    <w:p w:rsidR="00906149" w:rsidRPr="00DB0BC5" w:rsidRDefault="00906149" w:rsidP="00E20A18">
      <w:pPr>
        <w:pStyle w:val="BodyTextIndent"/>
        <w:spacing w:line="360" w:lineRule="auto"/>
        <w:ind w:left="0"/>
        <w:rPr>
          <w:rFonts w:cs="Arial"/>
          <w:szCs w:val="24"/>
        </w:rPr>
      </w:pPr>
      <w:r w:rsidRPr="00DB0BC5">
        <w:rPr>
          <w:rFonts w:cs="Arial"/>
          <w:szCs w:val="24"/>
        </w:rPr>
        <w:t>The School is the key academic and administrative unit of the Institute.  Each School is broadly discipline-based and, grouping the staff in that discipline, is responsible for all programmes and modules involving that discipline.</w:t>
      </w:r>
    </w:p>
    <w:p w:rsidR="00906149" w:rsidRPr="00DB0BC5" w:rsidRDefault="00906149" w:rsidP="00906149">
      <w:pPr>
        <w:pStyle w:val="BodyTextIndent"/>
        <w:rPr>
          <w:szCs w:val="24"/>
        </w:rPr>
      </w:pPr>
    </w:p>
    <w:p w:rsidR="00906149" w:rsidRPr="00744A42" w:rsidRDefault="00906149" w:rsidP="00744A42">
      <w:pPr>
        <w:pStyle w:val="Heading5"/>
        <w:rPr>
          <w:szCs w:val="24"/>
        </w:rPr>
      </w:pPr>
      <w:r w:rsidRPr="00744A42">
        <w:rPr>
          <w:szCs w:val="24"/>
        </w:rPr>
        <w:t>6.1</w:t>
      </w:r>
      <w:r w:rsidRPr="00744A42">
        <w:rPr>
          <w:szCs w:val="24"/>
        </w:rPr>
        <w:tab/>
        <w:t>Head of School</w:t>
      </w:r>
    </w:p>
    <w:p w:rsidR="00920E8F" w:rsidRDefault="00920E8F"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The Head of School holds a core management post in the Institute with a range of duties and responsibilities including the following:</w:t>
      </w:r>
    </w:p>
    <w:p w:rsidR="00906149" w:rsidRPr="00DB0BC5" w:rsidRDefault="00906149" w:rsidP="00920E8F">
      <w:pPr>
        <w:numPr>
          <w:ilvl w:val="0"/>
          <w:numId w:val="21"/>
        </w:numPr>
        <w:spacing w:line="360" w:lineRule="auto"/>
        <w:ind w:left="1146" w:hanging="426"/>
        <w:jc w:val="both"/>
        <w:rPr>
          <w:rFonts w:cs="Arial"/>
          <w:szCs w:val="24"/>
        </w:rPr>
      </w:pPr>
      <w:r w:rsidRPr="00DB0BC5">
        <w:rPr>
          <w:rFonts w:cs="Arial"/>
          <w:szCs w:val="24"/>
        </w:rPr>
        <w:t>reporting to the Director of the College</w:t>
      </w:r>
    </w:p>
    <w:p w:rsidR="00906149" w:rsidRPr="00DB0BC5" w:rsidRDefault="00906149" w:rsidP="00920E8F">
      <w:pPr>
        <w:numPr>
          <w:ilvl w:val="0"/>
          <w:numId w:val="21"/>
        </w:numPr>
        <w:spacing w:line="360" w:lineRule="auto"/>
        <w:ind w:left="1146" w:hanging="426"/>
        <w:jc w:val="both"/>
        <w:rPr>
          <w:rFonts w:cs="Arial"/>
          <w:szCs w:val="24"/>
        </w:rPr>
      </w:pPr>
      <w:r w:rsidRPr="00DB0BC5">
        <w:rPr>
          <w:rFonts w:cs="Arial"/>
          <w:szCs w:val="24"/>
        </w:rPr>
        <w:t>providing formal written feedback immediately following meetings of the College Board to Chairs of Programme Committees in matters relating to the programme for which they have responsibility</w:t>
      </w:r>
    </w:p>
    <w:p w:rsidR="00906149" w:rsidRPr="00DB0BC5" w:rsidRDefault="00906149" w:rsidP="00920E8F">
      <w:pPr>
        <w:numPr>
          <w:ilvl w:val="0"/>
          <w:numId w:val="21"/>
        </w:numPr>
        <w:spacing w:line="360" w:lineRule="auto"/>
        <w:ind w:left="1146" w:hanging="426"/>
        <w:jc w:val="both"/>
        <w:rPr>
          <w:rFonts w:cs="Arial"/>
          <w:szCs w:val="24"/>
        </w:rPr>
      </w:pPr>
      <w:r w:rsidRPr="00DB0BC5">
        <w:rPr>
          <w:rFonts w:cs="Arial"/>
          <w:szCs w:val="24"/>
        </w:rPr>
        <w:t>general academic leadership for the discipline area, including management of academic quality assurance and enhancement activities</w:t>
      </w:r>
    </w:p>
    <w:p w:rsidR="00906149" w:rsidRPr="00DB0BC5" w:rsidRDefault="00906149" w:rsidP="00920E8F">
      <w:pPr>
        <w:numPr>
          <w:ilvl w:val="0"/>
          <w:numId w:val="21"/>
        </w:numPr>
        <w:spacing w:line="360" w:lineRule="auto"/>
        <w:ind w:left="1146" w:hanging="426"/>
        <w:jc w:val="both"/>
        <w:rPr>
          <w:rFonts w:cs="Arial"/>
          <w:szCs w:val="24"/>
        </w:rPr>
      </w:pPr>
      <w:r w:rsidRPr="00DB0BC5">
        <w:rPr>
          <w:rFonts w:cs="Arial"/>
          <w:szCs w:val="24"/>
        </w:rPr>
        <w:t>strategic planning and implementation</w:t>
      </w:r>
    </w:p>
    <w:p w:rsidR="00906149" w:rsidRPr="00DB0BC5" w:rsidRDefault="00906149" w:rsidP="00920E8F">
      <w:pPr>
        <w:numPr>
          <w:ilvl w:val="0"/>
          <w:numId w:val="21"/>
        </w:numPr>
        <w:spacing w:line="360" w:lineRule="auto"/>
        <w:ind w:left="1146" w:hanging="426"/>
        <w:jc w:val="both"/>
        <w:rPr>
          <w:rFonts w:cs="Arial"/>
          <w:szCs w:val="24"/>
        </w:rPr>
      </w:pPr>
      <w:r w:rsidRPr="00DB0BC5">
        <w:rPr>
          <w:rFonts w:cs="Arial"/>
          <w:szCs w:val="24"/>
        </w:rPr>
        <w:t>overall management, administration and development of the School, including staff, assigned accommodation and other facilities</w:t>
      </w:r>
    </w:p>
    <w:p w:rsidR="00906149" w:rsidRPr="00DB0BC5" w:rsidRDefault="00906149" w:rsidP="00920E8F">
      <w:pPr>
        <w:numPr>
          <w:ilvl w:val="0"/>
          <w:numId w:val="21"/>
        </w:numPr>
        <w:spacing w:line="360" w:lineRule="auto"/>
        <w:ind w:left="1146" w:hanging="426"/>
        <w:jc w:val="both"/>
        <w:rPr>
          <w:rFonts w:cs="Arial"/>
          <w:szCs w:val="24"/>
        </w:rPr>
      </w:pPr>
      <w:r w:rsidRPr="00DB0BC5">
        <w:rPr>
          <w:rFonts w:cs="Arial"/>
          <w:szCs w:val="24"/>
        </w:rPr>
        <w:t xml:space="preserve">membership </w:t>
      </w:r>
      <w:r w:rsidRPr="00DB0BC5">
        <w:rPr>
          <w:rFonts w:cs="Arial"/>
          <w:i/>
          <w:iCs/>
          <w:szCs w:val="24"/>
        </w:rPr>
        <w:t>ex officio</w:t>
      </w:r>
      <w:r w:rsidRPr="00DB0BC5">
        <w:rPr>
          <w:rFonts w:cs="Arial"/>
          <w:szCs w:val="24"/>
        </w:rPr>
        <w:t xml:space="preserve"> of Programme Committees within the School</w:t>
      </w:r>
    </w:p>
    <w:p w:rsidR="00906149" w:rsidRPr="00DB0BC5" w:rsidRDefault="00906149" w:rsidP="00920E8F">
      <w:pPr>
        <w:numPr>
          <w:ilvl w:val="0"/>
          <w:numId w:val="21"/>
        </w:numPr>
        <w:spacing w:line="360" w:lineRule="auto"/>
        <w:ind w:left="1146" w:hanging="426"/>
        <w:jc w:val="both"/>
        <w:rPr>
          <w:rFonts w:cs="Arial"/>
          <w:szCs w:val="24"/>
        </w:rPr>
      </w:pPr>
      <w:r w:rsidRPr="00DB0BC5">
        <w:rPr>
          <w:rFonts w:cs="Arial"/>
          <w:szCs w:val="24"/>
        </w:rPr>
        <w:t>budget holder</w:t>
      </w:r>
    </w:p>
    <w:p w:rsidR="00906149" w:rsidRPr="00DB0BC5" w:rsidRDefault="00906149" w:rsidP="00920E8F">
      <w:pPr>
        <w:numPr>
          <w:ilvl w:val="0"/>
          <w:numId w:val="21"/>
        </w:numPr>
        <w:spacing w:line="360" w:lineRule="auto"/>
        <w:ind w:left="1146" w:hanging="426"/>
        <w:jc w:val="both"/>
        <w:rPr>
          <w:rFonts w:cs="Arial"/>
          <w:szCs w:val="24"/>
        </w:rPr>
      </w:pPr>
      <w:r w:rsidRPr="00DB0BC5">
        <w:rPr>
          <w:rFonts w:cs="Arial"/>
          <w:szCs w:val="24"/>
        </w:rPr>
        <w:t>providing the annual returns and annual report</w:t>
      </w:r>
    </w:p>
    <w:p w:rsidR="00906149" w:rsidRPr="00DB0BC5" w:rsidRDefault="00906149" w:rsidP="00920E8F">
      <w:pPr>
        <w:numPr>
          <w:ilvl w:val="0"/>
          <w:numId w:val="21"/>
        </w:numPr>
        <w:spacing w:line="360" w:lineRule="auto"/>
        <w:ind w:left="1146" w:hanging="426"/>
        <w:jc w:val="both"/>
        <w:rPr>
          <w:rFonts w:cs="Arial"/>
          <w:szCs w:val="24"/>
        </w:rPr>
      </w:pPr>
      <w:r w:rsidRPr="00DB0BC5">
        <w:rPr>
          <w:rFonts w:cs="Arial"/>
          <w:szCs w:val="24"/>
        </w:rPr>
        <w:t>liaising with professional and other organisations</w:t>
      </w:r>
    </w:p>
    <w:p w:rsidR="00906149" w:rsidRPr="00DB0BC5" w:rsidRDefault="00906149" w:rsidP="00920E8F">
      <w:pPr>
        <w:numPr>
          <w:ilvl w:val="0"/>
          <w:numId w:val="21"/>
        </w:numPr>
        <w:spacing w:line="360" w:lineRule="auto"/>
        <w:ind w:left="1146" w:hanging="426"/>
        <w:jc w:val="both"/>
        <w:rPr>
          <w:rFonts w:cs="Arial"/>
          <w:szCs w:val="24"/>
        </w:rPr>
      </w:pPr>
      <w:r w:rsidRPr="00DB0BC5">
        <w:rPr>
          <w:rFonts w:cs="Arial"/>
          <w:szCs w:val="24"/>
        </w:rPr>
        <w:lastRenderedPageBreak/>
        <w:t>Chairperson of the School Forum, School Executive, membership of College Executive and College Board</w:t>
      </w:r>
    </w:p>
    <w:p w:rsidR="00906149" w:rsidRPr="00DB0BC5" w:rsidRDefault="00906149" w:rsidP="00920E8F">
      <w:pPr>
        <w:numPr>
          <w:ilvl w:val="0"/>
          <w:numId w:val="21"/>
        </w:numPr>
        <w:spacing w:line="360" w:lineRule="auto"/>
        <w:ind w:left="1146" w:hanging="426"/>
        <w:jc w:val="both"/>
        <w:rPr>
          <w:rFonts w:cs="Arial"/>
          <w:szCs w:val="24"/>
        </w:rPr>
      </w:pPr>
      <w:r w:rsidRPr="00DB0BC5">
        <w:rPr>
          <w:rFonts w:cs="Arial"/>
          <w:szCs w:val="24"/>
        </w:rPr>
        <w:t>College-wide duties assigned by the Director of College</w:t>
      </w:r>
    </w:p>
    <w:p w:rsidR="00906149" w:rsidRPr="00DB0BC5" w:rsidRDefault="00906149" w:rsidP="00920E8F">
      <w:pPr>
        <w:numPr>
          <w:ilvl w:val="0"/>
          <w:numId w:val="21"/>
        </w:numPr>
        <w:spacing w:line="360" w:lineRule="auto"/>
        <w:ind w:left="1146" w:hanging="426"/>
        <w:jc w:val="both"/>
        <w:rPr>
          <w:rFonts w:cs="Arial"/>
          <w:szCs w:val="24"/>
        </w:rPr>
      </w:pPr>
      <w:r w:rsidRPr="00DB0BC5">
        <w:rPr>
          <w:rFonts w:cs="Arial"/>
          <w:szCs w:val="24"/>
        </w:rPr>
        <w:t xml:space="preserve">Institute-wide duties assigned by </w:t>
      </w:r>
      <w:smartTag w:uri="urn:schemas-microsoft-com:office:smarttags" w:element="PersonName">
        <w:r w:rsidRPr="00DB0BC5">
          <w:rPr>
            <w:rFonts w:cs="Arial"/>
            <w:szCs w:val="24"/>
          </w:rPr>
          <w:t>Academic Council</w:t>
        </w:r>
      </w:smartTag>
      <w:r w:rsidRPr="00DB0BC5">
        <w:rPr>
          <w:rFonts w:cs="Arial"/>
          <w:szCs w:val="24"/>
        </w:rPr>
        <w:t xml:space="preserve"> or Directorate.</w:t>
      </w:r>
    </w:p>
    <w:p w:rsidR="00906149" w:rsidRPr="00DB0BC5" w:rsidRDefault="00906149" w:rsidP="00906149">
      <w:pPr>
        <w:spacing w:line="360" w:lineRule="auto"/>
        <w:jc w:val="both"/>
        <w:rPr>
          <w:rFonts w:cs="Arial"/>
          <w:b/>
          <w:bCs/>
          <w:szCs w:val="24"/>
        </w:rPr>
      </w:pPr>
    </w:p>
    <w:p w:rsidR="00906149" w:rsidRPr="00744A42" w:rsidRDefault="00906149" w:rsidP="00744A42">
      <w:pPr>
        <w:pStyle w:val="Heading5"/>
        <w:rPr>
          <w:szCs w:val="24"/>
        </w:rPr>
      </w:pPr>
      <w:r w:rsidRPr="00744A42">
        <w:rPr>
          <w:szCs w:val="24"/>
        </w:rPr>
        <w:t>6.2</w:t>
      </w:r>
      <w:r w:rsidRPr="00744A42">
        <w:rPr>
          <w:szCs w:val="24"/>
        </w:rPr>
        <w:tab/>
        <w:t>Head of Department/Assistant Head of School</w:t>
      </w:r>
    </w:p>
    <w:p w:rsidR="00920E8F" w:rsidRDefault="00920E8F"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 xml:space="preserve">Most schools are sub-divided into Departments, each with a Head of Department.  Schools which are not sub-divided have a number of Assistant </w:t>
      </w:r>
      <w:smartTag w:uri="urn:schemas-microsoft-com:office:smarttags" w:element="PersonName">
        <w:r w:rsidRPr="00DB0BC5">
          <w:rPr>
            <w:rFonts w:cs="Arial"/>
            <w:szCs w:val="24"/>
          </w:rPr>
          <w:t>Heads of School</w:t>
        </w:r>
      </w:smartTag>
      <w:r w:rsidRPr="00DB0BC5">
        <w:rPr>
          <w:rFonts w:cs="Arial"/>
          <w:szCs w:val="24"/>
        </w:rPr>
        <w:t xml:space="preserve"> at the same grade as Heads of Department.  These posts are key line management posts in the Institute and their holders have broad duties and responsibilities including the following:</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reporting to the Head of School</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providing academic leadership in specialised areas</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organisation and administration of groups or suites of programmes, including quality assurance and enhancement activities assigned by the Head of School</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 xml:space="preserve">membership </w:t>
      </w:r>
      <w:r w:rsidRPr="00DB0BC5">
        <w:rPr>
          <w:rFonts w:cs="Arial"/>
          <w:i/>
          <w:iCs/>
          <w:szCs w:val="24"/>
        </w:rPr>
        <w:t>ex officio</w:t>
      </w:r>
      <w:r w:rsidRPr="00DB0BC5">
        <w:rPr>
          <w:rFonts w:cs="Arial"/>
          <w:szCs w:val="24"/>
        </w:rPr>
        <w:t xml:space="preserve"> of Programme Committees within the Department or School</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preparing annual returns and annual report for the Department or section of School</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membership of the School Executive and the College Board</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School-wide duties assigned by the Head of School</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College-wide duties assigned by the Director of College</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 xml:space="preserve">Institute-wide duties assigned by </w:t>
      </w:r>
      <w:smartTag w:uri="urn:schemas-microsoft-com:office:smarttags" w:element="PersonName">
        <w:r w:rsidRPr="00DB0BC5">
          <w:rPr>
            <w:rFonts w:cs="Arial"/>
            <w:szCs w:val="24"/>
          </w:rPr>
          <w:t>Academic Council</w:t>
        </w:r>
      </w:smartTag>
      <w:r w:rsidRPr="00DB0BC5">
        <w:rPr>
          <w:rFonts w:cs="Arial"/>
          <w:szCs w:val="24"/>
        </w:rPr>
        <w:t xml:space="preserve"> or Directorate.</w:t>
      </w:r>
    </w:p>
    <w:p w:rsidR="00906149" w:rsidRPr="00DB0BC5" w:rsidRDefault="00906149" w:rsidP="00906149">
      <w:pPr>
        <w:spacing w:line="360" w:lineRule="auto"/>
        <w:jc w:val="both"/>
        <w:rPr>
          <w:rFonts w:cs="Arial"/>
          <w:szCs w:val="24"/>
        </w:rPr>
      </w:pPr>
    </w:p>
    <w:p w:rsidR="00906149" w:rsidRPr="00744A42" w:rsidRDefault="00906149" w:rsidP="00744A42">
      <w:pPr>
        <w:pStyle w:val="Heading5"/>
        <w:rPr>
          <w:szCs w:val="24"/>
        </w:rPr>
      </w:pPr>
      <w:r w:rsidRPr="00744A42">
        <w:rPr>
          <w:szCs w:val="24"/>
        </w:rPr>
        <w:t>6.3</w:t>
      </w:r>
      <w:r w:rsidRPr="00744A42">
        <w:rPr>
          <w:color w:val="0000FF"/>
          <w:szCs w:val="24"/>
        </w:rPr>
        <w:tab/>
      </w:r>
      <w:r w:rsidRPr="00744A42">
        <w:rPr>
          <w:szCs w:val="24"/>
        </w:rPr>
        <w:t>Structured Lecturer/Assistant Head of Department</w:t>
      </w:r>
    </w:p>
    <w:p w:rsidR="00920E8F" w:rsidRDefault="00920E8F"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The holders of these posts have important management and supervisory functions within their department and have a range of duties and responsibilities including the following:</w:t>
      </w:r>
    </w:p>
    <w:p w:rsidR="00906149" w:rsidRPr="00DB0BC5" w:rsidRDefault="00906149" w:rsidP="00920E8F">
      <w:pPr>
        <w:numPr>
          <w:ilvl w:val="0"/>
          <w:numId w:val="22"/>
        </w:numPr>
        <w:tabs>
          <w:tab w:val="left" w:pos="360"/>
        </w:tabs>
        <w:spacing w:line="360" w:lineRule="auto"/>
        <w:ind w:left="1080"/>
        <w:jc w:val="both"/>
        <w:rPr>
          <w:rFonts w:cs="Arial"/>
          <w:szCs w:val="24"/>
        </w:rPr>
      </w:pPr>
      <w:r w:rsidRPr="00DB0BC5">
        <w:rPr>
          <w:rFonts w:cs="Arial"/>
          <w:szCs w:val="24"/>
        </w:rPr>
        <w:t>a leading role in the academic direction of programmes including teaching, research academic assessment and academic administration</w:t>
      </w:r>
    </w:p>
    <w:p w:rsidR="00906149" w:rsidRPr="00DB0BC5" w:rsidRDefault="00906149" w:rsidP="00920E8F">
      <w:pPr>
        <w:numPr>
          <w:ilvl w:val="0"/>
          <w:numId w:val="23"/>
        </w:numPr>
        <w:tabs>
          <w:tab w:val="left" w:pos="360"/>
          <w:tab w:val="left" w:pos="1276"/>
        </w:tabs>
        <w:spacing w:line="360" w:lineRule="auto"/>
        <w:ind w:left="1080"/>
        <w:jc w:val="both"/>
        <w:rPr>
          <w:rFonts w:cs="Arial"/>
          <w:szCs w:val="24"/>
        </w:rPr>
      </w:pPr>
      <w:r w:rsidRPr="00DB0BC5">
        <w:rPr>
          <w:rFonts w:cs="Arial"/>
          <w:szCs w:val="24"/>
        </w:rPr>
        <w:lastRenderedPageBreak/>
        <w:t>carrying out assessment, monitoring and evaluation of examinations work, and providing an academic and consultative support to students in their learning activities</w:t>
      </w:r>
    </w:p>
    <w:p w:rsidR="00906149" w:rsidRPr="00DB0BC5" w:rsidRDefault="00906149" w:rsidP="00920E8F">
      <w:pPr>
        <w:numPr>
          <w:ilvl w:val="0"/>
          <w:numId w:val="24"/>
        </w:numPr>
        <w:tabs>
          <w:tab w:val="left" w:pos="360"/>
          <w:tab w:val="left" w:pos="1276"/>
        </w:tabs>
        <w:spacing w:line="360" w:lineRule="auto"/>
        <w:ind w:left="1080"/>
        <w:jc w:val="both"/>
        <w:rPr>
          <w:rFonts w:cs="Arial"/>
          <w:szCs w:val="24"/>
        </w:rPr>
      </w:pPr>
      <w:r w:rsidRPr="00DB0BC5">
        <w:rPr>
          <w:rFonts w:cs="Arial"/>
          <w:szCs w:val="24"/>
        </w:rPr>
        <w:t>providing academic input on existing and new programmes and programme development</w:t>
      </w:r>
    </w:p>
    <w:p w:rsidR="00906149" w:rsidRPr="00DB0BC5" w:rsidRDefault="00906149" w:rsidP="00920E8F">
      <w:pPr>
        <w:numPr>
          <w:ilvl w:val="0"/>
          <w:numId w:val="25"/>
        </w:numPr>
        <w:tabs>
          <w:tab w:val="left" w:pos="360"/>
          <w:tab w:val="left" w:pos="1276"/>
        </w:tabs>
        <w:spacing w:line="360" w:lineRule="auto"/>
        <w:ind w:left="1080"/>
        <w:jc w:val="both"/>
        <w:rPr>
          <w:rFonts w:cs="Arial"/>
          <w:szCs w:val="24"/>
        </w:rPr>
      </w:pPr>
      <w:r w:rsidRPr="00DB0BC5">
        <w:rPr>
          <w:rFonts w:cs="Arial"/>
          <w:szCs w:val="24"/>
        </w:rPr>
        <w:t>participating in committees appropriate to programmes and meetings convened by management</w:t>
      </w:r>
    </w:p>
    <w:p w:rsidR="00906149" w:rsidRPr="00DB0BC5" w:rsidRDefault="00906149" w:rsidP="00920E8F">
      <w:pPr>
        <w:numPr>
          <w:ilvl w:val="0"/>
          <w:numId w:val="26"/>
        </w:numPr>
        <w:tabs>
          <w:tab w:val="left" w:pos="360"/>
          <w:tab w:val="left" w:pos="1276"/>
        </w:tabs>
        <w:spacing w:line="360" w:lineRule="auto"/>
        <w:ind w:left="1080"/>
        <w:jc w:val="both"/>
        <w:rPr>
          <w:rFonts w:cs="Arial"/>
          <w:szCs w:val="24"/>
        </w:rPr>
      </w:pPr>
      <w:r w:rsidRPr="00DB0BC5">
        <w:rPr>
          <w:rFonts w:cs="Arial"/>
          <w:szCs w:val="24"/>
        </w:rPr>
        <w:t>participating in the development, implementation and maintenance of academic quality assurance arrangements.</w:t>
      </w:r>
    </w:p>
    <w:p w:rsidR="00906149" w:rsidRPr="00DB0BC5" w:rsidRDefault="00906149" w:rsidP="00E20A18">
      <w:pPr>
        <w:tabs>
          <w:tab w:val="left" w:pos="1276"/>
        </w:tabs>
        <w:spacing w:line="360" w:lineRule="auto"/>
        <w:jc w:val="both"/>
        <w:rPr>
          <w:rFonts w:cs="Arial"/>
          <w:szCs w:val="24"/>
        </w:rPr>
      </w:pPr>
    </w:p>
    <w:p w:rsidR="00906149" w:rsidRPr="00744A42" w:rsidRDefault="00906149" w:rsidP="00744A42">
      <w:pPr>
        <w:pStyle w:val="Heading5"/>
        <w:rPr>
          <w:szCs w:val="24"/>
        </w:rPr>
      </w:pPr>
      <w:r w:rsidRPr="00744A42">
        <w:rPr>
          <w:szCs w:val="24"/>
        </w:rPr>
        <w:t xml:space="preserve">6.4  </w:t>
      </w:r>
      <w:r w:rsidRPr="00744A42">
        <w:rPr>
          <w:szCs w:val="24"/>
        </w:rPr>
        <w:tab/>
        <w:t>School Forum/Team Forum</w:t>
      </w:r>
    </w:p>
    <w:p w:rsidR="00920E8F" w:rsidRDefault="00920E8F" w:rsidP="00920E8F">
      <w:pPr>
        <w:pStyle w:val="BodyTextIndent"/>
        <w:spacing w:after="0" w:line="360" w:lineRule="auto"/>
        <w:ind w:left="0"/>
        <w:rPr>
          <w:rFonts w:cs="Arial"/>
          <w:szCs w:val="24"/>
        </w:rPr>
      </w:pPr>
    </w:p>
    <w:p w:rsidR="00906149" w:rsidRPr="00DB0BC5" w:rsidRDefault="00906149" w:rsidP="00920E8F">
      <w:pPr>
        <w:pStyle w:val="BodyTextIndent"/>
        <w:spacing w:after="0" w:line="360" w:lineRule="auto"/>
        <w:ind w:left="0"/>
        <w:rPr>
          <w:rFonts w:cs="Arial"/>
          <w:szCs w:val="24"/>
        </w:rPr>
      </w:pPr>
      <w:r w:rsidRPr="00DB0BC5">
        <w:rPr>
          <w:rFonts w:cs="Arial"/>
          <w:szCs w:val="24"/>
        </w:rPr>
        <w:t xml:space="preserve">The School Forum operates within the College structure of the Institute.  It is generally composed of staff within a School and is responsible for implementing and administering relevant academic functions, including the quality assurance and enhancement procedures in a School.  The terms of reference of the School Forum are set out in </w:t>
      </w:r>
      <w:hyperlink w:anchor="_School_Forum_" w:history="1">
        <w:r w:rsidRPr="00920E8F">
          <w:rPr>
            <w:rStyle w:val="Hyperlink"/>
            <w:rFonts w:cs="Arial"/>
            <w:szCs w:val="24"/>
          </w:rPr>
          <w:t xml:space="preserve">Appendix 2 (F 2). </w:t>
        </w:r>
      </w:hyperlink>
      <w:r w:rsidRPr="00DB0BC5">
        <w:rPr>
          <w:rFonts w:cs="Arial"/>
          <w:szCs w:val="24"/>
        </w:rPr>
        <w:t xml:space="preserve"> Team Forum fulfils a somewhat similar role in non-academic units of the Institute, relevant to the specific functions of such units.</w:t>
      </w:r>
    </w:p>
    <w:p w:rsidR="00906149" w:rsidRPr="00DB0BC5" w:rsidRDefault="00906149" w:rsidP="00906149">
      <w:pPr>
        <w:pStyle w:val="BodyTextIndent"/>
        <w:rPr>
          <w:szCs w:val="24"/>
        </w:rPr>
      </w:pPr>
    </w:p>
    <w:p w:rsidR="00906149" w:rsidRPr="00744A42" w:rsidRDefault="00906149" w:rsidP="00744A42">
      <w:pPr>
        <w:pStyle w:val="Heading4"/>
        <w:rPr>
          <w:szCs w:val="24"/>
        </w:rPr>
      </w:pPr>
      <w:bookmarkStart w:id="117" w:name="_Toc333228619"/>
      <w:bookmarkStart w:id="118" w:name="_Toc333229053"/>
      <w:bookmarkStart w:id="119" w:name="_Toc333229222"/>
      <w:bookmarkStart w:id="120" w:name="_Toc333835568"/>
      <w:bookmarkStart w:id="121" w:name="_Toc379890919"/>
      <w:r w:rsidRPr="00744A42">
        <w:rPr>
          <w:szCs w:val="24"/>
        </w:rPr>
        <w:t>7</w:t>
      </w:r>
      <w:r w:rsidRPr="00744A42">
        <w:rPr>
          <w:szCs w:val="24"/>
        </w:rPr>
        <w:tab/>
        <w:t>College and College Board</w:t>
      </w:r>
      <w:bookmarkEnd w:id="117"/>
      <w:bookmarkEnd w:id="118"/>
      <w:bookmarkEnd w:id="119"/>
      <w:bookmarkEnd w:id="120"/>
      <w:bookmarkEnd w:id="121"/>
    </w:p>
    <w:p w:rsidR="00920E8F" w:rsidRDefault="00920E8F" w:rsidP="00E20A18">
      <w:pPr>
        <w:pStyle w:val="BodyTextIndent"/>
        <w:spacing w:line="360" w:lineRule="auto"/>
        <w:ind w:left="0"/>
        <w:rPr>
          <w:rFonts w:cs="Arial"/>
          <w:szCs w:val="24"/>
        </w:rPr>
      </w:pPr>
    </w:p>
    <w:p w:rsidR="00906149" w:rsidRPr="00DB0BC5" w:rsidRDefault="00906149" w:rsidP="00E20A18">
      <w:pPr>
        <w:pStyle w:val="BodyTextIndent"/>
        <w:spacing w:line="360" w:lineRule="auto"/>
        <w:ind w:left="0"/>
        <w:rPr>
          <w:rFonts w:cs="Arial"/>
          <w:b/>
          <w:bCs/>
          <w:szCs w:val="24"/>
        </w:rPr>
      </w:pPr>
      <w:r w:rsidRPr="00DB0BC5">
        <w:rPr>
          <w:rFonts w:cs="Arial"/>
          <w:szCs w:val="24"/>
        </w:rPr>
        <w:t>Each College is an academic and administrative grouping of cognate Schools and is headed by a Director.</w:t>
      </w:r>
    </w:p>
    <w:p w:rsidR="00906149" w:rsidRPr="00DB0BC5" w:rsidRDefault="00906149" w:rsidP="00906149">
      <w:pPr>
        <w:tabs>
          <w:tab w:val="left" w:pos="1276"/>
        </w:tabs>
        <w:spacing w:line="360" w:lineRule="auto"/>
        <w:jc w:val="both"/>
        <w:rPr>
          <w:rFonts w:cs="Arial"/>
          <w:b/>
          <w:bCs/>
          <w:szCs w:val="24"/>
        </w:rPr>
      </w:pPr>
    </w:p>
    <w:p w:rsidR="00920E8F" w:rsidRDefault="00920E8F">
      <w:pPr>
        <w:rPr>
          <w:caps/>
          <w:color w:val="365F91"/>
          <w:spacing w:val="10"/>
          <w:szCs w:val="24"/>
        </w:rPr>
      </w:pPr>
      <w:r>
        <w:rPr>
          <w:szCs w:val="24"/>
        </w:rPr>
        <w:br w:type="page"/>
      </w:r>
    </w:p>
    <w:p w:rsidR="00906149" w:rsidRPr="00744A42" w:rsidRDefault="00906149" w:rsidP="00744A42">
      <w:pPr>
        <w:pStyle w:val="Heading5"/>
        <w:rPr>
          <w:szCs w:val="24"/>
        </w:rPr>
      </w:pPr>
      <w:r w:rsidRPr="00744A42">
        <w:rPr>
          <w:szCs w:val="24"/>
        </w:rPr>
        <w:lastRenderedPageBreak/>
        <w:t>7.1</w:t>
      </w:r>
      <w:r w:rsidRPr="00744A42">
        <w:rPr>
          <w:szCs w:val="24"/>
        </w:rPr>
        <w:tab/>
        <w:t>Director</w:t>
      </w:r>
    </w:p>
    <w:p w:rsidR="00920E8F" w:rsidRDefault="00920E8F"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The Director has broad duties and responsibilities within the College and across the Institute, which include the following:</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reporting to the Directorate</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general academic leadership</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strategic planning and implementation</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overall management, administration and development of staff, accommodation, facilities and budget of the College</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budget holder</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providing annual returns and annual report for the College</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liaison with professional and other external organisations</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chairperson of College Executive and College Board</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membership of Directorate</w:t>
      </w:r>
    </w:p>
    <w:p w:rsidR="00906149" w:rsidRPr="00DB0BC5" w:rsidRDefault="00906149" w:rsidP="00920E8F">
      <w:pPr>
        <w:numPr>
          <w:ilvl w:val="0"/>
          <w:numId w:val="21"/>
        </w:numPr>
        <w:spacing w:line="360" w:lineRule="auto"/>
        <w:ind w:left="1146" w:hanging="426"/>
        <w:jc w:val="both"/>
        <w:rPr>
          <w:rFonts w:cs="Arial"/>
          <w:b/>
          <w:bCs/>
          <w:i/>
          <w:iCs/>
          <w:szCs w:val="24"/>
        </w:rPr>
      </w:pPr>
      <w:r w:rsidRPr="00DB0BC5">
        <w:rPr>
          <w:rFonts w:cs="Arial"/>
          <w:i/>
          <w:iCs/>
          <w:szCs w:val="24"/>
        </w:rPr>
        <w:t xml:space="preserve">ex officio </w:t>
      </w:r>
      <w:r w:rsidRPr="00DB0BC5">
        <w:rPr>
          <w:rFonts w:cs="Arial"/>
          <w:szCs w:val="24"/>
        </w:rPr>
        <w:t>membership of all committees within their College.</w:t>
      </w:r>
    </w:p>
    <w:p w:rsidR="00906149" w:rsidRPr="00DB0BC5" w:rsidRDefault="00906149" w:rsidP="00906149">
      <w:pPr>
        <w:spacing w:line="360" w:lineRule="auto"/>
        <w:jc w:val="both"/>
        <w:rPr>
          <w:rFonts w:cs="Arial"/>
          <w:szCs w:val="24"/>
        </w:rPr>
      </w:pPr>
    </w:p>
    <w:p w:rsidR="00906149" w:rsidRPr="00744A42" w:rsidRDefault="00906149" w:rsidP="00744A42">
      <w:pPr>
        <w:pStyle w:val="Heading5"/>
        <w:rPr>
          <w:szCs w:val="24"/>
        </w:rPr>
      </w:pPr>
      <w:r w:rsidRPr="00744A42">
        <w:rPr>
          <w:szCs w:val="24"/>
        </w:rPr>
        <w:t>7.2</w:t>
      </w:r>
      <w:r w:rsidRPr="00744A42">
        <w:rPr>
          <w:szCs w:val="24"/>
        </w:rPr>
        <w:tab/>
        <w:t>College Board</w:t>
      </w:r>
    </w:p>
    <w:p w:rsidR="00920E8F" w:rsidRDefault="00920E8F"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 xml:space="preserve">The College Board is responsible for implementing the academic functions, including the quality assurance and enhancement procedures in a College.  The terms of reference of the College Board are set out in </w:t>
      </w:r>
      <w:hyperlink w:anchor="_College_Boards_" w:history="1">
        <w:r w:rsidRPr="00920E8F">
          <w:rPr>
            <w:rStyle w:val="Hyperlink"/>
            <w:rFonts w:cs="Arial"/>
            <w:szCs w:val="24"/>
          </w:rPr>
          <w:t>Appendix 2 (F 3).</w:t>
        </w:r>
      </w:hyperlink>
      <w:r w:rsidRPr="00DB0BC5">
        <w:rPr>
          <w:rFonts w:cs="Arial"/>
          <w:szCs w:val="24"/>
        </w:rPr>
        <w:t xml:space="preserve"> </w:t>
      </w:r>
    </w:p>
    <w:p w:rsidR="00906149" w:rsidRPr="00DB0BC5" w:rsidRDefault="00906149" w:rsidP="00906149">
      <w:pPr>
        <w:spacing w:line="360" w:lineRule="auto"/>
        <w:jc w:val="both"/>
        <w:rPr>
          <w:rFonts w:cs="Arial"/>
          <w:szCs w:val="24"/>
        </w:rPr>
      </w:pPr>
    </w:p>
    <w:p w:rsidR="00906149" w:rsidRPr="00744A42" w:rsidRDefault="00906149" w:rsidP="00744A42">
      <w:pPr>
        <w:pStyle w:val="Heading5"/>
        <w:rPr>
          <w:szCs w:val="24"/>
        </w:rPr>
      </w:pPr>
      <w:r w:rsidRPr="00744A42">
        <w:rPr>
          <w:szCs w:val="24"/>
        </w:rPr>
        <w:t>7.3</w:t>
      </w:r>
      <w:r w:rsidRPr="00744A42">
        <w:rPr>
          <w:szCs w:val="24"/>
        </w:rPr>
        <w:tab/>
        <w:t>College Executive</w:t>
      </w:r>
    </w:p>
    <w:p w:rsidR="00906149" w:rsidRPr="00DB0BC5" w:rsidRDefault="00906149" w:rsidP="00906149">
      <w:pPr>
        <w:spacing w:line="360" w:lineRule="auto"/>
        <w:jc w:val="both"/>
        <w:rPr>
          <w:rFonts w:cs="Arial"/>
          <w:szCs w:val="24"/>
        </w:rPr>
      </w:pPr>
      <w:r w:rsidRPr="00DB0BC5">
        <w:rPr>
          <w:rFonts w:cs="Arial"/>
          <w:szCs w:val="24"/>
        </w:rPr>
        <w:t>The function of the College Executive is to serve as the management team of the College, with particular responsibility for the College budget and for the management of the staff and resources assigned to the College.  The College Head of Research may be invited to attend College Executive meetings to address appropriate issues.</w:t>
      </w:r>
    </w:p>
    <w:p w:rsidR="00906149" w:rsidRPr="00DB0BC5" w:rsidRDefault="00906149" w:rsidP="00906149">
      <w:pPr>
        <w:spacing w:line="360" w:lineRule="auto"/>
        <w:jc w:val="both"/>
        <w:rPr>
          <w:rFonts w:cs="Arial"/>
          <w:szCs w:val="24"/>
        </w:rPr>
      </w:pPr>
    </w:p>
    <w:p w:rsidR="00920E8F" w:rsidRDefault="00920E8F">
      <w:pPr>
        <w:rPr>
          <w:b/>
          <w:caps/>
          <w:color w:val="365F91"/>
          <w:spacing w:val="10"/>
          <w:szCs w:val="24"/>
        </w:rPr>
      </w:pPr>
      <w:bookmarkStart w:id="122" w:name="_Toc333228620"/>
      <w:bookmarkStart w:id="123" w:name="_Toc333229054"/>
      <w:bookmarkStart w:id="124" w:name="_Toc333229223"/>
      <w:r>
        <w:rPr>
          <w:szCs w:val="24"/>
        </w:rPr>
        <w:br w:type="page"/>
      </w:r>
    </w:p>
    <w:p w:rsidR="00906149" w:rsidRPr="00744A42" w:rsidRDefault="00906149" w:rsidP="00744A42">
      <w:pPr>
        <w:pStyle w:val="Heading4"/>
        <w:rPr>
          <w:szCs w:val="24"/>
        </w:rPr>
      </w:pPr>
      <w:bookmarkStart w:id="125" w:name="_Toc333835569"/>
      <w:bookmarkStart w:id="126" w:name="_Toc379890920"/>
      <w:r w:rsidRPr="00744A42">
        <w:rPr>
          <w:szCs w:val="24"/>
        </w:rPr>
        <w:lastRenderedPageBreak/>
        <w:t>8</w:t>
      </w:r>
      <w:r w:rsidRPr="00744A42">
        <w:rPr>
          <w:szCs w:val="24"/>
        </w:rPr>
        <w:tab/>
      </w:r>
      <w:r w:rsidR="00744A42" w:rsidRPr="00744A42">
        <w:rPr>
          <w:szCs w:val="24"/>
        </w:rPr>
        <w:t>Senior Leadership Team</w:t>
      </w:r>
      <w:bookmarkEnd w:id="122"/>
      <w:bookmarkEnd w:id="123"/>
      <w:bookmarkEnd w:id="124"/>
      <w:bookmarkEnd w:id="125"/>
      <w:bookmarkEnd w:id="126"/>
    </w:p>
    <w:p w:rsidR="00920E8F" w:rsidRDefault="00920E8F" w:rsidP="00906149">
      <w:pPr>
        <w:spacing w:line="360" w:lineRule="auto"/>
        <w:jc w:val="both"/>
        <w:rPr>
          <w:rFonts w:cs="Arial"/>
          <w:szCs w:val="24"/>
        </w:rPr>
      </w:pPr>
    </w:p>
    <w:p w:rsidR="00906149" w:rsidRPr="00DB0BC5" w:rsidRDefault="00744A42" w:rsidP="00906149">
      <w:pPr>
        <w:spacing w:line="360" w:lineRule="auto"/>
        <w:jc w:val="both"/>
        <w:rPr>
          <w:rFonts w:cs="Arial"/>
          <w:szCs w:val="24"/>
        </w:rPr>
      </w:pPr>
      <w:r>
        <w:rPr>
          <w:rFonts w:cs="Arial"/>
          <w:szCs w:val="24"/>
        </w:rPr>
        <w:t xml:space="preserve">The Senior Leadership Team comprises </w:t>
      </w:r>
      <w:r w:rsidR="00906149" w:rsidRPr="00DB0BC5">
        <w:rPr>
          <w:rFonts w:cs="Arial"/>
          <w:szCs w:val="24"/>
        </w:rPr>
        <w:t xml:space="preserve">the President and Directors </w:t>
      </w:r>
      <w:r>
        <w:rPr>
          <w:rFonts w:cs="Arial"/>
          <w:szCs w:val="24"/>
        </w:rPr>
        <w:t>of the Institute and</w:t>
      </w:r>
      <w:r w:rsidR="00906149" w:rsidRPr="00DB0BC5">
        <w:rPr>
          <w:rFonts w:cs="Arial"/>
          <w:szCs w:val="24"/>
        </w:rPr>
        <w:t xml:space="preserve"> is the senior management unit of the Institute.  It has Institute-wide duties and responsibilities including the following:</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reporting to Governing Body</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strategic planning and implementation</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management, administration and development for staffing, accommodation, resources and other facilities</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budgeting</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annual returns and annual report</w:t>
      </w:r>
    </w:p>
    <w:p w:rsidR="00906149" w:rsidRPr="00DB0BC5" w:rsidRDefault="00906149" w:rsidP="00920E8F">
      <w:pPr>
        <w:numPr>
          <w:ilvl w:val="0"/>
          <w:numId w:val="20"/>
        </w:numPr>
        <w:spacing w:line="360" w:lineRule="auto"/>
        <w:ind w:left="1146" w:hanging="426"/>
        <w:jc w:val="both"/>
        <w:rPr>
          <w:rFonts w:cs="Arial"/>
          <w:b/>
          <w:bCs/>
          <w:szCs w:val="24"/>
        </w:rPr>
      </w:pPr>
      <w:r w:rsidRPr="00DB0BC5">
        <w:rPr>
          <w:rFonts w:cs="Arial"/>
          <w:szCs w:val="24"/>
        </w:rPr>
        <w:t>liaison with external organizations.</w:t>
      </w:r>
    </w:p>
    <w:p w:rsidR="00906149" w:rsidRPr="00DB0BC5" w:rsidRDefault="00906149" w:rsidP="00906149">
      <w:pPr>
        <w:spacing w:line="360" w:lineRule="auto"/>
        <w:ind w:left="1134"/>
        <w:jc w:val="both"/>
        <w:rPr>
          <w:rFonts w:cs="Arial"/>
          <w:b/>
          <w:bCs/>
          <w:szCs w:val="24"/>
        </w:rPr>
      </w:pPr>
    </w:p>
    <w:p w:rsidR="00906149" w:rsidRPr="00744A42" w:rsidRDefault="00906149" w:rsidP="00744A42">
      <w:pPr>
        <w:pStyle w:val="Heading4"/>
        <w:rPr>
          <w:szCs w:val="24"/>
        </w:rPr>
      </w:pPr>
      <w:bookmarkStart w:id="127" w:name="_Toc333228621"/>
      <w:bookmarkStart w:id="128" w:name="_Toc333229055"/>
      <w:bookmarkStart w:id="129" w:name="_Toc333229224"/>
      <w:bookmarkStart w:id="130" w:name="_Toc333835570"/>
      <w:bookmarkStart w:id="131" w:name="_Toc379890921"/>
      <w:r w:rsidRPr="00744A42">
        <w:rPr>
          <w:szCs w:val="24"/>
        </w:rPr>
        <w:t>9</w:t>
      </w:r>
      <w:r w:rsidRPr="00744A42">
        <w:rPr>
          <w:szCs w:val="24"/>
        </w:rPr>
        <w:tab/>
        <w:t>Role of the President</w:t>
      </w:r>
      <w:bookmarkEnd w:id="127"/>
      <w:bookmarkEnd w:id="128"/>
      <w:bookmarkEnd w:id="129"/>
      <w:bookmarkEnd w:id="130"/>
      <w:bookmarkEnd w:id="131"/>
    </w:p>
    <w:p w:rsidR="00920E8F" w:rsidRDefault="00920E8F" w:rsidP="00906149">
      <w:pPr>
        <w:spacing w:line="360" w:lineRule="auto"/>
        <w:jc w:val="both"/>
        <w:rPr>
          <w:rFonts w:cs="Arial"/>
          <w:szCs w:val="24"/>
        </w:rPr>
      </w:pPr>
    </w:p>
    <w:p w:rsidR="00E83113" w:rsidRPr="00DB0BC5" w:rsidRDefault="002D6FEC" w:rsidP="00906149">
      <w:pPr>
        <w:spacing w:line="360" w:lineRule="auto"/>
        <w:jc w:val="both"/>
        <w:rPr>
          <w:rFonts w:cs="Arial"/>
          <w:szCs w:val="24"/>
        </w:rPr>
      </w:pPr>
      <w:r w:rsidRPr="00DB0BC5">
        <w:rPr>
          <w:rFonts w:cs="Arial"/>
          <w:szCs w:val="24"/>
        </w:rPr>
        <w:t xml:space="preserve">The </w:t>
      </w:r>
      <w:r w:rsidR="00E83113" w:rsidRPr="00DB0BC5">
        <w:rPr>
          <w:rFonts w:cs="Arial"/>
          <w:szCs w:val="24"/>
        </w:rPr>
        <w:t>Third Schedule of the Ins</w:t>
      </w:r>
      <w:r w:rsidR="00E50A07" w:rsidRPr="00DB0BC5">
        <w:rPr>
          <w:rFonts w:cs="Arial"/>
          <w:szCs w:val="24"/>
        </w:rPr>
        <w:t>titutes of Technology Act (2006</w:t>
      </w:r>
      <w:r w:rsidR="00906149" w:rsidRPr="00DB0BC5">
        <w:rPr>
          <w:rFonts w:cs="Arial"/>
          <w:szCs w:val="24"/>
        </w:rPr>
        <w:t>)</w:t>
      </w:r>
      <w:r w:rsidR="00E83113" w:rsidRPr="00DB0BC5">
        <w:rPr>
          <w:rFonts w:cs="Arial"/>
          <w:szCs w:val="24"/>
        </w:rPr>
        <w:t xml:space="preserve"> sets out the responsibilities of the President </w:t>
      </w:r>
      <w:r w:rsidRPr="00DB0BC5">
        <w:rPr>
          <w:rFonts w:cs="Arial"/>
          <w:szCs w:val="24"/>
        </w:rPr>
        <w:t>and includes that the President shall:</w:t>
      </w:r>
    </w:p>
    <w:p w:rsidR="002D6FEC" w:rsidRPr="00DB0BC5" w:rsidRDefault="002D6FEC" w:rsidP="00920E8F">
      <w:pPr>
        <w:numPr>
          <w:ilvl w:val="0"/>
          <w:numId w:val="21"/>
        </w:numPr>
        <w:spacing w:line="360" w:lineRule="auto"/>
        <w:ind w:left="1146" w:hanging="426"/>
        <w:jc w:val="both"/>
        <w:rPr>
          <w:rFonts w:cs="Arial"/>
          <w:b/>
          <w:bCs/>
          <w:szCs w:val="24"/>
        </w:rPr>
      </w:pPr>
      <w:r w:rsidRPr="00DB0BC5">
        <w:rPr>
          <w:rFonts w:cs="Arial"/>
          <w:szCs w:val="24"/>
        </w:rPr>
        <w:t>manage and direct the carrying on by the Institute of its academic, administrative, financial, personnel and other activities and for this purposes have such powers as are necessary or expedient;</w:t>
      </w:r>
    </w:p>
    <w:p w:rsidR="00906149" w:rsidRPr="00DB0BC5" w:rsidRDefault="002D6FEC" w:rsidP="00920E8F">
      <w:pPr>
        <w:numPr>
          <w:ilvl w:val="0"/>
          <w:numId w:val="21"/>
        </w:numPr>
        <w:spacing w:line="360" w:lineRule="auto"/>
        <w:ind w:left="1146" w:hanging="426"/>
        <w:jc w:val="both"/>
        <w:rPr>
          <w:rFonts w:cs="Arial"/>
          <w:b/>
          <w:bCs/>
          <w:szCs w:val="24"/>
        </w:rPr>
      </w:pPr>
      <w:r w:rsidRPr="00DB0BC5">
        <w:rPr>
          <w:rFonts w:cs="Arial"/>
          <w:szCs w:val="24"/>
        </w:rPr>
        <w:t>report and be answerable to the Governing Body;</w:t>
      </w:r>
    </w:p>
    <w:p w:rsidR="00906149" w:rsidRPr="00DB0BC5" w:rsidRDefault="002D6FEC" w:rsidP="00920E8F">
      <w:pPr>
        <w:numPr>
          <w:ilvl w:val="0"/>
          <w:numId w:val="21"/>
        </w:numPr>
        <w:spacing w:line="360" w:lineRule="auto"/>
        <w:ind w:left="1146" w:hanging="426"/>
        <w:jc w:val="both"/>
        <w:rPr>
          <w:rFonts w:cs="Arial"/>
          <w:b/>
          <w:bCs/>
          <w:szCs w:val="24"/>
        </w:rPr>
      </w:pPr>
      <w:r w:rsidRPr="00DB0BC5">
        <w:rPr>
          <w:rFonts w:cs="Arial"/>
          <w:szCs w:val="24"/>
        </w:rPr>
        <w:t xml:space="preserve">be </w:t>
      </w:r>
      <w:r w:rsidRPr="00DB0BC5">
        <w:rPr>
          <w:rFonts w:cs="Arial"/>
          <w:i/>
          <w:szCs w:val="24"/>
        </w:rPr>
        <w:t>ex officio</w:t>
      </w:r>
      <w:r w:rsidRPr="00DB0BC5">
        <w:rPr>
          <w:rFonts w:cs="Arial"/>
          <w:szCs w:val="24"/>
        </w:rPr>
        <w:t xml:space="preserve"> member and preside over any committee appointed by the Governing Body or established by Academic Council;</w:t>
      </w:r>
    </w:p>
    <w:p w:rsidR="002D6FEC" w:rsidRPr="00DB0BC5" w:rsidRDefault="002D6FEC" w:rsidP="00920E8F">
      <w:pPr>
        <w:numPr>
          <w:ilvl w:val="0"/>
          <w:numId w:val="21"/>
        </w:numPr>
        <w:spacing w:line="360" w:lineRule="auto"/>
        <w:ind w:left="1146" w:hanging="426"/>
        <w:jc w:val="both"/>
        <w:rPr>
          <w:rFonts w:cs="Arial"/>
          <w:b/>
          <w:bCs/>
          <w:szCs w:val="24"/>
        </w:rPr>
      </w:pPr>
      <w:r w:rsidRPr="00DB0BC5">
        <w:rPr>
          <w:rFonts w:cs="Arial"/>
          <w:szCs w:val="24"/>
        </w:rPr>
        <w:t>preside at meetings of Academic Council;</w:t>
      </w:r>
    </w:p>
    <w:p w:rsidR="002D6FEC" w:rsidRPr="00DB0BC5" w:rsidRDefault="002D6FEC" w:rsidP="00920E8F">
      <w:pPr>
        <w:numPr>
          <w:ilvl w:val="0"/>
          <w:numId w:val="21"/>
        </w:numPr>
        <w:spacing w:line="360" w:lineRule="auto"/>
        <w:ind w:left="1146" w:hanging="426"/>
        <w:jc w:val="both"/>
        <w:rPr>
          <w:rFonts w:cs="Arial"/>
          <w:b/>
          <w:bCs/>
          <w:szCs w:val="24"/>
        </w:rPr>
      </w:pPr>
      <w:r w:rsidRPr="00DB0BC5">
        <w:rPr>
          <w:rFonts w:cs="Arial"/>
          <w:szCs w:val="24"/>
        </w:rPr>
        <w:t xml:space="preserve">provide such information as may be required to </w:t>
      </w:r>
      <w:r w:rsidR="0068786C" w:rsidRPr="00DB0BC5">
        <w:rPr>
          <w:rFonts w:cs="Arial"/>
          <w:szCs w:val="24"/>
        </w:rPr>
        <w:t xml:space="preserve">the </w:t>
      </w:r>
      <w:r w:rsidRPr="00DB0BC5">
        <w:rPr>
          <w:rFonts w:cs="Arial"/>
          <w:szCs w:val="24"/>
        </w:rPr>
        <w:t>Comptroller and Audito</w:t>
      </w:r>
      <w:r w:rsidR="0068786C" w:rsidRPr="00DB0BC5">
        <w:rPr>
          <w:rFonts w:cs="Arial"/>
          <w:szCs w:val="24"/>
        </w:rPr>
        <w:t>r General or c</w:t>
      </w:r>
      <w:r w:rsidRPr="00DB0BC5">
        <w:rPr>
          <w:rFonts w:cs="Arial"/>
          <w:szCs w:val="24"/>
        </w:rPr>
        <w:t>ommittee of one or both Houses of the Oireachtas regarding financial and other transactions, the economy and efficiencies of the Institute’s use of resources,</w:t>
      </w:r>
      <w:r w:rsidR="0068786C" w:rsidRPr="00DB0BC5">
        <w:rPr>
          <w:rFonts w:cs="Arial"/>
          <w:szCs w:val="24"/>
        </w:rPr>
        <w:t xml:space="preserve"> and</w:t>
      </w:r>
      <w:r w:rsidRPr="00DB0BC5">
        <w:rPr>
          <w:rFonts w:cs="Arial"/>
          <w:szCs w:val="24"/>
        </w:rPr>
        <w:t xml:space="preserve"> the systems, procedures and practices in evaluating the effectiveness of the Institute’s resources.</w:t>
      </w:r>
    </w:p>
    <w:p w:rsidR="00920E8F" w:rsidRDefault="00920E8F">
      <w:pPr>
        <w:rPr>
          <w:rFonts w:cs="Arial"/>
          <w:b/>
          <w:bCs/>
          <w:szCs w:val="24"/>
        </w:rPr>
      </w:pPr>
      <w:r>
        <w:rPr>
          <w:rFonts w:cs="Arial"/>
          <w:b/>
          <w:bCs/>
          <w:szCs w:val="24"/>
        </w:rPr>
        <w:br w:type="page"/>
      </w:r>
    </w:p>
    <w:p w:rsidR="00906149" w:rsidRPr="00744A42" w:rsidRDefault="00906149" w:rsidP="00744A42">
      <w:pPr>
        <w:pStyle w:val="Heading4"/>
        <w:rPr>
          <w:szCs w:val="24"/>
        </w:rPr>
      </w:pPr>
      <w:bookmarkStart w:id="132" w:name="_Toc333228622"/>
      <w:bookmarkStart w:id="133" w:name="_Toc333229056"/>
      <w:bookmarkStart w:id="134" w:name="_Toc333229225"/>
      <w:bookmarkStart w:id="135" w:name="_Toc333835571"/>
      <w:bookmarkStart w:id="136" w:name="_Toc379890922"/>
      <w:r w:rsidRPr="00744A42">
        <w:rPr>
          <w:szCs w:val="24"/>
        </w:rPr>
        <w:lastRenderedPageBreak/>
        <w:t>10</w:t>
      </w:r>
      <w:r w:rsidRPr="00744A42">
        <w:rPr>
          <w:szCs w:val="24"/>
        </w:rPr>
        <w:tab/>
        <w:t xml:space="preserve">Role of </w:t>
      </w:r>
      <w:smartTag w:uri="urn:schemas-microsoft-com:office:smarttags" w:element="PersonName">
        <w:r w:rsidRPr="00744A42">
          <w:rPr>
            <w:szCs w:val="24"/>
          </w:rPr>
          <w:t>Academic Council</w:t>
        </w:r>
      </w:smartTag>
      <w:r w:rsidRPr="00744A42">
        <w:rPr>
          <w:szCs w:val="24"/>
        </w:rPr>
        <w:t xml:space="preserve"> in relation to academic quality assurance and enhancement</w:t>
      </w:r>
      <w:bookmarkEnd w:id="132"/>
      <w:bookmarkEnd w:id="133"/>
      <w:bookmarkEnd w:id="134"/>
      <w:bookmarkEnd w:id="135"/>
      <w:bookmarkEnd w:id="136"/>
    </w:p>
    <w:p w:rsidR="00920E8F" w:rsidRDefault="00920E8F"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Within the commitment to continually develop and enhance programmes across the Institute, Academic Council is a statutory body, provision for which is made in the DIT Act. It is appointed by the Governing Body of the Institute to assist it in the planning, co-ordinating, developing and overseeing the academic work of the Institute and in protecting, maintaining and developing the academic standards of the programmes and other academic activities of the Institute.</w:t>
      </w:r>
    </w:p>
    <w:p w:rsidR="00920E8F" w:rsidRDefault="00920E8F" w:rsidP="00906149">
      <w:pPr>
        <w:spacing w:line="360" w:lineRule="auto"/>
        <w:jc w:val="both"/>
        <w:rPr>
          <w:rFonts w:cs="Arial"/>
          <w:szCs w:val="24"/>
        </w:rPr>
      </w:pPr>
    </w:p>
    <w:p w:rsidR="00906149" w:rsidRPr="00DB0BC5" w:rsidRDefault="00906149" w:rsidP="00413C9C">
      <w:pPr>
        <w:spacing w:line="360" w:lineRule="auto"/>
        <w:jc w:val="both"/>
        <w:rPr>
          <w:rFonts w:cs="Arial"/>
          <w:szCs w:val="24"/>
        </w:rPr>
      </w:pPr>
      <w:r w:rsidRPr="00DB0BC5">
        <w:rPr>
          <w:rFonts w:cs="Arial"/>
          <w:szCs w:val="24"/>
        </w:rPr>
        <w:t>Relevant extracts from s</w:t>
      </w:r>
      <w:r w:rsidRPr="00DB0BC5">
        <w:rPr>
          <w:rFonts w:cs="Arial"/>
          <w:i/>
          <w:iCs/>
          <w:szCs w:val="24"/>
        </w:rPr>
        <w:t>ections 5 and 11</w:t>
      </w:r>
      <w:r w:rsidRPr="00DB0BC5">
        <w:rPr>
          <w:rFonts w:cs="Arial"/>
          <w:szCs w:val="24"/>
        </w:rPr>
        <w:t xml:space="preserve"> of the Act are provided in </w:t>
      </w:r>
      <w:hyperlink w:anchor="_Appendix_1" w:history="1">
        <w:r w:rsidRPr="00920E8F">
          <w:rPr>
            <w:rStyle w:val="Hyperlink"/>
            <w:rFonts w:cs="Arial"/>
            <w:szCs w:val="24"/>
          </w:rPr>
          <w:t>Appendix 1</w:t>
        </w:r>
      </w:hyperlink>
      <w:r w:rsidRPr="00DB0BC5">
        <w:rPr>
          <w:rFonts w:cs="Arial"/>
          <w:szCs w:val="24"/>
        </w:rPr>
        <w:t xml:space="preserve">. </w:t>
      </w:r>
      <w:r w:rsidR="00413C9C">
        <w:rPr>
          <w:rFonts w:cs="Arial"/>
          <w:szCs w:val="24"/>
        </w:rPr>
        <w:t xml:space="preserve"> </w:t>
      </w:r>
      <w:r w:rsidRPr="00DB0BC5">
        <w:rPr>
          <w:rFonts w:cs="Arial"/>
          <w:szCs w:val="24"/>
        </w:rPr>
        <w:t>Th</w:t>
      </w:r>
      <w:r w:rsidR="00413C9C">
        <w:rPr>
          <w:rFonts w:cs="Arial"/>
          <w:szCs w:val="24"/>
        </w:rPr>
        <w:t xml:space="preserve">is </w:t>
      </w:r>
      <w:r w:rsidRPr="00DB0BC5">
        <w:rPr>
          <w:rFonts w:cs="Arial"/>
          <w:szCs w:val="24"/>
        </w:rPr>
        <w:t xml:space="preserve">Handbook is approved by </w:t>
      </w:r>
      <w:smartTag w:uri="urn:schemas-microsoft-com:office:smarttags" w:element="PersonName">
        <w:r w:rsidRPr="00DB0BC5">
          <w:rPr>
            <w:rFonts w:cs="Arial"/>
            <w:szCs w:val="24"/>
          </w:rPr>
          <w:t>Academic Council</w:t>
        </w:r>
      </w:smartTag>
      <w:r w:rsidRPr="00DB0BC5">
        <w:rPr>
          <w:rFonts w:cs="Arial"/>
          <w:szCs w:val="24"/>
        </w:rPr>
        <w:t xml:space="preserve"> and provides guidelines for staff in relation to the fulfillment of quality assurance and enhancement responsibilities in all programmes in the Institute.</w:t>
      </w:r>
    </w:p>
    <w:p w:rsidR="00906149" w:rsidRPr="00DB0BC5" w:rsidRDefault="00906149" w:rsidP="00906149">
      <w:pPr>
        <w:spacing w:line="360" w:lineRule="auto"/>
        <w:ind w:left="1134"/>
        <w:jc w:val="both"/>
        <w:rPr>
          <w:rFonts w:cs="Arial"/>
          <w:szCs w:val="24"/>
        </w:rPr>
      </w:pPr>
    </w:p>
    <w:p w:rsidR="00906149" w:rsidRPr="00744A42" w:rsidRDefault="00906149" w:rsidP="00744A42">
      <w:pPr>
        <w:pStyle w:val="Heading4"/>
        <w:rPr>
          <w:szCs w:val="24"/>
        </w:rPr>
      </w:pPr>
      <w:bookmarkStart w:id="137" w:name="_Toc333228623"/>
      <w:bookmarkStart w:id="138" w:name="_Toc333229057"/>
      <w:bookmarkStart w:id="139" w:name="_Toc333229226"/>
      <w:bookmarkStart w:id="140" w:name="_Toc333835572"/>
      <w:bookmarkStart w:id="141" w:name="_Toc379890923"/>
      <w:r w:rsidRPr="00744A42">
        <w:rPr>
          <w:szCs w:val="24"/>
        </w:rPr>
        <w:t>11</w:t>
      </w:r>
      <w:r w:rsidRPr="00744A42">
        <w:rPr>
          <w:szCs w:val="24"/>
        </w:rPr>
        <w:tab/>
        <w:t xml:space="preserve">Committees of </w:t>
      </w:r>
      <w:smartTag w:uri="urn:schemas-microsoft-com:office:smarttags" w:element="PersonName">
        <w:r w:rsidRPr="00744A42">
          <w:rPr>
            <w:szCs w:val="24"/>
          </w:rPr>
          <w:t>Academic Council</w:t>
        </w:r>
      </w:smartTag>
      <w:bookmarkEnd w:id="137"/>
      <w:bookmarkEnd w:id="138"/>
      <w:bookmarkEnd w:id="139"/>
      <w:bookmarkEnd w:id="140"/>
      <w:bookmarkEnd w:id="141"/>
    </w:p>
    <w:p w:rsidR="00413C9C" w:rsidRDefault="00413C9C"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 xml:space="preserve">To assist it in exercising its general responsibilities, and in particular its academic quality assurance and enhancement functions, </w:t>
      </w:r>
      <w:smartTag w:uri="urn:schemas-microsoft-com:office:smarttags" w:element="PersonName">
        <w:r w:rsidRPr="00DB0BC5">
          <w:rPr>
            <w:rFonts w:cs="Arial"/>
            <w:szCs w:val="24"/>
          </w:rPr>
          <w:t>Academic Council</w:t>
        </w:r>
      </w:smartTag>
      <w:r w:rsidRPr="00DB0BC5">
        <w:rPr>
          <w:rFonts w:cs="Arial"/>
          <w:szCs w:val="24"/>
        </w:rPr>
        <w:t xml:space="preserve"> delegates some of its functions to specialist committees which carry them out in accordance with clearly defined terms of reference.  The committee structure of the Council is shown in Figure B on the following page and is explained below.  The terms of reference for each committee are given in </w:t>
      </w:r>
      <w:hyperlink w:anchor="_Appendix_3_Committees" w:history="1">
        <w:r w:rsidRPr="00413C9C">
          <w:rPr>
            <w:rStyle w:val="Hyperlink"/>
            <w:rFonts w:cs="Arial"/>
            <w:szCs w:val="24"/>
          </w:rPr>
          <w:t>Appendix 3</w:t>
        </w:r>
      </w:hyperlink>
      <w:r w:rsidRPr="00DB0BC5">
        <w:rPr>
          <w:rFonts w:cs="Arial"/>
          <w:szCs w:val="24"/>
        </w:rPr>
        <w:t>.  The term of office of each such committee is normally concurrent with that of the Academic Council.</w:t>
      </w:r>
    </w:p>
    <w:p w:rsidR="00906149" w:rsidRPr="00DB0BC5" w:rsidRDefault="00D949E2" w:rsidP="00744A42">
      <w:pPr>
        <w:spacing w:line="360" w:lineRule="auto"/>
        <w:jc w:val="both"/>
        <w:rPr>
          <w:rFonts w:cs="Arial"/>
          <w:szCs w:val="24"/>
        </w:rPr>
      </w:pPr>
      <w:r>
        <w:rPr>
          <w:noProof/>
          <w:szCs w:val="24"/>
          <w:lang w:val="en-GB" w:eastAsia="en-GB"/>
        </w:rPr>
        <mc:AlternateContent>
          <mc:Choice Requires="wps">
            <w:drawing>
              <wp:anchor distT="0" distB="0" distL="114300" distR="114300" simplePos="0" relativeHeight="251644928" behindDoc="0" locked="0" layoutInCell="0" allowOverlap="1" wp14:anchorId="6E570C31" wp14:editId="1C7BAE50">
                <wp:simplePos x="0" y="0"/>
                <wp:positionH relativeFrom="column">
                  <wp:posOffset>5349240</wp:posOffset>
                </wp:positionH>
                <wp:positionV relativeFrom="paragraph">
                  <wp:posOffset>167640</wp:posOffset>
                </wp:positionV>
                <wp:extent cx="823595" cy="635"/>
                <wp:effectExtent l="15240" t="15240" r="8890" b="12700"/>
                <wp:wrapNone/>
                <wp:docPr id="185"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3595" cy="635"/>
                        </a:xfrm>
                        <a:prstGeom prst="line">
                          <a:avLst/>
                        </a:prstGeom>
                        <a:noFill/>
                        <a:ln w="12700">
                          <a:solidFill>
                            <a:srgbClr val="FFFFFF"/>
                          </a:solidFill>
                          <a:prstDash val="sys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1.2pt,13.2pt" to="486.0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" o:allowincell="f" strokecolor="white" strokeweight="1pt">
                <v:stroke dashstyle="3 1"/>
              </v:line>
            </w:pict>
          </mc:Fallback>
        </mc:AlternateContent>
      </w:r>
    </w:p>
    <w:p w:rsidR="00906149" w:rsidRPr="00744A42" w:rsidRDefault="00906149" w:rsidP="00744A42">
      <w:pPr>
        <w:spacing w:line="360" w:lineRule="auto"/>
        <w:ind w:left="720" w:hanging="720"/>
        <w:jc w:val="both"/>
        <w:rPr>
          <w:rFonts w:cs="Arial"/>
          <w:color w:val="365F91"/>
          <w:szCs w:val="24"/>
        </w:rPr>
      </w:pPr>
      <w:smartTag w:uri="urn:schemas-microsoft-com:office:smarttags" w:element="PersonName">
        <w:r w:rsidRPr="00744A42">
          <w:rPr>
            <w:rFonts w:cs="Arial"/>
            <w:b/>
            <w:bCs/>
            <w:color w:val="365F91"/>
            <w:szCs w:val="24"/>
          </w:rPr>
          <w:t>Academic Quality Assurance Committee</w:t>
        </w:r>
      </w:smartTag>
      <w:r w:rsidRPr="00744A42">
        <w:rPr>
          <w:rFonts w:cs="Arial"/>
          <w:b/>
          <w:bCs/>
          <w:color w:val="365F91"/>
          <w:szCs w:val="24"/>
        </w:rPr>
        <w:t xml:space="preserve"> (</w:t>
      </w:r>
      <w:hyperlink w:anchor="_The_Academic_Quality" w:history="1">
        <w:r w:rsidRPr="00413C9C">
          <w:rPr>
            <w:rStyle w:val="Hyperlink"/>
            <w:rFonts w:cs="Arial"/>
            <w:b/>
            <w:bCs/>
            <w:szCs w:val="24"/>
          </w:rPr>
          <w:t>Appendix 3, AC 1</w:t>
        </w:r>
      </w:hyperlink>
      <w:r w:rsidRPr="00744A42">
        <w:rPr>
          <w:rFonts w:cs="Arial"/>
          <w:b/>
          <w:bCs/>
          <w:color w:val="365F91"/>
          <w:szCs w:val="24"/>
        </w:rPr>
        <w:t>)</w:t>
      </w:r>
    </w:p>
    <w:p w:rsidR="00906149" w:rsidRPr="00DB0BC5" w:rsidRDefault="00906149" w:rsidP="00744A42">
      <w:pPr>
        <w:spacing w:line="360" w:lineRule="auto"/>
        <w:jc w:val="both"/>
        <w:rPr>
          <w:rFonts w:cs="Arial"/>
          <w:szCs w:val="24"/>
        </w:rPr>
      </w:pPr>
      <w:r w:rsidRPr="00DB0BC5">
        <w:rPr>
          <w:rFonts w:cs="Arial"/>
          <w:szCs w:val="24"/>
        </w:rPr>
        <w:t xml:space="preserve">The </w:t>
      </w:r>
      <w:smartTag w:uri="urn:schemas-microsoft-com:office:smarttags" w:element="PersonName">
        <w:r w:rsidRPr="00DB0BC5">
          <w:rPr>
            <w:rFonts w:cs="Arial"/>
            <w:szCs w:val="24"/>
          </w:rPr>
          <w:t>Academic Quality Assurance Committee</w:t>
        </w:r>
      </w:smartTag>
      <w:r w:rsidRPr="00DB0BC5">
        <w:rPr>
          <w:rFonts w:cs="Arial"/>
          <w:szCs w:val="24"/>
        </w:rPr>
        <w:t xml:space="preserve"> is responsible for monitoring the implementation of the Institute’s procedures for the validation, review and approval of programmes (undergraduate and postgraduate), as set out in this </w:t>
      </w:r>
      <w:r w:rsidRPr="00DB0BC5">
        <w:rPr>
          <w:rFonts w:cs="Arial"/>
          <w:i/>
          <w:iCs/>
          <w:szCs w:val="24"/>
        </w:rPr>
        <w:t>Handbook for Academic Quality Enhancement</w:t>
      </w:r>
      <w:r w:rsidRPr="00DB0BC5">
        <w:rPr>
          <w:rFonts w:cs="Arial"/>
          <w:szCs w:val="24"/>
        </w:rPr>
        <w:t xml:space="preserve">.  </w:t>
      </w:r>
    </w:p>
    <w:p w:rsidR="00906149" w:rsidRPr="00DB0BC5" w:rsidRDefault="00906149" w:rsidP="00744A42">
      <w:pPr>
        <w:spacing w:line="360" w:lineRule="auto"/>
        <w:ind w:left="1134"/>
        <w:jc w:val="both"/>
        <w:rPr>
          <w:rFonts w:cs="Arial"/>
          <w:szCs w:val="24"/>
        </w:rPr>
      </w:pPr>
    </w:p>
    <w:p w:rsidR="00413C9C" w:rsidRDefault="00413C9C">
      <w:pPr>
        <w:rPr>
          <w:rFonts w:cs="Arial"/>
          <w:b/>
          <w:bCs/>
          <w:color w:val="365F91"/>
          <w:szCs w:val="24"/>
        </w:rPr>
      </w:pPr>
      <w:r>
        <w:rPr>
          <w:rFonts w:cs="Arial"/>
          <w:b/>
          <w:bCs/>
          <w:color w:val="365F91"/>
          <w:szCs w:val="24"/>
        </w:rPr>
        <w:br w:type="page"/>
      </w:r>
    </w:p>
    <w:p w:rsidR="00906149" w:rsidRPr="00744A42" w:rsidRDefault="00906149" w:rsidP="00744A42">
      <w:pPr>
        <w:spacing w:line="360" w:lineRule="auto"/>
        <w:ind w:left="1134" w:hanging="1134"/>
        <w:jc w:val="both"/>
        <w:rPr>
          <w:rFonts w:cs="Arial"/>
          <w:b/>
          <w:bCs/>
          <w:color w:val="365F91"/>
          <w:szCs w:val="24"/>
        </w:rPr>
      </w:pPr>
      <w:r w:rsidRPr="00744A42">
        <w:rPr>
          <w:rFonts w:cs="Arial"/>
          <w:b/>
          <w:bCs/>
          <w:color w:val="365F91"/>
          <w:szCs w:val="24"/>
        </w:rPr>
        <w:lastRenderedPageBreak/>
        <w:t>Graduate Research School Board (</w:t>
      </w:r>
      <w:hyperlink w:anchor="_Graduate_Research_School" w:history="1">
        <w:r w:rsidRPr="00413C9C">
          <w:rPr>
            <w:rStyle w:val="Hyperlink"/>
            <w:rFonts w:cs="Arial"/>
            <w:b/>
            <w:bCs/>
            <w:szCs w:val="24"/>
          </w:rPr>
          <w:t>Appendix 3, AC 2)</w:t>
        </w:r>
      </w:hyperlink>
    </w:p>
    <w:p w:rsidR="00906149" w:rsidRPr="00DB0BC5" w:rsidRDefault="00906149" w:rsidP="00744A42">
      <w:pPr>
        <w:spacing w:line="360" w:lineRule="auto"/>
        <w:jc w:val="both"/>
        <w:rPr>
          <w:rFonts w:cs="Arial"/>
          <w:szCs w:val="24"/>
        </w:rPr>
      </w:pPr>
      <w:r w:rsidRPr="00DB0BC5">
        <w:rPr>
          <w:rFonts w:cs="Arial"/>
          <w:szCs w:val="24"/>
        </w:rPr>
        <w:t xml:space="preserve">The Postgraduate Studies and Research Committee is responsible for developing, implementing and monitoring the Institute’s research and development policies including the Institute’s </w:t>
      </w:r>
      <w:r w:rsidRPr="00DB0BC5">
        <w:rPr>
          <w:rFonts w:cs="Arial"/>
          <w:i/>
          <w:iCs/>
          <w:szCs w:val="24"/>
        </w:rPr>
        <w:t>Regulations for Postgraduate Study by Research</w:t>
      </w:r>
      <w:r w:rsidRPr="00DB0BC5">
        <w:rPr>
          <w:rFonts w:cs="Arial"/>
          <w:szCs w:val="24"/>
        </w:rPr>
        <w:t>.</w:t>
      </w:r>
    </w:p>
    <w:p w:rsidR="00906149" w:rsidRPr="00DB0BC5" w:rsidRDefault="00906149" w:rsidP="00744A42">
      <w:pPr>
        <w:spacing w:line="360" w:lineRule="auto"/>
        <w:ind w:left="709"/>
        <w:jc w:val="both"/>
        <w:rPr>
          <w:rFonts w:cs="Arial"/>
          <w:szCs w:val="24"/>
        </w:rPr>
      </w:pPr>
    </w:p>
    <w:p w:rsidR="00906149" w:rsidRPr="00744A42" w:rsidRDefault="00906149" w:rsidP="00744A42">
      <w:pPr>
        <w:spacing w:line="360" w:lineRule="auto"/>
        <w:ind w:left="1134" w:hanging="1134"/>
        <w:jc w:val="both"/>
        <w:rPr>
          <w:rFonts w:cs="Arial"/>
          <w:color w:val="365F91"/>
          <w:szCs w:val="24"/>
        </w:rPr>
      </w:pPr>
      <w:r w:rsidRPr="00744A42">
        <w:rPr>
          <w:rFonts w:cs="Arial"/>
          <w:b/>
          <w:bCs/>
          <w:color w:val="365F91"/>
          <w:szCs w:val="24"/>
        </w:rPr>
        <w:t>Learning, Teaching and Assessment Committee (</w:t>
      </w:r>
      <w:hyperlink w:anchor="_Graduate_Research_School" w:history="1">
        <w:r w:rsidRPr="00413C9C">
          <w:rPr>
            <w:rStyle w:val="Hyperlink"/>
            <w:rFonts w:cs="Arial"/>
            <w:b/>
            <w:bCs/>
            <w:szCs w:val="24"/>
          </w:rPr>
          <w:t>Appendix 3, AC 3</w:t>
        </w:r>
      </w:hyperlink>
      <w:r w:rsidRPr="00744A42">
        <w:rPr>
          <w:rFonts w:cs="Arial"/>
          <w:b/>
          <w:bCs/>
          <w:color w:val="365F91"/>
          <w:szCs w:val="24"/>
        </w:rPr>
        <w:t>)</w:t>
      </w:r>
    </w:p>
    <w:p w:rsidR="00906149" w:rsidRPr="00DB0BC5" w:rsidRDefault="00906149" w:rsidP="00744A42">
      <w:pPr>
        <w:spacing w:line="360" w:lineRule="auto"/>
        <w:jc w:val="both"/>
        <w:rPr>
          <w:rFonts w:cs="Arial"/>
          <w:szCs w:val="24"/>
        </w:rPr>
      </w:pPr>
      <w:r w:rsidRPr="00DB0BC5">
        <w:rPr>
          <w:rFonts w:cs="Arial"/>
          <w:szCs w:val="24"/>
        </w:rPr>
        <w:t xml:space="preserve">The Learning,Teaching and Assessment Committee is responsible for advising on the development and enhancement of learning and teaching standards and practices within the Institute, including developing and monitoring the Institute’s assessment procedures and regulations, the </w:t>
      </w:r>
      <w:r w:rsidRPr="00DB0BC5">
        <w:rPr>
          <w:rFonts w:cs="Arial"/>
          <w:i/>
          <w:iCs/>
          <w:szCs w:val="24"/>
        </w:rPr>
        <w:t>General</w:t>
      </w:r>
      <w:r w:rsidRPr="00DB0BC5">
        <w:rPr>
          <w:rFonts w:cs="Arial"/>
          <w:b/>
          <w:bCs/>
          <w:i/>
          <w:iCs/>
          <w:szCs w:val="24"/>
        </w:rPr>
        <w:t xml:space="preserve"> </w:t>
      </w:r>
      <w:r w:rsidRPr="00DB0BC5">
        <w:rPr>
          <w:rFonts w:cs="Arial"/>
          <w:i/>
          <w:iCs/>
          <w:szCs w:val="24"/>
        </w:rPr>
        <w:t>Assessment Regulations.</w:t>
      </w:r>
    </w:p>
    <w:p w:rsidR="00906149" w:rsidRPr="00DB0BC5" w:rsidRDefault="00906149" w:rsidP="00744A42">
      <w:pPr>
        <w:spacing w:line="360" w:lineRule="auto"/>
        <w:rPr>
          <w:rFonts w:cs="Arial"/>
          <w:szCs w:val="24"/>
        </w:rPr>
      </w:pPr>
    </w:p>
    <w:p w:rsidR="00906149" w:rsidRPr="00744A42" w:rsidRDefault="00906149" w:rsidP="00744A42">
      <w:pPr>
        <w:spacing w:line="360" w:lineRule="auto"/>
        <w:ind w:left="1134" w:hanging="1134"/>
        <w:jc w:val="both"/>
        <w:rPr>
          <w:rFonts w:cs="Arial"/>
          <w:color w:val="365F91"/>
          <w:szCs w:val="24"/>
        </w:rPr>
      </w:pPr>
      <w:r w:rsidRPr="00744A42">
        <w:rPr>
          <w:rFonts w:cs="Arial"/>
          <w:b/>
          <w:bCs/>
          <w:color w:val="365F91"/>
          <w:szCs w:val="24"/>
        </w:rPr>
        <w:t>Apprentice Education Committee (</w:t>
      </w:r>
      <w:hyperlink w:anchor="_Apprentice_Education_Committee" w:history="1">
        <w:r w:rsidRPr="00413C9C">
          <w:rPr>
            <w:rStyle w:val="Hyperlink"/>
            <w:rFonts w:cs="Arial"/>
            <w:b/>
            <w:bCs/>
            <w:szCs w:val="24"/>
          </w:rPr>
          <w:t>Appendix 3, AC 4</w:t>
        </w:r>
      </w:hyperlink>
      <w:r w:rsidRPr="00744A42">
        <w:rPr>
          <w:rFonts w:cs="Arial"/>
          <w:b/>
          <w:bCs/>
          <w:color w:val="365F91"/>
          <w:szCs w:val="24"/>
        </w:rPr>
        <w:t>)</w:t>
      </w:r>
    </w:p>
    <w:p w:rsidR="00906149" w:rsidRPr="00DB0BC5" w:rsidRDefault="00906149" w:rsidP="00744A42">
      <w:pPr>
        <w:spacing w:line="360" w:lineRule="auto"/>
        <w:jc w:val="both"/>
        <w:rPr>
          <w:rFonts w:cs="Arial"/>
          <w:szCs w:val="24"/>
        </w:rPr>
      </w:pPr>
      <w:r w:rsidRPr="00DB0BC5">
        <w:rPr>
          <w:rFonts w:cs="Arial"/>
          <w:szCs w:val="24"/>
        </w:rPr>
        <w:t xml:space="preserve">The </w:t>
      </w:r>
      <w:smartTag w:uri="urn:schemas-microsoft-com:office:smarttags" w:element="PersonName">
        <w:r w:rsidRPr="00DB0BC5">
          <w:rPr>
            <w:rFonts w:cs="Arial"/>
            <w:szCs w:val="24"/>
          </w:rPr>
          <w:t>Apprentice Education Committee</w:t>
        </w:r>
      </w:smartTag>
      <w:r w:rsidRPr="00DB0BC5">
        <w:rPr>
          <w:rFonts w:cs="Arial"/>
          <w:szCs w:val="24"/>
        </w:rPr>
        <w:t xml:space="preserve"> is responsible for advising on matters relating to apprenticeship education.</w:t>
      </w:r>
    </w:p>
    <w:p w:rsidR="00906149" w:rsidRPr="00DB0BC5" w:rsidRDefault="00906149" w:rsidP="00744A42">
      <w:pPr>
        <w:spacing w:line="360" w:lineRule="auto"/>
        <w:ind w:left="1134"/>
        <w:jc w:val="both"/>
        <w:rPr>
          <w:rFonts w:cs="Arial"/>
          <w:szCs w:val="24"/>
        </w:rPr>
      </w:pPr>
    </w:p>
    <w:p w:rsidR="00906149" w:rsidRPr="00744A42" w:rsidRDefault="00906149" w:rsidP="00744A42">
      <w:pPr>
        <w:spacing w:line="360" w:lineRule="auto"/>
        <w:ind w:left="1134" w:hanging="1134"/>
        <w:jc w:val="both"/>
        <w:rPr>
          <w:rFonts w:cs="Arial"/>
          <w:color w:val="365F91"/>
          <w:szCs w:val="24"/>
        </w:rPr>
      </w:pPr>
      <w:r w:rsidRPr="00744A42">
        <w:rPr>
          <w:rFonts w:cs="Arial"/>
          <w:b/>
          <w:bCs/>
          <w:color w:val="365F91"/>
          <w:szCs w:val="24"/>
        </w:rPr>
        <w:t>Library Committee (</w:t>
      </w:r>
      <w:hyperlink w:anchor="_Appendix_5_Forms" w:history="1">
        <w:r w:rsidRPr="00413C9C">
          <w:rPr>
            <w:rStyle w:val="Hyperlink"/>
            <w:rFonts w:cs="Arial"/>
            <w:b/>
            <w:bCs/>
            <w:szCs w:val="24"/>
          </w:rPr>
          <w:t>Appendix 3, AC 5</w:t>
        </w:r>
      </w:hyperlink>
      <w:r w:rsidRPr="00744A42">
        <w:rPr>
          <w:rFonts w:cs="Arial"/>
          <w:b/>
          <w:bCs/>
          <w:color w:val="365F91"/>
          <w:szCs w:val="24"/>
        </w:rPr>
        <w:t>)</w:t>
      </w:r>
    </w:p>
    <w:p w:rsidR="00906149" w:rsidRPr="00DB0BC5" w:rsidRDefault="00906149" w:rsidP="00744A42">
      <w:pPr>
        <w:spacing w:line="360" w:lineRule="auto"/>
        <w:jc w:val="both"/>
        <w:rPr>
          <w:rFonts w:cs="Arial"/>
          <w:szCs w:val="24"/>
        </w:rPr>
      </w:pPr>
      <w:r w:rsidRPr="00DB0BC5">
        <w:rPr>
          <w:rFonts w:cs="Arial"/>
          <w:szCs w:val="24"/>
        </w:rPr>
        <w:t>The Library Committee is responsible for advising on, developing and monitoring policies on information storage and retrieval and other library issues within the Institute.</w:t>
      </w:r>
    </w:p>
    <w:p w:rsidR="00906149" w:rsidRPr="00DB0BC5" w:rsidRDefault="00D949E2" w:rsidP="00906149">
      <w:pPr>
        <w:spacing w:line="360" w:lineRule="auto"/>
        <w:ind w:left="1701"/>
        <w:jc w:val="both"/>
        <w:rPr>
          <w:rFonts w:cs="Arial"/>
          <w:szCs w:val="24"/>
        </w:rPr>
      </w:pPr>
      <w:r>
        <w:rPr>
          <w:noProof/>
          <w:szCs w:val="24"/>
          <w:lang w:val="en-GB" w:eastAsia="en-GB"/>
        </w:rPr>
        <mc:AlternateContent>
          <mc:Choice Requires="wpg">
            <w:drawing>
              <wp:anchor distT="0" distB="0" distL="114300" distR="114300" simplePos="0" relativeHeight="251638784" behindDoc="0" locked="0" layoutInCell="1" allowOverlap="1" wp14:anchorId="4FDAE5F0" wp14:editId="1BB40ED8">
                <wp:simplePos x="0" y="0"/>
                <wp:positionH relativeFrom="column">
                  <wp:posOffset>2971165</wp:posOffset>
                </wp:positionH>
                <wp:positionV relativeFrom="paragraph">
                  <wp:posOffset>76835</wp:posOffset>
                </wp:positionV>
                <wp:extent cx="915035" cy="366395"/>
                <wp:effectExtent l="8890" t="10160" r="9525" b="13970"/>
                <wp:wrapNone/>
                <wp:docPr id="182"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5035" cy="366395"/>
                          <a:chOff x="0" y="0"/>
                          <a:chExt cx="20000" cy="20000"/>
                        </a:xfrm>
                      </wpg:grpSpPr>
                      <wps:wsp>
                        <wps:cNvPr id="183" name="Freeform 9"/>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84" name="Rectangle 10"/>
                        <wps:cNvSpPr>
                          <a:spLocks noChangeArrowheads="1"/>
                        </wps:cNvSpPr>
                        <wps:spPr bwMode="auto">
                          <a:xfrm>
                            <a:off x="0" y="0"/>
                            <a:ext cx="20000"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DE644A" w:rsidRDefault="00DE644A" w:rsidP="00906149">
                              <w:pPr>
                                <w:jc w:val="center"/>
                                <w:rPr>
                                  <w:b/>
                                  <w:bCs/>
                                </w:rPr>
                              </w:pPr>
                              <w:r>
                                <w:rPr>
                                  <w:b/>
                                  <w:bCs/>
                                </w:rPr>
                                <w:t xml:space="preserve">Academic </w:t>
                              </w:r>
                            </w:p>
                            <w:p w:rsidR="00DE644A" w:rsidRDefault="00DE644A" w:rsidP="00906149">
                              <w:pPr>
                                <w:jc w:val="center"/>
                              </w:pPr>
                              <w:r>
                                <w:rPr>
                                  <w:b/>
                                  <w:bCs/>
                                </w:rPr>
                                <w:t>Council</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 o:spid="_x0000_s1026" style="position:absolute;left:0;text-align:left;margin-left:233.95pt;margin-top:6.05pt;width:72.05pt;height:28.85pt;z-index:251638784"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">
                <v:shape id="Freeform 9" o:spid="_x0000_s1027" style="position:absolute;width:20000;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e7CsEA&#10;AADcAAAADwAAAGRycy9kb3ducmV2LnhtbERPS2rDMBDdF3IHMYHuGjkOGONECaYQaMmmTXOAwZpY&#10;ptbIWIp/p68Khe7m8b5zOE22FQP1vnGsYLtJQBBXTjdcK7h9nV9yED4ga2wdk4KZPJyOq6cDFtqN&#10;/EnDNdQihrAvUIEJoSuk9JUhi37jOuLI3V1vMUTY11L3OMZw28o0STJpseHYYLCjV0PV9/VhFVR0&#10;HttyqS/ZQmVqPtLmfcpnpZ7XU7kHEWgK/+I/95uO8/Md/D4TL5DH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6HuwrBAAAA3AAAAA8AAAAAAAAAAAAAAAAAmAIAAGRycy9kb3du&#10;cmV2LnhtbFBLBQYAAAAABAAEAPUAAACGAwAAAAA=&#10;" path="m,l,20000r20000,l20000,,,e" strokeweight="1pt">
                  <v:path arrowok="t" o:connecttype="custom" o:connectlocs="0,0;0,20000;20000,20000;20000,0;0,0" o:connectangles="0,0,0,0,0"/>
                </v:shape>
                <v:rect id="Rectangle 10" o:spid="_x0000_s1028"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Ppc8EA&#10;AADcAAAADwAAAGRycy9kb3ducmV2LnhtbERPS2vCQBC+F/oflil4qxvFR0xdpRUE8eTzPmSnSWp2&#10;dptdY/z3rlDobT6+58yXnalFS42vLCsY9BMQxLnVFRcKTsf1ewrCB2SNtWVScCcPy8XryxwzbW+8&#10;p/YQChFD2GeooAzBZVL6vCSDvm8dceS+bWMwRNgUUjd4i+GmlsMkmUiDFceGEh2tSsovh6tRcBn8&#10;jtsfPd3O0gl/Dbc7d3Zrp1Tvrfv8ABGoC//iP/dGx/npC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D6XPBAAAA3AAAAA8AAAAAAAAAAAAAAAAAmAIAAGRycy9kb3du&#10;cmV2LnhtbFBLBQYAAAAABAAEAPUAAACGAwAAAAA=&#10;" filled="f" stroked="f" strokeweight="1pt">
                  <v:textbox inset="1pt,1pt,1pt,1pt">
                    <w:txbxContent>
                      <w:p w:rsidR="00DE644A" w:rsidRDefault="00DE644A" w:rsidP="00906149">
                        <w:pPr>
                          <w:jc w:val="center"/>
                          <w:rPr>
                            <w:b/>
                            <w:bCs/>
                          </w:rPr>
                        </w:pPr>
                        <w:r>
                          <w:rPr>
                            <w:b/>
                            <w:bCs/>
                          </w:rPr>
                          <w:t xml:space="preserve">Academic </w:t>
                        </w:r>
                      </w:p>
                      <w:p w:rsidR="00DE644A" w:rsidRDefault="00DE644A" w:rsidP="00906149">
                        <w:pPr>
                          <w:jc w:val="center"/>
                        </w:pPr>
                        <w:r>
                          <w:rPr>
                            <w:b/>
                            <w:bCs/>
                          </w:rPr>
                          <w:t>Council</w:t>
                        </w:r>
                      </w:p>
                    </w:txbxContent>
                  </v:textbox>
                </v:rect>
              </v:group>
            </w:pict>
          </mc:Fallback>
        </mc:AlternateContent>
      </w:r>
    </w:p>
    <w:p w:rsidR="00906149" w:rsidRPr="00DB0BC5" w:rsidRDefault="00D949E2" w:rsidP="00906149">
      <w:pPr>
        <w:spacing w:line="360" w:lineRule="auto"/>
        <w:ind w:left="1701"/>
        <w:jc w:val="both"/>
        <w:rPr>
          <w:rFonts w:cs="Arial"/>
          <w:szCs w:val="24"/>
        </w:rPr>
      </w:pPr>
      <w:r>
        <w:rPr>
          <w:noProof/>
          <w:szCs w:val="24"/>
          <w:lang w:val="en-GB" w:eastAsia="en-GB"/>
        </w:rPr>
        <mc:AlternateContent>
          <mc:Choice Requires="wps">
            <w:drawing>
              <wp:anchor distT="0" distB="0" distL="114300" distR="114300" simplePos="0" relativeHeight="251639808" behindDoc="0" locked="0" layoutInCell="1" allowOverlap="1" wp14:anchorId="65AA2219" wp14:editId="4AEB0AAC">
                <wp:simplePos x="0" y="0"/>
                <wp:positionH relativeFrom="column">
                  <wp:posOffset>3428365</wp:posOffset>
                </wp:positionH>
                <wp:positionV relativeFrom="paragraph">
                  <wp:posOffset>168275</wp:posOffset>
                </wp:positionV>
                <wp:extent cx="635" cy="2345055"/>
                <wp:effectExtent l="8890" t="6350" r="9525" b="10795"/>
                <wp:wrapNone/>
                <wp:docPr id="18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4505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95pt,13.25pt" to="270pt,19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" strokeweight="1pt"/>
            </w:pict>
          </mc:Fallback>
        </mc:AlternateContent>
      </w:r>
    </w:p>
    <w:p w:rsidR="00906149" w:rsidRPr="00DB0BC5" w:rsidRDefault="00906149" w:rsidP="00906149">
      <w:pPr>
        <w:spacing w:line="360" w:lineRule="auto"/>
        <w:ind w:left="1701"/>
        <w:jc w:val="both"/>
        <w:rPr>
          <w:rFonts w:cs="Arial"/>
          <w:szCs w:val="24"/>
        </w:rPr>
      </w:pPr>
    </w:p>
    <w:p w:rsidR="00906149" w:rsidRPr="00DB0BC5" w:rsidRDefault="00906149" w:rsidP="00906149">
      <w:pPr>
        <w:spacing w:line="360" w:lineRule="auto"/>
        <w:ind w:left="1701"/>
        <w:jc w:val="both"/>
        <w:rPr>
          <w:rFonts w:cs="Arial"/>
          <w:szCs w:val="24"/>
        </w:rPr>
      </w:pPr>
    </w:p>
    <w:p w:rsidR="00906149" w:rsidRPr="00DB0BC5" w:rsidRDefault="00D949E2" w:rsidP="00906149">
      <w:pPr>
        <w:spacing w:line="360" w:lineRule="auto"/>
        <w:ind w:left="1701"/>
        <w:jc w:val="both"/>
        <w:rPr>
          <w:rFonts w:cs="Arial"/>
          <w:szCs w:val="24"/>
        </w:rPr>
      </w:pPr>
      <w:r>
        <w:rPr>
          <w:noProof/>
          <w:szCs w:val="24"/>
          <w:lang w:val="en-GB" w:eastAsia="en-GB"/>
        </w:rPr>
        <mc:AlternateContent>
          <mc:Choice Requires="wps">
            <w:drawing>
              <wp:anchor distT="0" distB="0" distL="114300" distR="114300" simplePos="0" relativeHeight="251653120" behindDoc="0" locked="0" layoutInCell="1" allowOverlap="1" wp14:anchorId="36055069" wp14:editId="04EAA384">
                <wp:simplePos x="0" y="0"/>
                <wp:positionH relativeFrom="column">
                  <wp:posOffset>6514465</wp:posOffset>
                </wp:positionH>
                <wp:positionV relativeFrom="paragraph">
                  <wp:posOffset>142240</wp:posOffset>
                </wp:positionV>
                <wp:extent cx="635" cy="457200"/>
                <wp:effectExtent l="8890" t="8890" r="9525" b="10160"/>
                <wp:wrapNone/>
                <wp:docPr id="180"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95pt,11.2pt" to="513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" strokeweight="1pt"/>
            </w:pict>
          </mc:Fallback>
        </mc:AlternateContent>
      </w:r>
      <w:r>
        <w:rPr>
          <w:noProof/>
          <w:szCs w:val="24"/>
          <w:lang w:val="en-GB" w:eastAsia="en-GB"/>
        </w:rPr>
        <mc:AlternateContent>
          <mc:Choice Requires="wps">
            <w:drawing>
              <wp:anchor distT="0" distB="0" distL="114300" distR="114300" simplePos="0" relativeHeight="251640832" behindDoc="0" locked="0" layoutInCell="1" allowOverlap="1" wp14:anchorId="388FAA7D" wp14:editId="7A8C4557">
                <wp:simplePos x="0" y="0"/>
                <wp:positionH relativeFrom="column">
                  <wp:posOffset>-228600</wp:posOffset>
                </wp:positionH>
                <wp:positionV relativeFrom="paragraph">
                  <wp:posOffset>142240</wp:posOffset>
                </wp:positionV>
                <wp:extent cx="6718935" cy="0"/>
                <wp:effectExtent l="9525" t="8890" r="15240" b="10160"/>
                <wp:wrapNone/>
                <wp:docPr id="17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89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1.2pt" to="511.0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" strokeweight="1pt"/>
            </w:pict>
          </mc:Fallback>
        </mc:AlternateContent>
      </w:r>
      <w:r>
        <w:rPr>
          <w:noProof/>
          <w:szCs w:val="24"/>
          <w:lang w:val="en-GB" w:eastAsia="en-GB"/>
        </w:rPr>
        <mc:AlternateContent>
          <mc:Choice Requires="wps">
            <w:drawing>
              <wp:anchor distT="0" distB="0" distL="114300" distR="114300" simplePos="0" relativeHeight="251660288" behindDoc="0" locked="0" layoutInCell="1" allowOverlap="1" wp14:anchorId="724D02D4" wp14:editId="0F727255">
                <wp:simplePos x="0" y="0"/>
                <wp:positionH relativeFrom="column">
                  <wp:posOffset>-228600</wp:posOffset>
                </wp:positionH>
                <wp:positionV relativeFrom="paragraph">
                  <wp:posOffset>142240</wp:posOffset>
                </wp:positionV>
                <wp:extent cx="0" cy="457200"/>
                <wp:effectExtent l="9525" t="8890" r="9525" b="10160"/>
                <wp:wrapNone/>
                <wp:docPr id="178"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1.2pt" to="-18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" strokeweight="1pt"/>
            </w:pict>
          </mc:Fallback>
        </mc:AlternateContent>
      </w:r>
      <w:r>
        <w:rPr>
          <w:noProof/>
          <w:color w:val="000000"/>
          <w:szCs w:val="24"/>
          <w:lang w:val="en-GB" w:eastAsia="en-GB"/>
        </w:rPr>
        <mc:AlternateContent>
          <mc:Choice Requires="wps">
            <w:drawing>
              <wp:anchor distT="0" distB="0" distL="114300" distR="114300" simplePos="0" relativeHeight="251643904" behindDoc="0" locked="0" layoutInCell="1" allowOverlap="1" wp14:anchorId="3498EF56" wp14:editId="6A228284">
                <wp:simplePos x="0" y="0"/>
                <wp:positionH relativeFrom="column">
                  <wp:posOffset>685165</wp:posOffset>
                </wp:positionH>
                <wp:positionV relativeFrom="paragraph">
                  <wp:posOffset>142240</wp:posOffset>
                </wp:positionV>
                <wp:extent cx="635" cy="457200"/>
                <wp:effectExtent l="8890" t="8890" r="9525" b="10160"/>
                <wp:wrapNone/>
                <wp:docPr id="17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5pt,11.2pt" to="54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" strokeweight="1pt"/>
            </w:pict>
          </mc:Fallback>
        </mc:AlternateContent>
      </w:r>
      <w:r>
        <w:rPr>
          <w:noProof/>
          <w:color w:val="000000"/>
          <w:szCs w:val="24"/>
          <w:lang w:val="en-GB" w:eastAsia="en-GB"/>
        </w:rPr>
        <mc:AlternateContent>
          <mc:Choice Requires="wps">
            <w:drawing>
              <wp:anchor distT="0" distB="0" distL="114300" distR="114300" simplePos="0" relativeHeight="251661312" behindDoc="0" locked="0" layoutInCell="1" allowOverlap="1" wp14:anchorId="48F5FEB5" wp14:editId="20395028">
                <wp:simplePos x="0" y="0"/>
                <wp:positionH relativeFrom="column">
                  <wp:posOffset>1828165</wp:posOffset>
                </wp:positionH>
                <wp:positionV relativeFrom="paragraph">
                  <wp:posOffset>142240</wp:posOffset>
                </wp:positionV>
                <wp:extent cx="635" cy="457200"/>
                <wp:effectExtent l="8890" t="8890" r="9525" b="10160"/>
                <wp:wrapNone/>
                <wp:docPr id="176"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95pt,11.2pt" to="2in,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" strokeweight="1pt"/>
            </w:pict>
          </mc:Fallback>
        </mc:AlternateContent>
      </w:r>
      <w:r>
        <w:rPr>
          <w:noProof/>
          <w:color w:val="000000"/>
          <w:szCs w:val="24"/>
          <w:lang w:val="en-GB" w:eastAsia="en-GB"/>
        </w:rPr>
        <mc:AlternateContent>
          <mc:Choice Requires="wps">
            <w:drawing>
              <wp:anchor distT="0" distB="0" distL="114300" distR="114300" simplePos="0" relativeHeight="251642880" behindDoc="0" locked="0" layoutInCell="1" allowOverlap="1" wp14:anchorId="51C4BF4F" wp14:editId="03EC1D0F">
                <wp:simplePos x="0" y="0"/>
                <wp:positionH relativeFrom="column">
                  <wp:posOffset>2856865</wp:posOffset>
                </wp:positionH>
                <wp:positionV relativeFrom="paragraph">
                  <wp:posOffset>142240</wp:posOffset>
                </wp:positionV>
                <wp:extent cx="635" cy="457200"/>
                <wp:effectExtent l="8890" t="8890" r="9525" b="10160"/>
                <wp:wrapNone/>
                <wp:docPr id="175"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95pt,11.2pt" to="225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" strokeweight="1pt"/>
            </w:pict>
          </mc:Fallback>
        </mc:AlternateContent>
      </w:r>
      <w:r>
        <w:rPr>
          <w:noProof/>
          <w:szCs w:val="24"/>
          <w:lang w:val="en-GB" w:eastAsia="en-GB"/>
        </w:rPr>
        <mc:AlternateContent>
          <mc:Choice Requires="wps">
            <w:drawing>
              <wp:anchor distT="0" distB="0" distL="114300" distR="114300" simplePos="0" relativeHeight="251641856" behindDoc="0" locked="0" layoutInCell="1" allowOverlap="1" wp14:anchorId="14237662" wp14:editId="2F814E57">
                <wp:simplePos x="0" y="0"/>
                <wp:positionH relativeFrom="column">
                  <wp:posOffset>4228465</wp:posOffset>
                </wp:positionH>
                <wp:positionV relativeFrom="paragraph">
                  <wp:posOffset>142240</wp:posOffset>
                </wp:positionV>
                <wp:extent cx="635" cy="457200"/>
                <wp:effectExtent l="8890" t="8890" r="9525" b="10160"/>
                <wp:wrapNone/>
                <wp:docPr id="174"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95pt,11.2pt" to="333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" strokeweight="1pt"/>
            </w:pict>
          </mc:Fallback>
        </mc:AlternateContent>
      </w:r>
      <w:r>
        <w:rPr>
          <w:noProof/>
          <w:szCs w:val="24"/>
          <w:lang w:val="en-GB" w:eastAsia="en-GB"/>
        </w:rPr>
        <mc:AlternateContent>
          <mc:Choice Requires="wps">
            <w:drawing>
              <wp:anchor distT="0" distB="0" distL="114300" distR="114300" simplePos="0" relativeHeight="251654144" behindDoc="0" locked="0" layoutInCell="1" allowOverlap="1" wp14:anchorId="0EA7370D" wp14:editId="3FF7A03A">
                <wp:simplePos x="0" y="0"/>
                <wp:positionH relativeFrom="column">
                  <wp:posOffset>5371465</wp:posOffset>
                </wp:positionH>
                <wp:positionV relativeFrom="paragraph">
                  <wp:posOffset>142240</wp:posOffset>
                </wp:positionV>
                <wp:extent cx="635" cy="457200"/>
                <wp:effectExtent l="8890" t="8890" r="9525" b="10160"/>
                <wp:wrapNone/>
                <wp:docPr id="173"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2.95pt,11.2pt" to="423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" strokeweight="1pt"/>
            </w:pict>
          </mc:Fallback>
        </mc:AlternateContent>
      </w:r>
    </w:p>
    <w:p w:rsidR="00906149" w:rsidRPr="00DB0BC5" w:rsidRDefault="00D949E2" w:rsidP="00906149">
      <w:pPr>
        <w:spacing w:line="360" w:lineRule="auto"/>
        <w:ind w:left="1701"/>
        <w:jc w:val="both"/>
        <w:rPr>
          <w:rFonts w:cs="Arial"/>
          <w:szCs w:val="24"/>
        </w:rPr>
      </w:pPr>
      <w:r>
        <w:rPr>
          <w:noProof/>
          <w:szCs w:val="24"/>
          <w:lang w:val="en-GB" w:eastAsia="en-GB"/>
        </w:rPr>
        <mc:AlternateContent>
          <mc:Choice Requires="wpg">
            <w:drawing>
              <wp:anchor distT="0" distB="0" distL="114300" distR="114300" simplePos="0" relativeHeight="251652096" behindDoc="0" locked="0" layoutInCell="1" allowOverlap="1" wp14:anchorId="19CA94E2" wp14:editId="0BBE6457">
                <wp:simplePos x="0" y="0"/>
                <wp:positionH relativeFrom="column">
                  <wp:posOffset>6233160</wp:posOffset>
                </wp:positionH>
                <wp:positionV relativeFrom="paragraph">
                  <wp:posOffset>209550</wp:posOffset>
                </wp:positionV>
                <wp:extent cx="549275" cy="240665"/>
                <wp:effectExtent l="13335" t="9525" r="8890" b="6985"/>
                <wp:wrapNone/>
                <wp:docPr id="170"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9275" cy="240665"/>
                          <a:chOff x="0" y="0"/>
                          <a:chExt cx="20000" cy="20000"/>
                        </a:xfrm>
                      </wpg:grpSpPr>
                      <wps:wsp>
                        <wps:cNvPr id="171" name="Freeform 35"/>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72" name="Rectangle 36"/>
                        <wps:cNvSpPr>
                          <a:spLocks noChangeArrowheads="1"/>
                        </wps:cNvSpPr>
                        <wps:spPr bwMode="auto">
                          <a:xfrm>
                            <a:off x="0" y="0"/>
                            <a:ext cx="20000"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DE644A" w:rsidRDefault="00DE644A" w:rsidP="00744A42">
                              <w:pPr>
                                <w:jc w:val="center"/>
                              </w:pPr>
                              <w:r>
                                <w:rPr>
                                  <w:b/>
                                  <w:bCs/>
                                </w:rPr>
                                <w:t>Library</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4" o:spid="_x0000_s1029" style="position:absolute;left:0;text-align:left;margin-left:490.8pt;margin-top:16.5pt;width:43.25pt;height:18.95pt;z-index:251652096"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">
                <v:shape id="Freeform 35" o:spid="_x0000_s1030" style="position:absolute;width:20000;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zwwb8A&#10;AADcAAAADwAAAGRycy9kb3ducmV2LnhtbERPzYrCMBC+L/gOYQRva2oPrlSjFEFQvLjqAwzN2BSb&#10;SWmirT69EQRv8/H9zmLV21rcqfWVYwWTcQKCuHC64lLB+bT5nYHwAVlj7ZgUPMjDajn4WWCmXcf/&#10;dD+GUsQQ9hkqMCE0mZS+MGTRj11DHLmLay2GCNtS6ha7GG5rmSbJVFqsODYYbGhtqLgeb1ZBQZuu&#10;zp/lfvqkPDWHtNr1s4dSo2Gfz0EE6sNX/HFvdZz/N4H3M/ECuX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zPDBvwAAANwAAAAPAAAAAAAAAAAAAAAAAJgCAABkcnMvZG93bnJl&#10;di54bWxQSwUGAAAAAAQABAD1AAAAhAMAAAAA&#10;" path="m,l,20000r20000,l20000,,,e" strokeweight="1pt">
                  <v:path arrowok="t" o:connecttype="custom" o:connectlocs="0,0;0,20000;20000,20000;20000,0;0,0" o:connectangles="0,0,0,0,0"/>
                </v:shape>
                <v:rect id="Rectangle 36" o:spid="_x0000_s1031"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Oku8EA&#10;AADcAAAADwAAAGRycy9kb3ducmV2LnhtbERPS4vCMBC+L/gfwgje1tTC+qhGUUEQT7uu3odmbKvN&#10;JDbZWv+9WVjY23x8z1msOlOLlhpfWVYwGiYgiHOrKy4UnL5371MQPiBrrC2Tgid5WC17bwvMtH3w&#10;F7XHUIgYwj5DBWUILpPS5yUZ9EPriCN3sY3BEGFTSN3gI4abWqZJMpYGK44NJTralpTfjj9GwW10&#10;/2ivenKYTce8SQ+f7ux2TqlBv1vPQQTqwr/4z73Xcf4khd9n4gV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zpLvBAAAA3AAAAA8AAAAAAAAAAAAAAAAAmAIAAGRycy9kb3du&#10;cmV2LnhtbFBLBQYAAAAABAAEAPUAAACGAwAAAAA=&#10;" filled="f" stroked="f" strokeweight="1pt">
                  <v:textbox inset="1pt,1pt,1pt,1pt">
                    <w:txbxContent>
                      <w:p w:rsidR="00DE644A" w:rsidRDefault="00DE644A" w:rsidP="00744A42">
                        <w:pPr>
                          <w:jc w:val="center"/>
                        </w:pPr>
                        <w:r>
                          <w:rPr>
                            <w:b/>
                            <w:bCs/>
                          </w:rPr>
                          <w:t>Library</w:t>
                        </w:r>
                      </w:p>
                    </w:txbxContent>
                  </v:textbox>
                </v:rect>
              </v:group>
            </w:pict>
          </mc:Fallback>
        </mc:AlternateContent>
      </w:r>
      <w:r>
        <w:rPr>
          <w:noProof/>
          <w:szCs w:val="24"/>
          <w:lang w:val="en-GB" w:eastAsia="en-GB"/>
        </w:rPr>
        <mc:AlternateContent>
          <mc:Choice Requires="wpg">
            <w:drawing>
              <wp:anchor distT="0" distB="0" distL="114300" distR="114300" simplePos="0" relativeHeight="251649024" behindDoc="0" locked="0" layoutInCell="1" allowOverlap="1" wp14:anchorId="221C26F6" wp14:editId="2D0F7E8A">
                <wp:simplePos x="0" y="0"/>
                <wp:positionH relativeFrom="column">
                  <wp:posOffset>4982845</wp:posOffset>
                </wp:positionH>
                <wp:positionV relativeFrom="paragraph">
                  <wp:posOffset>209550</wp:posOffset>
                </wp:positionV>
                <wp:extent cx="732155" cy="342900"/>
                <wp:effectExtent l="10795" t="9525" r="9525" b="9525"/>
                <wp:wrapNone/>
                <wp:docPr id="16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2155" cy="342900"/>
                          <a:chOff x="0" y="0"/>
                          <a:chExt cx="20000" cy="20000"/>
                        </a:xfrm>
                      </wpg:grpSpPr>
                      <wps:wsp>
                        <wps:cNvPr id="168" name="Freeform 28"/>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69" name="Rectangle 29"/>
                        <wps:cNvSpPr>
                          <a:spLocks noChangeArrowheads="1"/>
                        </wps:cNvSpPr>
                        <wps:spPr bwMode="auto">
                          <a:xfrm>
                            <a:off x="0" y="0"/>
                            <a:ext cx="20000"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DE644A" w:rsidRDefault="00DE644A" w:rsidP="00744A42">
                              <w:pPr>
                                <w:jc w:val="center"/>
                              </w:pPr>
                              <w:r>
                                <w:rPr>
                                  <w:b/>
                                  <w:bCs/>
                                </w:rPr>
                                <w:t>Apprentice Education</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7" o:spid="_x0000_s1032" style="position:absolute;left:0;text-align:left;margin-left:392.35pt;margin-top:16.5pt;width:57.65pt;height:27pt;z-index:251649024"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">
                <v:shape id="Freeform 28" o:spid="_x0000_s1033" style="position:absolute;width:20000;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PgcMA&#10;AADcAAAADwAAAGRycy9kb3ducmV2LnhtbESPQWvCQBCF74L/YRnBm27MIUh0lSAILb1U2x8wZKfZ&#10;0OxsyG5N9Nd3DoK3Gd6b977ZHyffqRsNsQ1sYLPOQBHXwbbcGPj+Oq+2oGJCttgFJgN3inA8zGd7&#10;LG0Y+UK3a2qUhHAs0YBLqS+1jrUjj3EdemLRfsLgMck6NNoOOEq473SeZYX22LI0OOzp5Kj+vf55&#10;AzWdx656NB/Fg6rcfebt+7S9G7NcTNUOVKIpvczP6zcr+IXQyjMygT7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C/PgcMAAADcAAAADwAAAAAAAAAAAAAAAACYAgAAZHJzL2Rv&#10;d25yZXYueG1sUEsFBgAAAAAEAAQA9QAAAIgDAAAAAA==&#10;" path="m,l,20000r20000,l20000,,,e" strokeweight="1pt">
                  <v:path arrowok="t" o:connecttype="custom" o:connectlocs="0,0;0,20000;20000,20000;20000,0;0,0" o:connectangles="0,0,0,0,0"/>
                </v:shape>
                <v:rect id="Rectangle 29" o:spid="_x0000_s1034"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6gF8EA&#10;AADcAAAADwAAAGRycy9kb3ducmV2LnhtbERPS4vCMBC+C/6HMAt701Rhq3aN4gqCePJ5H5rZtmsz&#10;yTax1n9vFha8zcf3nPmyM7VoqfGVZQWjYQKCOLe64kLB+bQZTEH4gKyxtkwKHuRhuej35phpe+cD&#10;tcdQiBjCPkMFZQguk9LnJRn0Q+uII/dtG4MhwqaQusF7DDe1HCdJKg1WHBtKdLQuKb8eb0bBdfT7&#10;0f7oyW42TflrvNu7i9s4pd7futUniEBdeIn/3Vsd56cz+HsmXiA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OoBfBAAAA3AAAAA8AAAAAAAAAAAAAAAAAmAIAAGRycy9kb3du&#10;cmV2LnhtbFBLBQYAAAAABAAEAPUAAACGAwAAAAA=&#10;" filled="f" stroked="f" strokeweight="1pt">
                  <v:textbox inset="1pt,1pt,1pt,1pt">
                    <w:txbxContent>
                      <w:p w:rsidR="00DE644A" w:rsidRDefault="00DE644A" w:rsidP="00744A42">
                        <w:pPr>
                          <w:jc w:val="center"/>
                        </w:pPr>
                        <w:r>
                          <w:rPr>
                            <w:b/>
                            <w:bCs/>
                          </w:rPr>
                          <w:t>Apprentice Education</w:t>
                        </w:r>
                      </w:p>
                    </w:txbxContent>
                  </v:textbox>
                </v:rect>
              </v:group>
            </w:pict>
          </mc:Fallback>
        </mc:AlternateContent>
      </w:r>
      <w:r>
        <w:rPr>
          <w:noProof/>
          <w:szCs w:val="24"/>
          <w:lang w:val="en-GB" w:eastAsia="en-GB"/>
        </w:rPr>
        <mc:AlternateContent>
          <mc:Choice Requires="wpg">
            <w:drawing>
              <wp:anchor distT="0" distB="0" distL="114300" distR="114300" simplePos="0" relativeHeight="251637760" behindDoc="0" locked="0" layoutInCell="1" allowOverlap="1" wp14:anchorId="46763F70" wp14:editId="416C7438">
                <wp:simplePos x="0" y="0"/>
                <wp:positionH relativeFrom="column">
                  <wp:posOffset>3954145</wp:posOffset>
                </wp:positionH>
                <wp:positionV relativeFrom="paragraph">
                  <wp:posOffset>209550</wp:posOffset>
                </wp:positionV>
                <wp:extent cx="732155" cy="571500"/>
                <wp:effectExtent l="10795" t="9525" r="9525" b="9525"/>
                <wp:wrapNone/>
                <wp:docPr id="16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2155" cy="571500"/>
                          <a:chOff x="0" y="0"/>
                          <a:chExt cx="20000" cy="20000"/>
                        </a:xfrm>
                      </wpg:grpSpPr>
                      <wps:wsp>
                        <wps:cNvPr id="164" name="Freeform 3"/>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65" name="Rectangle 4"/>
                        <wps:cNvSpPr>
                          <a:spLocks noChangeArrowheads="1"/>
                        </wps:cNvSpPr>
                        <wps:spPr bwMode="auto">
                          <a:xfrm>
                            <a:off x="0" y="0"/>
                            <a:ext cx="20000"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DE644A" w:rsidRDefault="00DE644A" w:rsidP="00744A42">
                              <w:pPr>
                                <w:jc w:val="center"/>
                              </w:pPr>
                              <w:r>
                                <w:rPr>
                                  <w:b/>
                                  <w:bCs/>
                                </w:rPr>
                                <w:t>Learning, Teaching &amp; Assessment</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35" style="position:absolute;left:0;text-align:left;margin-left:311.35pt;margin-top:16.5pt;width:57.65pt;height:45pt;z-index:251637760"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">
                <v:shape id="Freeform 3" o:spid="_x0000_s1036" style="position:absolute;width:20000;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LFhMEA&#10;AADcAAAADwAAAGRycy9kb3ducmV2LnhtbERPS2rDMBDdF3oHMYXsarmmmOBGCaYQSOimdXKAwZpa&#10;ptbIWKp/p48Khezm8b6zO8y2EyMNvnWs4CVJQRDXTrfcKLhejs9bED4ga+wck4KFPBz2jw87LLSb&#10;+IvGKjQihrAvUIEJoS+k9LUhiz5xPXHkvt1gMUQ4NFIPOMVw28ksTXNpseXYYLCnd0P1T/VrFdR0&#10;nLpybT7ylcrMfGbted4uSm2e5vINRKA53MX/7pOO8/NX+HsmXiD3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ixYTBAAAA3AAAAA8AAAAAAAAAAAAAAAAAmAIAAGRycy9kb3du&#10;cmV2LnhtbFBLBQYAAAAABAAEAPUAAACGAwAAAAA=&#10;" path="m,l,20000r20000,l20000,,,e" strokeweight="1pt">
                  <v:path arrowok="t" o:connecttype="custom" o:connectlocs="0,0;0,20000;20000,20000;20000,0;0,0" o:connectangles="0,0,0,0,0"/>
                </v:shape>
                <v:rect id="Rectangle 4" o:spid="_x0000_s1037"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OqEsEA&#10;AADcAAAADwAAAGRycy9kb3ducmV2LnhtbERPTWvCQBC9F/wPywi91Y2CaYyuYguCeLJW70N2TKLZ&#10;2TW7jfHfu4VCb/N4n7NY9aYRHbW+tqxgPEpAEBdW11wqOH5v3jIQPiBrbCyTggd5WC0HLwvMtb3z&#10;F3WHUIoYwj5HBVUILpfSFxUZ9CPriCN3tq3BEGFbSt3iPYabRk6SJJUGa44NFTr6rKi4Hn6Mguv4&#10;Nu0u+n03y1L+mOz27uQ2TqnXYb+egwjUh3/xn3ur4/x0Cr/PxAv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DqhLBAAAA3AAAAA8AAAAAAAAAAAAAAAAAmAIAAGRycy9kb3du&#10;cmV2LnhtbFBLBQYAAAAABAAEAPUAAACGAwAAAAA=&#10;" filled="f" stroked="f" strokeweight="1pt">
                  <v:textbox inset="1pt,1pt,1pt,1pt">
                    <w:txbxContent>
                      <w:p w:rsidR="00DE644A" w:rsidRDefault="00DE644A" w:rsidP="00744A42">
                        <w:pPr>
                          <w:jc w:val="center"/>
                        </w:pPr>
                        <w:r>
                          <w:rPr>
                            <w:b/>
                            <w:bCs/>
                          </w:rPr>
                          <w:t>Learning, Teaching &amp; Assessment</w:t>
                        </w:r>
                      </w:p>
                    </w:txbxContent>
                  </v:textbox>
                </v:rect>
              </v:group>
            </w:pict>
          </mc:Fallback>
        </mc:AlternateContent>
      </w:r>
      <w:r>
        <w:rPr>
          <w:rFonts w:cs="Arial"/>
          <w:noProof/>
          <w:szCs w:val="24"/>
          <w:lang w:val="en-GB" w:eastAsia="en-GB"/>
        </w:rPr>
        <mc:AlternateContent>
          <mc:Choice Requires="wpg">
            <w:drawing>
              <wp:anchor distT="0" distB="0" distL="114300" distR="114300" simplePos="0" relativeHeight="251659264" behindDoc="0" locked="0" layoutInCell="1" allowOverlap="1" wp14:anchorId="78B35B96" wp14:editId="13CD8221">
                <wp:simplePos x="0" y="0"/>
                <wp:positionH relativeFrom="column">
                  <wp:posOffset>-565150</wp:posOffset>
                </wp:positionH>
                <wp:positionV relativeFrom="paragraph">
                  <wp:posOffset>176530</wp:posOffset>
                </wp:positionV>
                <wp:extent cx="732155" cy="548640"/>
                <wp:effectExtent l="6350" t="14605" r="13970" b="8255"/>
                <wp:wrapNone/>
                <wp:docPr id="160"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2155" cy="548640"/>
                          <a:chOff x="0" y="0"/>
                          <a:chExt cx="20000" cy="20000"/>
                        </a:xfrm>
                      </wpg:grpSpPr>
                      <wps:wsp>
                        <wps:cNvPr id="161" name="Freeform 98"/>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62" name="Rectangle 99"/>
                        <wps:cNvSpPr>
                          <a:spLocks noChangeArrowheads="1"/>
                        </wps:cNvSpPr>
                        <wps:spPr bwMode="auto">
                          <a:xfrm>
                            <a:off x="0" y="0"/>
                            <a:ext cx="20000"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DE644A" w:rsidRDefault="00DE644A" w:rsidP="00744A42">
                              <w:pPr>
                                <w:jc w:val="center"/>
                                <w:rPr>
                                  <w:b/>
                                  <w:bCs/>
                                  <w:lang w:val="en-GB"/>
                                </w:rPr>
                              </w:pPr>
                              <w:r>
                                <w:rPr>
                                  <w:b/>
                                  <w:bCs/>
                                  <w:lang w:val="en-GB"/>
                                </w:rPr>
                                <w:t>Recruitment</w:t>
                              </w:r>
                            </w:p>
                            <w:p w:rsidR="00DE644A" w:rsidRDefault="00DE644A" w:rsidP="00744A42">
                              <w:pPr>
                                <w:jc w:val="center"/>
                                <w:rPr>
                                  <w:b/>
                                  <w:bCs/>
                                  <w:lang w:val="en-GB"/>
                                </w:rPr>
                              </w:pPr>
                              <w:r>
                                <w:rPr>
                                  <w:b/>
                                  <w:bCs/>
                                  <w:lang w:val="en-GB"/>
                                </w:rPr>
                                <w:t xml:space="preserve">&amp; </w:t>
                              </w:r>
                            </w:p>
                            <w:p w:rsidR="00DE644A" w:rsidRPr="008B703F" w:rsidRDefault="00DE644A" w:rsidP="00744A42">
                              <w:pPr>
                                <w:jc w:val="center"/>
                                <w:rPr>
                                  <w:lang w:val="en-GB"/>
                                </w:rPr>
                              </w:pPr>
                              <w:r>
                                <w:rPr>
                                  <w:b/>
                                  <w:bCs/>
                                  <w:lang w:val="en-GB"/>
                                </w:rPr>
                                <w:t>Admissions</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7" o:spid="_x0000_s1038" style="position:absolute;left:0;text-align:left;margin-left:-44.5pt;margin-top:13.9pt;width:57.65pt;height:43.2pt;z-index:251659264"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">
                <v:shape id="Freeform 98" o:spid="_x0000_s1039" style="position:absolute;width:20000;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VmHMAA&#10;AADcAAAADwAAAGRycy9kb3ducmV2LnhtbERPzYrCMBC+C/sOYRa8adoeilSjlIWCshdXfYChGZti&#10;MylN1laffrMgeJuP73c2u8l24k6Dbx0rSJcJCOLa6ZYbBZdztViB8AFZY+eYFDzIw277Mdtgod3I&#10;P3Q/hUbEEPYFKjAh9IWUvjZk0S9dTxy5qxsshgiHRuoBxxhuO5klSS4tthwbDPb0Zai+nX6tgpqq&#10;sSufzXf+pDIzx6w9TKuHUvPPqVyDCDSFt/jl3us4P0/h/5l4gd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RVmHMAAAADcAAAADwAAAAAAAAAAAAAAAACYAgAAZHJzL2Rvd25y&#10;ZXYueG1sUEsFBgAAAAAEAAQA9QAAAIUDAAAAAA==&#10;" path="m,l,20000r20000,l20000,,,e" strokeweight="1pt">
                  <v:path arrowok="t" o:connecttype="custom" o:connectlocs="0,0;0,20000;20000,20000;20000,0;0,0" o:connectangles="0,0,0,0,0"/>
                </v:shape>
                <v:rect id="Rectangle 99" o:spid="_x0000_s1040"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oyZsEA&#10;AADcAAAADwAAAGRycy9kb3ducmV2LnhtbERPS2vCQBC+F/wPywje6saAqUZXsYJQPLU+7kN2TKLZ&#10;2W12jem/7xYK3ubje85y3ZtGdNT62rKCyTgBQVxYXXOp4HTcvc5A+ICssbFMCn7Iw3o1eFliru2D&#10;v6g7hFLEEPY5KqhCcLmUvqjIoB9bRxy5i20NhgjbUuoWHzHcNDJNkkwarDk2VOhoW1FxO9yNgtvk&#10;e9pd9dt+Psv4Pd1/urPbOaVGw36zABGoD0/xv/tDx/lZCn/PxAv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qMmbBAAAA3AAAAA8AAAAAAAAAAAAAAAAAmAIAAGRycy9kb3du&#10;cmV2LnhtbFBLBQYAAAAABAAEAPUAAACGAwAAAAA=&#10;" filled="f" stroked="f" strokeweight="1pt">
                  <v:textbox inset="1pt,1pt,1pt,1pt">
                    <w:txbxContent>
                      <w:p w:rsidR="00DE644A" w:rsidRDefault="00DE644A" w:rsidP="00744A42">
                        <w:pPr>
                          <w:jc w:val="center"/>
                          <w:rPr>
                            <w:b/>
                            <w:bCs/>
                            <w:lang w:val="en-GB"/>
                          </w:rPr>
                        </w:pPr>
                        <w:r>
                          <w:rPr>
                            <w:b/>
                            <w:bCs/>
                            <w:lang w:val="en-GB"/>
                          </w:rPr>
                          <w:t>Recruitment</w:t>
                        </w:r>
                      </w:p>
                      <w:p w:rsidR="00DE644A" w:rsidRDefault="00DE644A" w:rsidP="00744A42">
                        <w:pPr>
                          <w:jc w:val="center"/>
                          <w:rPr>
                            <w:b/>
                            <w:bCs/>
                            <w:lang w:val="en-GB"/>
                          </w:rPr>
                        </w:pPr>
                        <w:r>
                          <w:rPr>
                            <w:b/>
                            <w:bCs/>
                            <w:lang w:val="en-GB"/>
                          </w:rPr>
                          <w:t xml:space="preserve">&amp; </w:t>
                        </w:r>
                      </w:p>
                      <w:p w:rsidR="00DE644A" w:rsidRPr="008B703F" w:rsidRDefault="00DE644A" w:rsidP="00744A42">
                        <w:pPr>
                          <w:jc w:val="center"/>
                          <w:rPr>
                            <w:lang w:val="en-GB"/>
                          </w:rPr>
                        </w:pPr>
                        <w:r>
                          <w:rPr>
                            <w:b/>
                            <w:bCs/>
                            <w:lang w:val="en-GB"/>
                          </w:rPr>
                          <w:t>Admissions</w:t>
                        </w:r>
                      </w:p>
                    </w:txbxContent>
                  </v:textbox>
                </v:rect>
              </v:group>
            </w:pict>
          </mc:Fallback>
        </mc:AlternateContent>
      </w:r>
      <w:r>
        <w:rPr>
          <w:noProof/>
          <w:szCs w:val="24"/>
          <w:lang w:val="en-GB" w:eastAsia="en-GB"/>
        </w:rPr>
        <mc:AlternateContent>
          <mc:Choice Requires="wpg">
            <w:drawing>
              <wp:anchor distT="0" distB="0" distL="114300" distR="114300" simplePos="0" relativeHeight="251648000" behindDoc="0" locked="0" layoutInCell="1" allowOverlap="1" wp14:anchorId="4E05F08C" wp14:editId="54EA0C6A">
                <wp:simplePos x="0" y="0"/>
                <wp:positionH relativeFrom="column">
                  <wp:posOffset>410845</wp:posOffset>
                </wp:positionH>
                <wp:positionV relativeFrom="paragraph">
                  <wp:posOffset>176530</wp:posOffset>
                </wp:positionV>
                <wp:extent cx="732155" cy="490855"/>
                <wp:effectExtent l="10795" t="14605" r="9525" b="8890"/>
                <wp:wrapNone/>
                <wp:docPr id="157"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2155" cy="490855"/>
                          <a:chOff x="0" y="0"/>
                          <a:chExt cx="20000" cy="20000"/>
                        </a:xfrm>
                      </wpg:grpSpPr>
                      <wps:wsp>
                        <wps:cNvPr id="158" name="Freeform 25"/>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59" name="Rectangle 26"/>
                        <wps:cNvSpPr>
                          <a:spLocks noChangeArrowheads="1"/>
                        </wps:cNvSpPr>
                        <wps:spPr bwMode="auto">
                          <a:xfrm>
                            <a:off x="0" y="0"/>
                            <a:ext cx="20000"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DE644A" w:rsidRDefault="00DE644A" w:rsidP="00744A42">
                              <w:pPr>
                                <w:jc w:val="center"/>
                              </w:pPr>
                              <w:r>
                                <w:rPr>
                                  <w:b/>
                                  <w:bCs/>
                                </w:rPr>
                                <w:t>Academic Quality Assurance</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4" o:spid="_x0000_s1041" style="position:absolute;left:0;text-align:left;margin-left:32.35pt;margin-top:13.9pt;width:57.65pt;height:38.65pt;z-index:251648000"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">
                <v:shape id="Freeform 25" o:spid="_x0000_s1042" style="position:absolute;width:20000;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MFPMQA&#10;AADcAAAADwAAAGRycy9kb3ducmV2LnhtbESP3WrCQBCF7wXfYRnBO900oEh0lVAQLL2pPw8wZKfZ&#10;0OxsyK4m+vSdi0LvZjhnzvlmdxh9qx7UxyawgbdlBoq4Crbh2sDtelxsQMWEbLENTAaeFOGwn052&#10;WNgw8Jkel1QrCeFYoAGXUldoHStHHuMydMSifYfeY5K1r7XtcZBw3+o8y9baY8PS4LCjd0fVz+Xu&#10;DVR0HNryVX+uX1Tm7itvPsbN05j5bCy3oBKN6d/8d32ygr8SWnlGJtD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DBTzEAAAA3AAAAA8AAAAAAAAAAAAAAAAAmAIAAGRycy9k&#10;b3ducmV2LnhtbFBLBQYAAAAABAAEAPUAAACJAwAAAAA=&#10;" path="m,l,20000r20000,l20000,,,e" strokeweight="1pt">
                  <v:path arrowok="t" o:connecttype="custom" o:connectlocs="0,0;0,20000;20000,20000;20000,0;0,0" o:connectangles="0,0,0,0,0"/>
                </v:shape>
                <v:rect id="Rectangle 26" o:spid="_x0000_s1043"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JqqsEA&#10;AADcAAAADwAAAGRycy9kb3ducmV2LnhtbERPS4vCMBC+L/gfwgje1lTBV9coKgjiaX3sfWhm267N&#10;JDax1n+/EQRv8/E9Z75sTSUaqn1pWcGgn4AgzqwuOVdwPm0/pyB8QNZYWSYFD/KwXHQ+5phqe+cD&#10;NceQixjCPkUFRQguldJnBRn0feuII/dra4MhwjqXusZ7DDeVHCbJWBosOTYU6GhTUHY53oyCy+A6&#10;av70ZD+bjnk93H+7H7d1SvW67eoLRKA2vMUv907H+aMZPJ+JF8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iaqrBAAAA3AAAAA8AAAAAAAAAAAAAAAAAmAIAAGRycy9kb3du&#10;cmV2LnhtbFBLBQYAAAAABAAEAPUAAACGAwAAAAA=&#10;" filled="f" stroked="f" strokeweight="1pt">
                  <v:textbox inset="1pt,1pt,1pt,1pt">
                    <w:txbxContent>
                      <w:p w:rsidR="00DE644A" w:rsidRDefault="00DE644A" w:rsidP="00744A42">
                        <w:pPr>
                          <w:jc w:val="center"/>
                        </w:pPr>
                        <w:r>
                          <w:rPr>
                            <w:b/>
                            <w:bCs/>
                          </w:rPr>
                          <w:t>Academic Quality Assurance</w:t>
                        </w:r>
                      </w:p>
                    </w:txbxContent>
                  </v:textbox>
                </v:rect>
              </v:group>
            </w:pict>
          </mc:Fallback>
        </mc:AlternateContent>
      </w:r>
      <w:r>
        <w:rPr>
          <w:noProof/>
          <w:szCs w:val="24"/>
          <w:lang w:val="en-GB" w:eastAsia="en-GB"/>
        </w:rPr>
        <mc:AlternateContent>
          <mc:Choice Requires="wpg">
            <w:drawing>
              <wp:anchor distT="0" distB="0" distL="114300" distR="114300" simplePos="0" relativeHeight="251662336" behindDoc="0" locked="0" layoutInCell="1" allowOverlap="1" wp14:anchorId="31EB2B61" wp14:editId="25EBFF28">
                <wp:simplePos x="0" y="0"/>
                <wp:positionH relativeFrom="column">
                  <wp:posOffset>1462405</wp:posOffset>
                </wp:positionH>
                <wp:positionV relativeFrom="paragraph">
                  <wp:posOffset>176530</wp:posOffset>
                </wp:positionV>
                <wp:extent cx="709295" cy="457200"/>
                <wp:effectExtent l="14605" t="14605" r="9525" b="13970"/>
                <wp:wrapNone/>
                <wp:docPr id="154" name="Group 1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295" cy="457200"/>
                          <a:chOff x="0" y="0"/>
                          <a:chExt cx="20000" cy="20000"/>
                        </a:xfrm>
                      </wpg:grpSpPr>
                      <wps:wsp>
                        <wps:cNvPr id="155" name="Freeform 103"/>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56" name="Rectangle 104"/>
                        <wps:cNvSpPr>
                          <a:spLocks noChangeArrowheads="1"/>
                        </wps:cNvSpPr>
                        <wps:spPr bwMode="auto">
                          <a:xfrm>
                            <a:off x="0" y="0"/>
                            <a:ext cx="20000"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DE644A" w:rsidRDefault="00DE644A" w:rsidP="00744A42">
                              <w:pPr>
                                <w:jc w:val="center"/>
                              </w:pPr>
                              <w:r>
                                <w:rPr>
                                  <w:b/>
                                  <w:bCs/>
                                </w:rPr>
                                <w:t xml:space="preserve">Student Experience </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 o:spid="_x0000_s1044" style="position:absolute;left:0;text-align:left;margin-left:115.15pt;margin-top:13.9pt;width:55.85pt;height:36pt;z-index:251662336"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">
                <v:shape id="Freeform 103" o:spid="_x0000_s1045" style="position:absolute;width:20000;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KqosAA&#10;AADcAAAADwAAAGRycy9kb3ducmV2LnhtbERPzYrCMBC+C/sOYRa8aWpBkWpaiiCseFldH2BoxqbY&#10;TEqTtdWnNwvC3ubj+51tMdpW3Kn3jWMFi3kCgrhyuuFaweVnP1uD8AFZY+uYFDzIQ5F/TLaYaTfw&#10;ie7nUIsYwj5DBSaELpPSV4Ys+rnriCN3db3FEGFfS93jEMNtK9MkWUmLDccGgx3tDFW3869VUNF+&#10;aMtnfVw9qUzNd9ocxvVDqennWG5ABBrDv/jt/tJx/nIJf8/EC2T+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EKqosAAAADcAAAADwAAAAAAAAAAAAAAAACYAgAAZHJzL2Rvd25y&#10;ZXYueG1sUEsFBgAAAAAEAAQA9QAAAIUDAAAAAA==&#10;" path="m,l,20000r20000,l20000,,,e" strokeweight="1pt">
                  <v:path arrowok="t" o:connecttype="custom" o:connectlocs="0,0;0,20000;20000,20000;20000,0;0,0" o:connectangles="0,0,0,0,0"/>
                </v:shape>
                <v:rect id="Rectangle 104" o:spid="_x0000_s1046"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2MEA&#10;AADcAAAADwAAAGRycy9kb3ducmV2LnhtbERPTWvCQBC9F/wPywi91Y2CaYyuYguCeLJW70N2TKLZ&#10;2TW7jfHfu4VCb/N4n7NY9aYRHbW+tqxgPEpAEBdW11wqOH5v3jIQPiBrbCyTggd5WC0HLwvMtb3z&#10;F3WHUIoYwj5HBVUILpfSFxUZ9CPriCN3tq3BEGFbSt3iPYabRk6SJJUGa44NFTr6rKi4Hn6Mguv4&#10;Nu0u+n03y1L+mOz27uQ2TqnXYb+egwjUh3/xn3ur4/xpCr/PxAv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9/tjBAAAA3AAAAA8AAAAAAAAAAAAAAAAAmAIAAGRycy9kb3du&#10;cmV2LnhtbFBLBQYAAAAABAAEAPUAAACGAwAAAAA=&#10;" filled="f" stroked="f" strokeweight="1pt">
                  <v:textbox inset="1pt,1pt,1pt,1pt">
                    <w:txbxContent>
                      <w:p w:rsidR="00DE644A" w:rsidRDefault="00DE644A" w:rsidP="00744A42">
                        <w:pPr>
                          <w:jc w:val="center"/>
                        </w:pPr>
                        <w:r>
                          <w:rPr>
                            <w:b/>
                            <w:bCs/>
                          </w:rPr>
                          <w:t xml:space="preserve">Student Experience </w:t>
                        </w:r>
                      </w:p>
                    </w:txbxContent>
                  </v:textbox>
                </v:rect>
              </v:group>
            </w:pict>
          </mc:Fallback>
        </mc:AlternateContent>
      </w:r>
      <w:r>
        <w:rPr>
          <w:noProof/>
          <w:szCs w:val="24"/>
          <w:lang w:val="en-GB" w:eastAsia="en-GB"/>
        </w:rPr>
        <mc:AlternateContent>
          <mc:Choice Requires="wpg">
            <w:drawing>
              <wp:anchor distT="0" distB="0" distL="114300" distR="114300" simplePos="0" relativeHeight="251646976" behindDoc="0" locked="0" layoutInCell="1" allowOverlap="1" wp14:anchorId="69A86FFB" wp14:editId="7DDCD0D6">
                <wp:simplePos x="0" y="0"/>
                <wp:positionH relativeFrom="column">
                  <wp:posOffset>2514600</wp:posOffset>
                </wp:positionH>
                <wp:positionV relativeFrom="paragraph">
                  <wp:posOffset>176530</wp:posOffset>
                </wp:positionV>
                <wp:extent cx="823595" cy="571500"/>
                <wp:effectExtent l="9525" t="14605" r="14605" b="13970"/>
                <wp:wrapNone/>
                <wp:docPr id="15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23595" cy="571500"/>
                          <a:chOff x="0" y="0"/>
                          <a:chExt cx="20000" cy="20000"/>
                        </a:xfrm>
                      </wpg:grpSpPr>
                      <wps:wsp>
                        <wps:cNvPr id="152" name="Freeform 22"/>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53" name="Rectangle 23"/>
                        <wps:cNvSpPr>
                          <a:spLocks noChangeArrowheads="1"/>
                        </wps:cNvSpPr>
                        <wps:spPr bwMode="auto">
                          <a:xfrm>
                            <a:off x="0" y="0"/>
                            <a:ext cx="20000"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DE644A" w:rsidRDefault="00DE644A" w:rsidP="00744A42">
                              <w:pPr>
                                <w:jc w:val="center"/>
                              </w:pPr>
                              <w:r>
                                <w:rPr>
                                  <w:b/>
                                  <w:bCs/>
                                </w:rPr>
                                <w:t>Graduate Research School Board</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1" o:spid="_x0000_s1047" style="position:absolute;left:0;text-align:left;margin-left:198pt;margin-top:13.9pt;width:64.85pt;height:45pt;z-index:251646976"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">
                <v:shape id="Freeform 22" o:spid="_x0000_s1048" style="position:absolute;width:20000;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sy1r8A&#10;AADcAAAADwAAAGRycy9kb3ducmV2LnhtbERPzYrCMBC+C75DGMGbphYUqUYpgrCLF1d9gKEZm2Iz&#10;KU201ac3woK3+fh+Z73tbS0e1PrKsYLZNAFBXDhdcangct5PliB8QNZYOyYFT/Kw3QwHa8y06/iP&#10;HqdQihjCPkMFJoQmk9IXhiz6qWuII3d1rcUQYVtK3WIXw20t0yRZSIsVxwaDDe0MFbfT3SooaN/V&#10;+as8LF6Up+aYVr/98qnUeNTnKxCB+vAV/7t/dJw/T+HzTLxAb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zLWvwAAANwAAAAPAAAAAAAAAAAAAAAAAJgCAABkcnMvZG93bnJl&#10;di54bWxQSwUGAAAAAAQABAD1AAAAhAMAAAAA&#10;" path="m,l,20000r20000,l20000,,,e" strokeweight="1pt">
                  <v:path arrowok="t" o:connecttype="custom" o:connectlocs="0,0;0,20000;20000,20000;20000,0;0,0" o:connectangles="0,0,0,0,0"/>
                </v:shape>
                <v:rect id="Rectangle 23" o:spid="_x0000_s1049"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pdQMIA&#10;AADcAAAADwAAAGRycy9kb3ducmV2LnhtbERPS2vCQBC+C/0PyxR6040WH01dRQWheNLY3ofsNEnN&#10;zq7ZbYz/3hUEb/PxPWe+7EwtWmp8ZVnBcJCAIM6trrhQ8H3c9mcgfEDWWFsmBVfysFy89OaYanvh&#10;A7VZKEQMYZ+igjIEl0rp85IM+oF1xJH7tY3BEGFTSN3gJYabWo6SZCINVhwbSnS0KSk/Zf9GwWl4&#10;Hrd/err7mE14Pdrt3Y/bOqXeXrvVJ4hAXXiKH+4vHeeP3+H+TLxAL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il1AwgAAANwAAAAPAAAAAAAAAAAAAAAAAJgCAABkcnMvZG93&#10;bnJldi54bWxQSwUGAAAAAAQABAD1AAAAhwMAAAAA&#10;" filled="f" stroked="f" strokeweight="1pt">
                  <v:textbox inset="1pt,1pt,1pt,1pt">
                    <w:txbxContent>
                      <w:p w:rsidR="00DE644A" w:rsidRDefault="00DE644A" w:rsidP="00744A42">
                        <w:pPr>
                          <w:jc w:val="center"/>
                        </w:pPr>
                        <w:r>
                          <w:rPr>
                            <w:b/>
                            <w:bCs/>
                          </w:rPr>
                          <w:t>Graduate Research School Board</w:t>
                        </w:r>
                      </w:p>
                    </w:txbxContent>
                  </v:textbox>
                </v:rect>
              </v:group>
            </w:pict>
          </mc:Fallback>
        </mc:AlternateContent>
      </w:r>
      <w:r>
        <w:rPr>
          <w:noProof/>
          <w:szCs w:val="24"/>
          <w:lang w:val="en-GB" w:eastAsia="en-GB"/>
        </w:rPr>
        <mc:AlternateContent>
          <mc:Choice Requires="wps">
            <w:drawing>
              <wp:anchor distT="0" distB="0" distL="114300" distR="114300" simplePos="0" relativeHeight="251650048" behindDoc="0" locked="0" layoutInCell="0" allowOverlap="1" wp14:anchorId="1B44AE16" wp14:editId="34D73DB6">
                <wp:simplePos x="0" y="0"/>
                <wp:positionH relativeFrom="column">
                  <wp:posOffset>6583680</wp:posOffset>
                </wp:positionH>
                <wp:positionV relativeFrom="paragraph">
                  <wp:posOffset>259715</wp:posOffset>
                </wp:positionV>
                <wp:extent cx="635" cy="635"/>
                <wp:effectExtent l="11430" t="12065" r="6985" b="6350"/>
                <wp:wrapNone/>
                <wp:docPr id="150"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0" o:spid="_x0000_s1026" style="position:absolute;margin-left:518.4pt;margin-top:20.45pt;width:.05pt;height:.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" o:allowincell="f" path="m,l,20000r20000,l20000,,,e" strokeweight="1pt">
                <v:path arrowok="t" o:connecttype="custom" o:connectlocs="0,0;0,635;635,635;635,0;0,0" o:connectangles="0,0,0,0,0"/>
              </v:shape>
            </w:pict>
          </mc:Fallback>
        </mc:AlternateContent>
      </w:r>
    </w:p>
    <w:p w:rsidR="00906149" w:rsidRPr="00DB0BC5" w:rsidRDefault="00906149" w:rsidP="00906149">
      <w:pPr>
        <w:spacing w:line="360" w:lineRule="auto"/>
        <w:ind w:left="1701"/>
        <w:jc w:val="both"/>
        <w:rPr>
          <w:rFonts w:cs="Arial"/>
          <w:szCs w:val="24"/>
        </w:rPr>
      </w:pPr>
    </w:p>
    <w:p w:rsidR="00906149" w:rsidRPr="00DB0BC5" w:rsidRDefault="00D949E2" w:rsidP="00906149">
      <w:pPr>
        <w:spacing w:line="360" w:lineRule="auto"/>
        <w:ind w:left="1701"/>
        <w:jc w:val="both"/>
        <w:rPr>
          <w:rFonts w:cs="Arial"/>
          <w:szCs w:val="24"/>
        </w:rPr>
      </w:pPr>
      <w:r>
        <w:rPr>
          <w:noProof/>
          <w:szCs w:val="24"/>
          <w:lang w:val="en-GB" w:eastAsia="en-GB"/>
        </w:rPr>
        <mc:AlternateContent>
          <mc:Choice Requires="wpg">
            <w:drawing>
              <wp:anchor distT="0" distB="0" distL="114300" distR="114300" simplePos="0" relativeHeight="251645952" behindDoc="0" locked="0" layoutInCell="1" allowOverlap="1" wp14:anchorId="4067400A" wp14:editId="5410A011">
                <wp:simplePos x="0" y="0"/>
                <wp:positionH relativeFrom="column">
                  <wp:posOffset>2971165</wp:posOffset>
                </wp:positionH>
                <wp:positionV relativeFrom="paragraph">
                  <wp:posOffset>174625</wp:posOffset>
                </wp:positionV>
                <wp:extent cx="915035" cy="338455"/>
                <wp:effectExtent l="8890" t="12700" r="9525" b="10795"/>
                <wp:wrapNone/>
                <wp:docPr id="146"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5035" cy="338455"/>
                          <a:chOff x="0" y="0"/>
                          <a:chExt cx="20000" cy="20000"/>
                        </a:xfrm>
                      </wpg:grpSpPr>
                      <wps:wsp>
                        <wps:cNvPr id="148" name="Freeform 19"/>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49" name="Rectangle 20"/>
                        <wps:cNvSpPr>
                          <a:spLocks noChangeArrowheads="1"/>
                        </wps:cNvSpPr>
                        <wps:spPr bwMode="auto">
                          <a:xfrm>
                            <a:off x="0" y="0"/>
                            <a:ext cx="20000"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DE644A" w:rsidRDefault="00DE644A" w:rsidP="00744A42">
                              <w:pPr>
                                <w:jc w:val="center"/>
                              </w:pPr>
                              <w:r>
                                <w:rPr>
                                  <w:b/>
                                  <w:bCs/>
                                </w:rPr>
                                <w:t>College Boards</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 o:spid="_x0000_s1050" style="position:absolute;left:0;text-align:left;margin-left:233.95pt;margin-top:13.75pt;width:72.05pt;height:26.65pt;z-index:251645952"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">
                <v:shape id="Freeform 19" o:spid="_x0000_s1051" style="position:absolute;width:20000;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qT4cQA&#10;AADcAAAADwAAAGRycy9kb3ducmV2LnhtbESP3WrCQBCF7wXfYRnBO900iEh0lVAQLL2pPw8wZKfZ&#10;0OxsyK4m+vSdi0LvZjhnzvlmdxh9qx7UxyawgbdlBoq4Crbh2sDtelxsQMWEbLENTAaeFOGwn052&#10;WNgw8Jkel1QrCeFYoAGXUldoHStHHuMydMSifYfeY5K1r7XtcZBw3+o8y9baY8PS4LCjd0fVz+Xu&#10;DVR0HNryVX+uX1Tm7itvPsbN05j5bCy3oBKN6d/8d32ygr8SWnlGJtD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ak+HEAAAA3AAAAA8AAAAAAAAAAAAAAAAAmAIAAGRycy9k&#10;b3ducmV2LnhtbFBLBQYAAAAABAAEAPUAAACJAwAAAAA=&#10;" path="m,l,20000r20000,l20000,,,e" strokeweight="1pt">
                  <v:path arrowok="t" o:connecttype="custom" o:connectlocs="0,0;0,20000;20000,20000;20000,0;0,0" o:connectangles="0,0,0,0,0"/>
                </v:shape>
                <v:rect id="Rectangle 20" o:spid="_x0000_s1052"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v8d8EA&#10;AADcAAAADwAAAGRycy9kb3ducmV2LnhtbERPS4vCMBC+C/6HMIK3NVV8do3iCoJ48rF7H5rZttpM&#10;sk2s3X+/ERa8zcf3nOW6NZVoqPalZQXDQQKCOLO65FzB52X3NgfhA7LGyjIp+CUP61W3s8RU2wef&#10;qDmHXMQQ9ikqKEJwqZQ+K8igH1hHHLlvWxsMEda51DU+Yrip5ChJptJgybGhQEfbgrLb+W4U3IY/&#10;k+aqZ4fFfMofo8PRfbmdU6rfazfvIAK14SX+d+91nD9ewPOZeIF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7/HfBAAAA3AAAAA8AAAAAAAAAAAAAAAAAmAIAAGRycy9kb3du&#10;cmV2LnhtbFBLBQYAAAAABAAEAPUAAACGAwAAAAA=&#10;" filled="f" stroked="f" strokeweight="1pt">
                  <v:textbox inset="1pt,1pt,1pt,1pt">
                    <w:txbxContent>
                      <w:p w:rsidR="00DE644A" w:rsidRDefault="00DE644A" w:rsidP="00744A42">
                        <w:pPr>
                          <w:jc w:val="center"/>
                        </w:pPr>
                        <w:r>
                          <w:rPr>
                            <w:b/>
                            <w:bCs/>
                          </w:rPr>
                          <w:t>College Boards</w:t>
                        </w:r>
                      </w:p>
                    </w:txbxContent>
                  </v:textbox>
                </v:rect>
              </v:group>
            </w:pict>
          </mc:Fallback>
        </mc:AlternateContent>
      </w:r>
    </w:p>
    <w:p w:rsidR="00906149" w:rsidRPr="00DB0BC5" w:rsidRDefault="00D949E2" w:rsidP="00906149">
      <w:pPr>
        <w:spacing w:line="360" w:lineRule="auto"/>
        <w:ind w:left="1701"/>
        <w:jc w:val="both"/>
        <w:rPr>
          <w:rFonts w:cs="Arial"/>
          <w:szCs w:val="24"/>
        </w:rPr>
      </w:pPr>
      <w:r>
        <w:rPr>
          <w:rFonts w:cs="Arial"/>
          <w:noProof/>
          <w:szCs w:val="24"/>
          <w:lang w:val="en-GB" w:eastAsia="en-GB"/>
        </w:rPr>
        <mc:AlternateContent>
          <mc:Choice Requires="wps">
            <w:drawing>
              <wp:anchor distT="0" distB="0" distL="114300" distR="114300" simplePos="0" relativeHeight="251657216" behindDoc="0" locked="0" layoutInCell="1" allowOverlap="1" wp14:anchorId="1CD97D40" wp14:editId="5EA6C841">
                <wp:simplePos x="0" y="0"/>
                <wp:positionH relativeFrom="column">
                  <wp:posOffset>3428365</wp:posOffset>
                </wp:positionH>
                <wp:positionV relativeFrom="paragraph">
                  <wp:posOffset>123190</wp:posOffset>
                </wp:positionV>
                <wp:extent cx="0" cy="1028700"/>
                <wp:effectExtent l="8890" t="8890" r="10160" b="10160"/>
                <wp:wrapNone/>
                <wp:docPr id="145"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5"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95pt,9.7pt" to="269.95pt,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"/>
            </w:pict>
          </mc:Fallback>
        </mc:AlternateContent>
      </w:r>
    </w:p>
    <w:p w:rsidR="00906149" w:rsidRPr="00DB0BC5" w:rsidRDefault="00D949E2" w:rsidP="00906149">
      <w:pPr>
        <w:spacing w:line="360" w:lineRule="auto"/>
        <w:ind w:left="1701"/>
        <w:jc w:val="both"/>
        <w:rPr>
          <w:rFonts w:cs="Arial"/>
          <w:szCs w:val="24"/>
        </w:rPr>
      </w:pPr>
      <w:r>
        <w:rPr>
          <w:rFonts w:cs="Arial"/>
          <w:noProof/>
          <w:szCs w:val="24"/>
          <w:lang w:val="en-GB" w:eastAsia="en-GB"/>
        </w:rPr>
        <mc:AlternateContent>
          <mc:Choice Requires="wpg">
            <w:drawing>
              <wp:anchor distT="0" distB="0" distL="114300" distR="114300" simplePos="0" relativeHeight="251656192" behindDoc="0" locked="0" layoutInCell="1" allowOverlap="1" wp14:anchorId="3F5D54CF" wp14:editId="7A8B51F4">
                <wp:simplePos x="0" y="0"/>
                <wp:positionH relativeFrom="column">
                  <wp:posOffset>1599565</wp:posOffset>
                </wp:positionH>
                <wp:positionV relativeFrom="paragraph">
                  <wp:posOffset>132080</wp:posOffset>
                </wp:positionV>
                <wp:extent cx="915035" cy="274955"/>
                <wp:effectExtent l="8890" t="8255" r="9525" b="12065"/>
                <wp:wrapNone/>
                <wp:docPr id="142"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5035" cy="274955"/>
                          <a:chOff x="0" y="0"/>
                          <a:chExt cx="20000" cy="20000"/>
                        </a:xfrm>
                      </wpg:grpSpPr>
                      <wps:wsp>
                        <wps:cNvPr id="143" name="Freeform 93"/>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44" name="Rectangle 94"/>
                        <wps:cNvSpPr>
                          <a:spLocks noChangeArrowheads="1"/>
                        </wps:cNvSpPr>
                        <wps:spPr bwMode="auto">
                          <a:xfrm>
                            <a:off x="0" y="0"/>
                            <a:ext cx="20000"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DE644A" w:rsidRDefault="00DE644A" w:rsidP="00744A42">
                              <w:pPr>
                                <w:jc w:val="center"/>
                                <w:rPr>
                                  <w:b/>
                                  <w:bCs/>
                                </w:rPr>
                              </w:pPr>
                              <w:r>
                                <w:rPr>
                                  <w:b/>
                                  <w:bCs/>
                                </w:rPr>
                                <w:t>School Forum</w:t>
                              </w:r>
                            </w:p>
                            <w:p w:rsidR="00DE644A" w:rsidRDefault="00DE644A" w:rsidP="00906149"/>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2" o:spid="_x0000_s1053" style="position:absolute;left:0;text-align:left;margin-left:125.95pt;margin-top:10.4pt;width:72.05pt;height:21.65pt;z-index:251656192"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">
                <v:shape id="Freeform 93" o:spid="_x0000_s1054" style="position:absolute;width:20000;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4BkMIA&#10;AADcAAAADwAAAGRycy9kb3ducmV2LnhtbERPzWqDQBC+B/oOyxR6i2tsEbFughQCLb2kJg8wuFNX&#10;4s6Ku40mT98NFHqbj+93qt1iB3GhyfeOFWySFARx63TPnYLTcb8uQPiArHFwTAqu5GG3fVhVWGo3&#10;8xddmtCJGMK+RAUmhLGU0reGLPrEjcSR+3aTxRDh1Ek94RzD7SCzNM2lxZ5jg8GR3gy15+bHKmhp&#10;Pw/1rfvMb1Rn5pD1H0txVerpcalfQQRawr/4z/2u4/yXZ7g/Ey+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PgGQwgAAANwAAAAPAAAAAAAAAAAAAAAAAJgCAABkcnMvZG93&#10;bnJldi54bWxQSwUGAAAAAAQABAD1AAAAhwMAAAAA&#10;" path="m,l,20000r20000,l20000,,,e" strokeweight="1pt">
                  <v:path arrowok="t" o:connecttype="custom" o:connectlocs="0,0;0,20000;20000,20000;20000,0;0,0" o:connectangles="0,0,0,0,0"/>
                </v:shape>
                <v:rect id="Rectangle 94" o:spid="_x0000_s1055"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pT6cIA&#10;AADcAAAADwAAAGRycy9kb3ducmV2LnhtbERPTWvCQBC9C/0PyxS81Y1BraauoQqCeKpW70N2TFKz&#10;s9vsGtN/3y0UvM3jfc4y700jOmp9bVnBeJSAIC6srrlUcPrcvsxB+ICssbFMCn7IQ756Giwx0/bO&#10;B+qOoRQxhH2GCqoQXCalLyoy6EfWEUfuYluDIcK2lLrFeww3jUyTZCYN1hwbKnS0qai4Hm9GwXX8&#10;Pe2+9Ot+MZ/xOt1/uLPbOqWGz/37G4hAfXiI/907HedPJvD3TLx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ulPpwgAAANwAAAAPAAAAAAAAAAAAAAAAAJgCAABkcnMvZG93&#10;bnJldi54bWxQSwUGAAAAAAQABAD1AAAAhwMAAAAA&#10;" filled="f" stroked="f" strokeweight="1pt">
                  <v:textbox inset="1pt,1pt,1pt,1pt">
                    <w:txbxContent>
                      <w:p w:rsidR="00DE644A" w:rsidRDefault="00DE644A" w:rsidP="00744A42">
                        <w:pPr>
                          <w:jc w:val="center"/>
                          <w:rPr>
                            <w:b/>
                            <w:bCs/>
                          </w:rPr>
                        </w:pPr>
                        <w:r>
                          <w:rPr>
                            <w:b/>
                            <w:bCs/>
                          </w:rPr>
                          <w:t>School Forum</w:t>
                        </w:r>
                      </w:p>
                      <w:p w:rsidR="00DE644A" w:rsidRDefault="00DE644A" w:rsidP="00906149"/>
                    </w:txbxContent>
                  </v:textbox>
                </v:rect>
              </v:group>
            </w:pict>
          </mc:Fallback>
        </mc:AlternateContent>
      </w:r>
      <w:r>
        <w:rPr>
          <w:rFonts w:cs="Arial"/>
          <w:noProof/>
          <w:szCs w:val="24"/>
          <w:lang w:val="en-GB" w:eastAsia="en-GB"/>
        </w:rPr>
        <mc:AlternateContent>
          <mc:Choice Requires="wps">
            <w:drawing>
              <wp:anchor distT="0" distB="0" distL="114300" distR="114300" simplePos="0" relativeHeight="251658240" behindDoc="0" locked="0" layoutInCell="1" allowOverlap="1" wp14:anchorId="4DD3E5CA" wp14:editId="552362CE">
                <wp:simplePos x="0" y="0"/>
                <wp:positionH relativeFrom="column">
                  <wp:posOffset>2514600</wp:posOffset>
                </wp:positionH>
                <wp:positionV relativeFrom="paragraph">
                  <wp:posOffset>226060</wp:posOffset>
                </wp:positionV>
                <wp:extent cx="914400" cy="0"/>
                <wp:effectExtent l="9525" t="6985" r="9525" b="12065"/>
                <wp:wrapNone/>
                <wp:docPr id="141"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7.8pt" to="270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onOEgIAACo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"/>
            </w:pict>
          </mc:Fallback>
        </mc:AlternateContent>
      </w:r>
    </w:p>
    <w:p w:rsidR="00906149" w:rsidRPr="00DB0BC5" w:rsidRDefault="00D949E2" w:rsidP="00906149">
      <w:pPr>
        <w:spacing w:line="360" w:lineRule="auto"/>
        <w:ind w:left="1701"/>
        <w:jc w:val="both"/>
        <w:rPr>
          <w:rFonts w:cs="Arial"/>
          <w:szCs w:val="24"/>
        </w:rPr>
      </w:pPr>
      <w:r>
        <w:rPr>
          <w:noProof/>
          <w:szCs w:val="24"/>
          <w:lang w:val="en-GB" w:eastAsia="en-GB"/>
        </w:rPr>
        <mc:AlternateContent>
          <mc:Choice Requires="wpg">
            <w:drawing>
              <wp:anchor distT="0" distB="0" distL="114300" distR="114300" simplePos="0" relativeHeight="251651072" behindDoc="0" locked="0" layoutInCell="1" allowOverlap="1" wp14:anchorId="49924C4E" wp14:editId="0C863384">
                <wp:simplePos x="0" y="0"/>
                <wp:positionH relativeFrom="column">
                  <wp:posOffset>2971165</wp:posOffset>
                </wp:positionH>
                <wp:positionV relativeFrom="paragraph">
                  <wp:posOffset>372110</wp:posOffset>
                </wp:positionV>
                <wp:extent cx="915035" cy="549275"/>
                <wp:effectExtent l="8890" t="10160" r="9525" b="12065"/>
                <wp:wrapNone/>
                <wp:docPr id="138"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5035" cy="549275"/>
                          <a:chOff x="0" y="0"/>
                          <a:chExt cx="20000" cy="20000"/>
                        </a:xfrm>
                      </wpg:grpSpPr>
                      <wps:wsp>
                        <wps:cNvPr id="139" name="Freeform 32"/>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40" name="Rectangle 33"/>
                        <wps:cNvSpPr>
                          <a:spLocks noChangeArrowheads="1"/>
                        </wps:cNvSpPr>
                        <wps:spPr bwMode="auto">
                          <a:xfrm>
                            <a:off x="0" y="0"/>
                            <a:ext cx="20000"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DE644A" w:rsidRDefault="00DE644A" w:rsidP="00744A42">
                              <w:pPr>
                                <w:jc w:val="center"/>
                              </w:pPr>
                              <w:r>
                                <w:rPr>
                                  <w:b/>
                                  <w:bCs/>
                                </w:rPr>
                                <w:t>Programme Committees</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1" o:spid="_x0000_s1056" style="position:absolute;left:0;text-align:left;margin-left:233.95pt;margin-top:29.3pt;width:72.05pt;height:43.25pt;z-index:251651072"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">
                <v:shape id="Freeform 32" o:spid="_x0000_s1057" style="position:absolute;width:20000;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BFB8AA&#10;AADcAAAADwAAAGRycy9kb3ducmV2LnhtbERP24rCMBB9F/Yfwgi+2dQuiNs1SlkQXPbF2wcMzdgU&#10;m0lpoq1+vVkQfJvDuc5yPdhG3KjztWMFsyQFQVw6XXOl4HTcTBcgfEDW2DgmBXfysF59jJaYa9fz&#10;nm6HUIkYwj5HBSaENpfSl4Ys+sS1xJE7u85iiLCrpO6wj+G2kVmazqXFmmODwZZ+DJWXw9UqKGnT&#10;N8Wj+ps/qMjMLqt/h8Vdqcl4KL5BBBrCW/xyb3Wc//kF/8/E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NBFB8AAAADcAAAADwAAAAAAAAAAAAAAAACYAgAAZHJzL2Rvd25y&#10;ZXYueG1sUEsFBgAAAAAEAAQA9QAAAIUDAAAAAA==&#10;" path="m,l,20000r20000,l20000,,,e" strokeweight="1pt">
                  <v:path arrowok="t" o:connecttype="custom" o:connectlocs="0,0;0,20000;20000,20000;20000,0;0,0" o:connectangles="0,0,0,0,0"/>
                </v:shape>
                <v:rect id="Rectangle 33" o:spid="_x0000_s1058"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FV6sUA&#10;AADcAAAADwAAAGRycy9kb3ducmV2LnhtbESPS2/CMBCE75X6H6yt1FtxQC2PgEG0ElLFqbzuq3hJ&#10;AvHaxG5I/333UKm3Xc3szLeLVe8a1VEba88GhoMMFHHhbc2lgeNh8zIFFROyxcYzGfihCKvl48MC&#10;c+vvvKNun0olIRxzNFClFHKtY1GRwzjwgVi0s28dJlnbUtsW7xLuGj3KsrF2WLM0VBjoo6Liuv92&#10;Bq7D21t3sZPtbDrm99H2K5zCJhjz/NSv56AS9enf/Hf9aQX/VfDlGZl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gVXqxQAAANwAAAAPAAAAAAAAAAAAAAAAAJgCAABkcnMv&#10;ZG93bnJldi54bWxQSwUGAAAAAAQABAD1AAAAigMAAAAA&#10;" filled="f" stroked="f" strokeweight="1pt">
                  <v:textbox inset="1pt,1pt,1pt,1pt">
                    <w:txbxContent>
                      <w:p w:rsidR="00DE644A" w:rsidRDefault="00DE644A" w:rsidP="00744A42">
                        <w:pPr>
                          <w:jc w:val="center"/>
                        </w:pPr>
                        <w:r>
                          <w:rPr>
                            <w:b/>
                            <w:bCs/>
                          </w:rPr>
                          <w:t>Programme Committees</w:t>
                        </w:r>
                      </w:p>
                    </w:txbxContent>
                  </v:textbox>
                </v:rect>
              </v:group>
            </w:pict>
          </mc:Fallback>
        </mc:AlternateContent>
      </w:r>
    </w:p>
    <w:p w:rsidR="00906149" w:rsidRPr="00DB0BC5" w:rsidRDefault="00906149" w:rsidP="00906149">
      <w:pPr>
        <w:spacing w:line="360" w:lineRule="auto"/>
        <w:ind w:left="1701"/>
        <w:jc w:val="both"/>
        <w:rPr>
          <w:rFonts w:cs="Arial"/>
          <w:szCs w:val="24"/>
        </w:rPr>
      </w:pPr>
    </w:p>
    <w:p w:rsidR="00906149" w:rsidRPr="00DB0BC5" w:rsidRDefault="00906149" w:rsidP="00906149">
      <w:pPr>
        <w:tabs>
          <w:tab w:val="left" w:pos="4960"/>
        </w:tabs>
        <w:spacing w:line="360" w:lineRule="auto"/>
        <w:ind w:left="1701"/>
        <w:jc w:val="both"/>
        <w:rPr>
          <w:rFonts w:cs="Arial"/>
          <w:szCs w:val="24"/>
        </w:rPr>
      </w:pPr>
      <w:r w:rsidRPr="00DB0BC5">
        <w:rPr>
          <w:rFonts w:cs="Arial"/>
          <w:szCs w:val="24"/>
        </w:rPr>
        <w:tab/>
      </w:r>
    </w:p>
    <w:p w:rsidR="00906149" w:rsidRPr="00744A42" w:rsidRDefault="00906149" w:rsidP="00906149">
      <w:pPr>
        <w:spacing w:line="360" w:lineRule="auto"/>
        <w:ind w:left="1701"/>
        <w:jc w:val="both"/>
        <w:rPr>
          <w:rFonts w:cs="Arial"/>
          <w:color w:val="365F91"/>
          <w:szCs w:val="24"/>
        </w:rPr>
      </w:pPr>
    </w:p>
    <w:p w:rsidR="00906149" w:rsidRPr="00744A42" w:rsidRDefault="00906149" w:rsidP="00906149">
      <w:pPr>
        <w:spacing w:line="360" w:lineRule="auto"/>
        <w:ind w:left="720"/>
        <w:jc w:val="center"/>
        <w:rPr>
          <w:rFonts w:cs="Arial"/>
          <w:b/>
          <w:bCs/>
          <w:color w:val="365F91"/>
          <w:szCs w:val="24"/>
        </w:rPr>
      </w:pPr>
      <w:r w:rsidRPr="00744A42">
        <w:rPr>
          <w:rFonts w:cs="Arial"/>
          <w:b/>
          <w:bCs/>
          <w:color w:val="365F91"/>
          <w:szCs w:val="24"/>
        </w:rPr>
        <w:t>Figure B:</w:t>
      </w:r>
      <w:r w:rsidRPr="00744A42">
        <w:rPr>
          <w:rFonts w:cs="Arial"/>
          <w:b/>
          <w:bCs/>
          <w:color w:val="365F91"/>
          <w:szCs w:val="24"/>
        </w:rPr>
        <w:tab/>
        <w:t>The committee sub-structure of Academic Council</w:t>
      </w:r>
    </w:p>
    <w:p w:rsidR="00906149" w:rsidRPr="00DB0BC5" w:rsidRDefault="00744A42" w:rsidP="00906149">
      <w:pPr>
        <w:spacing w:line="360" w:lineRule="auto"/>
        <w:ind w:left="720"/>
        <w:jc w:val="center"/>
        <w:rPr>
          <w:rFonts w:cs="Arial"/>
          <w:b/>
          <w:bCs/>
          <w:szCs w:val="24"/>
        </w:rPr>
      </w:pPr>
      <w:r>
        <w:rPr>
          <w:rFonts w:cs="Arial"/>
          <w:b/>
          <w:bCs/>
          <w:szCs w:val="24"/>
        </w:rPr>
        <w:br w:type="page"/>
      </w:r>
    </w:p>
    <w:p w:rsidR="00906149" w:rsidRPr="00744A42" w:rsidRDefault="00906149" w:rsidP="00906149">
      <w:pPr>
        <w:spacing w:line="360" w:lineRule="auto"/>
        <w:ind w:left="1134" w:hanging="1134"/>
        <w:jc w:val="both"/>
        <w:rPr>
          <w:rFonts w:cs="Arial"/>
          <w:color w:val="365F91"/>
          <w:szCs w:val="24"/>
        </w:rPr>
      </w:pPr>
      <w:r w:rsidRPr="00744A42">
        <w:rPr>
          <w:rFonts w:cs="Arial"/>
          <w:b/>
          <w:bCs/>
          <w:color w:val="365F91"/>
          <w:szCs w:val="24"/>
        </w:rPr>
        <w:t>Recruitment &amp; Admissions Committee (</w:t>
      </w:r>
      <w:hyperlink w:anchor="_Recruitment_and_Admissions" w:history="1">
        <w:r w:rsidRPr="00413C9C">
          <w:rPr>
            <w:rStyle w:val="Hyperlink"/>
            <w:rFonts w:cs="Arial"/>
            <w:b/>
            <w:bCs/>
            <w:szCs w:val="24"/>
          </w:rPr>
          <w:t>Appendix 3, AC 6</w:t>
        </w:r>
      </w:hyperlink>
      <w:r w:rsidRPr="00744A42">
        <w:rPr>
          <w:rFonts w:cs="Arial"/>
          <w:b/>
          <w:bCs/>
          <w:color w:val="365F91"/>
          <w:szCs w:val="24"/>
        </w:rPr>
        <w:t>)</w:t>
      </w:r>
    </w:p>
    <w:p w:rsidR="00906149" w:rsidRPr="00DB0BC5" w:rsidRDefault="00906149" w:rsidP="00744A42">
      <w:pPr>
        <w:spacing w:line="360" w:lineRule="auto"/>
        <w:jc w:val="both"/>
        <w:rPr>
          <w:rFonts w:cs="Arial"/>
          <w:szCs w:val="24"/>
        </w:rPr>
      </w:pPr>
      <w:r w:rsidRPr="00DB0BC5">
        <w:rPr>
          <w:rFonts w:cs="Arial"/>
          <w:szCs w:val="24"/>
        </w:rPr>
        <w:t xml:space="preserve">The Recruitment &amp; Admissions Committee is responsible for monitoring and keeping under review the Institute’s student admissions requirements and where appropriate for formulating proposals for enhancing student access, transfer and progression arrangements.  </w:t>
      </w:r>
    </w:p>
    <w:p w:rsidR="00906149" w:rsidRPr="00DB0BC5" w:rsidRDefault="00906149" w:rsidP="00906149">
      <w:pPr>
        <w:rPr>
          <w:szCs w:val="24"/>
        </w:rPr>
      </w:pPr>
    </w:p>
    <w:p w:rsidR="00906149" w:rsidRPr="00744A42" w:rsidRDefault="00906149" w:rsidP="00906149">
      <w:pPr>
        <w:spacing w:line="360" w:lineRule="auto"/>
        <w:rPr>
          <w:rFonts w:cs="Arial"/>
          <w:b/>
          <w:color w:val="365F91"/>
          <w:szCs w:val="24"/>
        </w:rPr>
      </w:pPr>
      <w:r w:rsidRPr="00744A42">
        <w:rPr>
          <w:rFonts w:cs="Arial"/>
          <w:b/>
          <w:color w:val="365F91"/>
          <w:szCs w:val="24"/>
        </w:rPr>
        <w:t xml:space="preserve">Student Experience </w:t>
      </w:r>
      <w:hyperlink w:anchor="_Student_Experience_Committee" w:history="1">
        <w:r w:rsidRPr="00413C9C">
          <w:rPr>
            <w:rStyle w:val="Hyperlink"/>
            <w:rFonts w:cs="Arial"/>
            <w:b/>
            <w:szCs w:val="24"/>
          </w:rPr>
          <w:t>(Appendix 3, AC7)</w:t>
        </w:r>
      </w:hyperlink>
    </w:p>
    <w:p w:rsidR="00906149" w:rsidRPr="00DB0BC5" w:rsidRDefault="00906149" w:rsidP="00744A42">
      <w:pPr>
        <w:spacing w:line="360" w:lineRule="auto"/>
        <w:jc w:val="both"/>
        <w:rPr>
          <w:rFonts w:cs="Arial"/>
          <w:szCs w:val="24"/>
        </w:rPr>
      </w:pPr>
      <w:r w:rsidRPr="00DB0BC5">
        <w:rPr>
          <w:rFonts w:cs="Arial"/>
          <w:szCs w:val="24"/>
        </w:rPr>
        <w:t>The Student Experience Committee shall deal, at a strategic level, with non-academic issues relating to the DIT community and the student experience in DIT. It will advise on the implementation of measures for the development of a better student experience in DIT.</w:t>
      </w:r>
    </w:p>
    <w:p w:rsidR="00906149" w:rsidRPr="00DB0BC5" w:rsidRDefault="00906149" w:rsidP="00906149">
      <w:pPr>
        <w:rPr>
          <w:szCs w:val="24"/>
        </w:rPr>
      </w:pPr>
    </w:p>
    <w:p w:rsidR="00906149" w:rsidRPr="00EA7DD4" w:rsidRDefault="00906149" w:rsidP="0091205D">
      <w:pPr>
        <w:pStyle w:val="Heading2"/>
        <w:rPr>
          <w:b w:val="0"/>
          <w:szCs w:val="24"/>
        </w:rPr>
      </w:pPr>
      <w:r w:rsidRPr="00DB0BC5">
        <w:rPr>
          <w:szCs w:val="24"/>
        </w:rPr>
        <w:br w:type="page"/>
      </w:r>
      <w:bookmarkStart w:id="142" w:name="_Toc333228624"/>
      <w:bookmarkStart w:id="143" w:name="_Toc333228923"/>
      <w:bookmarkStart w:id="144" w:name="_Toc333228957"/>
      <w:bookmarkStart w:id="145" w:name="_Toc333229058"/>
      <w:bookmarkStart w:id="146" w:name="_Toc379890924"/>
      <w:r w:rsidRPr="00EA7DD4">
        <w:rPr>
          <w:b w:val="0"/>
          <w:szCs w:val="24"/>
        </w:rPr>
        <w:t>Part B</w:t>
      </w:r>
      <w:bookmarkEnd w:id="142"/>
      <w:bookmarkEnd w:id="143"/>
      <w:bookmarkEnd w:id="144"/>
      <w:bookmarkEnd w:id="145"/>
      <w:bookmarkEnd w:id="146"/>
    </w:p>
    <w:p w:rsidR="00906149" w:rsidRPr="00DB0BC5" w:rsidRDefault="00906149" w:rsidP="00906149">
      <w:pPr>
        <w:spacing w:line="360" w:lineRule="auto"/>
        <w:ind w:left="1134"/>
        <w:jc w:val="center"/>
        <w:rPr>
          <w:rFonts w:cs="Arial"/>
          <w:b/>
          <w:bCs/>
          <w:szCs w:val="24"/>
        </w:rPr>
      </w:pPr>
    </w:p>
    <w:p w:rsidR="00906149" w:rsidRPr="00DB0BC5" w:rsidRDefault="00906149" w:rsidP="00906149">
      <w:pPr>
        <w:spacing w:line="360" w:lineRule="auto"/>
        <w:ind w:left="1134"/>
        <w:jc w:val="center"/>
        <w:rPr>
          <w:rFonts w:cs="Arial"/>
          <w:b/>
          <w:bCs/>
          <w:szCs w:val="24"/>
        </w:rPr>
      </w:pPr>
    </w:p>
    <w:p w:rsidR="00906149" w:rsidRPr="00DB0BC5" w:rsidRDefault="00906149" w:rsidP="00906149">
      <w:pPr>
        <w:spacing w:line="360" w:lineRule="auto"/>
        <w:ind w:left="1418" w:right="1138"/>
        <w:jc w:val="both"/>
        <w:rPr>
          <w:rFonts w:cs="Arial"/>
          <w:b/>
          <w:bCs/>
          <w:szCs w:val="24"/>
        </w:rPr>
      </w:pPr>
      <w:r w:rsidRPr="00DB0BC5">
        <w:rPr>
          <w:rFonts w:cs="Arial"/>
          <w:b/>
          <w:bCs/>
          <w:szCs w:val="24"/>
          <w:lang w:val="en-GB"/>
        </w:rPr>
        <w:t>This Part of the Handbook sets out the procedures for the validation and approval of new full-time or part-time programmes of study leading to awards of the Institute, new modules, new Continuing Professional Development programmes, and delivery by distance/off-campus learning</w:t>
      </w:r>
    </w:p>
    <w:p w:rsidR="00906149" w:rsidRPr="00DB0BC5" w:rsidRDefault="00906149" w:rsidP="00906149">
      <w:pPr>
        <w:spacing w:line="360" w:lineRule="auto"/>
        <w:ind w:left="1134"/>
        <w:jc w:val="center"/>
        <w:rPr>
          <w:rFonts w:cs="Arial"/>
          <w:b/>
          <w:bCs/>
          <w:szCs w:val="24"/>
        </w:rPr>
      </w:pPr>
    </w:p>
    <w:p w:rsidR="00906149" w:rsidRPr="00DB0BC5" w:rsidRDefault="00906149" w:rsidP="00906149">
      <w:pPr>
        <w:tabs>
          <w:tab w:val="left" w:pos="900"/>
          <w:tab w:val="left" w:pos="2520"/>
          <w:tab w:val="left" w:pos="3420"/>
          <w:tab w:val="left" w:pos="3960"/>
          <w:tab w:val="left" w:pos="4320"/>
          <w:tab w:val="left" w:pos="5220"/>
          <w:tab w:val="left" w:pos="5940"/>
          <w:tab w:val="left" w:pos="6840"/>
          <w:tab w:val="left" w:pos="7560"/>
          <w:tab w:val="left" w:pos="8280"/>
          <w:tab w:val="left" w:pos="8789"/>
          <w:tab w:val="left" w:pos="9214"/>
        </w:tabs>
        <w:spacing w:line="360" w:lineRule="auto"/>
        <w:ind w:left="1134" w:right="-172" w:hanging="1134"/>
        <w:jc w:val="both"/>
        <w:rPr>
          <w:rFonts w:cs="Arial"/>
          <w:bCs/>
          <w:szCs w:val="24"/>
        </w:rPr>
      </w:pPr>
      <w:r w:rsidRPr="00DB0BC5">
        <w:rPr>
          <w:rFonts w:cs="Arial"/>
          <w:bCs/>
          <w:szCs w:val="24"/>
        </w:rPr>
        <w:tab/>
      </w:r>
      <w:r w:rsidRPr="00DB0BC5">
        <w:rPr>
          <w:rFonts w:cs="Arial"/>
          <w:bCs/>
          <w:szCs w:val="24"/>
        </w:rPr>
        <w:tab/>
      </w:r>
      <w:r w:rsidRPr="00DB0BC5">
        <w:rPr>
          <w:rFonts w:cs="Arial"/>
          <w:bCs/>
          <w:szCs w:val="24"/>
        </w:rPr>
        <w:tab/>
      </w:r>
      <w:r w:rsidRPr="00DB0BC5">
        <w:rPr>
          <w:rFonts w:cs="Arial"/>
          <w:bCs/>
          <w:szCs w:val="24"/>
        </w:rPr>
        <w:tab/>
        <w:t xml:space="preserve">    </w:t>
      </w:r>
      <w:r w:rsidRPr="00DB0BC5">
        <w:rPr>
          <w:rFonts w:cs="Arial"/>
          <w:bCs/>
          <w:szCs w:val="24"/>
        </w:rPr>
        <w:tab/>
      </w:r>
      <w:r w:rsidRPr="00DB0BC5">
        <w:rPr>
          <w:rFonts w:cs="Arial"/>
          <w:bCs/>
          <w:szCs w:val="24"/>
        </w:rPr>
        <w:tab/>
        <w:t xml:space="preserve">       </w:t>
      </w:r>
    </w:p>
    <w:p w:rsidR="005B1EEF" w:rsidRPr="00DB0BC5" w:rsidRDefault="001249CB" w:rsidP="005B1EEF">
      <w:pPr>
        <w:tabs>
          <w:tab w:val="left" w:pos="900"/>
          <w:tab w:val="left" w:pos="1701"/>
          <w:tab w:val="left" w:pos="2520"/>
          <w:tab w:val="left" w:pos="3420"/>
          <w:tab w:val="left" w:pos="3960"/>
          <w:tab w:val="left" w:pos="4320"/>
          <w:tab w:val="left" w:pos="5220"/>
          <w:tab w:val="left" w:pos="5940"/>
          <w:tab w:val="left" w:pos="6840"/>
          <w:tab w:val="left" w:pos="7560"/>
          <w:tab w:val="left" w:pos="8640"/>
          <w:tab w:val="left" w:pos="9000"/>
          <w:tab w:val="left" w:pos="9180"/>
        </w:tabs>
        <w:spacing w:line="360" w:lineRule="auto"/>
        <w:ind w:left="3420" w:right="-145" w:hanging="1980"/>
        <w:rPr>
          <w:rFonts w:cs="Arial"/>
          <w:szCs w:val="24"/>
        </w:rPr>
      </w:pPr>
      <w:hyperlink w:anchor="_CHAPTER_1:_VALIDATION" w:history="1">
        <w:r w:rsidR="00906149" w:rsidRPr="00413C9C">
          <w:rPr>
            <w:rStyle w:val="Hyperlink"/>
            <w:rFonts w:cs="Arial"/>
            <w:szCs w:val="24"/>
          </w:rPr>
          <w:t>Chapter 1:</w:t>
        </w:r>
        <w:r w:rsidR="00906149" w:rsidRPr="00413C9C">
          <w:rPr>
            <w:rStyle w:val="Hyperlink"/>
            <w:rFonts w:cs="Arial"/>
            <w:szCs w:val="24"/>
          </w:rPr>
          <w:tab/>
          <w:t>Validation of a new full-time or part-time programme</w:t>
        </w:r>
        <w:r w:rsidR="00906149" w:rsidRPr="00413C9C">
          <w:rPr>
            <w:rStyle w:val="Hyperlink"/>
            <w:rFonts w:cs="Arial"/>
            <w:szCs w:val="24"/>
          </w:rPr>
          <w:tab/>
        </w:r>
      </w:hyperlink>
    </w:p>
    <w:p w:rsidR="005B1EEF" w:rsidRPr="00DB0BC5" w:rsidRDefault="00906149" w:rsidP="005B1EEF">
      <w:pPr>
        <w:tabs>
          <w:tab w:val="left" w:pos="900"/>
          <w:tab w:val="left" w:pos="1701"/>
          <w:tab w:val="left" w:pos="2520"/>
          <w:tab w:val="left" w:pos="3420"/>
          <w:tab w:val="left" w:pos="3960"/>
          <w:tab w:val="left" w:pos="4320"/>
          <w:tab w:val="left" w:pos="5220"/>
          <w:tab w:val="left" w:pos="5940"/>
          <w:tab w:val="left" w:pos="6840"/>
          <w:tab w:val="left" w:pos="7560"/>
          <w:tab w:val="left" w:pos="8640"/>
          <w:tab w:val="left" w:pos="9000"/>
          <w:tab w:val="left" w:pos="9180"/>
        </w:tabs>
        <w:spacing w:line="360" w:lineRule="auto"/>
        <w:ind w:left="3420" w:right="-145" w:hanging="1980"/>
        <w:rPr>
          <w:rFonts w:cs="Arial"/>
          <w:szCs w:val="24"/>
        </w:rPr>
      </w:pPr>
      <w:r w:rsidRPr="00DB0BC5">
        <w:rPr>
          <w:rFonts w:cs="Arial"/>
          <w:szCs w:val="24"/>
        </w:rPr>
        <w:tab/>
      </w:r>
      <w:r w:rsidRPr="00DB0BC5">
        <w:rPr>
          <w:rFonts w:cs="Arial"/>
          <w:szCs w:val="24"/>
        </w:rPr>
        <w:tab/>
      </w:r>
    </w:p>
    <w:p w:rsidR="005B1EEF" w:rsidRPr="00DB0BC5" w:rsidRDefault="001249CB" w:rsidP="005B1EEF">
      <w:pPr>
        <w:tabs>
          <w:tab w:val="left" w:pos="900"/>
          <w:tab w:val="left" w:pos="1701"/>
          <w:tab w:val="left" w:pos="2520"/>
          <w:tab w:val="left" w:pos="3420"/>
          <w:tab w:val="left" w:pos="3960"/>
          <w:tab w:val="left" w:pos="4320"/>
          <w:tab w:val="left" w:pos="5220"/>
          <w:tab w:val="left" w:pos="5940"/>
          <w:tab w:val="left" w:pos="6840"/>
          <w:tab w:val="left" w:pos="7560"/>
          <w:tab w:val="left" w:pos="8640"/>
          <w:tab w:val="left" w:pos="9000"/>
          <w:tab w:val="left" w:pos="9180"/>
        </w:tabs>
        <w:spacing w:line="360" w:lineRule="auto"/>
        <w:ind w:left="1418" w:right="-145" w:firstLine="22"/>
        <w:rPr>
          <w:rFonts w:cs="Arial"/>
          <w:szCs w:val="24"/>
        </w:rPr>
      </w:pPr>
      <w:hyperlink w:anchor="_CHAPTER_2:_VALIDATION" w:history="1">
        <w:r w:rsidR="00906149" w:rsidRPr="00413C9C">
          <w:rPr>
            <w:rStyle w:val="Hyperlink"/>
            <w:rFonts w:cs="Arial"/>
            <w:szCs w:val="24"/>
          </w:rPr>
          <w:t xml:space="preserve">Chapter 2: </w:t>
        </w:r>
        <w:r w:rsidR="00906149" w:rsidRPr="00413C9C">
          <w:rPr>
            <w:rStyle w:val="Hyperlink"/>
            <w:rFonts w:cs="Arial"/>
            <w:szCs w:val="24"/>
          </w:rPr>
          <w:tab/>
          <w:t>Validation of a new module</w:t>
        </w:r>
        <w:r w:rsidR="00906149" w:rsidRPr="00413C9C">
          <w:rPr>
            <w:rStyle w:val="Hyperlink"/>
            <w:rFonts w:cs="Arial"/>
            <w:szCs w:val="24"/>
          </w:rPr>
          <w:tab/>
        </w:r>
      </w:hyperlink>
    </w:p>
    <w:p w:rsidR="00906149" w:rsidRPr="00DB0BC5" w:rsidRDefault="00906149" w:rsidP="005B1EEF">
      <w:pPr>
        <w:tabs>
          <w:tab w:val="left" w:pos="900"/>
          <w:tab w:val="left" w:pos="1701"/>
          <w:tab w:val="left" w:pos="2520"/>
          <w:tab w:val="left" w:pos="3420"/>
          <w:tab w:val="left" w:pos="3960"/>
          <w:tab w:val="left" w:pos="4320"/>
          <w:tab w:val="left" w:pos="5220"/>
          <w:tab w:val="left" w:pos="5940"/>
          <w:tab w:val="left" w:pos="6840"/>
          <w:tab w:val="left" w:pos="7560"/>
          <w:tab w:val="left" w:pos="8640"/>
          <w:tab w:val="left" w:pos="9000"/>
          <w:tab w:val="left" w:pos="9180"/>
        </w:tabs>
        <w:spacing w:line="360" w:lineRule="auto"/>
        <w:ind w:left="1418" w:right="-145" w:firstLine="22"/>
        <w:rPr>
          <w:rFonts w:cs="Arial"/>
          <w:szCs w:val="24"/>
        </w:rPr>
      </w:pPr>
      <w:r w:rsidRPr="00DB0BC5">
        <w:rPr>
          <w:rFonts w:cs="Arial"/>
          <w:szCs w:val="24"/>
        </w:rPr>
        <w:tab/>
      </w:r>
      <w:r w:rsidRPr="00DB0BC5">
        <w:rPr>
          <w:rFonts w:cs="Arial"/>
          <w:szCs w:val="24"/>
        </w:rPr>
        <w:tab/>
      </w:r>
      <w:r w:rsidRPr="00DB0BC5">
        <w:rPr>
          <w:rFonts w:cs="Arial"/>
          <w:szCs w:val="24"/>
        </w:rPr>
        <w:tab/>
      </w:r>
      <w:r w:rsidRPr="00DB0BC5">
        <w:rPr>
          <w:rFonts w:cs="Arial"/>
          <w:szCs w:val="24"/>
        </w:rPr>
        <w:tab/>
      </w:r>
      <w:r w:rsidRPr="00DB0BC5">
        <w:rPr>
          <w:rFonts w:cs="Arial"/>
          <w:szCs w:val="24"/>
        </w:rPr>
        <w:tab/>
        <w:t xml:space="preserve"> </w:t>
      </w:r>
    </w:p>
    <w:p w:rsidR="005B1EEF" w:rsidRPr="00DB0BC5" w:rsidRDefault="001249CB" w:rsidP="005B1EEF">
      <w:pPr>
        <w:tabs>
          <w:tab w:val="left" w:pos="900"/>
          <w:tab w:val="left" w:pos="1701"/>
          <w:tab w:val="left" w:pos="2520"/>
          <w:tab w:val="left" w:pos="3420"/>
          <w:tab w:val="left" w:pos="3960"/>
          <w:tab w:val="left" w:pos="4320"/>
          <w:tab w:val="left" w:pos="5220"/>
          <w:tab w:val="left" w:pos="5940"/>
          <w:tab w:val="left" w:pos="6840"/>
          <w:tab w:val="left" w:pos="7560"/>
          <w:tab w:val="left" w:pos="8640"/>
          <w:tab w:val="left" w:pos="9000"/>
          <w:tab w:val="left" w:pos="9180"/>
        </w:tabs>
        <w:spacing w:line="360" w:lineRule="auto"/>
        <w:ind w:left="3420" w:right="-145" w:hanging="1980"/>
        <w:rPr>
          <w:rFonts w:cs="Arial"/>
          <w:szCs w:val="24"/>
        </w:rPr>
      </w:pPr>
      <w:hyperlink w:anchor="_CHAPTER_3:_" w:history="1">
        <w:r w:rsidR="00906149" w:rsidRPr="00413C9C">
          <w:rPr>
            <w:rStyle w:val="Hyperlink"/>
            <w:rFonts w:cs="Arial"/>
            <w:szCs w:val="24"/>
          </w:rPr>
          <w:t>Chapter 3:</w:t>
        </w:r>
        <w:r w:rsidR="00906149" w:rsidRPr="00413C9C">
          <w:rPr>
            <w:rStyle w:val="Hyperlink"/>
            <w:rFonts w:cs="Arial"/>
            <w:szCs w:val="24"/>
          </w:rPr>
          <w:tab/>
          <w:t>Validation of new continuing professional development programme</w:t>
        </w:r>
      </w:hyperlink>
    </w:p>
    <w:p w:rsidR="00906149" w:rsidRPr="00DB0BC5" w:rsidRDefault="00906149" w:rsidP="005B1EEF">
      <w:pPr>
        <w:tabs>
          <w:tab w:val="left" w:pos="900"/>
          <w:tab w:val="left" w:pos="1701"/>
          <w:tab w:val="left" w:pos="2520"/>
          <w:tab w:val="left" w:pos="3420"/>
          <w:tab w:val="left" w:pos="3960"/>
          <w:tab w:val="left" w:pos="4320"/>
          <w:tab w:val="left" w:pos="5220"/>
          <w:tab w:val="left" w:pos="5940"/>
          <w:tab w:val="left" w:pos="6840"/>
          <w:tab w:val="left" w:pos="7560"/>
          <w:tab w:val="left" w:pos="8640"/>
          <w:tab w:val="left" w:pos="9000"/>
          <w:tab w:val="left" w:pos="9180"/>
        </w:tabs>
        <w:spacing w:line="360" w:lineRule="auto"/>
        <w:ind w:left="3420" w:right="-145" w:hanging="1980"/>
        <w:rPr>
          <w:rFonts w:cs="Arial"/>
          <w:szCs w:val="24"/>
        </w:rPr>
      </w:pPr>
      <w:r w:rsidRPr="00DB0BC5">
        <w:rPr>
          <w:rFonts w:cs="Arial"/>
          <w:szCs w:val="24"/>
        </w:rPr>
        <w:t xml:space="preserve"> </w:t>
      </w:r>
      <w:r w:rsidRPr="00DB0BC5">
        <w:rPr>
          <w:rFonts w:cs="Arial"/>
          <w:szCs w:val="24"/>
        </w:rPr>
        <w:tab/>
        <w:t xml:space="preserve"> </w:t>
      </w:r>
    </w:p>
    <w:p w:rsidR="00B8281B" w:rsidRPr="00DB0BC5" w:rsidRDefault="005B1EEF" w:rsidP="00B8281B">
      <w:pPr>
        <w:keepNext/>
        <w:spacing w:line="360" w:lineRule="auto"/>
        <w:jc w:val="center"/>
        <w:rPr>
          <w:rFonts w:cs="Arial"/>
          <w:b/>
          <w:bCs/>
          <w:szCs w:val="24"/>
        </w:rPr>
      </w:pPr>
      <w:r w:rsidRPr="00DB0BC5">
        <w:rPr>
          <w:rFonts w:cs="Arial"/>
          <w:szCs w:val="24"/>
        </w:rPr>
        <w:br w:type="page"/>
      </w:r>
    </w:p>
    <w:p w:rsidR="00B8281B" w:rsidRPr="00DB0BC5" w:rsidRDefault="00B8281B" w:rsidP="0091205D">
      <w:pPr>
        <w:pStyle w:val="Heading3"/>
        <w:rPr>
          <w:color w:val="FF0000"/>
          <w:szCs w:val="24"/>
          <w:lang w:val="en-GB"/>
        </w:rPr>
      </w:pPr>
      <w:bookmarkStart w:id="147" w:name="_CHAPTER_1:_VALIDATION"/>
      <w:bookmarkStart w:id="148" w:name="_Toc333228625"/>
      <w:bookmarkStart w:id="149" w:name="_Toc333228924"/>
      <w:bookmarkStart w:id="150" w:name="_Toc333228958"/>
      <w:bookmarkStart w:id="151" w:name="_Toc333229059"/>
      <w:bookmarkStart w:id="152" w:name="_Toc379890925"/>
      <w:bookmarkEnd w:id="147"/>
      <w:r w:rsidRPr="00DB0BC5">
        <w:rPr>
          <w:szCs w:val="24"/>
          <w:lang w:val="en-GB"/>
        </w:rPr>
        <w:t>CHAPTER 1:</w:t>
      </w:r>
      <w:r w:rsidRPr="00DB0BC5">
        <w:rPr>
          <w:szCs w:val="24"/>
          <w:lang w:val="en-GB"/>
        </w:rPr>
        <w:tab/>
        <w:t>VALIDATION OF A NEW PROGRAMME</w:t>
      </w:r>
      <w:bookmarkEnd w:id="148"/>
      <w:bookmarkEnd w:id="149"/>
      <w:bookmarkEnd w:id="150"/>
      <w:bookmarkEnd w:id="151"/>
      <w:bookmarkEnd w:id="152"/>
    </w:p>
    <w:p w:rsidR="00B8281B" w:rsidRPr="00DB0BC5" w:rsidRDefault="00B8281B" w:rsidP="00B8281B">
      <w:pPr>
        <w:spacing w:line="360" w:lineRule="auto"/>
        <w:rPr>
          <w:rFonts w:cs="Arial"/>
          <w:szCs w:val="24"/>
          <w:lang w:val="en-GB"/>
        </w:rPr>
      </w:pPr>
    </w:p>
    <w:p w:rsidR="00B8281B" w:rsidRPr="00DB0BC5" w:rsidRDefault="00B8281B" w:rsidP="00B8281B">
      <w:pPr>
        <w:jc w:val="both"/>
        <w:rPr>
          <w:rFonts w:cs="Arial"/>
          <w:b/>
          <w:bCs/>
          <w:szCs w:val="24"/>
          <w:lang w:val="en-GB"/>
        </w:rPr>
      </w:pPr>
      <w:r w:rsidRPr="00DB0BC5">
        <w:rPr>
          <w:rFonts w:cs="Arial"/>
          <w:b/>
          <w:bCs/>
          <w:szCs w:val="24"/>
          <w:lang w:val="en-GB"/>
        </w:rPr>
        <w:t xml:space="preserve">Validation is the process whereby a new programme of study, initiated and designed within a School, undergoes scrutiny by internal and external peers before being considered for approval by Academic Council.  </w:t>
      </w:r>
    </w:p>
    <w:p w:rsidR="00B8281B" w:rsidRPr="00DB0BC5" w:rsidRDefault="00B8281B" w:rsidP="00B8281B">
      <w:pPr>
        <w:spacing w:line="360" w:lineRule="auto"/>
        <w:jc w:val="both"/>
        <w:rPr>
          <w:rFonts w:cs="Arial"/>
          <w:b/>
          <w:szCs w:val="24"/>
          <w:lang w:val="en-GB"/>
        </w:rPr>
      </w:pPr>
    </w:p>
    <w:p w:rsidR="00B8281B" w:rsidRPr="00EA7DD4" w:rsidRDefault="00B8281B" w:rsidP="00EA7DD4">
      <w:pPr>
        <w:pStyle w:val="Heading4"/>
        <w:rPr>
          <w:szCs w:val="24"/>
          <w:lang w:val="en-GB"/>
        </w:rPr>
      </w:pPr>
      <w:bookmarkStart w:id="153" w:name="_Toc333228626"/>
      <w:bookmarkStart w:id="154" w:name="_Toc333229060"/>
      <w:bookmarkStart w:id="155" w:name="_Toc379890926"/>
      <w:r w:rsidRPr="00EA7DD4">
        <w:rPr>
          <w:szCs w:val="24"/>
          <w:lang w:val="en-GB"/>
        </w:rPr>
        <w:t>1.1</w:t>
      </w:r>
      <w:r w:rsidRPr="00EA7DD4">
        <w:rPr>
          <w:szCs w:val="24"/>
          <w:lang w:val="en-GB"/>
        </w:rPr>
        <w:tab/>
        <w:t>Introduction</w:t>
      </w:r>
      <w:bookmarkEnd w:id="153"/>
      <w:bookmarkEnd w:id="154"/>
      <w:bookmarkEnd w:id="155"/>
    </w:p>
    <w:p w:rsidR="00B8281B" w:rsidRPr="00DB0BC5" w:rsidRDefault="00B8281B" w:rsidP="00B8281B">
      <w:pPr>
        <w:spacing w:line="360" w:lineRule="auto"/>
        <w:jc w:val="both"/>
        <w:rPr>
          <w:rFonts w:cs="Arial"/>
          <w:szCs w:val="24"/>
          <w:lang w:val="en-GB"/>
        </w:rPr>
      </w:pPr>
      <w:r w:rsidRPr="00DB0BC5">
        <w:rPr>
          <w:rFonts w:cs="Arial"/>
          <w:szCs w:val="24"/>
          <w:lang w:val="en-GB"/>
        </w:rPr>
        <w:t>The general purpose of the Institute</w:t>
      </w:r>
      <w:r w:rsidRPr="00DB0BC5">
        <w:rPr>
          <w:rFonts w:cs="Arial"/>
          <w:szCs w:val="24"/>
        </w:rPr>
        <w:t>’</w:t>
      </w:r>
      <w:r w:rsidRPr="00DB0BC5">
        <w:rPr>
          <w:rFonts w:cs="Arial"/>
          <w:szCs w:val="24"/>
          <w:lang w:val="en-GB"/>
        </w:rPr>
        <w:t>s programme planning and validation process for a new major award</w:t>
      </w:r>
      <w:r w:rsidRPr="00DB0BC5">
        <w:rPr>
          <w:rFonts w:cs="Arial"/>
          <w:color w:val="FF0000"/>
          <w:szCs w:val="24"/>
          <w:lang w:val="en-GB"/>
        </w:rPr>
        <w:t xml:space="preserve"> </w:t>
      </w:r>
      <w:r w:rsidRPr="00DB0BC5">
        <w:rPr>
          <w:rFonts w:cs="Arial"/>
          <w:szCs w:val="24"/>
          <w:lang w:val="en-GB"/>
        </w:rPr>
        <w:t>is to ensure that:</w:t>
      </w:r>
    </w:p>
    <w:p w:rsidR="00B8281B" w:rsidRPr="00DB0BC5" w:rsidRDefault="00B8281B" w:rsidP="00553B6E">
      <w:pPr>
        <w:numPr>
          <w:ilvl w:val="0"/>
          <w:numId w:val="12"/>
        </w:numPr>
        <w:spacing w:line="360" w:lineRule="auto"/>
        <w:ind w:left="717" w:hanging="357"/>
        <w:rPr>
          <w:rFonts w:cs="Arial"/>
          <w:szCs w:val="24"/>
          <w:lang w:val="en-GB"/>
        </w:rPr>
      </w:pPr>
      <w:r w:rsidRPr="00DB0BC5">
        <w:rPr>
          <w:rFonts w:cs="Arial"/>
          <w:szCs w:val="24"/>
          <w:lang w:val="en-GB"/>
        </w:rPr>
        <w:t>the programme is consistent with the College</w:t>
      </w:r>
      <w:r w:rsidRPr="00DB0BC5">
        <w:rPr>
          <w:rFonts w:cs="Arial"/>
          <w:szCs w:val="24"/>
        </w:rPr>
        <w:t>’</w:t>
      </w:r>
      <w:r w:rsidRPr="00DB0BC5">
        <w:rPr>
          <w:rFonts w:cs="Arial"/>
          <w:szCs w:val="24"/>
          <w:lang w:val="en-GB"/>
        </w:rPr>
        <w:t>s Development Plan and with the existing policies and Strategic Plan of the Institute;</w:t>
      </w:r>
    </w:p>
    <w:p w:rsidR="00B8281B" w:rsidRPr="00DB0BC5" w:rsidRDefault="00B8281B" w:rsidP="00553B6E">
      <w:pPr>
        <w:numPr>
          <w:ilvl w:val="0"/>
          <w:numId w:val="12"/>
        </w:numPr>
        <w:spacing w:line="360" w:lineRule="auto"/>
        <w:ind w:left="720" w:hanging="360"/>
        <w:rPr>
          <w:rFonts w:cs="Arial"/>
          <w:szCs w:val="24"/>
          <w:lang w:val="en-GB"/>
        </w:rPr>
      </w:pPr>
      <w:r w:rsidRPr="00DB0BC5">
        <w:rPr>
          <w:rFonts w:cs="Arial"/>
          <w:szCs w:val="24"/>
          <w:lang w:val="en-GB"/>
        </w:rPr>
        <w:t>the programme satisfies a market niche and that its learning outcomes meet the requirements of industry / community and/or the professions and/or other needs;</w:t>
      </w:r>
    </w:p>
    <w:p w:rsidR="00B8281B" w:rsidRPr="00DB0BC5" w:rsidRDefault="00B8281B" w:rsidP="00553B6E">
      <w:pPr>
        <w:numPr>
          <w:ilvl w:val="0"/>
          <w:numId w:val="12"/>
        </w:numPr>
        <w:spacing w:line="360" w:lineRule="auto"/>
        <w:ind w:left="720" w:hanging="360"/>
        <w:rPr>
          <w:rFonts w:cs="Arial"/>
          <w:szCs w:val="24"/>
          <w:lang w:val="en-GB"/>
        </w:rPr>
      </w:pPr>
      <w:r w:rsidRPr="00DB0BC5">
        <w:rPr>
          <w:rFonts w:cs="Arial"/>
          <w:szCs w:val="24"/>
          <w:lang w:val="en-GB"/>
        </w:rPr>
        <w:t>the academic standards of the programme are appropriate given the programme level and the award it carries, and that the programme is comparable with similar programmes elsewhere in Ireland and internationally;</w:t>
      </w:r>
    </w:p>
    <w:p w:rsidR="00B8281B" w:rsidRPr="00DB0BC5" w:rsidRDefault="00B8281B" w:rsidP="00553B6E">
      <w:pPr>
        <w:numPr>
          <w:ilvl w:val="0"/>
          <w:numId w:val="12"/>
        </w:numPr>
        <w:spacing w:line="360" w:lineRule="auto"/>
        <w:ind w:left="720" w:hanging="360"/>
        <w:rPr>
          <w:rFonts w:cs="Arial"/>
          <w:szCs w:val="24"/>
          <w:lang w:val="en-GB"/>
        </w:rPr>
      </w:pPr>
      <w:r w:rsidRPr="00DB0BC5">
        <w:rPr>
          <w:rFonts w:cs="Arial"/>
          <w:szCs w:val="24"/>
          <w:lang w:val="en-GB"/>
        </w:rPr>
        <w:t>there are sufficient resources and facilities available to run the programme as described in the Programme Document;</w:t>
      </w:r>
    </w:p>
    <w:p w:rsidR="00B8281B" w:rsidRPr="00DB0BC5" w:rsidRDefault="00B8281B" w:rsidP="00553B6E">
      <w:pPr>
        <w:numPr>
          <w:ilvl w:val="0"/>
          <w:numId w:val="12"/>
        </w:numPr>
        <w:spacing w:line="360" w:lineRule="auto"/>
        <w:ind w:left="720" w:hanging="360"/>
        <w:rPr>
          <w:rFonts w:cs="Arial"/>
          <w:szCs w:val="24"/>
          <w:lang w:val="en-GB"/>
        </w:rPr>
      </w:pPr>
      <w:r w:rsidRPr="00DB0BC5">
        <w:rPr>
          <w:rFonts w:cs="Arial"/>
          <w:szCs w:val="24"/>
          <w:lang w:val="en-GB"/>
        </w:rPr>
        <w:t xml:space="preserve">the requirements of the </w:t>
      </w:r>
      <w:hyperlink r:id="rId25" w:history="1">
        <w:r w:rsidRPr="00413C9C">
          <w:rPr>
            <w:rStyle w:val="Hyperlink"/>
            <w:rFonts w:cs="Arial"/>
            <w:szCs w:val="24"/>
            <w:lang w:val="en-GB"/>
          </w:rPr>
          <w:t>QQI</w:t>
        </w:r>
      </w:hyperlink>
      <w:r w:rsidRPr="00DB0BC5">
        <w:rPr>
          <w:rFonts w:cs="Arial"/>
          <w:szCs w:val="24"/>
          <w:lang w:val="en-GB"/>
        </w:rPr>
        <w:t xml:space="preserve"> in relation to access, transfer and progression, learning outcomes and standards are met.</w:t>
      </w:r>
    </w:p>
    <w:p w:rsidR="00B8281B" w:rsidRPr="00DB0BC5" w:rsidRDefault="00B8281B" w:rsidP="00B8281B">
      <w:pPr>
        <w:spacing w:line="360" w:lineRule="auto"/>
        <w:jc w:val="both"/>
        <w:rPr>
          <w:rFonts w:cs="Arial"/>
          <w:szCs w:val="24"/>
          <w:lang w:val="en-GB"/>
        </w:rPr>
      </w:pPr>
    </w:p>
    <w:p w:rsidR="005643DF" w:rsidRDefault="00B8281B" w:rsidP="00EA7DD4">
      <w:pPr>
        <w:pStyle w:val="Heading4"/>
        <w:rPr>
          <w:szCs w:val="24"/>
          <w:lang w:val="en-GB"/>
        </w:rPr>
      </w:pPr>
      <w:bookmarkStart w:id="156" w:name="_Toc379890927"/>
      <w:bookmarkStart w:id="157" w:name="_Toc333228627"/>
      <w:bookmarkStart w:id="158" w:name="_Toc333229061"/>
      <w:r w:rsidRPr="00EA7DD4">
        <w:rPr>
          <w:b w:val="0"/>
          <w:szCs w:val="24"/>
          <w:lang w:val="en-GB"/>
        </w:rPr>
        <w:t>1.2</w:t>
      </w:r>
      <w:r w:rsidRPr="00EA7DD4">
        <w:rPr>
          <w:szCs w:val="24"/>
          <w:lang w:val="en-GB"/>
        </w:rPr>
        <w:tab/>
      </w:r>
      <w:r w:rsidR="005643DF">
        <w:rPr>
          <w:szCs w:val="24"/>
          <w:lang w:val="en-GB"/>
        </w:rPr>
        <w:t>Programme Proposal</w:t>
      </w:r>
      <w:bookmarkEnd w:id="156"/>
    </w:p>
    <w:p w:rsidR="00B8281B" w:rsidRPr="005643DF" w:rsidRDefault="00B8281B" w:rsidP="005643DF">
      <w:r w:rsidRPr="00EA7DD4">
        <w:t xml:space="preserve">For new programmes leading to a major award, a </w:t>
      </w:r>
      <w:hyperlink r:id="rId26" w:history="1">
        <w:r w:rsidRPr="005643DF">
          <w:rPr>
            <w:rStyle w:val="Hyperlink"/>
          </w:rPr>
          <w:t>Q1A form</w:t>
        </w:r>
        <w:bookmarkEnd w:id="157"/>
        <w:bookmarkEnd w:id="158"/>
      </w:hyperlink>
      <w:r w:rsidRPr="00EA7DD4">
        <w:t xml:space="preserve"> </w:t>
      </w:r>
      <w:r w:rsidRPr="00DB0BC5">
        <w:rPr>
          <w:rFonts w:cs="Arial"/>
          <w:szCs w:val="24"/>
        </w:rPr>
        <w:t>is required under the Institute’s quality enhancement procedures.  At that stage, there is an opportunity to evaluate programme proposals under the three headings: academic, strategic and resources:</w:t>
      </w:r>
    </w:p>
    <w:p w:rsidR="00B8281B" w:rsidRPr="00DB0BC5" w:rsidRDefault="00B8281B" w:rsidP="00553B6E">
      <w:pPr>
        <w:numPr>
          <w:ilvl w:val="0"/>
          <w:numId w:val="28"/>
        </w:numPr>
        <w:spacing w:line="360" w:lineRule="auto"/>
        <w:jc w:val="both"/>
        <w:rPr>
          <w:rFonts w:cs="Arial"/>
          <w:szCs w:val="24"/>
        </w:rPr>
      </w:pPr>
      <w:r w:rsidRPr="00EA7DD4">
        <w:rPr>
          <w:rFonts w:cs="Arial"/>
          <w:b/>
          <w:i/>
          <w:color w:val="365F91"/>
          <w:szCs w:val="24"/>
        </w:rPr>
        <w:t>Academic</w:t>
      </w:r>
      <w:r w:rsidRPr="00EA7DD4">
        <w:rPr>
          <w:rFonts w:cs="Arial"/>
          <w:color w:val="365F91"/>
          <w:szCs w:val="24"/>
        </w:rPr>
        <w:t>:</w:t>
      </w:r>
      <w:r w:rsidRPr="00DB0BC5">
        <w:rPr>
          <w:rFonts w:cs="Arial"/>
          <w:szCs w:val="24"/>
        </w:rPr>
        <w:t xml:space="preserve">  evaluates the academic content, relevance and curriculum design in the context of the school/department involved in the process,</w:t>
      </w:r>
    </w:p>
    <w:p w:rsidR="00B8281B" w:rsidRPr="00DB0BC5" w:rsidRDefault="00B8281B" w:rsidP="00553B6E">
      <w:pPr>
        <w:numPr>
          <w:ilvl w:val="0"/>
          <w:numId w:val="28"/>
        </w:numPr>
        <w:spacing w:line="360" w:lineRule="auto"/>
        <w:jc w:val="both"/>
        <w:rPr>
          <w:rFonts w:cs="Arial"/>
          <w:szCs w:val="24"/>
        </w:rPr>
      </w:pPr>
      <w:r w:rsidRPr="00EA7DD4">
        <w:rPr>
          <w:rFonts w:cs="Arial"/>
          <w:b/>
          <w:i/>
          <w:color w:val="365F91"/>
          <w:szCs w:val="24"/>
        </w:rPr>
        <w:t>Strategic</w:t>
      </w:r>
      <w:r w:rsidRPr="00EA7DD4">
        <w:rPr>
          <w:rFonts w:cs="Arial"/>
          <w:color w:val="365F91"/>
          <w:szCs w:val="24"/>
        </w:rPr>
        <w:t>:</w:t>
      </w:r>
      <w:r w:rsidRPr="00DB0BC5">
        <w:rPr>
          <w:rFonts w:cs="Arial"/>
          <w:szCs w:val="24"/>
        </w:rPr>
        <w:t xml:space="preserve"> evaluates the proposal in terms of the Institute’s Operational Programme and the College strategy,</w:t>
      </w:r>
    </w:p>
    <w:p w:rsidR="00B8281B" w:rsidRPr="00DB0BC5" w:rsidRDefault="00B8281B" w:rsidP="00553B6E">
      <w:pPr>
        <w:numPr>
          <w:ilvl w:val="0"/>
          <w:numId w:val="28"/>
        </w:numPr>
        <w:spacing w:line="360" w:lineRule="auto"/>
        <w:jc w:val="both"/>
        <w:rPr>
          <w:rFonts w:cs="Arial"/>
          <w:szCs w:val="24"/>
        </w:rPr>
      </w:pPr>
      <w:r w:rsidRPr="00EA7DD4">
        <w:rPr>
          <w:rFonts w:cs="Arial"/>
          <w:b/>
          <w:i/>
          <w:color w:val="365F91"/>
          <w:szCs w:val="24"/>
        </w:rPr>
        <w:t>Resources</w:t>
      </w:r>
      <w:r w:rsidRPr="00EA7DD4">
        <w:rPr>
          <w:rFonts w:cs="Arial"/>
          <w:color w:val="365F91"/>
          <w:szCs w:val="24"/>
        </w:rPr>
        <w:t>:</w:t>
      </w:r>
      <w:r w:rsidRPr="00DB0BC5">
        <w:rPr>
          <w:rFonts w:cs="Arial"/>
          <w:szCs w:val="24"/>
        </w:rPr>
        <w:t xml:space="preserve"> evaluates the proposal in terms of space, cost and staffing issues [in particular academic and technical] and other resources.</w:t>
      </w:r>
    </w:p>
    <w:p w:rsidR="00B8281B" w:rsidRPr="00DB0BC5" w:rsidRDefault="00B8281B" w:rsidP="00B8281B">
      <w:pPr>
        <w:spacing w:line="360" w:lineRule="auto"/>
        <w:jc w:val="both"/>
        <w:rPr>
          <w:rFonts w:cs="Arial"/>
          <w:szCs w:val="24"/>
        </w:rPr>
      </w:pPr>
    </w:p>
    <w:p w:rsidR="005643DF" w:rsidRDefault="005643DF">
      <w:pPr>
        <w:rPr>
          <w:rFonts w:cs="Arial"/>
          <w:b/>
          <w:color w:val="365F91"/>
          <w:szCs w:val="24"/>
        </w:rPr>
      </w:pPr>
      <w:r>
        <w:rPr>
          <w:rFonts w:cs="Arial"/>
          <w:b/>
          <w:color w:val="365F91"/>
          <w:szCs w:val="24"/>
        </w:rPr>
        <w:br w:type="page"/>
      </w:r>
    </w:p>
    <w:p w:rsidR="00B8281B" w:rsidRPr="00EA7DD4" w:rsidRDefault="00B8281B" w:rsidP="00B8281B">
      <w:pPr>
        <w:spacing w:line="360" w:lineRule="auto"/>
        <w:jc w:val="both"/>
        <w:rPr>
          <w:rFonts w:cs="Arial"/>
          <w:b/>
          <w:color w:val="365F91"/>
          <w:szCs w:val="24"/>
        </w:rPr>
      </w:pPr>
      <w:r w:rsidRPr="00EA7DD4">
        <w:rPr>
          <w:rFonts w:cs="Arial"/>
          <w:b/>
          <w:color w:val="365F91"/>
          <w:szCs w:val="24"/>
        </w:rPr>
        <w:t>Pre-Q1 process:</w:t>
      </w:r>
    </w:p>
    <w:p w:rsidR="00B8281B" w:rsidRPr="00DB0BC5" w:rsidRDefault="00B8281B" w:rsidP="00B8281B">
      <w:pPr>
        <w:spacing w:line="360" w:lineRule="auto"/>
        <w:jc w:val="both"/>
        <w:rPr>
          <w:rFonts w:cs="Arial"/>
          <w:szCs w:val="24"/>
        </w:rPr>
      </w:pPr>
      <w:r w:rsidRPr="00DB0BC5">
        <w:rPr>
          <w:rFonts w:cs="Arial"/>
          <w:szCs w:val="24"/>
        </w:rPr>
        <w:t xml:space="preserve">In order to capture these three dimensions, the College Executive uses a pre-Q1A process.  Using the broad headings of the </w:t>
      </w:r>
      <w:hyperlink r:id="rId27" w:history="1">
        <w:r w:rsidRPr="005643DF">
          <w:rPr>
            <w:rStyle w:val="Hyperlink"/>
            <w:rFonts w:cs="Arial"/>
            <w:szCs w:val="24"/>
          </w:rPr>
          <w:t>Q1A form</w:t>
        </w:r>
      </w:hyperlink>
      <w:r w:rsidRPr="00DB0BC5">
        <w:rPr>
          <w:rFonts w:cs="Arial"/>
          <w:szCs w:val="24"/>
        </w:rPr>
        <w:t>, the Head of School (with the Assistant Head of School/Head of Department, as appropriate) will make a presentation to the College Executive on all new proposed programmes.  The presentation will, in effect, be a defence of the proposed programme under the headings: academic, strategic and resources.  It shall comprise:</w:t>
      </w:r>
    </w:p>
    <w:p w:rsidR="00B8281B" w:rsidRPr="00DB0BC5" w:rsidRDefault="00B8281B" w:rsidP="00B8281B">
      <w:pPr>
        <w:spacing w:line="360" w:lineRule="auto"/>
        <w:jc w:val="both"/>
        <w:rPr>
          <w:rFonts w:cs="Arial"/>
          <w:szCs w:val="24"/>
        </w:rPr>
      </w:pPr>
    </w:p>
    <w:p w:rsidR="00B8281B" w:rsidRPr="00DB0BC5" w:rsidRDefault="00B8281B" w:rsidP="00553B6E">
      <w:pPr>
        <w:numPr>
          <w:ilvl w:val="0"/>
          <w:numId w:val="29"/>
        </w:numPr>
        <w:tabs>
          <w:tab w:val="clear" w:pos="720"/>
        </w:tabs>
        <w:spacing w:line="360" w:lineRule="auto"/>
        <w:ind w:firstLine="0"/>
        <w:jc w:val="both"/>
        <w:rPr>
          <w:rFonts w:cs="Arial"/>
          <w:color w:val="9BBB59"/>
          <w:szCs w:val="24"/>
        </w:rPr>
      </w:pPr>
      <w:r w:rsidRPr="00DB0BC5">
        <w:rPr>
          <w:rFonts w:cs="Arial"/>
          <w:i/>
          <w:szCs w:val="24"/>
        </w:rPr>
        <w:t>Evidence of positioning and demand at national, international, sectoral and strategic level</w:t>
      </w:r>
      <w:r w:rsidRPr="00DB0BC5">
        <w:rPr>
          <w:rFonts w:cs="Arial"/>
          <w:szCs w:val="24"/>
        </w:rPr>
        <w:t xml:space="preserve">, to include </w:t>
      </w:r>
      <w:r w:rsidRPr="00DB0BC5">
        <w:rPr>
          <w:rFonts w:cs="Arial"/>
          <w:i/>
          <w:szCs w:val="24"/>
        </w:rPr>
        <w:t>inter alia</w:t>
      </w:r>
      <w:r w:rsidRPr="00DB0BC5">
        <w:rPr>
          <w:rFonts w:cs="Arial"/>
          <w:szCs w:val="24"/>
        </w:rPr>
        <w:t xml:space="preserve"> identification of the target population and recruitment numbers, employment and further academic opportunities, competitors, complementarities with other School/College programmes, unique selling points (usp), contribution to reputation. </w:t>
      </w:r>
    </w:p>
    <w:p w:rsidR="00B8281B" w:rsidRPr="00DB0BC5" w:rsidRDefault="00B8281B" w:rsidP="00B8281B">
      <w:pPr>
        <w:spacing w:line="360" w:lineRule="auto"/>
        <w:ind w:left="1080"/>
        <w:jc w:val="both"/>
        <w:rPr>
          <w:rFonts w:cs="Arial"/>
          <w:szCs w:val="24"/>
        </w:rPr>
      </w:pPr>
    </w:p>
    <w:p w:rsidR="00B8281B" w:rsidRPr="00DB0BC5" w:rsidRDefault="00B8281B" w:rsidP="00553B6E">
      <w:pPr>
        <w:numPr>
          <w:ilvl w:val="0"/>
          <w:numId w:val="29"/>
        </w:numPr>
        <w:tabs>
          <w:tab w:val="clear" w:pos="720"/>
        </w:tabs>
        <w:spacing w:line="360" w:lineRule="auto"/>
        <w:ind w:firstLine="0"/>
        <w:jc w:val="both"/>
        <w:rPr>
          <w:rFonts w:cs="Arial"/>
          <w:szCs w:val="24"/>
        </w:rPr>
      </w:pPr>
      <w:r w:rsidRPr="00DB0BC5">
        <w:rPr>
          <w:rFonts w:cs="Arial"/>
          <w:i/>
          <w:szCs w:val="24"/>
        </w:rPr>
        <w:t>Evidence of capacity in terms of the intellectual and resource capacity of the School/College</w:t>
      </w:r>
      <w:r w:rsidRPr="00DB0BC5">
        <w:rPr>
          <w:rFonts w:cs="Arial"/>
          <w:szCs w:val="24"/>
        </w:rPr>
        <w:t xml:space="preserve">, to include  </w:t>
      </w:r>
      <w:r w:rsidRPr="00DB0BC5">
        <w:rPr>
          <w:rFonts w:cs="Arial"/>
          <w:i/>
          <w:szCs w:val="24"/>
        </w:rPr>
        <w:t>inter alia</w:t>
      </w:r>
      <w:r w:rsidRPr="00DB0BC5">
        <w:rPr>
          <w:rFonts w:cs="Arial"/>
          <w:szCs w:val="24"/>
        </w:rPr>
        <w:t>, research and scholarship (e.g. publications, performance, exhibition, consultancy, other knowledge transfer activities) underpinning the new programme, level of inter-disciplinarity and engagement, space and equipment, budget and financial, personnel (academic, administrative and technical) and staff development requirements.</w:t>
      </w:r>
    </w:p>
    <w:p w:rsidR="00B8281B" w:rsidRPr="00DB0BC5" w:rsidRDefault="00B8281B" w:rsidP="00B8281B">
      <w:pPr>
        <w:spacing w:line="360" w:lineRule="auto"/>
        <w:rPr>
          <w:rFonts w:cs="Arial"/>
          <w:szCs w:val="24"/>
          <w:lang w:val="en-GB"/>
        </w:rPr>
      </w:pPr>
    </w:p>
    <w:p w:rsidR="00B8281B" w:rsidRPr="00DB0BC5" w:rsidRDefault="00B8281B" w:rsidP="00B8281B">
      <w:pPr>
        <w:spacing w:line="360" w:lineRule="auto"/>
        <w:jc w:val="both"/>
        <w:rPr>
          <w:rFonts w:cs="Arial"/>
          <w:szCs w:val="24"/>
          <w:lang w:val="en-GB"/>
        </w:rPr>
      </w:pPr>
      <w:r w:rsidRPr="00DB0BC5">
        <w:rPr>
          <w:rFonts w:cs="Arial"/>
          <w:szCs w:val="24"/>
          <w:lang w:val="en-GB"/>
        </w:rPr>
        <w:t xml:space="preserve">In the context of the Institute seeking to encourage inter-College and inter-disciplinary/inter-School synergies, the pre-Q1 process facilitates the consideration by the College Executive of any proposed collaborations.  Commitments or undertakings in this regard by other Schools or Colleges should also be considered by the College Executive(s).    </w:t>
      </w:r>
    </w:p>
    <w:p w:rsidR="00B8281B" w:rsidRPr="00DB0BC5" w:rsidRDefault="00B8281B" w:rsidP="00B8281B">
      <w:pPr>
        <w:spacing w:line="360" w:lineRule="auto"/>
        <w:rPr>
          <w:rFonts w:cs="Arial"/>
          <w:b/>
          <w:bCs/>
          <w:szCs w:val="24"/>
          <w:lang w:val="en-GB"/>
        </w:rPr>
      </w:pPr>
    </w:p>
    <w:p w:rsidR="00B8281B" w:rsidRPr="00EA7DD4" w:rsidRDefault="00B8281B" w:rsidP="00EA7DD4">
      <w:pPr>
        <w:pStyle w:val="Heading4"/>
        <w:rPr>
          <w:szCs w:val="24"/>
          <w:lang w:val="en-GB"/>
        </w:rPr>
      </w:pPr>
      <w:bookmarkStart w:id="159" w:name="_Toc333228628"/>
      <w:bookmarkStart w:id="160" w:name="_Toc333229062"/>
      <w:bookmarkStart w:id="161" w:name="_Toc379890928"/>
      <w:r w:rsidRPr="00EA7DD4">
        <w:rPr>
          <w:szCs w:val="24"/>
          <w:lang w:val="en-GB"/>
        </w:rPr>
        <w:t>1.3</w:t>
      </w:r>
      <w:r w:rsidRPr="00EA7DD4">
        <w:rPr>
          <w:szCs w:val="24"/>
          <w:lang w:val="en-GB"/>
        </w:rPr>
        <w:tab/>
        <w:t>New major award programme proposal</w:t>
      </w:r>
      <w:bookmarkEnd w:id="159"/>
      <w:bookmarkEnd w:id="160"/>
      <w:bookmarkEnd w:id="161"/>
    </w:p>
    <w:p w:rsidR="00B8281B" w:rsidRPr="00EA7DD4" w:rsidRDefault="00B8281B" w:rsidP="00EA7DD4">
      <w:pPr>
        <w:pStyle w:val="Heading5"/>
        <w:rPr>
          <w:szCs w:val="24"/>
          <w:lang w:val="en-GB"/>
        </w:rPr>
      </w:pPr>
      <w:r w:rsidRPr="00EA7DD4">
        <w:rPr>
          <w:szCs w:val="24"/>
          <w:lang w:val="en-GB"/>
        </w:rPr>
        <w:t>1.3.1</w:t>
      </w:r>
      <w:r w:rsidRPr="00EA7DD4">
        <w:rPr>
          <w:szCs w:val="24"/>
          <w:lang w:val="en-GB"/>
        </w:rPr>
        <w:tab/>
        <w:t>Q1A Process</w:t>
      </w:r>
    </w:p>
    <w:p w:rsidR="00B8281B" w:rsidRPr="00DB0BC5" w:rsidRDefault="00B8281B" w:rsidP="00B8281B">
      <w:pPr>
        <w:spacing w:line="360" w:lineRule="auto"/>
        <w:jc w:val="both"/>
        <w:rPr>
          <w:rFonts w:cs="Arial"/>
          <w:szCs w:val="24"/>
          <w:lang w:val="en-GB"/>
        </w:rPr>
      </w:pPr>
      <w:r w:rsidRPr="00DB0BC5">
        <w:rPr>
          <w:rFonts w:cs="Arial"/>
          <w:szCs w:val="24"/>
          <w:lang w:val="en-GB"/>
        </w:rPr>
        <w:t>A new major award programme proposal may be initiated by one or more staff members.  All such proposals approved by the Senior Leadership Team are included in the Institute</w:t>
      </w:r>
      <w:r w:rsidRPr="00DB0BC5">
        <w:rPr>
          <w:rFonts w:cs="Arial"/>
          <w:szCs w:val="24"/>
        </w:rPr>
        <w:t>’</w:t>
      </w:r>
      <w:r w:rsidRPr="00DB0BC5">
        <w:rPr>
          <w:rFonts w:cs="Arial"/>
          <w:szCs w:val="24"/>
          <w:lang w:val="en-GB"/>
        </w:rPr>
        <w:t>s Operational Plan, prepared by the Senior Leadership Team and submitted to the Higher Education Authority.  Each such proposal must have outline programme planning approval, through completion and approval of the new programme proposal form (</w:t>
      </w:r>
      <w:hyperlink r:id="rId28" w:history="1">
        <w:r w:rsidRPr="005643DF">
          <w:rPr>
            <w:rStyle w:val="Hyperlink"/>
            <w:rFonts w:cs="Arial"/>
            <w:szCs w:val="24"/>
            <w:lang w:val="en-GB"/>
          </w:rPr>
          <w:t>form Q1A</w:t>
        </w:r>
      </w:hyperlink>
      <w:r w:rsidRPr="00DB0BC5">
        <w:rPr>
          <w:rFonts w:cs="Arial"/>
          <w:szCs w:val="24"/>
          <w:lang w:val="en-GB"/>
        </w:rPr>
        <w:t xml:space="preserve">) before proceeding to validation.  The new programme proposal form </w:t>
      </w:r>
      <w:hyperlink r:id="rId29" w:history="1">
        <w:r w:rsidRPr="005643DF">
          <w:rPr>
            <w:rStyle w:val="Hyperlink"/>
            <w:rFonts w:cs="Arial"/>
            <w:szCs w:val="24"/>
            <w:lang w:val="en-GB"/>
          </w:rPr>
          <w:t>(Q1A)</w:t>
        </w:r>
      </w:hyperlink>
      <w:r w:rsidRPr="00DB0BC5">
        <w:rPr>
          <w:rFonts w:cs="Arial"/>
          <w:szCs w:val="24"/>
          <w:lang w:val="en-GB"/>
        </w:rPr>
        <w:t xml:space="preserve"> requires the following information:</w:t>
      </w:r>
    </w:p>
    <w:p w:rsidR="00B8281B" w:rsidRPr="00DB0BC5" w:rsidRDefault="00B8281B" w:rsidP="00553B6E">
      <w:pPr>
        <w:numPr>
          <w:ilvl w:val="0"/>
          <w:numId w:val="12"/>
        </w:numPr>
        <w:spacing w:line="360" w:lineRule="auto"/>
        <w:ind w:left="720" w:hanging="360"/>
        <w:jc w:val="both"/>
        <w:rPr>
          <w:rFonts w:cs="Arial"/>
          <w:szCs w:val="24"/>
          <w:lang w:val="en-GB"/>
        </w:rPr>
      </w:pPr>
      <w:r w:rsidRPr="00DB0BC5">
        <w:rPr>
          <w:rFonts w:cs="Arial"/>
          <w:szCs w:val="24"/>
          <w:lang w:val="en-GB"/>
        </w:rPr>
        <w:t>details of the proposing College (or Academic Affairs where appropriate), Head of School, Assistant Head of School/Head of Department responsible and any other Colleges involved in the proposal;</w:t>
      </w:r>
    </w:p>
    <w:p w:rsidR="00B8281B" w:rsidRPr="00DB0BC5" w:rsidRDefault="00B8281B" w:rsidP="00553B6E">
      <w:pPr>
        <w:numPr>
          <w:ilvl w:val="0"/>
          <w:numId w:val="12"/>
        </w:numPr>
        <w:spacing w:line="360" w:lineRule="auto"/>
        <w:ind w:left="720" w:hanging="360"/>
        <w:jc w:val="both"/>
        <w:rPr>
          <w:rFonts w:cs="Arial"/>
          <w:szCs w:val="24"/>
          <w:lang w:val="en-GB"/>
        </w:rPr>
      </w:pPr>
      <w:r w:rsidRPr="00DB0BC5">
        <w:rPr>
          <w:rFonts w:cs="Arial"/>
          <w:szCs w:val="24"/>
          <w:lang w:val="en-GB"/>
        </w:rPr>
        <w:t>the title of the proposed programme, mode of study and duration, whether modular in structure, whether it replaces an existing programme, classifications of the award, awards from other bodies or if there is a professional/external accrediting body;</w:t>
      </w:r>
    </w:p>
    <w:p w:rsidR="00B8281B" w:rsidRPr="00DB0BC5" w:rsidRDefault="00B8281B" w:rsidP="00553B6E">
      <w:pPr>
        <w:pStyle w:val="BodyTextIndent"/>
        <w:numPr>
          <w:ilvl w:val="0"/>
          <w:numId w:val="12"/>
        </w:numPr>
        <w:spacing w:after="0" w:line="360" w:lineRule="auto"/>
        <w:ind w:left="786" w:hanging="426"/>
        <w:jc w:val="both"/>
        <w:rPr>
          <w:rFonts w:cs="Arial"/>
          <w:szCs w:val="24"/>
          <w:lang w:val="en-GB"/>
        </w:rPr>
      </w:pPr>
      <w:r w:rsidRPr="00DB0BC5">
        <w:rPr>
          <w:rFonts w:cs="Arial"/>
          <w:szCs w:val="24"/>
        </w:rPr>
        <w:t xml:space="preserve">If it is proposed </w:t>
      </w:r>
      <w:r w:rsidRPr="00DB0BC5">
        <w:rPr>
          <w:rFonts w:cs="Arial"/>
          <w:szCs w:val="24"/>
          <w:lang w:val="en-GB"/>
        </w:rPr>
        <w:t>that the programme will be delivered off-campus or by distance education that there is parity between students studying on-campus with respect to quality of learning experiences and outcomes, quality of learning and resource materials provided, quality of academic and administrative support services for students.</w:t>
      </w:r>
    </w:p>
    <w:p w:rsidR="00B8281B" w:rsidRPr="00DB0BC5" w:rsidRDefault="00B8281B" w:rsidP="00553B6E">
      <w:pPr>
        <w:numPr>
          <w:ilvl w:val="0"/>
          <w:numId w:val="12"/>
        </w:numPr>
        <w:spacing w:line="360" w:lineRule="auto"/>
        <w:ind w:left="720" w:hanging="360"/>
        <w:jc w:val="both"/>
        <w:rPr>
          <w:rFonts w:cs="Arial"/>
          <w:szCs w:val="24"/>
          <w:lang w:val="en-GB"/>
        </w:rPr>
      </w:pPr>
      <w:r w:rsidRPr="00DB0BC5">
        <w:rPr>
          <w:rFonts w:cs="Arial"/>
          <w:szCs w:val="24"/>
          <w:lang w:val="en-GB"/>
        </w:rPr>
        <w:t xml:space="preserve">demand for the programme, including market surveys undertaken to establish demand and to identify target groups.  </w:t>
      </w:r>
    </w:p>
    <w:p w:rsidR="00B8281B" w:rsidRPr="00DB0BC5" w:rsidRDefault="00B8281B" w:rsidP="00553B6E">
      <w:pPr>
        <w:numPr>
          <w:ilvl w:val="0"/>
          <w:numId w:val="12"/>
        </w:numPr>
        <w:spacing w:line="360" w:lineRule="auto"/>
        <w:ind w:left="720" w:hanging="360"/>
        <w:jc w:val="both"/>
        <w:rPr>
          <w:rFonts w:cs="Arial"/>
          <w:szCs w:val="24"/>
          <w:lang w:val="en-GB"/>
        </w:rPr>
      </w:pPr>
      <w:r w:rsidRPr="00DB0BC5">
        <w:rPr>
          <w:rFonts w:cs="Arial"/>
          <w:szCs w:val="24"/>
          <w:lang w:val="en-GB"/>
        </w:rPr>
        <w:t>arrangements for access, transfer and progression opportunities in accordance with Institute and national requirements, such as, admission and transfer details, including planned student numbers in each year of the programme, minimum entry requirements for year one and requirements to allow advanced entry into the programme in subsequent years;</w:t>
      </w:r>
    </w:p>
    <w:p w:rsidR="00B8281B" w:rsidRPr="00DB0BC5" w:rsidRDefault="00B8281B" w:rsidP="00553B6E">
      <w:pPr>
        <w:numPr>
          <w:ilvl w:val="0"/>
          <w:numId w:val="12"/>
        </w:numPr>
        <w:spacing w:line="360" w:lineRule="auto"/>
        <w:ind w:left="720" w:hanging="360"/>
        <w:jc w:val="both"/>
        <w:rPr>
          <w:rFonts w:cs="Arial"/>
          <w:szCs w:val="24"/>
          <w:lang w:val="en-GB"/>
        </w:rPr>
      </w:pPr>
      <w:r w:rsidRPr="00DB0BC5">
        <w:rPr>
          <w:rFonts w:cs="Arial"/>
          <w:szCs w:val="24"/>
          <w:lang w:val="en-GB"/>
        </w:rPr>
        <w:t>arrangements for recognition of prior learning in relation to entry and exemptions</w:t>
      </w:r>
    </w:p>
    <w:p w:rsidR="00B8281B" w:rsidRPr="00DB0BC5" w:rsidRDefault="00B8281B" w:rsidP="00553B6E">
      <w:pPr>
        <w:numPr>
          <w:ilvl w:val="0"/>
          <w:numId w:val="12"/>
        </w:numPr>
        <w:spacing w:line="360" w:lineRule="auto"/>
        <w:ind w:left="720" w:hanging="360"/>
        <w:jc w:val="both"/>
        <w:rPr>
          <w:rFonts w:cs="Arial"/>
          <w:szCs w:val="24"/>
          <w:lang w:val="en-GB"/>
        </w:rPr>
      </w:pPr>
      <w:r w:rsidRPr="00DB0BC5">
        <w:rPr>
          <w:rFonts w:cs="Arial"/>
          <w:szCs w:val="24"/>
          <w:lang w:val="en-GB"/>
        </w:rPr>
        <w:t>summary programme description, including programme aims, learning outcomes, learning and teaching methods, main subjects and summary of contact hours per week and estimated unit cost figures;</w:t>
      </w:r>
    </w:p>
    <w:p w:rsidR="00B8281B" w:rsidRPr="00DB0BC5" w:rsidRDefault="00B8281B" w:rsidP="00553B6E">
      <w:pPr>
        <w:numPr>
          <w:ilvl w:val="0"/>
          <w:numId w:val="12"/>
        </w:numPr>
        <w:spacing w:line="360" w:lineRule="auto"/>
        <w:ind w:left="720" w:hanging="360"/>
        <w:jc w:val="both"/>
        <w:rPr>
          <w:rFonts w:cs="Arial"/>
          <w:szCs w:val="24"/>
          <w:lang w:val="en-GB"/>
        </w:rPr>
      </w:pPr>
      <w:r w:rsidRPr="00DB0BC5">
        <w:rPr>
          <w:rFonts w:cs="Arial"/>
          <w:szCs w:val="24"/>
          <w:lang w:val="en-GB"/>
        </w:rPr>
        <w:t xml:space="preserve">resource implications for the new programme, in the context of schools and their competing needs, such as accommodation and equipment required along with costs of additional requirements, and academic staff requirements including any new appointments; additional administrative / support and/or technical staff needs should also be provided as well as new library resources.  </w:t>
      </w:r>
    </w:p>
    <w:p w:rsidR="005643DF" w:rsidRDefault="005643DF">
      <w:pPr>
        <w:rPr>
          <w:rFonts w:cs="Arial"/>
          <w:szCs w:val="24"/>
          <w:lang w:val="en-GB"/>
        </w:rPr>
      </w:pPr>
      <w:r>
        <w:rPr>
          <w:rFonts w:cs="Arial"/>
          <w:szCs w:val="24"/>
          <w:lang w:val="en-GB"/>
        </w:rPr>
        <w:br w:type="page"/>
      </w:r>
    </w:p>
    <w:p w:rsidR="00B8281B" w:rsidRPr="00EA7DD4" w:rsidRDefault="00B8281B" w:rsidP="00EA7DD4">
      <w:pPr>
        <w:pStyle w:val="Heading5"/>
        <w:rPr>
          <w:szCs w:val="24"/>
          <w:lang w:val="en-GB"/>
        </w:rPr>
      </w:pPr>
      <w:r w:rsidRPr="00EA7DD4">
        <w:rPr>
          <w:szCs w:val="24"/>
          <w:lang w:val="en-GB"/>
        </w:rPr>
        <w:t>1.3.2</w:t>
      </w:r>
      <w:r w:rsidRPr="00EA7DD4">
        <w:rPr>
          <w:szCs w:val="24"/>
          <w:lang w:val="en-GB"/>
        </w:rPr>
        <w:tab/>
        <w:t>Consideration of proposal by College Board</w:t>
      </w:r>
    </w:p>
    <w:p w:rsidR="00B8281B" w:rsidRPr="00DB0BC5" w:rsidRDefault="00B8281B" w:rsidP="00B8281B">
      <w:pPr>
        <w:spacing w:line="360" w:lineRule="auto"/>
        <w:jc w:val="both"/>
        <w:rPr>
          <w:rFonts w:cs="Arial"/>
          <w:szCs w:val="24"/>
          <w:lang w:val="en-GB"/>
        </w:rPr>
      </w:pPr>
      <w:r w:rsidRPr="00DB0BC5">
        <w:rPr>
          <w:rFonts w:cs="Arial"/>
          <w:szCs w:val="24"/>
          <w:lang w:val="en-GB"/>
        </w:rPr>
        <w:t>The new programme proposal form, once completed by the proposers and endorsed and supported by the College Executive, is then forwarded to the relevant College Board which evaluates the proposal in the context of the College</w:t>
      </w:r>
      <w:r w:rsidRPr="00DB0BC5">
        <w:rPr>
          <w:rFonts w:cs="Arial"/>
          <w:szCs w:val="24"/>
        </w:rPr>
        <w:t>’</w:t>
      </w:r>
      <w:r w:rsidRPr="00DB0BC5">
        <w:rPr>
          <w:rFonts w:cs="Arial"/>
          <w:szCs w:val="24"/>
          <w:lang w:val="en-GB"/>
        </w:rPr>
        <w:t xml:space="preserve">s Development Plan.  If the Board approves the proposal the College Director endorses the proposal, signs the form and forwards the proposal to the Senior Leadership Team along with the observations of the College Board. </w:t>
      </w:r>
    </w:p>
    <w:p w:rsidR="00B8281B" w:rsidRPr="00DB0BC5" w:rsidRDefault="00B8281B" w:rsidP="00B8281B">
      <w:pPr>
        <w:spacing w:line="360" w:lineRule="auto"/>
        <w:jc w:val="both"/>
        <w:rPr>
          <w:rFonts w:cs="Arial"/>
          <w:szCs w:val="24"/>
          <w:lang w:val="en-GB"/>
        </w:rPr>
      </w:pPr>
    </w:p>
    <w:p w:rsidR="00B8281B" w:rsidRPr="00EA7DD4" w:rsidRDefault="00B8281B" w:rsidP="00EA7DD4">
      <w:pPr>
        <w:pStyle w:val="Heading5"/>
        <w:rPr>
          <w:szCs w:val="24"/>
          <w:lang w:val="en-GB"/>
        </w:rPr>
      </w:pPr>
      <w:r w:rsidRPr="00EA7DD4">
        <w:rPr>
          <w:szCs w:val="24"/>
          <w:lang w:val="en-GB"/>
        </w:rPr>
        <w:t>1.3.3</w:t>
      </w:r>
      <w:r w:rsidRPr="00EA7DD4">
        <w:rPr>
          <w:szCs w:val="24"/>
          <w:lang w:val="en-GB"/>
        </w:rPr>
        <w:tab/>
        <w:t>Consideration of proposal by Senior Leadership Team</w:t>
      </w:r>
    </w:p>
    <w:p w:rsidR="00B8281B" w:rsidRPr="00DB0BC5" w:rsidRDefault="00B8281B" w:rsidP="00B8281B">
      <w:pPr>
        <w:pStyle w:val="BodyTextIndent"/>
        <w:spacing w:after="0" w:line="360" w:lineRule="auto"/>
        <w:ind w:left="0"/>
        <w:jc w:val="both"/>
        <w:rPr>
          <w:rFonts w:cs="Arial"/>
          <w:szCs w:val="24"/>
          <w:lang w:val="en-GB"/>
        </w:rPr>
      </w:pPr>
      <w:r w:rsidRPr="00DB0BC5">
        <w:rPr>
          <w:rFonts w:cs="Arial"/>
          <w:szCs w:val="24"/>
          <w:lang w:val="en-GB"/>
        </w:rPr>
        <w:t xml:space="preserve">The primary role of the Senior Leadership Team at this stage is to ensure that the proposal is consistent with the policy and Strategic Plan of the Institute, that adequate infrastructural, physical, staff and other resources are available or can be provided to support the proposed programme and that there is no inappropriate duplication of programme content and/or title within the Institute.  The Senior Leadership Team may approve the programme proposal with or without conditions, or it may reject the proposal.  It advises the College Board and the Quality Assurance and Academic Programme Records Office of its decision on the proposed programme. A copy of the proposal is forwarded to the Quality Assurance and Academic Programme Records Office.  Details of proposed new programmes leading to a major award are included in the Institute’s operational plan which is submitted annually to the </w:t>
      </w:r>
      <w:hyperlink r:id="rId30" w:history="1">
        <w:r w:rsidRPr="005643DF">
          <w:rPr>
            <w:rStyle w:val="Hyperlink"/>
            <w:rFonts w:cs="Arial"/>
            <w:szCs w:val="24"/>
            <w:lang w:val="en-GB"/>
          </w:rPr>
          <w:t>HEA</w:t>
        </w:r>
      </w:hyperlink>
      <w:r w:rsidRPr="00DB0BC5">
        <w:rPr>
          <w:rFonts w:cs="Arial"/>
          <w:szCs w:val="24"/>
          <w:lang w:val="en-GB"/>
        </w:rPr>
        <w:t xml:space="preserve">. </w:t>
      </w:r>
    </w:p>
    <w:p w:rsidR="00B8281B" w:rsidRPr="00DB0BC5" w:rsidRDefault="00B8281B" w:rsidP="00B8281B">
      <w:pPr>
        <w:tabs>
          <w:tab w:val="left" w:pos="-141"/>
        </w:tabs>
        <w:spacing w:line="360" w:lineRule="auto"/>
        <w:rPr>
          <w:rFonts w:cs="Arial"/>
          <w:b/>
          <w:bCs/>
          <w:szCs w:val="24"/>
          <w:lang w:val="en-GB"/>
        </w:rPr>
      </w:pPr>
    </w:p>
    <w:p w:rsidR="00B8281B" w:rsidRPr="00EA7DD4" w:rsidRDefault="00B8281B" w:rsidP="00EA7DD4">
      <w:pPr>
        <w:pStyle w:val="Heading4"/>
        <w:rPr>
          <w:szCs w:val="24"/>
          <w:lang w:val="en-GB"/>
        </w:rPr>
      </w:pPr>
      <w:bookmarkStart w:id="162" w:name="_1.4_Programme_Development"/>
      <w:bookmarkStart w:id="163" w:name="_Toc333228629"/>
      <w:bookmarkStart w:id="164" w:name="_Toc333229063"/>
      <w:bookmarkStart w:id="165" w:name="_Toc379890929"/>
      <w:bookmarkEnd w:id="162"/>
      <w:r w:rsidRPr="00EA7DD4">
        <w:rPr>
          <w:szCs w:val="24"/>
          <w:lang w:val="en-GB"/>
        </w:rPr>
        <w:t>1.4</w:t>
      </w:r>
      <w:r w:rsidRPr="00EA7DD4">
        <w:rPr>
          <w:szCs w:val="24"/>
          <w:lang w:val="en-GB"/>
        </w:rPr>
        <w:tab/>
        <w:t>Programme Development</w:t>
      </w:r>
      <w:bookmarkEnd w:id="163"/>
      <w:bookmarkEnd w:id="164"/>
      <w:bookmarkEnd w:id="165"/>
    </w:p>
    <w:p w:rsidR="00B8281B" w:rsidRPr="00EA7DD4" w:rsidRDefault="00B8281B" w:rsidP="00EA7DD4">
      <w:pPr>
        <w:pStyle w:val="Heading5"/>
        <w:rPr>
          <w:szCs w:val="24"/>
          <w:lang w:val="en-GB"/>
        </w:rPr>
      </w:pPr>
      <w:r w:rsidRPr="00EA7DD4">
        <w:rPr>
          <w:szCs w:val="24"/>
          <w:lang w:val="en-GB"/>
        </w:rPr>
        <w:t>1.4.1</w:t>
      </w:r>
      <w:r w:rsidRPr="00EA7DD4">
        <w:rPr>
          <w:szCs w:val="24"/>
          <w:lang w:val="en-GB"/>
        </w:rPr>
        <w:tab/>
        <w:t>Timetable for the validation process</w:t>
      </w:r>
    </w:p>
    <w:p w:rsidR="00B8281B" w:rsidRPr="00DB0BC5" w:rsidRDefault="00B8281B" w:rsidP="00B8281B">
      <w:pPr>
        <w:pStyle w:val="BodyTextIndent"/>
        <w:spacing w:after="0" w:line="360" w:lineRule="auto"/>
        <w:ind w:left="0"/>
        <w:jc w:val="both"/>
        <w:rPr>
          <w:rFonts w:cs="Arial"/>
          <w:b/>
          <w:bCs/>
          <w:szCs w:val="24"/>
          <w:lang w:val="en-GB"/>
        </w:rPr>
      </w:pPr>
      <w:r w:rsidRPr="00DB0BC5">
        <w:rPr>
          <w:rFonts w:cs="Arial"/>
          <w:szCs w:val="24"/>
          <w:lang w:val="en-GB"/>
        </w:rPr>
        <w:t xml:space="preserve">The validation process should be initiated sufficiently well in advance of the proposed starting date of the new programme to allow time for the validation procedure to be carried out in accordance with the procedures set out below and in line with the Code of Practice </w:t>
      </w:r>
      <w:hyperlink w:anchor="_Appendix_7_Guidelines" w:history="1">
        <w:r w:rsidRPr="005643DF">
          <w:rPr>
            <w:rStyle w:val="Hyperlink"/>
            <w:rFonts w:cs="Arial"/>
            <w:szCs w:val="24"/>
            <w:lang w:val="en-GB"/>
          </w:rPr>
          <w:t>(see Appendix 7)</w:t>
        </w:r>
      </w:hyperlink>
      <w:r w:rsidRPr="00DB0BC5">
        <w:rPr>
          <w:rFonts w:cs="Arial"/>
          <w:szCs w:val="24"/>
          <w:lang w:val="en-GB"/>
        </w:rPr>
        <w:t xml:space="preserve"> in relation to validation and review events</w:t>
      </w:r>
      <w:r w:rsidRPr="00DB0BC5">
        <w:rPr>
          <w:rFonts w:cs="Arial"/>
          <w:color w:val="FF0000"/>
          <w:szCs w:val="24"/>
          <w:lang w:val="en-GB"/>
        </w:rPr>
        <w:t xml:space="preserve">. </w:t>
      </w:r>
      <w:r w:rsidRPr="00DB0BC5">
        <w:rPr>
          <w:rFonts w:cs="Arial"/>
          <w:szCs w:val="24"/>
          <w:lang w:val="en-GB"/>
        </w:rPr>
        <w:t xml:space="preserve">Schools should be cognisant of the deadline dates for the recruitment of students e.g. CAO deadlines.  Figure One below summarises the procedures to be completed in the validation process.  </w:t>
      </w:r>
    </w:p>
    <w:p w:rsidR="00B8281B" w:rsidRPr="00DB0BC5" w:rsidRDefault="00B8281B" w:rsidP="00B8281B">
      <w:pPr>
        <w:pStyle w:val="BodyTextIndent"/>
        <w:spacing w:after="0" w:line="360" w:lineRule="auto"/>
        <w:ind w:left="0"/>
        <w:jc w:val="both"/>
        <w:rPr>
          <w:rFonts w:cs="Arial"/>
          <w:szCs w:val="24"/>
        </w:rPr>
      </w:pPr>
    </w:p>
    <w:p w:rsidR="00B8281B" w:rsidRPr="00EA7DD4" w:rsidRDefault="00B8281B" w:rsidP="00EA7DD4">
      <w:pPr>
        <w:pStyle w:val="BodyTextIndent"/>
        <w:jc w:val="center"/>
        <w:rPr>
          <w:rFonts w:cs="Arial"/>
          <w:b/>
          <w:bCs/>
          <w:color w:val="365F91"/>
          <w:lang w:val="en-GB"/>
        </w:rPr>
      </w:pPr>
      <w:r w:rsidRPr="00DB0BC5">
        <w:rPr>
          <w:rFonts w:cs="Arial"/>
          <w:b/>
          <w:bCs/>
          <w:szCs w:val="24"/>
          <w:lang w:val="en-GB"/>
        </w:rPr>
        <w:br w:type="page"/>
      </w:r>
      <w:r w:rsidRPr="00EA7DD4">
        <w:rPr>
          <w:rFonts w:cs="Arial"/>
          <w:b/>
          <w:bCs/>
          <w:color w:val="365F91"/>
          <w:lang w:val="en-GB"/>
        </w:rPr>
        <w:t>Summary of Programme Validation</w:t>
      </w:r>
    </w:p>
    <w:p w:rsidR="00B8281B" w:rsidRPr="00EA7DD4" w:rsidRDefault="00D949E2" w:rsidP="00B8281B">
      <w:pPr>
        <w:rPr>
          <w:rFonts w:cs="Arial"/>
          <w:lang w:val="en-GB"/>
        </w:rPr>
      </w:pPr>
      <w:r>
        <w:rPr>
          <w:rFonts w:cs="Arial"/>
          <w:noProof/>
          <w:lang w:val="en-GB" w:eastAsia="en-GB"/>
        </w:rPr>
        <mc:AlternateContent>
          <mc:Choice Requires="wps">
            <w:drawing>
              <wp:anchor distT="0" distB="0" distL="114300" distR="114300" simplePos="0" relativeHeight="251674624" behindDoc="0" locked="0" layoutInCell="1" allowOverlap="1" wp14:anchorId="13730701" wp14:editId="3EE05FBF">
                <wp:simplePos x="0" y="0"/>
                <wp:positionH relativeFrom="column">
                  <wp:posOffset>4800600</wp:posOffset>
                </wp:positionH>
                <wp:positionV relativeFrom="paragraph">
                  <wp:posOffset>1675765</wp:posOffset>
                </wp:positionV>
                <wp:extent cx="1552575" cy="641985"/>
                <wp:effectExtent l="9525" t="8890" r="9525" b="6350"/>
                <wp:wrapNone/>
                <wp:docPr id="137"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2575" cy="641985"/>
                        </a:xfrm>
                        <a:prstGeom prst="rect">
                          <a:avLst/>
                        </a:prstGeom>
                        <a:solidFill>
                          <a:srgbClr val="99CCFF"/>
                        </a:solidFill>
                        <a:ln w="9525">
                          <a:solidFill>
                            <a:srgbClr val="000000"/>
                          </a:solidFill>
                          <a:miter lim="800000"/>
                          <a:headEnd/>
                          <a:tailEnd/>
                        </a:ln>
                      </wps:spPr>
                      <wps:txbx>
                        <w:txbxContent>
                          <w:p w:rsidR="00DE644A" w:rsidRPr="009D121D" w:rsidRDefault="00DE644A" w:rsidP="00EA7DD4">
                            <w:pPr>
                              <w:rPr>
                                <w:rFonts w:cs="Arial"/>
                                <w:b/>
                                <w:sz w:val="16"/>
                                <w:szCs w:val="16"/>
                                <w:lang w:val="en-GB"/>
                              </w:rPr>
                            </w:pPr>
                            <w:r>
                              <w:rPr>
                                <w:rFonts w:cs="Arial"/>
                                <w:b/>
                                <w:sz w:val="16"/>
                                <w:szCs w:val="16"/>
                                <w:lang w:val="en-GB"/>
                              </w:rPr>
                              <w:t>Academic Affairs reviews Q1A to ensure programme is in line with Academic Strategy and Policy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8" o:spid="_x0000_s1059" type="#_x0000_t202" style="position:absolute;margin-left:378pt;margin-top:131.95pt;width:122.25pt;height:50.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" fillcolor="#9cf">
                <v:textbox>
                  <w:txbxContent>
                    <w:p w:rsidR="00DE644A" w:rsidRPr="009D121D" w:rsidRDefault="00DE644A" w:rsidP="00EA7DD4">
                      <w:pPr>
                        <w:rPr>
                          <w:rFonts w:cs="Arial"/>
                          <w:b/>
                          <w:sz w:val="16"/>
                          <w:szCs w:val="16"/>
                          <w:lang w:val="en-GB"/>
                        </w:rPr>
                      </w:pPr>
                      <w:r>
                        <w:rPr>
                          <w:rFonts w:cs="Arial"/>
                          <w:b/>
                          <w:sz w:val="16"/>
                          <w:szCs w:val="16"/>
                          <w:lang w:val="en-GB"/>
                        </w:rPr>
                        <w:t>Academic Affairs reviews Q1A to ensure programme is in line with Academic Strategy and Policy</w:t>
                      </w:r>
                    </w:p>
                  </w:txbxContent>
                </v:textbox>
              </v:shape>
            </w:pict>
          </mc:Fallback>
        </mc:AlternateContent>
      </w:r>
      <w:r>
        <w:rPr>
          <w:rFonts w:cs="Arial"/>
          <w:noProof/>
          <w:lang w:val="en-GB" w:eastAsia="en-GB"/>
        </w:rPr>
        <mc:AlternateContent>
          <mc:Choice Requires="wps">
            <w:drawing>
              <wp:anchor distT="0" distB="0" distL="114300" distR="114300" simplePos="0" relativeHeight="251673600" behindDoc="0" locked="0" layoutInCell="1" allowOverlap="1" wp14:anchorId="40C5E692" wp14:editId="032B541F">
                <wp:simplePos x="0" y="0"/>
                <wp:positionH relativeFrom="column">
                  <wp:posOffset>4800600</wp:posOffset>
                </wp:positionH>
                <wp:positionV relativeFrom="paragraph">
                  <wp:posOffset>2402205</wp:posOffset>
                </wp:positionV>
                <wp:extent cx="1552575" cy="350520"/>
                <wp:effectExtent l="9525" t="11430" r="9525" b="9525"/>
                <wp:wrapNone/>
                <wp:docPr id="136" name="Text 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2575" cy="350520"/>
                        </a:xfrm>
                        <a:prstGeom prst="rect">
                          <a:avLst/>
                        </a:prstGeom>
                        <a:solidFill>
                          <a:srgbClr val="99CCFF"/>
                        </a:solidFill>
                        <a:ln w="9525">
                          <a:solidFill>
                            <a:srgbClr val="000000"/>
                          </a:solidFill>
                          <a:miter lim="800000"/>
                          <a:headEnd/>
                          <a:tailEnd/>
                        </a:ln>
                      </wps:spPr>
                      <wps:txbx>
                        <w:txbxContent>
                          <w:p w:rsidR="00DE644A" w:rsidRPr="009D121D" w:rsidRDefault="00DE644A" w:rsidP="00EA7DD4">
                            <w:pPr>
                              <w:rPr>
                                <w:rFonts w:cs="Arial"/>
                                <w:b/>
                                <w:sz w:val="16"/>
                                <w:szCs w:val="16"/>
                                <w:lang w:val="en-GB"/>
                              </w:rPr>
                            </w:pPr>
                            <w:r w:rsidRPr="009D121D">
                              <w:rPr>
                                <w:rFonts w:cs="Arial"/>
                                <w:b/>
                                <w:sz w:val="16"/>
                                <w:szCs w:val="16"/>
                                <w:lang w:val="en-GB"/>
                              </w:rPr>
                              <w:t>Proposed programme included in operational plan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7" o:spid="_x0000_s1060" type="#_x0000_t202" style="position:absolute;margin-left:378pt;margin-top:189.15pt;width:122.25pt;height:27.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" fillcolor="#9cf">
                <v:textbox>
                  <w:txbxContent>
                    <w:p w:rsidR="00DE644A" w:rsidRPr="009D121D" w:rsidRDefault="00DE644A" w:rsidP="00EA7DD4">
                      <w:pPr>
                        <w:rPr>
                          <w:rFonts w:cs="Arial"/>
                          <w:b/>
                          <w:sz w:val="16"/>
                          <w:szCs w:val="16"/>
                          <w:lang w:val="en-GB"/>
                        </w:rPr>
                      </w:pPr>
                      <w:r w:rsidRPr="009D121D">
                        <w:rPr>
                          <w:rFonts w:cs="Arial"/>
                          <w:b/>
                          <w:sz w:val="16"/>
                          <w:szCs w:val="16"/>
                          <w:lang w:val="en-GB"/>
                        </w:rPr>
                        <w:t>Proposed programme included in operational plan</w:t>
                      </w:r>
                    </w:p>
                  </w:txbxContent>
                </v:textbox>
              </v:shape>
            </w:pict>
          </mc:Fallback>
        </mc:AlternateContent>
      </w:r>
      <w:r>
        <w:rPr>
          <w:rFonts w:cs="Arial"/>
          <w:noProof/>
          <w:lang w:val="en-GB" w:eastAsia="en-GB"/>
        </w:rPr>
        <mc:AlternateContent>
          <mc:Choice Requires="wps">
            <w:drawing>
              <wp:anchor distT="0" distB="0" distL="114300" distR="114300" simplePos="0" relativeHeight="251668480" behindDoc="0" locked="0" layoutInCell="1" allowOverlap="1" wp14:anchorId="3046DE03" wp14:editId="29BFEE23">
                <wp:simplePos x="0" y="0"/>
                <wp:positionH relativeFrom="column">
                  <wp:posOffset>4800600</wp:posOffset>
                </wp:positionH>
                <wp:positionV relativeFrom="paragraph">
                  <wp:posOffset>2886075</wp:posOffset>
                </wp:positionV>
                <wp:extent cx="1552575" cy="631825"/>
                <wp:effectExtent l="9525" t="9525" r="9525" b="6350"/>
                <wp:wrapNone/>
                <wp:docPr id="135" name="Text Box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2575" cy="631825"/>
                        </a:xfrm>
                        <a:prstGeom prst="rect">
                          <a:avLst/>
                        </a:prstGeom>
                        <a:solidFill>
                          <a:srgbClr val="99CCFF"/>
                        </a:solidFill>
                        <a:ln w="6350">
                          <a:solidFill>
                            <a:srgbClr val="000000"/>
                          </a:solidFill>
                          <a:miter lim="800000"/>
                          <a:headEnd/>
                          <a:tailEnd/>
                        </a:ln>
                      </wps:spPr>
                      <wps:txbx>
                        <w:txbxContent>
                          <w:p w:rsidR="00DE644A" w:rsidRPr="009D121D" w:rsidRDefault="00DE644A" w:rsidP="00EA7DD4">
                            <w:pPr>
                              <w:rPr>
                                <w:rFonts w:cs="Arial"/>
                                <w:b/>
                                <w:sz w:val="16"/>
                                <w:szCs w:val="16"/>
                                <w:lang w:val="en-GB"/>
                              </w:rPr>
                            </w:pPr>
                            <w:r>
                              <w:rPr>
                                <w:rFonts w:cs="Arial"/>
                                <w:b/>
                                <w:sz w:val="16"/>
                                <w:szCs w:val="16"/>
                                <w:lang w:val="en-GB"/>
                              </w:rPr>
                              <w:t>Senior Leadership Team</w:t>
                            </w:r>
                            <w:r w:rsidRPr="009D121D">
                              <w:rPr>
                                <w:rFonts w:cs="Arial"/>
                                <w:b/>
                                <w:sz w:val="16"/>
                                <w:szCs w:val="16"/>
                                <w:lang w:val="en-GB"/>
                              </w:rPr>
                              <w:t xml:space="preserve"> informs </w:t>
                            </w:r>
                            <w:r>
                              <w:rPr>
                                <w:rFonts w:cs="Arial"/>
                                <w:b/>
                                <w:sz w:val="16"/>
                                <w:szCs w:val="16"/>
                                <w:lang w:val="en-GB"/>
                              </w:rPr>
                              <w:t>Quality Assurance Office</w:t>
                            </w:r>
                            <w:r w:rsidRPr="009D121D">
                              <w:rPr>
                                <w:rFonts w:cs="Arial"/>
                                <w:b/>
                                <w:sz w:val="16"/>
                                <w:szCs w:val="16"/>
                                <w:lang w:val="en-GB"/>
                              </w:rPr>
                              <w:t xml:space="preserve"> when preliminary approval is granted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2" o:spid="_x0000_s1061" type="#_x0000_t202" style="position:absolute;margin-left:378pt;margin-top:227.25pt;width:122.25pt;height:49.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" fillcolor="#9cf" strokeweight=".5pt">
                <v:textbox>
                  <w:txbxContent>
                    <w:p w:rsidR="00DE644A" w:rsidRPr="009D121D" w:rsidRDefault="00DE644A" w:rsidP="00EA7DD4">
                      <w:pPr>
                        <w:rPr>
                          <w:rFonts w:cs="Arial"/>
                          <w:b/>
                          <w:sz w:val="16"/>
                          <w:szCs w:val="16"/>
                          <w:lang w:val="en-GB"/>
                        </w:rPr>
                      </w:pPr>
                      <w:r>
                        <w:rPr>
                          <w:rFonts w:cs="Arial"/>
                          <w:b/>
                          <w:sz w:val="16"/>
                          <w:szCs w:val="16"/>
                          <w:lang w:val="en-GB"/>
                        </w:rPr>
                        <w:t>Senior Leadership Team</w:t>
                      </w:r>
                      <w:r w:rsidRPr="009D121D">
                        <w:rPr>
                          <w:rFonts w:cs="Arial"/>
                          <w:b/>
                          <w:sz w:val="16"/>
                          <w:szCs w:val="16"/>
                          <w:lang w:val="en-GB"/>
                        </w:rPr>
                        <w:t xml:space="preserve"> informs </w:t>
                      </w:r>
                      <w:r>
                        <w:rPr>
                          <w:rFonts w:cs="Arial"/>
                          <w:b/>
                          <w:sz w:val="16"/>
                          <w:szCs w:val="16"/>
                          <w:lang w:val="en-GB"/>
                        </w:rPr>
                        <w:t>Quality Assurance Office</w:t>
                      </w:r>
                      <w:r w:rsidRPr="009D121D">
                        <w:rPr>
                          <w:rFonts w:cs="Arial"/>
                          <w:b/>
                          <w:sz w:val="16"/>
                          <w:szCs w:val="16"/>
                          <w:lang w:val="en-GB"/>
                        </w:rPr>
                        <w:t xml:space="preserve"> when preliminary approval is granted</w:t>
                      </w:r>
                    </w:p>
                  </w:txbxContent>
                </v:textbox>
              </v:shape>
            </w:pict>
          </mc:Fallback>
        </mc:AlternateContent>
      </w:r>
      <w:r>
        <w:rPr>
          <w:rFonts w:cs="Arial"/>
          <w:noProof/>
          <w:lang w:val="en-GB" w:eastAsia="en-GB"/>
        </w:rPr>
        <mc:AlternateContent>
          <mc:Choice Requires="wps">
            <w:drawing>
              <wp:anchor distT="0" distB="0" distL="114300" distR="114300" simplePos="0" relativeHeight="251663360" behindDoc="0" locked="0" layoutInCell="1" allowOverlap="1" wp14:anchorId="431F856A" wp14:editId="2B4DFF0A">
                <wp:simplePos x="0" y="0"/>
                <wp:positionH relativeFrom="column">
                  <wp:posOffset>-342900</wp:posOffset>
                </wp:positionH>
                <wp:positionV relativeFrom="paragraph">
                  <wp:posOffset>3585210</wp:posOffset>
                </wp:positionV>
                <wp:extent cx="6629400" cy="0"/>
                <wp:effectExtent l="9525" t="13335" r="9525" b="15240"/>
                <wp:wrapNone/>
                <wp:docPr id="134" name="Line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127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82.3pt" to="495pt,28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" strokeweight="1pt">
                <v:stroke dashstyle="longDash"/>
              </v:line>
            </w:pict>
          </mc:Fallback>
        </mc:AlternateContent>
      </w:r>
      <w:r>
        <w:rPr>
          <w:rFonts w:cs="Arial"/>
          <w:noProof/>
          <w:lang w:val="en-GB" w:eastAsia="en-GB"/>
        </w:rPr>
        <mc:AlternateContent>
          <mc:Choice Requires="wps">
            <w:drawing>
              <wp:anchor distT="0" distB="0" distL="114300" distR="114300" simplePos="0" relativeHeight="251672576" behindDoc="0" locked="0" layoutInCell="1" allowOverlap="1" wp14:anchorId="6A3DD9B4" wp14:editId="61D5BBA2">
                <wp:simplePos x="0" y="0"/>
                <wp:positionH relativeFrom="column">
                  <wp:posOffset>4686300</wp:posOffset>
                </wp:positionH>
                <wp:positionV relativeFrom="paragraph">
                  <wp:posOffset>6196330</wp:posOffset>
                </wp:positionV>
                <wp:extent cx="1600200" cy="858520"/>
                <wp:effectExtent l="9525" t="5080" r="9525" b="12700"/>
                <wp:wrapNone/>
                <wp:docPr id="133" name="Text 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858520"/>
                        </a:xfrm>
                        <a:prstGeom prst="rect">
                          <a:avLst/>
                        </a:prstGeom>
                        <a:solidFill>
                          <a:srgbClr val="99CCFF"/>
                        </a:solidFill>
                        <a:ln w="9525">
                          <a:solidFill>
                            <a:srgbClr val="000000"/>
                          </a:solidFill>
                          <a:miter lim="800000"/>
                          <a:headEnd/>
                          <a:tailEnd/>
                        </a:ln>
                      </wps:spPr>
                      <wps:txbx>
                        <w:txbxContent>
                          <w:p w:rsidR="00DE644A" w:rsidRPr="009D121D" w:rsidRDefault="00DE644A" w:rsidP="00EA7DD4">
                            <w:pPr>
                              <w:rPr>
                                <w:rFonts w:cs="Arial"/>
                                <w:b/>
                                <w:sz w:val="16"/>
                                <w:szCs w:val="16"/>
                                <w:lang w:val="en-GB"/>
                              </w:rPr>
                            </w:pPr>
                            <w:r w:rsidRPr="009D121D">
                              <w:rPr>
                                <w:rFonts w:cs="Arial"/>
                                <w:b/>
                                <w:sz w:val="16"/>
                                <w:szCs w:val="16"/>
                                <w:lang w:val="en-GB"/>
                              </w:rPr>
                              <w:t>Report submitted to Academic Quality Assurance Committee and any conditions noted as met.  Recommends approval to Academic Council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6" o:spid="_x0000_s1062" type="#_x0000_t202" style="position:absolute;margin-left:369pt;margin-top:487.9pt;width:126pt;height:6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" fillcolor="#9cf">
                <v:textbox>
                  <w:txbxContent>
                    <w:p w:rsidR="00DE644A" w:rsidRPr="009D121D" w:rsidRDefault="00DE644A" w:rsidP="00EA7DD4">
                      <w:pPr>
                        <w:rPr>
                          <w:rFonts w:cs="Arial"/>
                          <w:b/>
                          <w:sz w:val="16"/>
                          <w:szCs w:val="16"/>
                          <w:lang w:val="en-GB"/>
                        </w:rPr>
                      </w:pPr>
                      <w:r w:rsidRPr="009D121D">
                        <w:rPr>
                          <w:rFonts w:cs="Arial"/>
                          <w:b/>
                          <w:sz w:val="16"/>
                          <w:szCs w:val="16"/>
                          <w:lang w:val="en-GB"/>
                        </w:rPr>
                        <w:t>Report submitted to Academic Quality Assurance Committee and any conditions noted as met.  Recommends approval to Academic Council</w:t>
                      </w:r>
                    </w:p>
                  </w:txbxContent>
                </v:textbox>
              </v:shape>
            </w:pict>
          </mc:Fallback>
        </mc:AlternateContent>
      </w:r>
      <w:r>
        <w:rPr>
          <w:rFonts w:cs="Arial"/>
          <w:noProof/>
          <w:lang w:val="en-GB" w:eastAsia="en-GB"/>
        </w:rPr>
        <mc:AlternateContent>
          <mc:Choice Requires="wps">
            <w:drawing>
              <wp:anchor distT="0" distB="0" distL="114300" distR="114300" simplePos="0" relativeHeight="251667456" behindDoc="0" locked="0" layoutInCell="1" allowOverlap="1" wp14:anchorId="5F8C2F9C" wp14:editId="200B53E2">
                <wp:simplePos x="0" y="0"/>
                <wp:positionH relativeFrom="column">
                  <wp:posOffset>-114300</wp:posOffset>
                </wp:positionH>
                <wp:positionV relativeFrom="paragraph">
                  <wp:posOffset>2057400</wp:posOffset>
                </wp:positionV>
                <wp:extent cx="1485900" cy="695325"/>
                <wp:effectExtent l="9525" t="9525" r="9525" b="9525"/>
                <wp:wrapNone/>
                <wp:docPr id="132" name="Text Box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695325"/>
                        </a:xfrm>
                        <a:prstGeom prst="rect">
                          <a:avLst/>
                        </a:prstGeom>
                        <a:solidFill>
                          <a:srgbClr val="CCFFCC"/>
                        </a:solidFill>
                        <a:ln w="9525">
                          <a:solidFill>
                            <a:srgbClr val="333333"/>
                          </a:solidFill>
                          <a:miter lim="800000"/>
                          <a:headEnd/>
                          <a:tailEnd/>
                        </a:ln>
                      </wps:spPr>
                      <wps:txbx>
                        <w:txbxContent>
                          <w:p w:rsidR="00DE644A" w:rsidRPr="009D121D" w:rsidRDefault="00DE644A" w:rsidP="00EA7DD4">
                            <w:pPr>
                              <w:rPr>
                                <w:rFonts w:cs="Arial"/>
                                <w:b/>
                                <w:sz w:val="16"/>
                                <w:szCs w:val="16"/>
                                <w:lang w:val="en-GB"/>
                              </w:rPr>
                            </w:pPr>
                            <w:r w:rsidRPr="009D121D">
                              <w:rPr>
                                <w:rFonts w:cs="Arial"/>
                                <w:b/>
                                <w:sz w:val="16"/>
                                <w:szCs w:val="16"/>
                                <w:lang w:val="en-GB"/>
                              </w:rPr>
                              <w:t>New programme proposal (pre</w:t>
                            </w:r>
                            <w:r>
                              <w:rPr>
                                <w:rFonts w:cs="Arial"/>
                                <w:b/>
                                <w:sz w:val="16"/>
                                <w:szCs w:val="16"/>
                                <w:lang w:val="en-GB"/>
                              </w:rPr>
                              <w:t>-Q1A) form completed for College Executive and thence to College</w:t>
                            </w:r>
                            <w:r w:rsidRPr="009D121D">
                              <w:rPr>
                                <w:rFonts w:cs="Arial"/>
                                <w:b/>
                                <w:sz w:val="16"/>
                                <w:szCs w:val="16"/>
                                <w:lang w:val="en-GB"/>
                              </w:rPr>
                              <w:t xml:space="preserve"> Board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1" o:spid="_x0000_s1063" type="#_x0000_t202" style="position:absolute;margin-left:-9pt;margin-top:162pt;width:117pt;height:5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" fillcolor="#cfc" strokecolor="#333">
                <v:textbox>
                  <w:txbxContent>
                    <w:p w:rsidR="00DE644A" w:rsidRPr="009D121D" w:rsidRDefault="00DE644A" w:rsidP="00EA7DD4">
                      <w:pPr>
                        <w:rPr>
                          <w:rFonts w:cs="Arial"/>
                          <w:b/>
                          <w:sz w:val="16"/>
                          <w:szCs w:val="16"/>
                          <w:lang w:val="en-GB"/>
                        </w:rPr>
                      </w:pPr>
                      <w:r w:rsidRPr="009D121D">
                        <w:rPr>
                          <w:rFonts w:cs="Arial"/>
                          <w:b/>
                          <w:sz w:val="16"/>
                          <w:szCs w:val="16"/>
                          <w:lang w:val="en-GB"/>
                        </w:rPr>
                        <w:t>New programme proposal (pre</w:t>
                      </w:r>
                      <w:r>
                        <w:rPr>
                          <w:rFonts w:cs="Arial"/>
                          <w:b/>
                          <w:sz w:val="16"/>
                          <w:szCs w:val="16"/>
                          <w:lang w:val="en-GB"/>
                        </w:rPr>
                        <w:t>-Q1A) form completed for College Executive and thence to College</w:t>
                      </w:r>
                      <w:r w:rsidRPr="009D121D">
                        <w:rPr>
                          <w:rFonts w:cs="Arial"/>
                          <w:b/>
                          <w:sz w:val="16"/>
                          <w:szCs w:val="16"/>
                          <w:lang w:val="en-GB"/>
                        </w:rPr>
                        <w:t xml:space="preserve"> Board</w:t>
                      </w:r>
                    </w:p>
                  </w:txbxContent>
                </v:textbox>
              </v:shape>
            </w:pict>
          </mc:Fallback>
        </mc:AlternateContent>
      </w:r>
      <w:r>
        <w:rPr>
          <w:rFonts w:cs="Arial"/>
          <w:noProof/>
          <w:lang w:val="en-GB" w:eastAsia="en-GB"/>
        </w:rPr>
        <mc:AlternateContent>
          <mc:Choice Requires="wps">
            <w:drawing>
              <wp:anchor distT="0" distB="0" distL="114300" distR="114300" simplePos="0" relativeHeight="251665408" behindDoc="0" locked="0" layoutInCell="1" allowOverlap="1" wp14:anchorId="6D9DC144" wp14:editId="580C486F">
                <wp:simplePos x="0" y="0"/>
                <wp:positionH relativeFrom="column">
                  <wp:posOffset>3314700</wp:posOffset>
                </wp:positionH>
                <wp:positionV relativeFrom="paragraph">
                  <wp:posOffset>695325</wp:posOffset>
                </wp:positionV>
                <wp:extent cx="1143000" cy="810895"/>
                <wp:effectExtent l="0" t="0" r="0" b="0"/>
                <wp:wrapNone/>
                <wp:docPr id="131" name="Text Box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810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E644A" w:rsidRPr="009D121D" w:rsidRDefault="00DE644A" w:rsidP="00B8281B">
                            <w:pPr>
                              <w:jc w:val="center"/>
                              <w:rPr>
                                <w:rFonts w:cs="Arial"/>
                                <w:b/>
                                <w:sz w:val="18"/>
                                <w:szCs w:val="18"/>
                                <w:lang w:val="en-GB"/>
                              </w:rPr>
                            </w:pPr>
                            <w:r>
                              <w:rPr>
                                <w:rFonts w:cs="Arial"/>
                                <w:b/>
                                <w:sz w:val="18"/>
                                <w:szCs w:val="18"/>
                                <w:lang w:val="en-GB"/>
                              </w:rPr>
                              <w:t>SENIOR LEADERSHIP TEAM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9" o:spid="_x0000_s1064" type="#_x0000_t202" style="position:absolute;margin-left:261pt;margin-top:54.75pt;width:90pt;height:63.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" stroked="f">
                <v:textbox>
                  <w:txbxContent>
                    <w:p w:rsidR="00DE644A" w:rsidRPr="009D121D" w:rsidRDefault="00DE644A" w:rsidP="00B8281B">
                      <w:pPr>
                        <w:jc w:val="center"/>
                        <w:rPr>
                          <w:rFonts w:cs="Arial"/>
                          <w:b/>
                          <w:sz w:val="18"/>
                          <w:szCs w:val="18"/>
                          <w:lang w:val="en-GB"/>
                        </w:rPr>
                      </w:pPr>
                      <w:r>
                        <w:rPr>
                          <w:rFonts w:cs="Arial"/>
                          <w:b/>
                          <w:sz w:val="18"/>
                          <w:szCs w:val="18"/>
                          <w:lang w:val="en-GB"/>
                        </w:rPr>
                        <w:t>SENIOR LEADERSHIP TEAM</w:t>
                      </w:r>
                    </w:p>
                  </w:txbxContent>
                </v:textbox>
              </v:shape>
            </w:pict>
          </mc:Fallback>
        </mc:AlternateContent>
      </w:r>
      <w:r>
        <w:rPr>
          <w:rFonts w:cs="Arial"/>
          <w:noProof/>
          <w:lang w:val="en-GB" w:eastAsia="en-GB"/>
        </w:rPr>
        <mc:AlternateContent>
          <mc:Choice Requires="wps">
            <w:drawing>
              <wp:anchor distT="0" distB="0" distL="114300" distR="114300" simplePos="0" relativeHeight="251675648" behindDoc="0" locked="0" layoutInCell="1" allowOverlap="1" wp14:anchorId="6A43B88B" wp14:editId="430B8DC1">
                <wp:simplePos x="0" y="0"/>
                <wp:positionH relativeFrom="column">
                  <wp:posOffset>6657975</wp:posOffset>
                </wp:positionH>
                <wp:positionV relativeFrom="paragraph">
                  <wp:posOffset>6314440</wp:posOffset>
                </wp:positionV>
                <wp:extent cx="1828800" cy="0"/>
                <wp:effectExtent l="19050" t="75565" r="28575" b="67310"/>
                <wp:wrapNone/>
                <wp:docPr id="130" name="Line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9"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25pt,497.2pt" to="668.25pt,49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" strokeweight="2.25pt">
                <v:stroke endarrow="block"/>
              </v:line>
            </w:pict>
          </mc:Fallback>
        </mc:AlternateContent>
      </w:r>
      <w:r>
        <w:rPr>
          <w:rFonts w:cs="Arial"/>
          <w:noProof/>
          <w:lang w:val="en-GB" w:eastAsia="en-GB"/>
        </w:rPr>
        <mc:AlternateContent>
          <mc:Choice Requires="wps">
            <w:drawing>
              <wp:anchor distT="0" distB="0" distL="114300" distR="114300" simplePos="0" relativeHeight="251669504" behindDoc="0" locked="0" layoutInCell="1" allowOverlap="1" wp14:anchorId="2D49F61D" wp14:editId="09737794">
                <wp:simplePos x="0" y="0"/>
                <wp:positionH relativeFrom="column">
                  <wp:posOffset>-800100</wp:posOffset>
                </wp:positionH>
                <wp:positionV relativeFrom="paragraph">
                  <wp:posOffset>1371600</wp:posOffset>
                </wp:positionV>
                <wp:extent cx="571500" cy="571500"/>
                <wp:effectExtent l="0" t="0" r="0" b="0"/>
                <wp:wrapNone/>
                <wp:docPr id="129"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E644A" w:rsidRPr="007921D3" w:rsidRDefault="00DE644A" w:rsidP="00B8281B">
                            <w:pPr>
                              <w:rPr>
                                <w:rFonts w:cs="Arial"/>
                                <w:b/>
                                <w:sz w:val="16"/>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3" o:spid="_x0000_s1065" type="#_x0000_t202" style="position:absolute;margin-left:-63pt;margin-top:108pt;width:45pt;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" stroked="f">
                <v:textbox>
                  <w:txbxContent>
                    <w:p w:rsidR="00DE644A" w:rsidRPr="007921D3" w:rsidRDefault="00DE644A" w:rsidP="00B8281B">
                      <w:pPr>
                        <w:rPr>
                          <w:rFonts w:cs="Arial"/>
                          <w:b/>
                          <w:sz w:val="16"/>
                          <w:szCs w:val="16"/>
                          <w:lang w:val="en-GB"/>
                        </w:rPr>
                      </w:pPr>
                    </w:p>
                  </w:txbxContent>
                </v:textbox>
              </v:shape>
            </w:pict>
          </mc:Fallback>
        </mc:AlternateContent>
      </w:r>
      <w:r>
        <w:rPr>
          <w:rFonts w:cs="Arial"/>
          <w:noProof/>
          <w:lang w:val="en-GB" w:eastAsia="en-GB"/>
        </w:rPr>
        <mc:AlternateContent>
          <mc:Choice Requires="wps">
            <w:drawing>
              <wp:anchor distT="0" distB="0" distL="114300" distR="114300" simplePos="0" relativeHeight="251671552" behindDoc="0" locked="0" layoutInCell="1" allowOverlap="1" wp14:anchorId="2DBF0F5B" wp14:editId="15BCDE71">
                <wp:simplePos x="0" y="0"/>
                <wp:positionH relativeFrom="column">
                  <wp:posOffset>-800100</wp:posOffset>
                </wp:positionH>
                <wp:positionV relativeFrom="paragraph">
                  <wp:posOffset>3771900</wp:posOffset>
                </wp:positionV>
                <wp:extent cx="571500" cy="342900"/>
                <wp:effectExtent l="0" t="0" r="0" b="0"/>
                <wp:wrapNone/>
                <wp:docPr id="128" name="Text Box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E644A" w:rsidRPr="007921D3" w:rsidRDefault="00DE644A" w:rsidP="00B8281B">
                            <w:pPr>
                              <w:rPr>
                                <w:rFonts w:cs="Arial"/>
                                <w:b/>
                                <w:sz w:val="16"/>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5" o:spid="_x0000_s1066" type="#_x0000_t202" style="position:absolute;margin-left:-63pt;margin-top:297pt;width:45pt;height: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" stroked="f">
                <v:textbox>
                  <w:txbxContent>
                    <w:p w:rsidR="00DE644A" w:rsidRPr="007921D3" w:rsidRDefault="00DE644A" w:rsidP="00B8281B">
                      <w:pPr>
                        <w:rPr>
                          <w:rFonts w:cs="Arial"/>
                          <w:b/>
                          <w:sz w:val="16"/>
                          <w:szCs w:val="16"/>
                          <w:lang w:val="en-GB"/>
                        </w:rPr>
                      </w:pPr>
                    </w:p>
                  </w:txbxContent>
                </v:textbox>
              </v:shape>
            </w:pict>
          </mc:Fallback>
        </mc:AlternateContent>
      </w:r>
      <w:r>
        <w:rPr>
          <w:rFonts w:cs="Arial"/>
          <w:noProof/>
          <w:lang w:val="en-GB" w:eastAsia="en-GB"/>
        </w:rPr>
        <mc:AlternateContent>
          <mc:Choice Requires="wps">
            <w:drawing>
              <wp:anchor distT="0" distB="0" distL="114300" distR="114300" simplePos="0" relativeHeight="251670528" behindDoc="0" locked="0" layoutInCell="1" allowOverlap="1" wp14:anchorId="09AE5A5D" wp14:editId="00CD55F0">
                <wp:simplePos x="0" y="0"/>
                <wp:positionH relativeFrom="column">
                  <wp:posOffset>-800100</wp:posOffset>
                </wp:positionH>
                <wp:positionV relativeFrom="paragraph">
                  <wp:posOffset>2171700</wp:posOffset>
                </wp:positionV>
                <wp:extent cx="571500" cy="342900"/>
                <wp:effectExtent l="0" t="0" r="0" b="0"/>
                <wp:wrapNone/>
                <wp:docPr id="31" name="Text Box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E644A" w:rsidRPr="007921D3" w:rsidRDefault="00DE644A" w:rsidP="00B8281B">
                            <w:pPr>
                              <w:rPr>
                                <w:rFonts w:cs="Arial"/>
                                <w:b/>
                                <w:sz w:val="16"/>
                                <w:szCs w:val="16"/>
                                <w:lang w:val="en-GB"/>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4" o:spid="_x0000_s1067" type="#_x0000_t202" style="position:absolute;margin-left:-63pt;margin-top:171pt;width:45pt;height: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" stroked="f">
                <v:textbox style="layout-flow:vertical">
                  <w:txbxContent>
                    <w:p w:rsidR="00DE644A" w:rsidRPr="007921D3" w:rsidRDefault="00DE644A" w:rsidP="00B8281B">
                      <w:pPr>
                        <w:rPr>
                          <w:rFonts w:cs="Arial"/>
                          <w:b/>
                          <w:sz w:val="16"/>
                          <w:szCs w:val="16"/>
                          <w:lang w:val="en-GB"/>
                        </w:rPr>
                      </w:pPr>
                    </w:p>
                  </w:txbxContent>
                </v:textbox>
              </v:shape>
            </w:pict>
          </mc:Fallback>
        </mc:AlternateContent>
      </w:r>
      <w:r>
        <w:rPr>
          <w:rFonts w:cs="Arial"/>
          <w:noProof/>
          <w:lang w:val="en-GB" w:eastAsia="en-GB"/>
        </w:rPr>
        <mc:AlternateContent>
          <mc:Choice Requires="wps">
            <w:drawing>
              <wp:anchor distT="0" distB="0" distL="114300" distR="114300" simplePos="0" relativeHeight="251666432" behindDoc="0" locked="0" layoutInCell="1" allowOverlap="1" wp14:anchorId="60669BD9" wp14:editId="5B75AE7F">
                <wp:simplePos x="0" y="0"/>
                <wp:positionH relativeFrom="column">
                  <wp:posOffset>4686300</wp:posOffset>
                </wp:positionH>
                <wp:positionV relativeFrom="paragraph">
                  <wp:posOffset>800100</wp:posOffset>
                </wp:positionV>
                <wp:extent cx="1714500" cy="800100"/>
                <wp:effectExtent l="0" t="0" r="0" b="0"/>
                <wp:wrapNone/>
                <wp:docPr id="30" name="Text Box 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E644A" w:rsidRPr="009D121D" w:rsidRDefault="00DE644A" w:rsidP="00EA7DD4">
                            <w:pPr>
                              <w:jc w:val="center"/>
                              <w:rPr>
                                <w:rFonts w:cs="Arial"/>
                                <w:b/>
                                <w:sz w:val="18"/>
                                <w:szCs w:val="18"/>
                                <w:lang w:val="en-GB"/>
                              </w:rPr>
                            </w:pPr>
                            <w:r>
                              <w:rPr>
                                <w:rFonts w:cs="Arial"/>
                                <w:b/>
                                <w:sz w:val="18"/>
                                <w:szCs w:val="18"/>
                                <w:lang w:val="en-GB"/>
                              </w:rPr>
                              <w:t>QUALITY ASSURANCE OFFICE</w:t>
                            </w:r>
                          </w:p>
                          <w:p w:rsidR="00DE644A" w:rsidRPr="009D121D" w:rsidRDefault="00DE644A" w:rsidP="00EA7DD4">
                            <w:pPr>
                              <w:jc w:val="center"/>
                              <w:rPr>
                                <w:rFonts w:cs="Arial"/>
                                <w:b/>
                                <w:sz w:val="18"/>
                                <w:szCs w:val="18"/>
                                <w:lang w:val="en-GB"/>
                              </w:rPr>
                            </w:pPr>
                            <w:r w:rsidRPr="009D121D">
                              <w:rPr>
                                <w:rFonts w:cs="Arial"/>
                                <w:b/>
                                <w:sz w:val="18"/>
                                <w:szCs w:val="18"/>
                                <w:lang w:val="en-GB"/>
                              </w:rPr>
                              <w:t>ACADEMIC QUALITY ASSURANCE COMMITTEE</w:t>
                            </w:r>
                            <w:r>
                              <w:rPr>
                                <w:rFonts w:cs="Arial"/>
                                <w:b/>
                                <w:sz w:val="18"/>
                                <w:szCs w:val="18"/>
                                <w:lang w:val="en-GB"/>
                              </w:rPr>
                              <w:t xml:space="preserve"> </w:t>
                            </w:r>
                            <w:r w:rsidRPr="009D121D">
                              <w:rPr>
                                <w:rFonts w:cs="Arial"/>
                                <w:b/>
                                <w:sz w:val="18"/>
                                <w:szCs w:val="18"/>
                                <w:lang w:val="en-GB"/>
                              </w:rPr>
                              <w:t>ACADEMIC COUNCIL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0" o:spid="_x0000_s1068" type="#_x0000_t202" style="position:absolute;margin-left:369pt;margin-top:63pt;width:135pt;height:6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" stroked="f">
                <v:textbox>
                  <w:txbxContent>
                    <w:p w:rsidR="00DE644A" w:rsidRPr="009D121D" w:rsidRDefault="00DE644A" w:rsidP="00EA7DD4">
                      <w:pPr>
                        <w:jc w:val="center"/>
                        <w:rPr>
                          <w:rFonts w:cs="Arial"/>
                          <w:b/>
                          <w:sz w:val="18"/>
                          <w:szCs w:val="18"/>
                          <w:lang w:val="en-GB"/>
                        </w:rPr>
                      </w:pPr>
                      <w:r>
                        <w:rPr>
                          <w:rFonts w:cs="Arial"/>
                          <w:b/>
                          <w:sz w:val="18"/>
                          <w:szCs w:val="18"/>
                          <w:lang w:val="en-GB"/>
                        </w:rPr>
                        <w:t>QUALITY ASSURANCE OFFICE</w:t>
                      </w:r>
                    </w:p>
                    <w:p w:rsidR="00DE644A" w:rsidRPr="009D121D" w:rsidRDefault="00DE644A" w:rsidP="00EA7DD4">
                      <w:pPr>
                        <w:jc w:val="center"/>
                        <w:rPr>
                          <w:rFonts w:cs="Arial"/>
                          <w:b/>
                          <w:sz w:val="18"/>
                          <w:szCs w:val="18"/>
                          <w:lang w:val="en-GB"/>
                        </w:rPr>
                      </w:pPr>
                      <w:r w:rsidRPr="009D121D">
                        <w:rPr>
                          <w:rFonts w:cs="Arial"/>
                          <w:b/>
                          <w:sz w:val="18"/>
                          <w:szCs w:val="18"/>
                          <w:lang w:val="en-GB"/>
                        </w:rPr>
                        <w:t>ACADEMIC QUALITY ASSURANCE COMMITTEE</w:t>
                      </w:r>
                      <w:r>
                        <w:rPr>
                          <w:rFonts w:cs="Arial"/>
                          <w:b/>
                          <w:sz w:val="18"/>
                          <w:szCs w:val="18"/>
                          <w:lang w:val="en-GB"/>
                        </w:rPr>
                        <w:t xml:space="preserve"> </w:t>
                      </w:r>
                      <w:r w:rsidRPr="009D121D">
                        <w:rPr>
                          <w:rFonts w:cs="Arial"/>
                          <w:b/>
                          <w:sz w:val="18"/>
                          <w:szCs w:val="18"/>
                          <w:lang w:val="en-GB"/>
                        </w:rPr>
                        <w:t>ACADEMIC COUNCIL</w:t>
                      </w:r>
                    </w:p>
                  </w:txbxContent>
                </v:textbox>
              </v:shape>
            </w:pict>
          </mc:Fallback>
        </mc:AlternateContent>
      </w:r>
      <w:r>
        <w:rPr>
          <w:rFonts w:cs="Arial"/>
          <w:noProof/>
          <w:lang w:val="en-GB" w:eastAsia="en-GB"/>
        </w:rPr>
        <mc:AlternateContent>
          <mc:Choice Requires="wps">
            <w:drawing>
              <wp:anchor distT="0" distB="0" distL="114300" distR="114300" simplePos="0" relativeHeight="251664384" behindDoc="0" locked="0" layoutInCell="1" allowOverlap="1" wp14:anchorId="4CB41B32" wp14:editId="34843DEF">
                <wp:simplePos x="0" y="0"/>
                <wp:positionH relativeFrom="column">
                  <wp:posOffset>-114300</wp:posOffset>
                </wp:positionH>
                <wp:positionV relativeFrom="paragraph">
                  <wp:posOffset>914400</wp:posOffset>
                </wp:positionV>
                <wp:extent cx="1714500" cy="228600"/>
                <wp:effectExtent l="0" t="0" r="0" b="0"/>
                <wp:wrapNone/>
                <wp:docPr id="29" name="Text Box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E644A" w:rsidRPr="009D121D" w:rsidRDefault="00DE644A" w:rsidP="00EA7DD4">
                            <w:pPr>
                              <w:jc w:val="center"/>
                              <w:rPr>
                                <w:rFonts w:cs="Arial"/>
                                <w:b/>
                                <w:sz w:val="18"/>
                                <w:szCs w:val="18"/>
                                <w:lang w:val="en-GB"/>
                              </w:rPr>
                            </w:pPr>
                            <w:r w:rsidRPr="009D121D">
                              <w:rPr>
                                <w:rFonts w:cs="Arial"/>
                                <w:b/>
                                <w:sz w:val="18"/>
                                <w:szCs w:val="18"/>
                                <w:lang w:val="en-GB"/>
                              </w:rPr>
                              <w:t>PROGRAMME COMMITTEE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7" o:spid="_x0000_s1069" type="#_x0000_t202" style="position:absolute;margin-left:-9pt;margin-top:1in;width:135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" stroked="f">
                <v:textbox>
                  <w:txbxContent>
                    <w:p w:rsidR="00DE644A" w:rsidRPr="009D121D" w:rsidRDefault="00DE644A" w:rsidP="00EA7DD4">
                      <w:pPr>
                        <w:jc w:val="center"/>
                        <w:rPr>
                          <w:rFonts w:cs="Arial"/>
                          <w:b/>
                          <w:sz w:val="18"/>
                          <w:szCs w:val="18"/>
                          <w:lang w:val="en-GB"/>
                        </w:rPr>
                      </w:pPr>
                      <w:r w:rsidRPr="009D121D">
                        <w:rPr>
                          <w:rFonts w:cs="Arial"/>
                          <w:b/>
                          <w:sz w:val="18"/>
                          <w:szCs w:val="18"/>
                          <w:lang w:val="en-GB"/>
                        </w:rPr>
                        <w:t>PROGRAMME COMMITTEE</w:t>
                      </w:r>
                    </w:p>
                  </w:txbxContent>
                </v:textbox>
              </v:shape>
            </w:pict>
          </mc:Fallback>
        </mc:AlternateContent>
      </w:r>
      <w:r>
        <w:rPr>
          <w:rFonts w:cs="Arial"/>
          <w:noProof/>
          <w:lang w:val="en-GB" w:eastAsia="en-GB"/>
        </w:rPr>
        <mc:AlternateContent>
          <mc:Choice Requires="wpc">
            <w:drawing>
              <wp:inline distT="0" distB="0" distL="0" distR="0" wp14:anchorId="5048BB76" wp14:editId="114C7C35">
                <wp:extent cx="5486400" cy="3201035"/>
                <wp:effectExtent l="0" t="0" r="0" b="0"/>
                <wp:docPr id="166" name="Canvas 16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0" name="Line 168"/>
                        <wps:cNvCnPr/>
                        <wps:spPr bwMode="auto">
                          <a:xfrm flipH="1">
                            <a:off x="2971800" y="2752090"/>
                            <a:ext cx="34290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169"/>
                        <wps:cNvCnPr/>
                        <wps:spPr bwMode="auto">
                          <a:xfrm flipV="1">
                            <a:off x="1181100" y="2000885"/>
                            <a:ext cx="3505200" cy="26606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170"/>
                        <wps:cNvCnPr/>
                        <wps:spPr bwMode="auto">
                          <a:xfrm>
                            <a:off x="1371600" y="2562225"/>
                            <a:ext cx="22860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171"/>
                        <wps:cNvCnPr/>
                        <wps:spPr bwMode="auto">
                          <a:xfrm flipV="1">
                            <a:off x="4600575" y="2952750"/>
                            <a:ext cx="22860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172"/>
                        <wps:cNvCnPr/>
                        <wps:spPr bwMode="auto">
                          <a:xfrm>
                            <a:off x="3495040" y="2953385"/>
                            <a:ext cx="800100" cy="63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5" name="Text Box 173"/>
                        <wps:cNvSpPr txBox="1">
                          <a:spLocks noChangeArrowheads="1"/>
                        </wps:cNvSpPr>
                        <wps:spPr bwMode="auto">
                          <a:xfrm>
                            <a:off x="3314700" y="2562225"/>
                            <a:ext cx="1257300" cy="571500"/>
                          </a:xfrm>
                          <a:prstGeom prst="rect">
                            <a:avLst/>
                          </a:prstGeom>
                          <a:solidFill>
                            <a:srgbClr val="99CCFF"/>
                          </a:solidFill>
                          <a:ln w="9525">
                            <a:solidFill>
                              <a:srgbClr val="000000"/>
                            </a:solidFill>
                            <a:miter lim="800000"/>
                            <a:headEnd/>
                            <a:tailEnd/>
                          </a:ln>
                        </wps:spPr>
                        <wps:txbx>
                          <w:txbxContent>
                            <w:p w:rsidR="00DE644A" w:rsidRPr="009D121D" w:rsidRDefault="00DE644A" w:rsidP="00EA7DD4">
                              <w:pPr>
                                <w:rPr>
                                  <w:rFonts w:cs="Arial"/>
                                  <w:b/>
                                  <w:sz w:val="16"/>
                                  <w:szCs w:val="16"/>
                                  <w:lang w:val="en-GB"/>
                                </w:rPr>
                              </w:pPr>
                              <w:r w:rsidRPr="009D121D">
                                <w:rPr>
                                  <w:rFonts w:cs="Arial"/>
                                  <w:b/>
                                  <w:sz w:val="16"/>
                                  <w:szCs w:val="16"/>
                                  <w:lang w:val="en-GB"/>
                                </w:rPr>
                                <w:t xml:space="preserve">Gives preliminary approval to proposal/refers back to </w:t>
                              </w:r>
                              <w:r>
                                <w:rPr>
                                  <w:rFonts w:cs="Arial"/>
                                  <w:b/>
                                  <w:sz w:val="16"/>
                                  <w:szCs w:val="16"/>
                                  <w:lang w:val="en-GB"/>
                                </w:rPr>
                                <w:t>College</w:t>
                              </w:r>
                              <w:r w:rsidRPr="009D121D">
                                <w:rPr>
                                  <w:rFonts w:cs="Arial"/>
                                  <w:b/>
                                  <w:sz w:val="16"/>
                                  <w:szCs w:val="16"/>
                                  <w:lang w:val="en-GB"/>
                                </w:rPr>
                                <w:t xml:space="preserve"> Board</w:t>
                              </w:r>
                            </w:p>
                          </w:txbxContent>
                        </wps:txbx>
                        <wps:bodyPr rot="0" vert="horz" wrap="square" lIns="91440" tIns="45720" rIns="91440" bIns="45720" anchor="t" anchorCtr="0" upright="1">
                          <a:noAutofit/>
                        </wps:bodyPr>
                      </wps:wsp>
                      <wps:wsp>
                        <wps:cNvPr id="26" name="Text Box 174"/>
                        <wps:cNvSpPr txBox="1">
                          <a:spLocks noChangeArrowheads="1"/>
                        </wps:cNvSpPr>
                        <wps:spPr bwMode="auto">
                          <a:xfrm>
                            <a:off x="1600200" y="2351405"/>
                            <a:ext cx="1371600" cy="782320"/>
                          </a:xfrm>
                          <a:prstGeom prst="rect">
                            <a:avLst/>
                          </a:prstGeom>
                          <a:solidFill>
                            <a:srgbClr val="FFFF99"/>
                          </a:solidFill>
                          <a:ln w="9525">
                            <a:solidFill>
                              <a:srgbClr val="000000"/>
                            </a:solidFill>
                            <a:miter lim="800000"/>
                            <a:headEnd/>
                            <a:tailEnd/>
                          </a:ln>
                        </wps:spPr>
                        <wps:txbx>
                          <w:txbxContent>
                            <w:p w:rsidR="00DE644A" w:rsidRPr="009D121D" w:rsidRDefault="00DE644A" w:rsidP="00EA7DD4">
                              <w:pPr>
                                <w:rPr>
                                  <w:rFonts w:cs="Arial"/>
                                  <w:b/>
                                  <w:sz w:val="16"/>
                                  <w:szCs w:val="16"/>
                                  <w:lang w:val="en-GB"/>
                                </w:rPr>
                              </w:pPr>
                              <w:r w:rsidRPr="009D121D">
                                <w:rPr>
                                  <w:rFonts w:cs="Arial"/>
                                  <w:b/>
                                  <w:sz w:val="16"/>
                                  <w:szCs w:val="16"/>
                                  <w:lang w:val="en-GB"/>
                                </w:rPr>
                                <w:t xml:space="preserve">Considers proposal and forwards to </w:t>
                              </w:r>
                              <w:r>
                                <w:rPr>
                                  <w:rFonts w:cs="Arial"/>
                                  <w:b/>
                                  <w:sz w:val="16"/>
                                  <w:szCs w:val="16"/>
                                  <w:lang w:val="en-GB"/>
                                </w:rPr>
                                <w:t>Senior Leadership Team</w:t>
                              </w:r>
                              <w:r w:rsidRPr="009D121D">
                                <w:rPr>
                                  <w:rFonts w:cs="Arial"/>
                                  <w:b/>
                                  <w:sz w:val="16"/>
                                  <w:szCs w:val="16"/>
                                  <w:lang w:val="en-GB"/>
                                </w:rPr>
                                <w:t>/refers back to Programme Committee</w:t>
                              </w:r>
                            </w:p>
                          </w:txbxContent>
                        </wps:txbx>
                        <wps:bodyPr rot="0" vert="horz" wrap="square" lIns="91440" tIns="45720" rIns="91440" bIns="45720" anchor="t" anchorCtr="0" upright="1">
                          <a:noAutofit/>
                        </wps:bodyPr>
                      </wps:wsp>
                      <wps:wsp>
                        <wps:cNvPr id="27" name="Line 175"/>
                        <wps:cNvCnPr/>
                        <wps:spPr bwMode="auto">
                          <a:xfrm flipH="1">
                            <a:off x="3895725" y="2000885"/>
                            <a:ext cx="909955" cy="51371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178"/>
                        <wps:cNvSpPr txBox="1">
                          <a:spLocks noChangeArrowheads="1"/>
                        </wps:cNvSpPr>
                        <wps:spPr bwMode="auto">
                          <a:xfrm>
                            <a:off x="1714500" y="863600"/>
                            <a:ext cx="12573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E644A" w:rsidRPr="009D121D" w:rsidRDefault="00DE644A" w:rsidP="00EA7DD4">
                              <w:pPr>
                                <w:jc w:val="center"/>
                                <w:rPr>
                                  <w:rFonts w:cs="Arial"/>
                                  <w:b/>
                                  <w:sz w:val="18"/>
                                  <w:szCs w:val="18"/>
                                  <w:lang w:val="en-GB"/>
                                </w:rPr>
                              </w:pPr>
                              <w:r>
                                <w:rPr>
                                  <w:rFonts w:cs="Arial"/>
                                  <w:b/>
                                  <w:sz w:val="18"/>
                                  <w:szCs w:val="18"/>
                                  <w:lang w:val="en-GB"/>
                                </w:rPr>
                                <w:t>COLLEGE</w:t>
                              </w:r>
                              <w:r w:rsidRPr="009D121D">
                                <w:rPr>
                                  <w:rFonts w:cs="Arial"/>
                                  <w:b/>
                                  <w:sz w:val="18"/>
                                  <w:szCs w:val="18"/>
                                  <w:lang w:val="en-GB"/>
                                </w:rPr>
                                <w:t xml:space="preserve"> BOARD</w:t>
                              </w:r>
                            </w:p>
                          </w:txbxContent>
                        </wps:txbx>
                        <wps:bodyPr rot="0" vert="horz" wrap="square" lIns="91440" tIns="45720" rIns="91440" bIns="45720" anchor="t" anchorCtr="0" upright="1">
                          <a:noAutofit/>
                        </wps:bodyPr>
                      </wps:wsp>
                    </wpc:wpc>
                  </a:graphicData>
                </a:graphic>
              </wp:inline>
            </w:drawing>
          </mc:Choice>
          <mc:Fallback>
            <w:pict>
              <v:group id="Canvas 166" o:spid="_x0000_s1070" editas="canvas" style="width:6in;height:252.05pt;mso-position-horizontal-relative:char;mso-position-vertical-relative:line" coordsize="54864,3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1" type="#_x0000_t75" style="position:absolute;width:54864;height:32010;visibility:visible;mso-wrap-style:square">
                  <v:fill o:detectmouseclick="t"/>
                  <v:path o:connecttype="none"/>
                </v:shape>
                <v:line id="Line 168" o:spid="_x0000_s1072" style="position:absolute;flip:x;visibility:visible;mso-wrap-style:square" from="29718,27520" to="33147,27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qUSsAAAADbAAAADwAAAGRycy9kb3ducmV2LnhtbERPTYvCMBC9C/6HMIIX0bTCulJNRYSV&#10;shdRF7wOzdiUNpPSZLX+e3NY2OPjfW93g23Fg3pfO1aQLhIQxKXTNVcKfq5f8zUIH5A1to5JwYs8&#10;7PLxaIuZdk8+0+MSKhFD2GeowITQZVL60pBFv3AdceTurrcYIuwrqXt8xnDbymWSrKTFmmODwY4O&#10;hsrm8msVrNLTR1FcjT8eqAn19818zlKj1HQy7DcgAg3hX/znLrSCZVwfv8QfIPM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g6lErAAAAA2wAAAA8AAAAAAAAAAAAAAAAA&#10;oQIAAGRycy9kb3ducmV2LnhtbFBLBQYAAAAABAAEAPkAAACOAwAAAAA=&#10;" strokeweight="2.25pt">
                  <v:stroke endarrow="block"/>
                </v:line>
                <v:line id="Line 169" o:spid="_x0000_s1073" style="position:absolute;flip:y;visibility:visible;mso-wrap-style:square" from="11811,20008" to="46863,22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Yx0cMAAADbAAAADwAAAGRycy9kb3ducmV2LnhtbESPT4vCMBTE74LfITzBi2hawT9UoyzC&#10;LmUvYl3Y66N5NsXmpTRZrd9+Iwgeh5n5DbPd97YRN+p87VhBOktAEJdO11wp+Dl/TtcgfEDW2Dgm&#10;BQ/ysN8NB1vMtLvziW5FqESEsM9QgQmhzaT0pSGLfuZa4uhdXGcxRNlVUnd4j3DbyHmSLKXFmuOC&#10;wZYOhspr8WcVLNPjIs/Pxn8d6Brq71+zmqRGqfGo/9iACNSHd/jVzrWCeQrPL/EHyN0/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d2MdHDAAAA2wAAAA8AAAAAAAAAAAAA&#10;AAAAoQIAAGRycy9kb3ducmV2LnhtbFBLBQYAAAAABAAEAPkAAACRAwAAAAA=&#10;" strokeweight="2.25pt">
                  <v:stroke endarrow="block"/>
                </v:line>
                <v:line id="Line 170" o:spid="_x0000_s1074" style="position:absolute;visibility:visible;mso-wrap-style:square" from="13716,25622" to="16002,25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Kml8UAAADbAAAADwAAAGRycy9kb3ducmV2LnhtbESP3WrCQBSE7wt9h+UUvBHdJC0iqauI&#10;Ilihtv7g9SF7mgSzZ0N21cSn7xYKXg4z8w0zmbWmEldqXGlZQTyMQBBnVpecKzgeVoMxCOeRNVaW&#10;SUFHDmbT56cJptreeEfXvc9FgLBLUUHhfZ1K6bKCDLqhrYmD92Mbgz7IJpe6wVuAm0omUTSSBksO&#10;CwXWtCgoO+8vRsGG7svRR//rE998/H3qXvtxV26V6r2083cQnlr/CP+311pBksDfl/AD5PQ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iKml8UAAADbAAAADwAAAAAAAAAA&#10;AAAAAAChAgAAZHJzL2Rvd25yZXYueG1sUEsFBgAAAAAEAAQA+QAAAJMDAAAAAA==&#10;" strokeweight="2.25pt">
                  <v:stroke endarrow="block"/>
                </v:line>
                <v:line id="Line 171" o:spid="_x0000_s1075" style="position:absolute;flip:y;visibility:visible;mso-wrap-style:square" from="46005,29527" to="48291,29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KPcQAAADbAAAADwAAAGRycy9kb3ducmV2LnhtbESPQWvCQBSE7wX/w/KEXorZxFKV1FVE&#10;aAm9FI3g9ZF9zQazb0N2TdJ/3y0Uehxm5htmu59sKwbqfeNYQZakIIgrpxuuFVzKt8UGhA/IGlvH&#10;pOCbPOx3s4ct5tqNfKLhHGoRIexzVGBC6HIpfWXIok9cRxy9L9dbDFH2tdQ9jhFuW7lM05W02HBc&#10;MNjR0VB1O9+tglX2+VIUpfHvR7qF5uNq1k+ZUepxPh1eQQSawn/4r11oBctn+P0Sf4D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6Ao9xAAAANsAAAAPAAAAAAAAAAAA&#10;AAAAAKECAABkcnMvZG93bnJldi54bWxQSwUGAAAAAAQABAD5AAAAkgMAAAAA&#10;" strokeweight="2.25pt">
                  <v:stroke endarrow="block"/>
                </v:line>
                <v:line id="Line 172" o:spid="_x0000_s1076" style="position:absolute;visibility:visible;mso-wrap-style:square" from="34950,29533" to="42951,29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Py8MAAADbAAAADwAAAGRycy9kb3ducmV2LnhtbESPwWrDMBBE74X8g9hCbo1cp5TiRDFJ&#10;IeBDL3ZD6HGRNraJtTKSmrj9+qoQyHGYmTfMupzsIC7kQ+9YwfMiA0Gsnem5VXD43D+9gQgR2eDg&#10;mBT8UIByM3tYY2HclWu6NLEVCcKhQAVdjGMhZdAdWQwLNxIn7+S8xZikb6XxeE1wO8g8y16lxZ7T&#10;QocjvXekz823VdBU+uR+l/58/Np9aL1HX2PvlZo/TtsViEhTvIdv7cooyF/g/0v6AXL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fz8vDAAAA2wAAAA8AAAAAAAAAAAAA&#10;AAAAoQIAAGRycy9kb3ducmV2LnhtbFBLBQYAAAAABAAEAPkAAACRAwAAAAA=&#10;" strokeweight="3pt"/>
                <v:shape id="Text Box 173" o:spid="_x0000_s1077" type="#_x0000_t202" style="position:absolute;left:33147;top:25622;width:12573;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wHesQA&#10;AADbAAAADwAAAGRycy9kb3ducmV2LnhtbESPS4vCQBCE74L/YWhhbzrRZUWio/gKuLAefIDXNtMm&#10;0UxPyIya/fc7C4LHoqq+oiazxpTiQbUrLCvo9yIQxKnVBWcKjoekOwLhPLLG0jIp+CUHs2m7NcFY&#10;2yfv6LH3mQgQdjEqyL2vYildmpNB17MVcfAutjbog6wzqWt8Brgp5SCKhtJgwWEhx4qWOaW3/d0o&#10;WK7ui63/3CSnn+vluzwn60yP1kp9dJr5GISnxr/Dr/ZGKxh8wf+X8APk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MB3rEAAAA2wAAAA8AAAAAAAAAAAAAAAAAmAIAAGRycy9k&#10;b3ducmV2LnhtbFBLBQYAAAAABAAEAPUAAACJAwAAAAA=&#10;" fillcolor="#9cf">
                  <v:textbox>
                    <w:txbxContent>
                      <w:p w:rsidR="00DE644A" w:rsidRPr="009D121D" w:rsidRDefault="00DE644A" w:rsidP="00EA7DD4">
                        <w:pPr>
                          <w:rPr>
                            <w:rFonts w:cs="Arial"/>
                            <w:b/>
                            <w:sz w:val="16"/>
                            <w:szCs w:val="16"/>
                            <w:lang w:val="en-GB"/>
                          </w:rPr>
                        </w:pPr>
                        <w:r w:rsidRPr="009D121D">
                          <w:rPr>
                            <w:rFonts w:cs="Arial"/>
                            <w:b/>
                            <w:sz w:val="16"/>
                            <w:szCs w:val="16"/>
                            <w:lang w:val="en-GB"/>
                          </w:rPr>
                          <w:t xml:space="preserve">Gives preliminary approval to proposal/refers back to </w:t>
                        </w:r>
                        <w:r>
                          <w:rPr>
                            <w:rFonts w:cs="Arial"/>
                            <w:b/>
                            <w:sz w:val="16"/>
                            <w:szCs w:val="16"/>
                            <w:lang w:val="en-GB"/>
                          </w:rPr>
                          <w:t>College</w:t>
                        </w:r>
                        <w:r w:rsidRPr="009D121D">
                          <w:rPr>
                            <w:rFonts w:cs="Arial"/>
                            <w:b/>
                            <w:sz w:val="16"/>
                            <w:szCs w:val="16"/>
                            <w:lang w:val="en-GB"/>
                          </w:rPr>
                          <w:t xml:space="preserve"> Board</w:t>
                        </w:r>
                      </w:p>
                    </w:txbxContent>
                  </v:textbox>
                </v:shape>
                <v:shape id="Text Box 174" o:spid="_x0000_s1078" type="#_x0000_t202" style="position:absolute;left:16002;top:23514;width:13716;height:7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zqfcIA&#10;AADbAAAADwAAAGRycy9kb3ducmV2LnhtbESPwWrDMBBE74H8g9hAb7GcHNzgWg6lEEjpxXHzAVtr&#10;bau1VsZSY/fvq0Chx2Fm3jDFcbGDuNHkjWMFuyQFQdw4bbhTcH0/bQ8gfEDWODgmBT/k4ViuVwXm&#10;2s18oVsdOhEh7HNU0Icw5lL6pieLPnEjcfRaN1kMUU6d1BPOEW4HuU/TTFo0HBd6HOmlp+ar/rYK&#10;sowPtqLPtnozrzUOzSPvzIdSD5vl+QlEoCX8h//aZ61gn8H9S/wBsv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nOp9wgAAANsAAAAPAAAAAAAAAAAAAAAAAJgCAABkcnMvZG93&#10;bnJldi54bWxQSwUGAAAAAAQABAD1AAAAhwMAAAAA&#10;" fillcolor="#ff9">
                  <v:textbox>
                    <w:txbxContent>
                      <w:p w:rsidR="00DE644A" w:rsidRPr="009D121D" w:rsidRDefault="00DE644A" w:rsidP="00EA7DD4">
                        <w:pPr>
                          <w:rPr>
                            <w:rFonts w:cs="Arial"/>
                            <w:b/>
                            <w:sz w:val="16"/>
                            <w:szCs w:val="16"/>
                            <w:lang w:val="en-GB"/>
                          </w:rPr>
                        </w:pPr>
                        <w:r w:rsidRPr="009D121D">
                          <w:rPr>
                            <w:rFonts w:cs="Arial"/>
                            <w:b/>
                            <w:sz w:val="16"/>
                            <w:szCs w:val="16"/>
                            <w:lang w:val="en-GB"/>
                          </w:rPr>
                          <w:t xml:space="preserve">Considers proposal and forwards to </w:t>
                        </w:r>
                        <w:r>
                          <w:rPr>
                            <w:rFonts w:cs="Arial"/>
                            <w:b/>
                            <w:sz w:val="16"/>
                            <w:szCs w:val="16"/>
                            <w:lang w:val="en-GB"/>
                          </w:rPr>
                          <w:t>Senior Leadership Team</w:t>
                        </w:r>
                        <w:r w:rsidRPr="009D121D">
                          <w:rPr>
                            <w:rFonts w:cs="Arial"/>
                            <w:b/>
                            <w:sz w:val="16"/>
                            <w:szCs w:val="16"/>
                            <w:lang w:val="en-GB"/>
                          </w:rPr>
                          <w:t>/refers back to Programme Committee</w:t>
                        </w:r>
                      </w:p>
                    </w:txbxContent>
                  </v:textbox>
                </v:shape>
                <v:line id="Line 175" o:spid="_x0000_s1079" style="position:absolute;flip:x;visibility:visible;mso-wrap-style:square" from="38957,20008" to="48056,25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MMPsQAAADbAAAADwAAAGRycy9kb3ducmV2LnhtbESPwWrDMBBE74H8g9hALqGRbahd3Cih&#10;BFpMLyV2odfF2lom1spYauL8fVUo5DjMzBtmd5jtIC40+d6xgnSbgCBune65U/DZvD48gfABWePg&#10;mBTcyMNhv1zssNTuyie61KETEcK+RAUmhLGU0reGLPqtG4mj9+0miyHKqZN6wmuE20FmSZJLiz3H&#10;BYMjHQ215/rHKsjTj8eqaox/O9I59O9fptikRqn1an55BhFoDvfwf7vSCrIC/r7EHyD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0ww+xAAAANsAAAAPAAAAAAAAAAAA&#10;AAAAAKECAABkcnMvZG93bnJldi54bWxQSwUGAAAAAAQABAD5AAAAkgMAAAAA&#10;" strokeweight="2.25pt">
                  <v:stroke endarrow="block"/>
                </v:line>
                <v:shape id="Text Box 178" o:spid="_x0000_s1080" type="#_x0000_t202" style="position:absolute;left:17145;top:8636;width:1257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s9xrwA&#10;AADbAAAADwAAAGRycy9kb3ducmV2LnhtbERPSwrCMBDdC94hjOBGNFX8VqOooLj1c4CxGdtiMylN&#10;tPX2ZiG4fLz/atOYQrypcrllBcNBBII4sTrnVMHteujPQTiPrLGwTAo+5GCzbrdWGGtb85neF5+K&#10;EMIuRgWZ92UspUsyMugGtiQO3MNWBn2AVSp1hXUIN4UcRdFUGsw5NGRY0j6j5Hl5GQWPU92bLOr7&#10;0d9m5/F0h/nsbj9KdTvNdgnCU+P/4p/7pBWMwt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9ez3GvAAAANsAAAAPAAAAAAAAAAAAAAAAAJgCAABkcnMvZG93bnJldi54&#10;bWxQSwUGAAAAAAQABAD1AAAAgQMAAAAA&#10;" stroked="f">
                  <v:textbox>
                    <w:txbxContent>
                      <w:p w:rsidR="00DE644A" w:rsidRPr="009D121D" w:rsidRDefault="00DE644A" w:rsidP="00EA7DD4">
                        <w:pPr>
                          <w:jc w:val="center"/>
                          <w:rPr>
                            <w:rFonts w:cs="Arial"/>
                            <w:b/>
                            <w:sz w:val="18"/>
                            <w:szCs w:val="18"/>
                            <w:lang w:val="en-GB"/>
                          </w:rPr>
                        </w:pPr>
                        <w:r>
                          <w:rPr>
                            <w:rFonts w:cs="Arial"/>
                            <w:b/>
                            <w:sz w:val="18"/>
                            <w:szCs w:val="18"/>
                            <w:lang w:val="en-GB"/>
                          </w:rPr>
                          <w:t>COLLEGE</w:t>
                        </w:r>
                        <w:r w:rsidRPr="009D121D">
                          <w:rPr>
                            <w:rFonts w:cs="Arial"/>
                            <w:b/>
                            <w:sz w:val="18"/>
                            <w:szCs w:val="18"/>
                            <w:lang w:val="en-GB"/>
                          </w:rPr>
                          <w:t xml:space="preserve"> BOARD</w:t>
                        </w:r>
                      </w:p>
                    </w:txbxContent>
                  </v:textbox>
                </v:shape>
                <w10:anchorlock/>
              </v:group>
            </w:pict>
          </mc:Fallback>
        </mc:AlternateContent>
      </w:r>
      <w:r>
        <w:rPr>
          <w:rFonts w:cs="Arial"/>
          <w:noProof/>
          <w:color w:val="000000"/>
          <w:lang w:val="en-GB" w:eastAsia="en-GB"/>
        </w:rPr>
        <mc:AlternateContent>
          <mc:Choice Requires="wpc">
            <w:drawing>
              <wp:inline distT="0" distB="0" distL="0" distR="0" wp14:anchorId="3E45A4AB" wp14:editId="10CAFC6E">
                <wp:extent cx="6315075" cy="3374390"/>
                <wp:effectExtent l="9525" t="0" r="9525" b="0"/>
                <wp:docPr id="147" name="Canvas 1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Line 149"/>
                        <wps:cNvCnPr/>
                        <wps:spPr bwMode="auto">
                          <a:xfrm>
                            <a:off x="942975" y="2019935"/>
                            <a:ext cx="635" cy="22796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 name="Line 150"/>
                        <wps:cNvCnPr/>
                        <wps:spPr bwMode="auto">
                          <a:xfrm>
                            <a:off x="943610" y="2226945"/>
                            <a:ext cx="145669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151"/>
                        <wps:cNvCnPr/>
                        <wps:spPr bwMode="auto">
                          <a:xfrm flipH="1">
                            <a:off x="1295400" y="1540510"/>
                            <a:ext cx="22860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152"/>
                        <wps:cNvCnPr/>
                        <wps:spPr bwMode="auto">
                          <a:xfrm flipH="1">
                            <a:off x="3000375" y="1463675"/>
                            <a:ext cx="182880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153"/>
                        <wps:cNvCnPr/>
                        <wps:spPr bwMode="auto">
                          <a:xfrm>
                            <a:off x="3800475" y="2390775"/>
                            <a:ext cx="880745"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154"/>
                        <wps:cNvCnPr/>
                        <wps:spPr bwMode="auto">
                          <a:xfrm flipH="1">
                            <a:off x="1600200" y="2943225"/>
                            <a:ext cx="4029075"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155"/>
                        <wps:cNvSpPr txBox="1">
                          <a:spLocks noChangeArrowheads="1"/>
                        </wps:cNvSpPr>
                        <wps:spPr bwMode="auto">
                          <a:xfrm>
                            <a:off x="2428875" y="1943100"/>
                            <a:ext cx="1371600" cy="782955"/>
                          </a:xfrm>
                          <a:prstGeom prst="rect">
                            <a:avLst/>
                          </a:prstGeom>
                          <a:solidFill>
                            <a:srgbClr val="FFFF99"/>
                          </a:solidFill>
                          <a:ln w="9525">
                            <a:solidFill>
                              <a:srgbClr val="000000"/>
                            </a:solidFill>
                            <a:miter lim="800000"/>
                            <a:headEnd/>
                            <a:tailEnd/>
                          </a:ln>
                        </wps:spPr>
                        <wps:txbx>
                          <w:txbxContent>
                            <w:p w:rsidR="00DE644A" w:rsidRPr="009D121D" w:rsidRDefault="00DE644A" w:rsidP="00EA7DD4">
                              <w:pPr>
                                <w:rPr>
                                  <w:rFonts w:cs="Arial"/>
                                  <w:b/>
                                  <w:sz w:val="16"/>
                                  <w:szCs w:val="16"/>
                                  <w:lang w:val="en-GB"/>
                                </w:rPr>
                              </w:pPr>
                              <w:r w:rsidRPr="009D121D">
                                <w:rPr>
                                  <w:rFonts w:cs="Arial"/>
                                  <w:b/>
                                  <w:sz w:val="16"/>
                                  <w:szCs w:val="16"/>
                                  <w:lang w:val="en-GB"/>
                                </w:rPr>
                                <w:t xml:space="preserve">Considers response and revised documentation and forwards to the </w:t>
                              </w:r>
                              <w:r>
                                <w:rPr>
                                  <w:rFonts w:cs="Arial"/>
                                  <w:b/>
                                  <w:sz w:val="16"/>
                                  <w:szCs w:val="16"/>
                                  <w:lang w:val="en-GB"/>
                                </w:rPr>
                                <w:t>Quality Assurance Officer</w:t>
                              </w:r>
                            </w:p>
                          </w:txbxContent>
                        </wps:txbx>
                        <wps:bodyPr rot="0" vert="horz" wrap="square" lIns="91440" tIns="45720" rIns="91440" bIns="45720" anchor="t" anchorCtr="0" upright="1">
                          <a:noAutofit/>
                        </wps:bodyPr>
                      </wps:wsp>
                      <wps:wsp>
                        <wps:cNvPr id="10" name="Text Box 156"/>
                        <wps:cNvSpPr txBox="1">
                          <a:spLocks noChangeArrowheads="1"/>
                        </wps:cNvSpPr>
                        <wps:spPr bwMode="auto">
                          <a:xfrm>
                            <a:off x="0" y="1260475"/>
                            <a:ext cx="1238250" cy="759460"/>
                          </a:xfrm>
                          <a:prstGeom prst="rect">
                            <a:avLst/>
                          </a:prstGeom>
                          <a:solidFill>
                            <a:srgbClr val="CCFFCC"/>
                          </a:solidFill>
                          <a:ln w="9525">
                            <a:solidFill>
                              <a:srgbClr val="000000"/>
                            </a:solidFill>
                            <a:miter lim="800000"/>
                            <a:headEnd/>
                            <a:tailEnd/>
                          </a:ln>
                        </wps:spPr>
                        <wps:txbx>
                          <w:txbxContent>
                            <w:p w:rsidR="00DE644A" w:rsidRPr="009D121D" w:rsidRDefault="00DE644A" w:rsidP="00EA7DD4">
                              <w:pPr>
                                <w:rPr>
                                  <w:rFonts w:cs="Arial"/>
                                  <w:b/>
                                  <w:sz w:val="16"/>
                                  <w:szCs w:val="16"/>
                                  <w:lang w:val="en-GB"/>
                                </w:rPr>
                              </w:pPr>
                              <w:r w:rsidRPr="009D121D">
                                <w:rPr>
                                  <w:rFonts w:cs="Arial"/>
                                  <w:b/>
                                  <w:sz w:val="16"/>
                                  <w:szCs w:val="16"/>
                                  <w:lang w:val="en-GB"/>
                                </w:rPr>
                                <w:t>Considers report, prepares response and revises documentation accordingly</w:t>
                              </w:r>
                            </w:p>
                          </w:txbxContent>
                        </wps:txbx>
                        <wps:bodyPr rot="0" vert="horz" wrap="square" lIns="91440" tIns="45720" rIns="91440" bIns="45720" anchor="t" anchorCtr="0" upright="1">
                          <a:noAutofit/>
                        </wps:bodyPr>
                      </wps:wsp>
                      <wps:wsp>
                        <wps:cNvPr id="11" name="Text Box 157"/>
                        <wps:cNvSpPr txBox="1">
                          <a:spLocks noChangeArrowheads="1"/>
                        </wps:cNvSpPr>
                        <wps:spPr bwMode="auto">
                          <a:xfrm>
                            <a:off x="1600200" y="1334135"/>
                            <a:ext cx="1371600" cy="457200"/>
                          </a:xfrm>
                          <a:prstGeom prst="rect">
                            <a:avLst/>
                          </a:prstGeom>
                          <a:solidFill>
                            <a:srgbClr val="FFFF99"/>
                          </a:solidFill>
                          <a:ln w="9525">
                            <a:solidFill>
                              <a:srgbClr val="000000"/>
                            </a:solidFill>
                            <a:miter lim="800000"/>
                            <a:headEnd/>
                            <a:tailEnd/>
                          </a:ln>
                        </wps:spPr>
                        <wps:txbx>
                          <w:txbxContent>
                            <w:p w:rsidR="00DE644A" w:rsidRPr="009D121D" w:rsidRDefault="00DE644A" w:rsidP="00EA7DD4">
                              <w:pPr>
                                <w:rPr>
                                  <w:rFonts w:cs="Arial"/>
                                  <w:b/>
                                  <w:sz w:val="16"/>
                                  <w:szCs w:val="16"/>
                                  <w:lang w:val="en-GB"/>
                                </w:rPr>
                              </w:pPr>
                              <w:r w:rsidRPr="009D121D">
                                <w:rPr>
                                  <w:rFonts w:cs="Arial"/>
                                  <w:b/>
                                  <w:sz w:val="16"/>
                                  <w:szCs w:val="16"/>
                                  <w:lang w:val="en-GB"/>
                                </w:rPr>
                                <w:t>Director forwards report to Programme Committee</w:t>
                              </w:r>
                            </w:p>
                          </w:txbxContent>
                        </wps:txbx>
                        <wps:bodyPr rot="0" vert="horz" wrap="square" lIns="91440" tIns="45720" rIns="91440" bIns="45720" anchor="t" anchorCtr="0" upright="1">
                          <a:noAutofit/>
                        </wps:bodyPr>
                      </wps:wsp>
                      <wps:wsp>
                        <wps:cNvPr id="12" name="Text Box 158"/>
                        <wps:cNvSpPr txBox="1">
                          <a:spLocks noChangeArrowheads="1"/>
                        </wps:cNvSpPr>
                        <wps:spPr bwMode="auto">
                          <a:xfrm>
                            <a:off x="4681220" y="1334135"/>
                            <a:ext cx="1633855" cy="608965"/>
                          </a:xfrm>
                          <a:prstGeom prst="rect">
                            <a:avLst/>
                          </a:prstGeom>
                          <a:solidFill>
                            <a:srgbClr val="99CCFF"/>
                          </a:solidFill>
                          <a:ln w="9525">
                            <a:solidFill>
                              <a:srgbClr val="000000"/>
                            </a:solidFill>
                            <a:miter lim="800000"/>
                            <a:headEnd/>
                            <a:tailEnd/>
                          </a:ln>
                        </wps:spPr>
                        <wps:txbx>
                          <w:txbxContent>
                            <w:p w:rsidR="00DE644A" w:rsidRPr="009D121D" w:rsidRDefault="00DE644A" w:rsidP="00EA7DD4">
                              <w:pPr>
                                <w:rPr>
                                  <w:rFonts w:cs="Arial"/>
                                  <w:b/>
                                  <w:sz w:val="16"/>
                                  <w:szCs w:val="16"/>
                                  <w:lang w:val="en-GB"/>
                                </w:rPr>
                              </w:pPr>
                              <w:r w:rsidRPr="009D121D">
                                <w:rPr>
                                  <w:rFonts w:cs="Arial"/>
                                  <w:b/>
                                  <w:sz w:val="16"/>
                                  <w:szCs w:val="16"/>
                                  <w:lang w:val="en-GB"/>
                                </w:rPr>
                                <w:t xml:space="preserve">Panel visits Programme Committee and produces report and forwards to </w:t>
                              </w:r>
                              <w:r>
                                <w:rPr>
                                  <w:rFonts w:cs="Arial"/>
                                  <w:b/>
                                  <w:sz w:val="16"/>
                                  <w:szCs w:val="16"/>
                                  <w:lang w:val="en-GB"/>
                                </w:rPr>
                                <w:t>College</w:t>
                              </w:r>
                              <w:r w:rsidRPr="009D121D">
                                <w:rPr>
                                  <w:rFonts w:cs="Arial"/>
                                  <w:b/>
                                  <w:sz w:val="16"/>
                                  <w:szCs w:val="16"/>
                                  <w:lang w:val="en-GB"/>
                                </w:rPr>
                                <w:t xml:space="preserve"> Board</w:t>
                              </w:r>
                            </w:p>
                          </w:txbxContent>
                        </wps:txbx>
                        <wps:bodyPr rot="0" vert="horz" wrap="square" lIns="91440" tIns="45720" rIns="91440" bIns="45720" anchor="t" anchorCtr="0" upright="1">
                          <a:noAutofit/>
                        </wps:bodyPr>
                      </wps:wsp>
                      <wps:wsp>
                        <wps:cNvPr id="13" name="Text Box 159"/>
                        <wps:cNvSpPr txBox="1">
                          <a:spLocks noChangeArrowheads="1"/>
                        </wps:cNvSpPr>
                        <wps:spPr bwMode="auto">
                          <a:xfrm>
                            <a:off x="4681220" y="407035"/>
                            <a:ext cx="1633855" cy="759460"/>
                          </a:xfrm>
                          <a:prstGeom prst="rect">
                            <a:avLst/>
                          </a:prstGeom>
                          <a:solidFill>
                            <a:srgbClr val="99CCFF"/>
                          </a:solidFill>
                          <a:ln w="9525">
                            <a:solidFill>
                              <a:srgbClr val="000000"/>
                            </a:solidFill>
                            <a:miter lim="800000"/>
                            <a:headEnd/>
                            <a:tailEnd/>
                          </a:ln>
                        </wps:spPr>
                        <wps:txbx>
                          <w:txbxContent>
                            <w:p w:rsidR="00DE644A" w:rsidRPr="009D121D" w:rsidRDefault="00DE644A" w:rsidP="00EA7DD4">
                              <w:pPr>
                                <w:rPr>
                                  <w:rFonts w:cs="Arial"/>
                                  <w:b/>
                                  <w:sz w:val="16"/>
                                  <w:szCs w:val="16"/>
                                  <w:lang w:val="en-GB"/>
                                </w:rPr>
                              </w:pPr>
                              <w:r w:rsidRPr="009D121D">
                                <w:rPr>
                                  <w:rFonts w:cs="Arial"/>
                                  <w:b/>
                                  <w:sz w:val="16"/>
                                  <w:szCs w:val="16"/>
                                  <w:lang w:val="en-GB"/>
                                </w:rPr>
                                <w:t>Receives docu</w:t>
                              </w:r>
                              <w:r>
                                <w:rPr>
                                  <w:rFonts w:cs="Arial"/>
                                  <w:b/>
                                  <w:sz w:val="16"/>
                                  <w:szCs w:val="16"/>
                                  <w:lang w:val="en-GB"/>
                                </w:rPr>
                                <w:t>mentation and College</w:t>
                              </w:r>
                              <w:r w:rsidRPr="009D121D">
                                <w:rPr>
                                  <w:rFonts w:cs="Arial"/>
                                  <w:b/>
                                  <w:sz w:val="16"/>
                                  <w:szCs w:val="16"/>
                                  <w:lang w:val="en-GB"/>
                                </w:rPr>
                                <w:t xml:space="preserve"> Board endorsement, Approves external Panel members and establishes Validation Panel</w:t>
                              </w:r>
                            </w:p>
                          </w:txbxContent>
                        </wps:txbx>
                        <wps:bodyPr rot="0" vert="horz" wrap="square" lIns="91440" tIns="45720" rIns="91440" bIns="45720" anchor="t" anchorCtr="0" upright="1">
                          <a:noAutofit/>
                        </wps:bodyPr>
                      </wps:wsp>
                      <wps:wsp>
                        <wps:cNvPr id="14" name="Text Box 160"/>
                        <wps:cNvSpPr txBox="1">
                          <a:spLocks noChangeArrowheads="1"/>
                        </wps:cNvSpPr>
                        <wps:spPr bwMode="auto">
                          <a:xfrm>
                            <a:off x="1524000" y="407035"/>
                            <a:ext cx="1476375" cy="800100"/>
                          </a:xfrm>
                          <a:prstGeom prst="rect">
                            <a:avLst/>
                          </a:prstGeom>
                          <a:solidFill>
                            <a:srgbClr val="FFFF99"/>
                          </a:solidFill>
                          <a:ln w="9525">
                            <a:solidFill>
                              <a:srgbClr val="000000"/>
                            </a:solidFill>
                            <a:miter lim="800000"/>
                            <a:headEnd/>
                            <a:tailEnd/>
                          </a:ln>
                        </wps:spPr>
                        <wps:txbx>
                          <w:txbxContent>
                            <w:p w:rsidR="00DE644A" w:rsidRPr="009D121D" w:rsidRDefault="00DE644A" w:rsidP="00EA7DD4">
                              <w:pPr>
                                <w:rPr>
                                  <w:rFonts w:cs="Arial"/>
                                  <w:b/>
                                  <w:sz w:val="16"/>
                                  <w:szCs w:val="16"/>
                                  <w:lang w:val="en-GB"/>
                                </w:rPr>
                              </w:pPr>
                              <w:r w:rsidRPr="009D121D">
                                <w:rPr>
                                  <w:rFonts w:cs="Arial"/>
                                  <w:b/>
                                  <w:sz w:val="16"/>
                                  <w:szCs w:val="16"/>
                                  <w:lang w:val="en-GB"/>
                                </w:rPr>
                                <w:t>Considers draft documentation, endorses and forwards to Academic Quality Assurance Committee with Q2 forms</w:t>
                              </w:r>
                            </w:p>
                          </w:txbxContent>
                        </wps:txbx>
                        <wps:bodyPr rot="0" vert="horz" wrap="square" lIns="91440" tIns="45720" rIns="91440" bIns="45720" anchor="t" anchorCtr="0" upright="1">
                          <a:noAutofit/>
                        </wps:bodyPr>
                      </wps:wsp>
                      <wps:wsp>
                        <wps:cNvPr id="15" name="Line 161"/>
                        <wps:cNvCnPr/>
                        <wps:spPr bwMode="auto">
                          <a:xfrm>
                            <a:off x="3000375" y="597535"/>
                            <a:ext cx="18288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Text Box 162"/>
                        <wps:cNvSpPr txBox="1">
                          <a:spLocks noChangeArrowheads="1"/>
                        </wps:cNvSpPr>
                        <wps:spPr bwMode="auto">
                          <a:xfrm>
                            <a:off x="0" y="407035"/>
                            <a:ext cx="1123950" cy="571500"/>
                          </a:xfrm>
                          <a:prstGeom prst="rect">
                            <a:avLst/>
                          </a:prstGeom>
                          <a:solidFill>
                            <a:srgbClr val="CCFFCC"/>
                          </a:solidFill>
                          <a:ln w="9525">
                            <a:solidFill>
                              <a:srgbClr val="000000"/>
                            </a:solidFill>
                            <a:miter lim="800000"/>
                            <a:headEnd/>
                            <a:tailEnd/>
                          </a:ln>
                        </wps:spPr>
                        <wps:txbx>
                          <w:txbxContent>
                            <w:p w:rsidR="00DE644A" w:rsidRPr="009D121D" w:rsidRDefault="00DE644A" w:rsidP="00EA7DD4">
                              <w:pPr>
                                <w:rPr>
                                  <w:rFonts w:cs="Arial"/>
                                  <w:b/>
                                  <w:sz w:val="16"/>
                                  <w:szCs w:val="16"/>
                                  <w:lang w:val="en-GB"/>
                                </w:rPr>
                              </w:pPr>
                              <w:r w:rsidRPr="009D121D">
                                <w:rPr>
                                  <w:rFonts w:cs="Arial"/>
                                  <w:b/>
                                  <w:sz w:val="16"/>
                                  <w:szCs w:val="16"/>
                                  <w:lang w:val="en-GB"/>
                                </w:rPr>
                                <w:t xml:space="preserve">Programme documentation prepared – </w:t>
                              </w:r>
                            </w:p>
                          </w:txbxContent>
                        </wps:txbx>
                        <wps:bodyPr rot="0" vert="horz" wrap="square" lIns="91440" tIns="45720" rIns="91440" bIns="45720" anchor="t" anchorCtr="0" upright="1">
                          <a:noAutofit/>
                        </wps:bodyPr>
                      </wps:wsp>
                      <wps:wsp>
                        <wps:cNvPr id="17" name="Line 163"/>
                        <wps:cNvCnPr/>
                        <wps:spPr bwMode="auto">
                          <a:xfrm>
                            <a:off x="1238250" y="758825"/>
                            <a:ext cx="22860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Text Box 164"/>
                        <wps:cNvSpPr txBox="1">
                          <a:spLocks noChangeArrowheads="1"/>
                        </wps:cNvSpPr>
                        <wps:spPr bwMode="auto">
                          <a:xfrm>
                            <a:off x="4681220" y="2108200"/>
                            <a:ext cx="1633855" cy="685165"/>
                          </a:xfrm>
                          <a:prstGeom prst="rect">
                            <a:avLst/>
                          </a:prstGeom>
                          <a:solidFill>
                            <a:srgbClr val="99CCFF"/>
                          </a:solidFill>
                          <a:ln w="9525">
                            <a:solidFill>
                              <a:srgbClr val="000000"/>
                            </a:solidFill>
                            <a:miter lim="800000"/>
                            <a:headEnd/>
                            <a:tailEnd/>
                          </a:ln>
                        </wps:spPr>
                        <wps:txbx>
                          <w:txbxContent>
                            <w:p w:rsidR="00DE644A" w:rsidRPr="009D121D" w:rsidRDefault="00DE644A" w:rsidP="00EA7DD4">
                              <w:pPr>
                                <w:rPr>
                                  <w:rFonts w:cs="Arial"/>
                                  <w:b/>
                                  <w:sz w:val="16"/>
                                  <w:szCs w:val="16"/>
                                  <w:lang w:val="en-GB"/>
                                </w:rPr>
                              </w:pPr>
                              <w:r w:rsidRPr="009D121D">
                                <w:rPr>
                                  <w:rFonts w:cs="Arial"/>
                                  <w:b/>
                                  <w:sz w:val="16"/>
                                  <w:szCs w:val="16"/>
                                  <w:lang w:val="en-GB"/>
                                </w:rPr>
                                <w:t>Response and revised documentation circulates to Panel members to seek confirmation of approval</w:t>
                              </w:r>
                            </w:p>
                          </w:txbxContent>
                        </wps:txbx>
                        <wps:bodyPr rot="0" vert="horz" wrap="square" lIns="91440" tIns="45720" rIns="91440" bIns="45720" anchor="t" anchorCtr="0" upright="1">
                          <a:noAutofit/>
                        </wps:bodyPr>
                      </wps:wsp>
                      <wps:wsp>
                        <wps:cNvPr id="19" name="Text Box 165"/>
                        <wps:cNvSpPr txBox="1">
                          <a:spLocks noChangeArrowheads="1"/>
                        </wps:cNvSpPr>
                        <wps:spPr bwMode="auto">
                          <a:xfrm>
                            <a:off x="0" y="2484120"/>
                            <a:ext cx="1514475" cy="830580"/>
                          </a:xfrm>
                          <a:prstGeom prst="rect">
                            <a:avLst/>
                          </a:prstGeom>
                          <a:solidFill>
                            <a:srgbClr val="CCFFCC"/>
                          </a:solidFill>
                          <a:ln w="9525">
                            <a:solidFill>
                              <a:srgbClr val="000000"/>
                            </a:solidFill>
                            <a:miter lim="800000"/>
                            <a:headEnd/>
                            <a:tailEnd/>
                          </a:ln>
                        </wps:spPr>
                        <wps:txbx>
                          <w:txbxContent>
                            <w:p w:rsidR="00DE644A" w:rsidRPr="009D121D" w:rsidRDefault="00DE644A" w:rsidP="00EA7DD4">
                              <w:pPr>
                                <w:rPr>
                                  <w:rFonts w:cs="Arial"/>
                                  <w:b/>
                                  <w:sz w:val="16"/>
                                  <w:szCs w:val="16"/>
                                  <w:lang w:val="en-GB"/>
                                </w:rPr>
                              </w:pPr>
                              <w:r w:rsidRPr="009D121D">
                                <w:rPr>
                                  <w:rFonts w:cs="Arial"/>
                                  <w:b/>
                                  <w:sz w:val="16"/>
                                  <w:szCs w:val="16"/>
                                  <w:lang w:val="en-GB"/>
                                </w:rPr>
                                <w:t>Lodges final Programme Doc</w:t>
                              </w:r>
                              <w:r>
                                <w:rPr>
                                  <w:rFonts w:cs="Arial"/>
                                  <w:b/>
                                  <w:sz w:val="16"/>
                                  <w:szCs w:val="16"/>
                                  <w:lang w:val="en-GB"/>
                                </w:rPr>
                                <w:t>umentation in School and College</w:t>
                              </w:r>
                              <w:r w:rsidRPr="009D121D">
                                <w:rPr>
                                  <w:rFonts w:cs="Arial"/>
                                  <w:b/>
                                  <w:sz w:val="16"/>
                                  <w:szCs w:val="16"/>
                                  <w:lang w:val="en-GB"/>
                                </w:rPr>
                                <w:t xml:space="preserve"> Office, Library and </w:t>
                              </w:r>
                              <w:r>
                                <w:rPr>
                                  <w:rFonts w:cs="Arial"/>
                                  <w:b/>
                                  <w:sz w:val="16"/>
                                  <w:szCs w:val="16"/>
                                  <w:lang w:val="en-GB"/>
                                </w:rPr>
                                <w:t>Quality Assurance Office</w:t>
                              </w:r>
                            </w:p>
                          </w:txbxContent>
                        </wps:txbx>
                        <wps:bodyPr rot="0" vert="horz" wrap="square" lIns="91440" tIns="45720" rIns="91440" bIns="45720" anchor="t" anchorCtr="0" upright="1">
                          <a:noAutofit/>
                        </wps:bodyPr>
                      </wps:wsp>
                    </wpc:wpc>
                  </a:graphicData>
                </a:graphic>
              </wp:inline>
            </w:drawing>
          </mc:Choice>
          <mc:Fallback>
            <w:pict>
              <v:group id="Canvas 147" o:spid="_x0000_s1081" editas="canvas" style="width:497.25pt;height:265.7pt;mso-position-horizontal-relative:char;mso-position-vertical-relative:line" coordsize="63150,33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">
                <v:shape id="_x0000_s1082" type="#_x0000_t75" style="position:absolute;width:63150;height:33743;visibility:visible;mso-wrap-style:square">
                  <v:fill o:detectmouseclick="t"/>
                  <v:path o:connecttype="none"/>
                </v:shape>
                <v:line id="Line 149" o:spid="_x0000_s1083" style="position:absolute;visibility:visible;mso-wrap-style:square" from="9429,20199" to="9436,22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KZ3sAAAADaAAAADwAAAGRycy9kb3ducmV2LnhtbESPQYvCMBSE74L/ITzBm6aKiHSNsghC&#10;D3qwil4fzdumbPNSm6j13xtB8DjMzDfMct3ZWtyp9ZVjBZNxAoK4cLriUsHpuB0tQPiArLF2TAqe&#10;5GG96veWmGr34APd81CKCGGfogITQpNK6QtDFv3YNcTR+3OtxRBlW0rd4iPCbS2nSTKXFiuOCwYb&#10;2hgq/vObVTDbZ0Zfup3fHZLsTNV1trnmTqnhoPv9ARGoC9/wp51pBVN4X4k3QK5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Mymd7AAAAA2gAAAA8AAAAAAAAAAAAAAAAA&#10;oQIAAGRycy9kb3ducmV2LnhtbFBLBQYAAAAABAAEAPkAAACOAwAAAAA=&#10;" strokeweight="2.25pt"/>
                <v:line id="Line 150" o:spid="_x0000_s1084" style="position:absolute;visibility:visible;mso-wrap-style:square" from="9436,22269" to="24003,22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jG8MUAAADaAAAADwAAAGRycy9kb3ducmV2LnhtbESPQWvCQBSE74L/YXmCF6mbtCIlZiNF&#10;KbQFbWtLz4/sMwnNvg3ZVRN/vSsIHoeZ+YZJl52pxZFaV1lWEE8jEMS51RUXCn5/Xh+eQTiPrLG2&#10;TAp6crDMhoMUE21P/E3HnS9EgLBLUEHpfZNI6fKSDLqpbYiDt7etQR9kW0jd4inATS0fo2guDVYc&#10;FkpsaFVS/r87GAUfdF7P3yefG5z5+Ouvf5rEfbVVajzqXhYgPHX+Hr6137SCGVyvhBsgs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jG8MUAAADaAAAADwAAAAAAAAAA&#10;AAAAAAChAgAAZHJzL2Rvd25yZXYueG1sUEsFBgAAAAAEAAQA+QAAAJMDAAAAAA==&#10;" strokeweight="2.25pt">
                  <v:stroke endarrow="block"/>
                </v:line>
                <v:line id="Line 151" o:spid="_x0000_s1085" style="position:absolute;flip:x;visibility:visible;mso-wrap-style:square" from="12954,15405" to="15240,15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JrDMIAAADaAAAADwAAAGRycy9kb3ducmV2LnhtbESPT4vCMBTE74LfITxhL6JpF/xDNcoi&#10;KMWLWBf2+mieTbF5KU1Wu99+Iwgeh5n5DbPe9rYRd+p87VhBOk1AEJdO11wp+L7sJ0sQPiBrbByT&#10;gj/ysN0MB2vMtHvwme5FqESEsM9QgQmhzaT0pSGLfupa4uhdXWcxRNlVUnf4iHDbyM8kmUuLNccF&#10;gy3tDJW34tcqmKenWZ5fjD/s6Bbq449ZjFOj1Meo/1qBCNSHd/jVzrWCGTyvxBsg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dJrDMIAAADaAAAADwAAAAAAAAAAAAAA&#10;AAChAgAAZHJzL2Rvd25yZXYueG1sUEsFBgAAAAAEAAQA+QAAAJADAAAAAA==&#10;" strokeweight="2.25pt">
                  <v:stroke endarrow="block"/>
                </v:line>
                <v:line id="Line 152" o:spid="_x0000_s1086" style="position:absolute;flip:x;visibility:visible;mso-wrap-style:square" from="30003,14636" to="48291,14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1e8EAAADaAAAADwAAAGRycy9kb3ducmV2LnhtbESPQYvCMBSE78L+h/AEL6JphdWlGmUR&#10;lOJlsQp7fTTPpti8lCZq/fdmYcHjMPPNMKtNbxtxp87XjhWk0wQEcel0zZWC82k3+QLhA7LGxjEp&#10;eJKHzfpjsMJMuwcf6V6ESsQS9hkqMCG0mZS+NGTRT11LHL2L6yyGKLtK6g4fsdw2cpYkc2mx5rhg&#10;sKWtofJa3KyCefrzmecn4/dbuob68GsW49QoNRr230sQgfrwDv/TuY4c/F2JN0C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APV7wQAAANoAAAAPAAAAAAAAAAAAAAAA&#10;AKECAABkcnMvZG93bnJldi54bWxQSwUGAAAAAAQABAD5AAAAjwMAAAAA&#10;" strokeweight="2.25pt">
                  <v:stroke endarrow="block"/>
                </v:line>
                <v:line id="Line 153" o:spid="_x0000_s1087" style="position:absolute;visibility:visible;mso-wrap-style:square" from="38004,23907" to="46812,23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pYh8UAAADaAAAADwAAAGRycy9kb3ducmV2LnhtbESP3WrCQBSE7wu+w3KE3ohu0oqW1FWk&#10;pdAK/qXi9SF7mgSzZ0N2q4lP3xWEXg4z8w0zW7SmEmdqXGlZQTyKQBBnVpecKzh8fwxfQDiPrLGy&#10;TAo6crCY9x5mmGh74T2dU5+LAGGXoILC+zqR0mUFGXQjWxMH78c2Bn2QTS51g5cAN5V8iqKJNFhy&#10;WCiwpreCslP6axSs6Po++Rps1zj28e7YPQ/irtwo9dhvl68gPLX+P3xvf2oFU7hdCTdAz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KpYh8UAAADaAAAADwAAAAAAAAAA&#10;AAAAAAChAgAAZHJzL2Rvd25yZXYueG1sUEsFBgAAAAAEAAQA+QAAAJMDAAAAAA==&#10;" strokeweight="2.25pt">
                  <v:stroke endarrow="block"/>
                </v:line>
                <v:line id="Line 154" o:spid="_x0000_s1088" style="position:absolute;flip:x;visibility:visible;mso-wrap-style:square" from="16002,29432" to="56292,29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PEksAAAADaAAAADwAAAGRycy9kb3ducmV2LnhtbERPz2vCMBS+C/sfwhvsIjPtYDqqUUTY&#10;KLuIreD10TybYvNSmtjW/94cBjt+fL83u8m2YqDeN44VpIsEBHHldMO1gnP5/f4Fwgdkja1jUvAg&#10;D7vty2yDmXYjn2goQi1iCPsMFZgQukxKXxmy6BeuI47c1fUWQ4R9LXWPYwy3rfxIkqW02HBsMNjR&#10;wVB1K+5WwTI9fuZ5afzPgW6h+b2Y1Tw1Sr29Tvs1iEBT+Bf/uXOtIG6NV+INkNs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PTxJLAAAAA2gAAAA8AAAAAAAAAAAAAAAAA&#10;oQIAAGRycy9kb3ducmV2LnhtbFBLBQYAAAAABAAEAPkAAACOAwAAAAA=&#10;" strokeweight="2.25pt">
                  <v:stroke endarrow="block"/>
                </v:line>
                <v:shape id="Text Box 155" o:spid="_x0000_s1089" type="#_x0000_t202" style="position:absolute;left:24288;top:19431;width:13716;height:7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pJR8AA&#10;AADaAAAADwAAAGRycy9kb3ducmV2LnhtbESPQYvCMBSE74L/ITzBm6Z66GrXKCIIihet/oC3zbPN&#10;bvNSmqj1328EweMwM98wi1Vna3Gn1hvHCibjBARx4bThUsHlvB3NQPiArLF2TAqe5GG17PcWmGn3&#10;4BPd81CKCGGfoYIqhCaT0hcVWfRj1xBH7+paiyHKtpS6xUeE21pOkySVFg3HhQob2lRU/OU3qyBN&#10;eWaP9Hs9Hsw+x7r44on5UWo46NbfIAJ14RN+t3dawRxeV+INkM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GpJR8AAAADaAAAADwAAAAAAAAAAAAAAAACYAgAAZHJzL2Rvd25y&#10;ZXYueG1sUEsFBgAAAAAEAAQA9QAAAIUDAAAAAA==&#10;" fillcolor="#ff9">
                  <v:textbox>
                    <w:txbxContent>
                      <w:p w:rsidR="00DE644A" w:rsidRPr="009D121D" w:rsidRDefault="00DE644A" w:rsidP="00EA7DD4">
                        <w:pPr>
                          <w:rPr>
                            <w:rFonts w:cs="Arial"/>
                            <w:b/>
                            <w:sz w:val="16"/>
                            <w:szCs w:val="16"/>
                            <w:lang w:val="en-GB"/>
                          </w:rPr>
                        </w:pPr>
                        <w:r w:rsidRPr="009D121D">
                          <w:rPr>
                            <w:rFonts w:cs="Arial"/>
                            <w:b/>
                            <w:sz w:val="16"/>
                            <w:szCs w:val="16"/>
                            <w:lang w:val="en-GB"/>
                          </w:rPr>
                          <w:t xml:space="preserve">Considers response and revised documentation and forwards to the </w:t>
                        </w:r>
                        <w:r>
                          <w:rPr>
                            <w:rFonts w:cs="Arial"/>
                            <w:b/>
                            <w:sz w:val="16"/>
                            <w:szCs w:val="16"/>
                            <w:lang w:val="en-GB"/>
                          </w:rPr>
                          <w:t>Quality Assurance Officer</w:t>
                        </w:r>
                      </w:p>
                    </w:txbxContent>
                  </v:textbox>
                </v:shape>
                <v:shape id="Text Box 156" o:spid="_x0000_s1090" type="#_x0000_t202" style="position:absolute;top:12604;width:12382;height:75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4yrsUA&#10;AADbAAAADwAAAGRycy9kb3ducmV2LnhtbESPQUvDQBCF70L/wzKFXsRurCAhdluKUih4UJsieBuy&#10;02xodjbsrk38985B8DbDe/PeN+vt5Ht1pZi6wAbulwUo4ibYjlsDp3p/V4JKGdliH5gM/FCC7WZ2&#10;s8bKhpE/6HrMrZIQThUacDkPldapceQxLcNALNo5RI9Z1thqG3GUcN/rVVE8ao8dS4PDgZ4dNZfj&#10;tzewdy+XMn29v9anh/ow3pa6+Ixvxizm0+4JVKYp/5v/rg9W8IVefpEB9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TjKuxQAAANsAAAAPAAAAAAAAAAAAAAAAAJgCAABkcnMv&#10;ZG93bnJldi54bWxQSwUGAAAAAAQABAD1AAAAigMAAAAA&#10;" fillcolor="#cfc">
                  <v:textbox>
                    <w:txbxContent>
                      <w:p w:rsidR="00DE644A" w:rsidRPr="009D121D" w:rsidRDefault="00DE644A" w:rsidP="00EA7DD4">
                        <w:pPr>
                          <w:rPr>
                            <w:rFonts w:cs="Arial"/>
                            <w:b/>
                            <w:sz w:val="16"/>
                            <w:szCs w:val="16"/>
                            <w:lang w:val="en-GB"/>
                          </w:rPr>
                        </w:pPr>
                        <w:r w:rsidRPr="009D121D">
                          <w:rPr>
                            <w:rFonts w:cs="Arial"/>
                            <w:b/>
                            <w:sz w:val="16"/>
                            <w:szCs w:val="16"/>
                            <w:lang w:val="en-GB"/>
                          </w:rPr>
                          <w:t>Considers report, prepares response and revises documentation accordingly</w:t>
                        </w:r>
                      </w:p>
                    </w:txbxContent>
                  </v:textbox>
                </v:shape>
                <v:shape id="Text Box 157" o:spid="_x0000_s1091" type="#_x0000_t202" style="position:absolute;left:16002;top:13341;width:13716;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m4tMAA&#10;AADbAAAADwAAAGRycy9kb3ducmV2LnhtbERPzWrCQBC+F3yHZQRvdRMPaUizShEExUsa+wDT7CTZ&#10;Njsbsqumb98tFLzNx/c75W62g7jR5I1jBek6AUHcOG24U/BxOTznIHxA1jg4JgU/5GG3XTyVWGh3&#10;53e61aETMYR9gQr6EMZCSt/0ZNGv3UgcudZNFkOEUyf1hPcYbge5SZJMWjQcG3ocad9T811frYIs&#10;49xW9NVWZ3OqcWheODWfSq2W89sriEBzeIj/3Ucd56fw90s8QG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hm4tMAAAADbAAAADwAAAAAAAAAAAAAAAACYAgAAZHJzL2Rvd25y&#10;ZXYueG1sUEsFBgAAAAAEAAQA9QAAAIUDAAAAAA==&#10;" fillcolor="#ff9">
                  <v:textbox>
                    <w:txbxContent>
                      <w:p w:rsidR="00DE644A" w:rsidRPr="009D121D" w:rsidRDefault="00DE644A" w:rsidP="00EA7DD4">
                        <w:pPr>
                          <w:rPr>
                            <w:rFonts w:cs="Arial"/>
                            <w:b/>
                            <w:sz w:val="16"/>
                            <w:szCs w:val="16"/>
                            <w:lang w:val="en-GB"/>
                          </w:rPr>
                        </w:pPr>
                        <w:r w:rsidRPr="009D121D">
                          <w:rPr>
                            <w:rFonts w:cs="Arial"/>
                            <w:b/>
                            <w:sz w:val="16"/>
                            <w:szCs w:val="16"/>
                            <w:lang w:val="en-GB"/>
                          </w:rPr>
                          <w:t>Director forwards report to Programme Committee</w:t>
                        </w:r>
                      </w:p>
                    </w:txbxContent>
                  </v:textbox>
                </v:shape>
                <v:shape id="Text Box 158" o:spid="_x0000_s1092" type="#_x0000_t202" style="position:absolute;left:46812;top:13341;width:16338;height:60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lVs8EA&#10;AADbAAAADwAAAGRycy9kb3ducmV2LnhtbERPTYvCMBC9L+x/CCPsbU11YZFqFHUtuKAHq+B1bMa2&#10;2kxKE7X+eyMI3ubxPmc0aU0lrtS40rKCXjcCQZxZXXKuYLdNvgcgnEfWWFkmBXdyMBl/foww1vbG&#10;G7qmPhchhF2MCgrv61hKlxVk0HVtTRy4o20M+gCbXOoGbyHcVLIfRb/SYMmhocCa5gVl5/RiFMz/&#10;LrO1/1km+9Xp+F8dkkWuBwulvjrtdAjCU+vf4pd7qcP8Pjx/CQfI8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JVbPBAAAA2wAAAA8AAAAAAAAAAAAAAAAAmAIAAGRycy9kb3du&#10;cmV2LnhtbFBLBQYAAAAABAAEAPUAAACGAwAAAAA=&#10;" fillcolor="#9cf">
                  <v:textbox>
                    <w:txbxContent>
                      <w:p w:rsidR="00DE644A" w:rsidRPr="009D121D" w:rsidRDefault="00DE644A" w:rsidP="00EA7DD4">
                        <w:pPr>
                          <w:rPr>
                            <w:rFonts w:cs="Arial"/>
                            <w:b/>
                            <w:sz w:val="16"/>
                            <w:szCs w:val="16"/>
                            <w:lang w:val="en-GB"/>
                          </w:rPr>
                        </w:pPr>
                        <w:r w:rsidRPr="009D121D">
                          <w:rPr>
                            <w:rFonts w:cs="Arial"/>
                            <w:b/>
                            <w:sz w:val="16"/>
                            <w:szCs w:val="16"/>
                            <w:lang w:val="en-GB"/>
                          </w:rPr>
                          <w:t xml:space="preserve">Panel visits Programme Committee and produces report and forwards to </w:t>
                        </w:r>
                        <w:r>
                          <w:rPr>
                            <w:rFonts w:cs="Arial"/>
                            <w:b/>
                            <w:sz w:val="16"/>
                            <w:szCs w:val="16"/>
                            <w:lang w:val="en-GB"/>
                          </w:rPr>
                          <w:t>College</w:t>
                        </w:r>
                        <w:r w:rsidRPr="009D121D">
                          <w:rPr>
                            <w:rFonts w:cs="Arial"/>
                            <w:b/>
                            <w:sz w:val="16"/>
                            <w:szCs w:val="16"/>
                            <w:lang w:val="en-GB"/>
                          </w:rPr>
                          <w:t xml:space="preserve"> Board</w:t>
                        </w:r>
                      </w:p>
                    </w:txbxContent>
                  </v:textbox>
                </v:shape>
                <v:shape id="Text Box 159" o:spid="_x0000_s1093" type="#_x0000_t202" style="position:absolute;left:46812;top:4070;width:16338;height:7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XwKMEA&#10;AADbAAAADwAAAGRycy9kb3ducmV2LnhtbERPS4vCMBC+C/6HMII3TVUQqUbxVVDYPfgAr2MzttVm&#10;Upqo3X+/WVjwNh/fc2aLxpTiRbUrLCsY9CMQxKnVBWcKzqekNwHhPLLG0jIp+CEHi3m7NcNY2zcf&#10;6HX0mQgh7GJUkHtfxVK6NCeDrm8r4sDdbG3QB1hnUtf4DuGmlMMoGkuDBYeGHCta55Q+jk+jYL15&#10;rr79aJdcvu63fXlNtpmebJXqdprlFISnxn/E/+6dDvNH8PdLOEDO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8CjBAAAA2wAAAA8AAAAAAAAAAAAAAAAAmAIAAGRycy9kb3du&#10;cmV2LnhtbFBLBQYAAAAABAAEAPUAAACGAwAAAAA=&#10;" fillcolor="#9cf">
                  <v:textbox>
                    <w:txbxContent>
                      <w:p w:rsidR="00DE644A" w:rsidRPr="009D121D" w:rsidRDefault="00DE644A" w:rsidP="00EA7DD4">
                        <w:pPr>
                          <w:rPr>
                            <w:rFonts w:cs="Arial"/>
                            <w:b/>
                            <w:sz w:val="16"/>
                            <w:szCs w:val="16"/>
                            <w:lang w:val="en-GB"/>
                          </w:rPr>
                        </w:pPr>
                        <w:r w:rsidRPr="009D121D">
                          <w:rPr>
                            <w:rFonts w:cs="Arial"/>
                            <w:b/>
                            <w:sz w:val="16"/>
                            <w:szCs w:val="16"/>
                            <w:lang w:val="en-GB"/>
                          </w:rPr>
                          <w:t>Receives docu</w:t>
                        </w:r>
                        <w:r>
                          <w:rPr>
                            <w:rFonts w:cs="Arial"/>
                            <w:b/>
                            <w:sz w:val="16"/>
                            <w:szCs w:val="16"/>
                            <w:lang w:val="en-GB"/>
                          </w:rPr>
                          <w:t>mentation and College</w:t>
                        </w:r>
                        <w:r w:rsidRPr="009D121D">
                          <w:rPr>
                            <w:rFonts w:cs="Arial"/>
                            <w:b/>
                            <w:sz w:val="16"/>
                            <w:szCs w:val="16"/>
                            <w:lang w:val="en-GB"/>
                          </w:rPr>
                          <w:t xml:space="preserve"> Board endorsement, Approves external Panel members and establishes Validation Panel</w:t>
                        </w:r>
                      </w:p>
                    </w:txbxContent>
                  </v:textbox>
                </v:shape>
                <v:shape id="Text Box 160" o:spid="_x0000_s1094" type="#_x0000_t202" style="position:absolute;left:15240;top:4070;width:14763;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4bLMAA&#10;AADbAAAADwAAAGRycy9kb3ducmV2LnhtbERPzWrCQBC+C77DMkJvZmMpUaKriCC09GJjH2CanSSr&#10;2dmQ3Sbp23cLBW/z8f3O7jDZVgzUe+NYwSpJQRCXThuuFXxez8sNCB+QNbaOScEPeTjs57Md5tqN&#10;/EFDEWoRQ9jnqKAJocul9GVDFn3iOuLIVa63GCLsa6l7HGO4beVzmmbSouHY0GBHp4bKe/FtFWQZ&#10;b+yFbtXl3bwV2JZrXpkvpZ4W03ELItAUHuJ/96uO81/g75d4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4bLMAAAADbAAAADwAAAAAAAAAAAAAAAACYAgAAZHJzL2Rvd25y&#10;ZXYueG1sUEsFBgAAAAAEAAQA9QAAAIUDAAAAAA==&#10;" fillcolor="#ff9">
                  <v:textbox>
                    <w:txbxContent>
                      <w:p w:rsidR="00DE644A" w:rsidRPr="009D121D" w:rsidRDefault="00DE644A" w:rsidP="00EA7DD4">
                        <w:pPr>
                          <w:rPr>
                            <w:rFonts w:cs="Arial"/>
                            <w:b/>
                            <w:sz w:val="16"/>
                            <w:szCs w:val="16"/>
                            <w:lang w:val="en-GB"/>
                          </w:rPr>
                        </w:pPr>
                        <w:r w:rsidRPr="009D121D">
                          <w:rPr>
                            <w:rFonts w:cs="Arial"/>
                            <w:b/>
                            <w:sz w:val="16"/>
                            <w:szCs w:val="16"/>
                            <w:lang w:val="en-GB"/>
                          </w:rPr>
                          <w:t>Considers draft documentation, endorses and forwards to Academic Quality Assurance Committee with Q2 forms</w:t>
                        </w:r>
                      </w:p>
                    </w:txbxContent>
                  </v:textbox>
                </v:shape>
                <v:line id="Line 161" o:spid="_x0000_s1095" style="position:absolute;visibility:visible;mso-wrap-style:square" from="30003,5975" to="48291,5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6f0XsMAAADbAAAADwAAAGRycy9kb3ducmV2LnhtbERPTWvCQBC9C/6HZYRepG7SaijRVcRS&#10;aIXWVsXzkB2TYHY2ZLea9Nd3BcHbPN7nzBatqcSZGldaVhCPIhDEmdUl5wr2u7fHFxDOI2usLJOC&#10;jhws5v3eDFNtL/xD563PRQhhl6KCwvs6ldJlBRl0I1sTB+5oG4M+wCaXusFLCDeVfIqiRBosOTQU&#10;WNOqoOy0/TUK1vT3mnwMN5849vH3oXsexl35pdTDoF1OQXhq/V18c7/rMH8C11/CAXL+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9F7DAAAA2wAAAA8AAAAAAAAAAAAA&#10;AAAAoQIAAGRycy9kb3ducmV2LnhtbFBLBQYAAAAABAAEAPkAAACRAwAAAAA=&#10;" strokeweight="2.25pt">
                  <v:stroke endarrow="block"/>
                </v:line>
                <v:shape id="Text Box 162" o:spid="_x0000_s1096" type="#_x0000_t202" style="position:absolute;top:4070;width:11239;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PQcIA&#10;AADbAAAADwAAAGRycy9kb3ducmV2LnhtbERP32vCMBB+H/g/hBN8GZrqQEpnlKEIgg/brAh7O5pb&#10;U2wuJYm2/vfLYLC3+/h+3moz2FbcyYfGsYL5LANBXDndcK3gXO6nOYgQkTW2jknBgwJs1qOnFRba&#10;9fxJ91OsRQrhUKACE2NXSBkqQxbDzHXEift23mJM0NdSe+xTuG3lIsuW0mLDqcFgR1tD1fV0swr2&#10;ZnfNw9fHsTy/lIf+OZfZxb8rNRkPb68gIg3xX/znPug0fwm/v6QD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6w9BwgAAANsAAAAPAAAAAAAAAAAAAAAAAJgCAABkcnMvZG93&#10;bnJldi54bWxQSwUGAAAAAAQABAD1AAAAhwMAAAAA&#10;" fillcolor="#cfc">
                  <v:textbox>
                    <w:txbxContent>
                      <w:p w:rsidR="00DE644A" w:rsidRPr="009D121D" w:rsidRDefault="00DE644A" w:rsidP="00EA7DD4">
                        <w:pPr>
                          <w:rPr>
                            <w:rFonts w:cs="Arial"/>
                            <w:b/>
                            <w:sz w:val="16"/>
                            <w:szCs w:val="16"/>
                            <w:lang w:val="en-GB"/>
                          </w:rPr>
                        </w:pPr>
                        <w:r w:rsidRPr="009D121D">
                          <w:rPr>
                            <w:rFonts w:cs="Arial"/>
                            <w:b/>
                            <w:sz w:val="16"/>
                            <w:szCs w:val="16"/>
                            <w:lang w:val="en-GB"/>
                          </w:rPr>
                          <w:t xml:space="preserve">Programme documentation prepared – </w:t>
                        </w:r>
                      </w:p>
                    </w:txbxContent>
                  </v:textbox>
                </v:shape>
                <v:line id="Line 163" o:spid="_x0000_s1097" style="position:absolute;visibility:visible;mso-wrap-style:square" from="12382,7588" to="14668,7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nPssMAAADbAAAADwAAAGRycy9kb3ducmV2LnhtbERP22rCQBB9L/gPywh9Ed2kFS2pq0hL&#10;oRW8peLzkJ0mwexsyG418eu7gtC3OZzrzBatqcSZGldaVhCPIhDEmdUl5woO3x/DFxDOI2usLJOC&#10;jhws5r2HGSbaXnhP59TnIoSwS1BB4X2dSOmyggy6ka2JA/djG4M+wCaXusFLCDeVfIqiiTRYcmgo&#10;sKa3grJT+msUrOj6PvkabNc49vHu2D0P4q7cKPXYb5evIDy1/l98d3/qMH8Kt1/CAXL+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A5z7LDAAAA2wAAAA8AAAAAAAAAAAAA&#10;AAAAoQIAAGRycy9kb3ducmV2LnhtbFBLBQYAAAAABAAEAPkAAACRAwAAAAA=&#10;" strokeweight="2.25pt">
                  <v:stroke endarrow="block"/>
                </v:line>
                <v:shape id="Text Box 164" o:spid="_x0000_s1098" type="#_x0000_t202" style="position:absolute;left:46812;top:21082;width:16338;height:6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FiWcUA&#10;AADbAAAADwAAAGRycy9kb3ducmV2LnhtbESPT2vCQBDF7wW/wzJCb3WjQpHoKlYNWGgP/gGvY3ZM&#10;YrOzIbtq+u07h4K3Gd6b934zW3SuVndqQ+XZwHCQgCLOva24MHA8ZG8TUCEiW6w9k4FfCrCY915m&#10;mFr/4B3d97FQEsIhRQNljE2qdchLchgGviEW7eJbh1HWttC2xYeEu1qPkuRdO6xYGkpsaFVS/rO/&#10;OQOr9e3jO4632enrevmsz9mmsJONMa/9bjkFFamLT/P/9dYKvsDKLzKAn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IWJZxQAAANsAAAAPAAAAAAAAAAAAAAAAAJgCAABkcnMv&#10;ZG93bnJldi54bWxQSwUGAAAAAAQABAD1AAAAigMAAAAA&#10;" fillcolor="#9cf">
                  <v:textbox>
                    <w:txbxContent>
                      <w:p w:rsidR="00DE644A" w:rsidRPr="009D121D" w:rsidRDefault="00DE644A" w:rsidP="00EA7DD4">
                        <w:pPr>
                          <w:rPr>
                            <w:rFonts w:cs="Arial"/>
                            <w:b/>
                            <w:sz w:val="16"/>
                            <w:szCs w:val="16"/>
                            <w:lang w:val="en-GB"/>
                          </w:rPr>
                        </w:pPr>
                        <w:r w:rsidRPr="009D121D">
                          <w:rPr>
                            <w:rFonts w:cs="Arial"/>
                            <w:b/>
                            <w:sz w:val="16"/>
                            <w:szCs w:val="16"/>
                            <w:lang w:val="en-GB"/>
                          </w:rPr>
                          <w:t>Response and revised documentation circulates to Panel members to seek confirmation of approval</w:t>
                        </w:r>
                      </w:p>
                    </w:txbxContent>
                  </v:textbox>
                </v:shape>
                <v:shape id="Text Box 165" o:spid="_x0000_s1099" type="#_x0000_t202" style="position:absolute;top:24841;width:15144;height:8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SbM8MA&#10;AADbAAAADwAAAGRycy9kb3ducmV2LnhtbERP32vCMBB+F/Y/hBvsRWa6CdJ1RhGHIPgwtTLY29Hc&#10;mmJzKUlmu/9+EQTf7uP7efPlYFtxIR8axwpeJhkI4srphmsFp3LznIMIEVlj65gU/FGA5eJhNMdC&#10;u54PdDnGWqQQDgUqMDF2hZShMmQxTFxHnLgf5y3GBH0ttcc+hdtWvmbZTFpsODUY7GhtqDoff62C&#10;jfk45+F7vytP03Lbj3OZfflPpZ4eh9U7iEhDvItv7q1O89/g+ks6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nSbM8MAAADbAAAADwAAAAAAAAAAAAAAAACYAgAAZHJzL2Rv&#10;d25yZXYueG1sUEsFBgAAAAAEAAQA9QAAAIgDAAAAAA==&#10;" fillcolor="#cfc">
                  <v:textbox>
                    <w:txbxContent>
                      <w:p w:rsidR="00DE644A" w:rsidRPr="009D121D" w:rsidRDefault="00DE644A" w:rsidP="00EA7DD4">
                        <w:pPr>
                          <w:rPr>
                            <w:rFonts w:cs="Arial"/>
                            <w:b/>
                            <w:sz w:val="16"/>
                            <w:szCs w:val="16"/>
                            <w:lang w:val="en-GB"/>
                          </w:rPr>
                        </w:pPr>
                        <w:r w:rsidRPr="009D121D">
                          <w:rPr>
                            <w:rFonts w:cs="Arial"/>
                            <w:b/>
                            <w:sz w:val="16"/>
                            <w:szCs w:val="16"/>
                            <w:lang w:val="en-GB"/>
                          </w:rPr>
                          <w:t>Lodges final Programme Doc</w:t>
                        </w:r>
                        <w:r>
                          <w:rPr>
                            <w:rFonts w:cs="Arial"/>
                            <w:b/>
                            <w:sz w:val="16"/>
                            <w:szCs w:val="16"/>
                            <w:lang w:val="en-GB"/>
                          </w:rPr>
                          <w:t>umentation in School and College</w:t>
                        </w:r>
                        <w:r w:rsidRPr="009D121D">
                          <w:rPr>
                            <w:rFonts w:cs="Arial"/>
                            <w:b/>
                            <w:sz w:val="16"/>
                            <w:szCs w:val="16"/>
                            <w:lang w:val="en-GB"/>
                          </w:rPr>
                          <w:t xml:space="preserve"> Office, Library and </w:t>
                        </w:r>
                        <w:r>
                          <w:rPr>
                            <w:rFonts w:cs="Arial"/>
                            <w:b/>
                            <w:sz w:val="16"/>
                            <w:szCs w:val="16"/>
                            <w:lang w:val="en-GB"/>
                          </w:rPr>
                          <w:t>Quality Assurance Office</w:t>
                        </w:r>
                      </w:p>
                    </w:txbxContent>
                  </v:textbox>
                </v:shape>
                <w10:anchorlock/>
              </v:group>
            </w:pict>
          </mc:Fallback>
        </mc:AlternateContent>
      </w:r>
    </w:p>
    <w:p w:rsidR="00B8281B" w:rsidRPr="00EA7DD4" w:rsidRDefault="00B8281B" w:rsidP="00B8281B">
      <w:pPr>
        <w:spacing w:line="360" w:lineRule="auto"/>
        <w:jc w:val="center"/>
        <w:rPr>
          <w:rFonts w:cs="Arial"/>
          <w:bCs/>
          <w:i/>
          <w:lang w:val="en-GB"/>
        </w:rPr>
      </w:pPr>
      <w:r w:rsidRPr="00EA7DD4">
        <w:rPr>
          <w:rFonts w:cs="Arial"/>
          <w:bCs/>
          <w:i/>
          <w:lang w:val="en-GB"/>
        </w:rPr>
        <w:t>Figure One</w:t>
      </w:r>
    </w:p>
    <w:p w:rsidR="00B8281B" w:rsidRPr="00EA7DD4" w:rsidRDefault="00B8281B" w:rsidP="00B8281B">
      <w:pPr>
        <w:spacing w:line="360" w:lineRule="auto"/>
        <w:jc w:val="center"/>
        <w:rPr>
          <w:rFonts w:cs="Arial"/>
          <w:b/>
          <w:bCs/>
          <w:lang w:val="en-GB"/>
        </w:rPr>
      </w:pPr>
    </w:p>
    <w:p w:rsidR="00B8281B" w:rsidRPr="00EA7DD4" w:rsidRDefault="00B8281B" w:rsidP="00B8281B">
      <w:pPr>
        <w:tabs>
          <w:tab w:val="left" w:pos="-141"/>
        </w:tabs>
        <w:spacing w:line="360" w:lineRule="auto"/>
        <w:ind w:left="567" w:hanging="567"/>
        <w:rPr>
          <w:rFonts w:cs="Arial"/>
          <w:b/>
          <w:bCs/>
          <w:lang w:val="en-GB"/>
        </w:rPr>
      </w:pPr>
    </w:p>
    <w:p w:rsidR="00B8281B" w:rsidRPr="00B14F40" w:rsidRDefault="001A2FF5" w:rsidP="00B14F40">
      <w:pPr>
        <w:pStyle w:val="Heading5"/>
        <w:rPr>
          <w:szCs w:val="24"/>
          <w:lang w:val="en-GB"/>
        </w:rPr>
      </w:pPr>
      <w:r w:rsidRPr="00DB0BC5">
        <w:rPr>
          <w:lang w:val="en-GB"/>
        </w:rPr>
        <w:br w:type="page"/>
      </w:r>
      <w:r w:rsidR="00B8281B" w:rsidRPr="00B14F40">
        <w:rPr>
          <w:szCs w:val="24"/>
          <w:lang w:val="en-GB"/>
        </w:rPr>
        <w:t>1.4.2</w:t>
      </w:r>
      <w:r w:rsidR="00B8281B" w:rsidRPr="00B14F40">
        <w:rPr>
          <w:szCs w:val="24"/>
          <w:lang w:val="en-GB"/>
        </w:rPr>
        <w:tab/>
        <w:t>Development of the proposal and consideration by the College Board</w:t>
      </w:r>
    </w:p>
    <w:p w:rsidR="00B8281B" w:rsidRPr="00DB0BC5" w:rsidRDefault="00B8281B" w:rsidP="001A2FF5">
      <w:pPr>
        <w:pStyle w:val="BodyTextIndent"/>
        <w:keepLines/>
        <w:spacing w:after="0" w:line="360" w:lineRule="auto"/>
        <w:ind w:left="0"/>
        <w:jc w:val="both"/>
        <w:rPr>
          <w:rFonts w:cs="Arial"/>
          <w:szCs w:val="24"/>
          <w:lang w:val="en-GB"/>
        </w:rPr>
      </w:pPr>
      <w:r w:rsidRPr="00DB0BC5">
        <w:rPr>
          <w:rFonts w:cs="Arial"/>
          <w:szCs w:val="24"/>
          <w:lang w:val="en-GB"/>
        </w:rPr>
        <w:t xml:space="preserve">Once outline programme planning approval is given, the College Board may then through the School Executive give approval to the establishment of a planning Programme Committee, under a nominated Chairperson, to draft the programme documentation for the purpose of submitting it to the validation process.  </w:t>
      </w:r>
    </w:p>
    <w:p w:rsidR="00B8281B" w:rsidRPr="00DB0BC5" w:rsidRDefault="00B8281B" w:rsidP="00B8281B">
      <w:pPr>
        <w:pStyle w:val="BodyTextIndent"/>
        <w:rPr>
          <w:rFonts w:cs="Arial"/>
          <w:szCs w:val="24"/>
          <w:lang w:val="en-GB"/>
        </w:rPr>
      </w:pPr>
    </w:p>
    <w:p w:rsidR="00B8281B" w:rsidRPr="00B14F40" w:rsidRDefault="00B8281B" w:rsidP="00B14F40">
      <w:pPr>
        <w:pStyle w:val="Heading5"/>
        <w:rPr>
          <w:szCs w:val="24"/>
          <w:lang w:val="en-GB"/>
        </w:rPr>
      </w:pPr>
      <w:bookmarkStart w:id="166" w:name="_1.4.3_Curriculum_Design"/>
      <w:bookmarkEnd w:id="166"/>
      <w:r w:rsidRPr="00B14F40">
        <w:rPr>
          <w:szCs w:val="24"/>
          <w:lang w:val="en-GB"/>
        </w:rPr>
        <w:t>1.4.3</w:t>
      </w:r>
      <w:r w:rsidRPr="00B14F40">
        <w:rPr>
          <w:szCs w:val="24"/>
          <w:lang w:val="en-GB"/>
        </w:rPr>
        <w:tab/>
        <w:t>Curriculum Design</w:t>
      </w:r>
    </w:p>
    <w:p w:rsidR="00B8281B" w:rsidRPr="00DB0BC5" w:rsidRDefault="00B8281B" w:rsidP="00B8281B">
      <w:pPr>
        <w:pStyle w:val="NormalWeb"/>
        <w:spacing w:before="0" w:after="0" w:line="360" w:lineRule="auto"/>
        <w:jc w:val="both"/>
        <w:rPr>
          <w:rFonts w:cs="Arial"/>
        </w:rPr>
      </w:pPr>
      <w:r w:rsidRPr="00DB0BC5">
        <w:rPr>
          <w:rFonts w:cs="Arial"/>
        </w:rPr>
        <w:t>In drafting programme documentation, the Programme Committee should engage with the Learning, Teaching and Technology Centre for guidance on curriculum design (</w:t>
      </w:r>
      <w:hyperlink r:id="rId31" w:history="1">
        <w:r w:rsidRPr="00DB0BC5">
          <w:rPr>
            <w:rStyle w:val="Hyperlink"/>
            <w:rFonts w:cs="Arial"/>
          </w:rPr>
          <w:t>http://www.dit.ie/lttc/media/ditlttc/documents/lttcresources/Resource%20Pack%20Curriculum%20Design%20COC2008-1.pdf</w:t>
        </w:r>
      </w:hyperlink>
      <w:r w:rsidRPr="00DB0BC5">
        <w:rPr>
          <w:rFonts w:cs="Arial"/>
        </w:rPr>
        <w:t xml:space="preserve">).  Tailored workshops on curriculum design are available through the Learning, Teaching and Technology Centre.  The Programme Committee should also draw upon expertise within the College and the Institute as a whole and may call on expertise from outside the Institute where considered appropriate.  It should refer to sections </w:t>
      </w:r>
      <w:hyperlink w:anchor="_Courses_and_programmes" w:history="1">
        <w:r w:rsidRPr="005643DF">
          <w:rPr>
            <w:rStyle w:val="Hyperlink"/>
            <w:rFonts w:cs="Arial"/>
          </w:rPr>
          <w:t>G1</w:t>
        </w:r>
      </w:hyperlink>
      <w:r w:rsidRPr="00DB0BC5">
        <w:rPr>
          <w:rFonts w:cs="Arial"/>
        </w:rPr>
        <w:t xml:space="preserve"> and </w:t>
      </w:r>
      <w:hyperlink w:anchor="_General_principles_underlying" w:history="1">
        <w:r w:rsidRPr="005643DF">
          <w:rPr>
            <w:rStyle w:val="Hyperlink"/>
            <w:rFonts w:cs="Arial"/>
          </w:rPr>
          <w:t>G2</w:t>
        </w:r>
      </w:hyperlink>
      <w:r w:rsidRPr="00DB0BC5">
        <w:rPr>
          <w:rFonts w:cs="Arial"/>
        </w:rPr>
        <w:t xml:space="preserve"> of </w:t>
      </w:r>
      <w:hyperlink w:anchor="_Appendix_4_Guidelines" w:history="1">
        <w:r w:rsidRPr="005643DF">
          <w:rPr>
            <w:rStyle w:val="Hyperlink"/>
            <w:rFonts w:cs="Arial"/>
          </w:rPr>
          <w:t>Appendix 4</w:t>
        </w:r>
      </w:hyperlink>
      <w:r w:rsidRPr="00DB0BC5">
        <w:rPr>
          <w:rFonts w:cs="Arial"/>
        </w:rPr>
        <w:t xml:space="preserve"> and should prepare documentation in accordance with section </w:t>
      </w:r>
      <w:hyperlink w:anchor="_Documentation_required_for" w:history="1">
        <w:r w:rsidRPr="005643DF">
          <w:rPr>
            <w:rStyle w:val="Hyperlink"/>
            <w:rFonts w:cs="Arial"/>
          </w:rPr>
          <w:t>G3</w:t>
        </w:r>
      </w:hyperlink>
      <w:r w:rsidRPr="00DB0BC5">
        <w:rPr>
          <w:rFonts w:cs="Arial"/>
        </w:rPr>
        <w:t xml:space="preserve">, </w:t>
      </w:r>
      <w:hyperlink w:anchor="_Student_handbook_for" w:history="1">
        <w:r w:rsidRPr="005643DF">
          <w:rPr>
            <w:rStyle w:val="Hyperlink"/>
            <w:rFonts w:cs="Arial"/>
          </w:rPr>
          <w:t>G6</w:t>
        </w:r>
      </w:hyperlink>
      <w:r w:rsidRPr="00DB0BC5">
        <w:rPr>
          <w:rFonts w:cs="Arial"/>
        </w:rPr>
        <w:t xml:space="preserve"> and </w:t>
      </w:r>
      <w:hyperlink w:anchor="_Student_handbook_for_1" w:history="1">
        <w:r w:rsidRPr="005643DF">
          <w:rPr>
            <w:rStyle w:val="Hyperlink"/>
            <w:rFonts w:cs="Arial"/>
          </w:rPr>
          <w:t>G8</w:t>
        </w:r>
      </w:hyperlink>
      <w:r w:rsidRPr="00DB0BC5">
        <w:rPr>
          <w:rFonts w:cs="Arial"/>
        </w:rPr>
        <w:t xml:space="preserve"> of </w:t>
      </w:r>
      <w:hyperlink w:anchor="_Appendix_4_Guidelines" w:history="1">
        <w:r w:rsidRPr="005643DF">
          <w:rPr>
            <w:rStyle w:val="Hyperlink"/>
            <w:rFonts w:cs="Arial"/>
          </w:rPr>
          <w:t>Appendix 4</w:t>
        </w:r>
      </w:hyperlink>
      <w:r w:rsidRPr="00DB0BC5">
        <w:rPr>
          <w:rFonts w:cs="Arial"/>
        </w:rPr>
        <w:t xml:space="preserve">.  </w:t>
      </w:r>
    </w:p>
    <w:p w:rsidR="00B8281B" w:rsidRPr="00DB0BC5" w:rsidRDefault="00B8281B" w:rsidP="00B8281B">
      <w:pPr>
        <w:pStyle w:val="NormalWeb"/>
        <w:spacing w:line="360" w:lineRule="auto"/>
        <w:rPr>
          <w:rFonts w:cs="Arial"/>
        </w:rPr>
      </w:pPr>
      <w:r w:rsidRPr="00DB0BC5">
        <w:rPr>
          <w:rFonts w:cs="Arial"/>
        </w:rPr>
        <w:t>All Institute programmes are aligned to the National Framework of Qualifications (NFQ) (</w:t>
      </w:r>
      <w:hyperlink r:id="rId32" w:history="1">
        <w:r w:rsidRPr="00DB0BC5">
          <w:rPr>
            <w:rStyle w:val="Hyperlink"/>
            <w:rFonts w:cs="Arial"/>
          </w:rPr>
          <w:t>http://www.nfq.ie/nfq/en/</w:t>
        </w:r>
      </w:hyperlink>
      <w:r w:rsidRPr="00DB0BC5">
        <w:rPr>
          <w:rFonts w:cs="Arial"/>
        </w:rPr>
        <w:t xml:space="preserve"> ) which is a system of ten levels under which the DIT makes awards from levels 6 to 10 inclusive.  Each level is based on nationally agreed standards of knowledge, skill and competencies i.e. what an individual is expected to know, understand and be able to do following successful completion of a process of learning.  This hierarchical structure gives the learner the freedom to build their qualifications in ways that suit their needs.  In an outcome based curriculum design process the focus is on the learning outcomes rather than the curriculum content.  The NFQ includes classes or categories of awards.  These reflect a mix of standards of knowledge, skill and competence. </w:t>
      </w:r>
    </w:p>
    <w:p w:rsidR="00B8281B" w:rsidRPr="00DB0BC5" w:rsidRDefault="00B8281B" w:rsidP="00B8281B">
      <w:pPr>
        <w:spacing w:before="100" w:beforeAutospacing="1" w:after="100" w:afterAutospacing="1" w:line="360" w:lineRule="auto"/>
        <w:jc w:val="both"/>
        <w:rPr>
          <w:rFonts w:cs="Arial"/>
          <w:szCs w:val="24"/>
        </w:rPr>
      </w:pPr>
      <w:r w:rsidRPr="00DB0BC5">
        <w:rPr>
          <w:rFonts w:cs="Arial"/>
          <w:szCs w:val="24"/>
        </w:rPr>
        <w:t xml:space="preserve">There are four classes of award-types: </w:t>
      </w:r>
    </w:p>
    <w:p w:rsidR="00B8281B" w:rsidRPr="00DB0BC5" w:rsidRDefault="00B8281B" w:rsidP="006F3406">
      <w:pPr>
        <w:numPr>
          <w:ilvl w:val="0"/>
          <w:numId w:val="48"/>
        </w:numPr>
        <w:spacing w:before="100" w:beforeAutospacing="1" w:after="240" w:line="360" w:lineRule="auto"/>
        <w:jc w:val="both"/>
        <w:rPr>
          <w:rFonts w:cs="Arial"/>
          <w:szCs w:val="24"/>
        </w:rPr>
      </w:pPr>
      <w:r w:rsidRPr="00B14F40">
        <w:rPr>
          <w:rFonts w:cs="Arial"/>
          <w:b/>
          <w:bCs/>
          <w:color w:val="365F91"/>
          <w:szCs w:val="24"/>
        </w:rPr>
        <w:t>Major</w:t>
      </w:r>
      <w:r w:rsidRPr="00DB0BC5">
        <w:rPr>
          <w:rFonts w:cs="Arial"/>
          <w:b/>
          <w:bCs/>
          <w:szCs w:val="24"/>
        </w:rPr>
        <w:t xml:space="preserve"> </w:t>
      </w:r>
      <w:r w:rsidRPr="00DB0BC5">
        <w:rPr>
          <w:rFonts w:cs="Arial"/>
          <w:szCs w:val="24"/>
        </w:rPr>
        <w:t>awards are the main class of award made at a level.  There are 16 major awards in the Framework each with an award type descriptor.  DIT currently awards 7 of these type of awards:  Higher Certificate (Level 6), Ordinary Degree (Level 7), Honours Degree (Level 8),Higher Diploma (Level 8), Postgraduate Diploma (Level 9), Masters (Level 9) and Doctoral (Level 10).</w:t>
      </w:r>
    </w:p>
    <w:p w:rsidR="00B8281B" w:rsidRPr="00DB0BC5" w:rsidRDefault="00B8281B" w:rsidP="006F3406">
      <w:pPr>
        <w:numPr>
          <w:ilvl w:val="0"/>
          <w:numId w:val="48"/>
        </w:numPr>
        <w:spacing w:before="100" w:beforeAutospacing="1" w:after="240" w:line="360" w:lineRule="auto"/>
        <w:jc w:val="both"/>
        <w:rPr>
          <w:rFonts w:cs="Arial"/>
          <w:szCs w:val="24"/>
        </w:rPr>
      </w:pPr>
      <w:r w:rsidRPr="00B14F40">
        <w:rPr>
          <w:rFonts w:cs="Arial"/>
          <w:b/>
          <w:bCs/>
          <w:color w:val="365F91"/>
          <w:szCs w:val="24"/>
        </w:rPr>
        <w:t>Minor</w:t>
      </w:r>
      <w:r w:rsidRPr="00DB0BC5">
        <w:rPr>
          <w:rFonts w:cs="Arial"/>
          <w:szCs w:val="24"/>
        </w:rPr>
        <w:t xml:space="preserve"> awards provide recognition for learners who achieve a range of learning outcomes but not the specific combination of learning outcomes required for a major award. These awards allow learners to build up units of learning at their own pace to meet their own needs.  (</w:t>
      </w:r>
      <w:hyperlink w:anchor="_CHAPTER_3:_" w:history="1">
        <w:r w:rsidRPr="005643DF">
          <w:rPr>
            <w:rStyle w:val="Hyperlink"/>
            <w:rFonts w:cs="Arial"/>
            <w:szCs w:val="24"/>
          </w:rPr>
          <w:t>For validation procedures see Chapter 3</w:t>
        </w:r>
      </w:hyperlink>
      <w:r w:rsidRPr="00DB0BC5">
        <w:rPr>
          <w:rFonts w:cs="Arial"/>
          <w:szCs w:val="24"/>
        </w:rPr>
        <w:t>)</w:t>
      </w:r>
    </w:p>
    <w:p w:rsidR="00B8281B" w:rsidRPr="00DB0BC5" w:rsidRDefault="00B8281B" w:rsidP="006F3406">
      <w:pPr>
        <w:numPr>
          <w:ilvl w:val="0"/>
          <w:numId w:val="49"/>
        </w:numPr>
        <w:spacing w:after="240" w:line="360" w:lineRule="auto"/>
        <w:ind w:left="714" w:hanging="357"/>
        <w:jc w:val="both"/>
        <w:rPr>
          <w:rFonts w:cs="Arial"/>
          <w:szCs w:val="24"/>
        </w:rPr>
      </w:pPr>
      <w:r w:rsidRPr="00B14F40">
        <w:rPr>
          <w:rFonts w:cs="Arial"/>
          <w:b/>
          <w:bCs/>
          <w:color w:val="365F91"/>
          <w:szCs w:val="24"/>
        </w:rPr>
        <w:t>Special-purpose</w:t>
      </w:r>
      <w:r w:rsidRPr="00DB0BC5">
        <w:rPr>
          <w:rFonts w:cs="Arial"/>
          <w:szCs w:val="24"/>
        </w:rPr>
        <w:t xml:space="preserve"> awards are made for very specific purposes. </w:t>
      </w:r>
      <w:hyperlink w:anchor="_CHAPTER_3:_" w:history="1">
        <w:r w:rsidRPr="005643DF">
          <w:rPr>
            <w:rStyle w:val="Hyperlink"/>
            <w:rFonts w:cs="Arial"/>
            <w:szCs w:val="24"/>
          </w:rPr>
          <w:t>(For validation procedures see Chapter 3)</w:t>
        </w:r>
      </w:hyperlink>
    </w:p>
    <w:p w:rsidR="00B8281B" w:rsidRPr="00DB0BC5" w:rsidRDefault="00B8281B" w:rsidP="006F3406">
      <w:pPr>
        <w:numPr>
          <w:ilvl w:val="0"/>
          <w:numId w:val="49"/>
        </w:numPr>
        <w:spacing w:before="100" w:beforeAutospacing="1" w:after="100" w:afterAutospacing="1" w:line="360" w:lineRule="auto"/>
        <w:jc w:val="both"/>
        <w:rPr>
          <w:rFonts w:cs="Arial"/>
          <w:szCs w:val="24"/>
        </w:rPr>
      </w:pPr>
      <w:r w:rsidRPr="00B14F40">
        <w:rPr>
          <w:rFonts w:cs="Arial"/>
          <w:b/>
          <w:bCs/>
          <w:color w:val="365F91"/>
          <w:szCs w:val="24"/>
        </w:rPr>
        <w:t>Supplemental</w:t>
      </w:r>
      <w:r w:rsidRPr="00B14F40">
        <w:rPr>
          <w:rFonts w:cs="Arial"/>
          <w:color w:val="365F91"/>
          <w:szCs w:val="24"/>
        </w:rPr>
        <w:t xml:space="preserve"> </w:t>
      </w:r>
      <w:r w:rsidRPr="00DB0BC5">
        <w:rPr>
          <w:rFonts w:cs="Arial"/>
          <w:szCs w:val="24"/>
        </w:rPr>
        <w:t xml:space="preserve">awards are for learning which is additional to any of their previous awards. They could, for example, relate to updating and refreshing knowledge or skills, or to continuing professional development </w:t>
      </w:r>
      <w:hyperlink w:anchor="_CHAPTER_3:_" w:history="1">
        <w:r w:rsidRPr="005643DF">
          <w:rPr>
            <w:rStyle w:val="Hyperlink"/>
            <w:rFonts w:cs="Arial"/>
            <w:szCs w:val="24"/>
          </w:rPr>
          <w:t>(For validation procedures see Chapter 3)</w:t>
        </w:r>
      </w:hyperlink>
    </w:p>
    <w:p w:rsidR="00B8281B" w:rsidRPr="00DB0BC5" w:rsidRDefault="0097342F" w:rsidP="00B8281B">
      <w:pPr>
        <w:rPr>
          <w:rFonts w:cs="Arial"/>
          <w:szCs w:val="24"/>
        </w:rPr>
      </w:pPr>
      <w:r>
        <w:rPr>
          <w:rFonts w:cs="Arial"/>
          <w:noProof/>
          <w:szCs w:val="24"/>
          <w:lang w:val="en-GB" w:eastAsia="en-GB"/>
        </w:rPr>
        <w:drawing>
          <wp:inline distT="0" distB="0" distL="0" distR="0" wp14:anchorId="5642C64D" wp14:editId="5ABE569B">
            <wp:extent cx="5481728" cy="1567815"/>
            <wp:effectExtent l="0" t="0" r="24130" b="0"/>
            <wp:docPr id="187"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3" r:lo="rId34" r:qs="rId35" r:cs="rId36"/>
              </a:graphicData>
            </a:graphic>
          </wp:inline>
        </w:drawing>
      </w:r>
    </w:p>
    <w:p w:rsidR="00B8281B" w:rsidRPr="00DB0BC5" w:rsidRDefault="00B8281B" w:rsidP="00B8281B">
      <w:pPr>
        <w:rPr>
          <w:rFonts w:cs="Arial"/>
          <w:szCs w:val="24"/>
        </w:rPr>
      </w:pPr>
    </w:p>
    <w:p w:rsidR="00B8281B" w:rsidRPr="00B14F40" w:rsidRDefault="00B8281B" w:rsidP="00B14F40">
      <w:pPr>
        <w:pStyle w:val="Heading5"/>
        <w:rPr>
          <w:szCs w:val="24"/>
          <w:lang w:val="en-GB"/>
        </w:rPr>
      </w:pPr>
      <w:r w:rsidRPr="00B14F40">
        <w:rPr>
          <w:szCs w:val="24"/>
          <w:lang w:val="en-GB"/>
        </w:rPr>
        <w:t>1.4.3.1</w:t>
      </w:r>
      <w:r w:rsidRPr="00B14F40">
        <w:rPr>
          <w:szCs w:val="24"/>
          <w:lang w:val="en-GB"/>
        </w:rPr>
        <w:tab/>
        <w:t>Graduate Attributes</w:t>
      </w:r>
    </w:p>
    <w:p w:rsidR="00B8281B" w:rsidRPr="00DB0BC5" w:rsidRDefault="00B8281B" w:rsidP="00B8281B">
      <w:pPr>
        <w:spacing w:line="360" w:lineRule="auto"/>
        <w:jc w:val="both"/>
        <w:rPr>
          <w:rFonts w:cs="Arial"/>
          <w:szCs w:val="24"/>
        </w:rPr>
      </w:pPr>
      <w:r w:rsidRPr="00DB0BC5">
        <w:rPr>
          <w:rFonts w:cs="Arial"/>
          <w:szCs w:val="24"/>
        </w:rPr>
        <w:t>During the first stage of programme design, academics in consultation with key stakeholders determine both the discipline specific and transferable skills, qualities and understandings that should be acquired by students during their studies.  These graduate attributes should take account of the Institute’s strategic plan (</w:t>
      </w:r>
      <w:hyperlink r:id="rId38" w:history="1">
        <w:r w:rsidRPr="00DB0BC5">
          <w:rPr>
            <w:rStyle w:val="Hyperlink"/>
            <w:rFonts w:cs="Arial"/>
            <w:szCs w:val="24"/>
          </w:rPr>
          <w:t>http://www.dit.ie/about/strategicplan/</w:t>
        </w:r>
      </w:hyperlink>
      <w:r w:rsidRPr="00DB0BC5">
        <w:rPr>
          <w:rFonts w:cs="Arial"/>
          <w:szCs w:val="24"/>
        </w:rPr>
        <w:t>) and the national framework of qualifications (</w:t>
      </w:r>
      <w:hyperlink r:id="rId39" w:history="1">
        <w:r w:rsidRPr="00DB0BC5">
          <w:rPr>
            <w:rStyle w:val="Hyperlink"/>
            <w:rFonts w:cs="Arial"/>
            <w:szCs w:val="24"/>
          </w:rPr>
          <w:t>www.nfq.ie</w:t>
        </w:r>
      </w:hyperlink>
      <w:r w:rsidRPr="00DB0BC5">
        <w:rPr>
          <w:rFonts w:cs="Arial"/>
          <w:szCs w:val="24"/>
        </w:rPr>
        <w:t xml:space="preserve">).  </w:t>
      </w:r>
    </w:p>
    <w:p w:rsidR="00B8281B" w:rsidRPr="00DB0BC5" w:rsidRDefault="00B8281B" w:rsidP="00B8281B">
      <w:pPr>
        <w:spacing w:line="360" w:lineRule="auto"/>
        <w:jc w:val="both"/>
        <w:rPr>
          <w:rFonts w:cs="Arial"/>
          <w:szCs w:val="24"/>
        </w:rPr>
      </w:pPr>
    </w:p>
    <w:p w:rsidR="00B8281B" w:rsidRPr="00B14F40" w:rsidRDefault="00B14F40" w:rsidP="00B14F40">
      <w:pPr>
        <w:pStyle w:val="Heading5"/>
        <w:rPr>
          <w:szCs w:val="24"/>
        </w:rPr>
      </w:pPr>
      <w:r>
        <w:rPr>
          <w:szCs w:val="24"/>
        </w:rPr>
        <w:br w:type="page"/>
      </w:r>
      <w:r w:rsidR="00B8281B" w:rsidRPr="00B14F40">
        <w:rPr>
          <w:szCs w:val="24"/>
        </w:rPr>
        <w:t>1.4.3.2</w:t>
      </w:r>
      <w:r w:rsidR="00B8281B" w:rsidRPr="00B14F40">
        <w:rPr>
          <w:szCs w:val="24"/>
        </w:rPr>
        <w:tab/>
        <w:t>Learning Outcomes</w:t>
      </w:r>
    </w:p>
    <w:p w:rsidR="00B8281B" w:rsidRPr="00DB0BC5" w:rsidRDefault="00B8281B" w:rsidP="00B8281B">
      <w:pPr>
        <w:tabs>
          <w:tab w:val="left" w:pos="567"/>
        </w:tabs>
        <w:spacing w:line="360" w:lineRule="auto"/>
        <w:jc w:val="both"/>
        <w:rPr>
          <w:rFonts w:cs="Arial"/>
          <w:szCs w:val="24"/>
        </w:rPr>
      </w:pPr>
      <w:r w:rsidRPr="00DB0BC5">
        <w:rPr>
          <w:rFonts w:cs="Arial"/>
          <w:szCs w:val="24"/>
        </w:rPr>
        <w:t>In the second stage of programme design, programme learning outcomes are defined that will achieve the agreed graduate attributes for the programme.  The overall programme learning outcomes (</w:t>
      </w:r>
      <w:hyperlink r:id="rId40" w:history="1">
        <w:r w:rsidRPr="00DB0BC5">
          <w:rPr>
            <w:rStyle w:val="Hyperlink"/>
            <w:rFonts w:cs="Arial"/>
            <w:szCs w:val="24"/>
          </w:rPr>
          <w:t>http://www.dit.ie/lttc/media/ditlttc/documents/Microsoft%20Word%20-%20LearningOutcomesGuide.pdf</w:t>
        </w:r>
      </w:hyperlink>
      <w:r w:rsidRPr="00DB0BC5">
        <w:rPr>
          <w:rFonts w:cs="Arial"/>
          <w:szCs w:val="24"/>
        </w:rPr>
        <w:t xml:space="preserve">) determine what content needs to be covered and therefore determine what individual modules will make up the programme. The broad programme outcomes define the context for the individual modules.  Each module should have its own module learning outcomes which are constructively aligned to the programme learning outcomes.  (For more details on designing modules see </w:t>
      </w:r>
      <w:hyperlink w:anchor="_CHAPTER_2:_VALIDATION" w:history="1">
        <w:r w:rsidRPr="005643DF">
          <w:rPr>
            <w:rStyle w:val="Hyperlink"/>
            <w:rFonts w:cs="Arial"/>
            <w:szCs w:val="24"/>
          </w:rPr>
          <w:t>Chapter 2:  Validation of a New Module)</w:t>
        </w:r>
      </w:hyperlink>
    </w:p>
    <w:p w:rsidR="00B8281B" w:rsidRPr="00DB0BC5" w:rsidRDefault="00B8281B" w:rsidP="00B8281B">
      <w:pPr>
        <w:tabs>
          <w:tab w:val="left" w:pos="567"/>
        </w:tabs>
        <w:spacing w:line="360" w:lineRule="auto"/>
        <w:jc w:val="both"/>
        <w:rPr>
          <w:rFonts w:cs="Arial"/>
          <w:szCs w:val="24"/>
        </w:rPr>
      </w:pPr>
    </w:p>
    <w:p w:rsidR="00B8281B" w:rsidRPr="00B14F40" w:rsidRDefault="00B8281B" w:rsidP="00B14F40">
      <w:pPr>
        <w:pStyle w:val="Heading5"/>
        <w:rPr>
          <w:szCs w:val="24"/>
        </w:rPr>
      </w:pPr>
      <w:r w:rsidRPr="00B14F40">
        <w:rPr>
          <w:szCs w:val="24"/>
        </w:rPr>
        <w:t>1.4.3.2</w:t>
      </w:r>
      <w:r w:rsidRPr="00B14F40">
        <w:rPr>
          <w:szCs w:val="24"/>
        </w:rPr>
        <w:tab/>
        <w:t>Assessment</w:t>
      </w:r>
    </w:p>
    <w:p w:rsidR="00B8281B" w:rsidRPr="00DB0BC5" w:rsidRDefault="00B8281B" w:rsidP="00B8281B">
      <w:pPr>
        <w:tabs>
          <w:tab w:val="left" w:pos="567"/>
        </w:tabs>
        <w:spacing w:line="360" w:lineRule="auto"/>
        <w:jc w:val="both"/>
        <w:rPr>
          <w:rFonts w:cs="Arial"/>
          <w:bCs/>
          <w:szCs w:val="24"/>
          <w:lang w:val="en-GB"/>
        </w:rPr>
      </w:pPr>
      <w:r w:rsidRPr="00DB0BC5">
        <w:rPr>
          <w:rFonts w:cs="Arial"/>
          <w:szCs w:val="24"/>
        </w:rPr>
        <w:t>When the module learning outcomes have been devised it is then possible to choose appropriate assessment methods and defining the assessment criteria that will be used to grade the level of achievement.  Programme Committee are advised to refer to the Institute’s Assessment Handbook (</w:t>
      </w:r>
      <w:hyperlink r:id="rId41" w:history="1">
        <w:r w:rsidRPr="00DB0BC5">
          <w:rPr>
            <w:rStyle w:val="Hyperlink"/>
            <w:rFonts w:cs="Arial"/>
            <w:szCs w:val="24"/>
          </w:rPr>
          <w:t>http://www.dit.ie/lttc/media/ditlttc/documents/assessment_toolkitv_07_04_2008.pdf</w:t>
        </w:r>
      </w:hyperlink>
      <w:r w:rsidRPr="00DB0BC5">
        <w:rPr>
          <w:rFonts w:cs="Arial"/>
          <w:szCs w:val="24"/>
        </w:rPr>
        <w:t xml:space="preserve">) and assessment strategy checklist (Appendix G10).  </w:t>
      </w:r>
      <w:r w:rsidRPr="00DB0BC5">
        <w:rPr>
          <w:rFonts w:cs="Arial"/>
          <w:bCs/>
          <w:szCs w:val="24"/>
          <w:lang w:val="en-GB"/>
        </w:rPr>
        <w:t>All assessments and procedures must adhere to the General Assessment Regulations (</w:t>
      </w:r>
      <w:hyperlink r:id="rId42" w:history="1">
        <w:r w:rsidRPr="00DB0BC5">
          <w:rPr>
            <w:rStyle w:val="Hyperlink"/>
            <w:rFonts w:cs="Arial"/>
            <w:bCs/>
            <w:szCs w:val="24"/>
            <w:lang w:val="en-GB"/>
          </w:rPr>
          <w:t>http://www.dit.ie/services/qualityassuranceandacademicprogrammerecords/student-assessment-regulations/</w:t>
        </w:r>
      </w:hyperlink>
      <w:r w:rsidRPr="00DB0BC5">
        <w:rPr>
          <w:rFonts w:cs="Arial"/>
          <w:bCs/>
          <w:szCs w:val="24"/>
          <w:lang w:val="en-GB"/>
        </w:rPr>
        <w:t xml:space="preserve">) of the Institute.  </w:t>
      </w:r>
    </w:p>
    <w:p w:rsidR="00B8281B" w:rsidRPr="00DB0BC5" w:rsidRDefault="00B8281B" w:rsidP="00B8281B">
      <w:pPr>
        <w:tabs>
          <w:tab w:val="left" w:pos="567"/>
        </w:tabs>
        <w:spacing w:line="360" w:lineRule="auto"/>
        <w:jc w:val="both"/>
        <w:rPr>
          <w:rFonts w:cs="Arial"/>
          <w:bCs/>
          <w:szCs w:val="24"/>
          <w:lang w:val="en-GB"/>
        </w:rPr>
      </w:pPr>
      <w:r w:rsidRPr="00DB0BC5">
        <w:rPr>
          <w:rFonts w:cs="Arial"/>
          <w:bCs/>
          <w:szCs w:val="24"/>
          <w:lang w:val="en-GB"/>
        </w:rPr>
        <w:t>Arrangements if applicable for assessment of prior learning for the purpose of exemption from a module or from elements of modules should be outlined together with the assessment criteria applied.</w:t>
      </w:r>
    </w:p>
    <w:p w:rsidR="00B8281B" w:rsidRPr="00DB0BC5" w:rsidRDefault="00B8281B" w:rsidP="00B8281B">
      <w:pPr>
        <w:tabs>
          <w:tab w:val="left" w:pos="567"/>
        </w:tabs>
        <w:spacing w:line="360" w:lineRule="auto"/>
        <w:jc w:val="both"/>
        <w:rPr>
          <w:rFonts w:cs="Arial"/>
          <w:bCs/>
          <w:szCs w:val="24"/>
          <w:lang w:val="en-GB"/>
        </w:rPr>
      </w:pPr>
      <w:r w:rsidRPr="00DB0BC5">
        <w:rPr>
          <w:rFonts w:cs="Arial"/>
          <w:bCs/>
          <w:szCs w:val="24"/>
          <w:lang w:val="en-GB"/>
        </w:rPr>
        <w:t xml:space="preserve">Any other regulations in respect of individual programmes should be included in the approved programme document.  </w:t>
      </w:r>
    </w:p>
    <w:p w:rsidR="00B8281B" w:rsidRPr="00DB0BC5" w:rsidRDefault="00B8281B" w:rsidP="00B8281B">
      <w:pPr>
        <w:tabs>
          <w:tab w:val="left" w:pos="567"/>
        </w:tabs>
        <w:spacing w:line="360" w:lineRule="auto"/>
        <w:jc w:val="both"/>
        <w:rPr>
          <w:rFonts w:cs="Arial"/>
          <w:bCs/>
          <w:szCs w:val="24"/>
          <w:lang w:val="en-GB"/>
        </w:rPr>
      </w:pPr>
      <w:r w:rsidRPr="00DB0BC5">
        <w:rPr>
          <w:rFonts w:cs="Arial"/>
          <w:bCs/>
          <w:szCs w:val="24"/>
          <w:lang w:val="en-GB"/>
        </w:rPr>
        <w:t xml:space="preserve">Applications for derogation from the </w:t>
      </w:r>
      <w:hyperlink r:id="rId43" w:history="1">
        <w:r w:rsidRPr="005643DF">
          <w:rPr>
            <w:rStyle w:val="Hyperlink"/>
            <w:rFonts w:cs="Arial"/>
            <w:bCs/>
            <w:szCs w:val="24"/>
            <w:lang w:val="en-GB"/>
          </w:rPr>
          <w:t>General Assessment Regulations</w:t>
        </w:r>
      </w:hyperlink>
      <w:r w:rsidRPr="00DB0BC5">
        <w:rPr>
          <w:rFonts w:cs="Arial"/>
          <w:bCs/>
          <w:szCs w:val="24"/>
          <w:lang w:val="en-GB"/>
        </w:rPr>
        <w:t xml:space="preserve"> must be clearly indicated in the programme document.  </w:t>
      </w:r>
    </w:p>
    <w:p w:rsidR="00B8281B" w:rsidRPr="00DB0BC5" w:rsidRDefault="00B8281B" w:rsidP="00B8281B">
      <w:pPr>
        <w:tabs>
          <w:tab w:val="left" w:pos="567"/>
        </w:tabs>
        <w:spacing w:line="360" w:lineRule="auto"/>
        <w:jc w:val="both"/>
        <w:rPr>
          <w:rFonts w:cs="Arial"/>
          <w:bCs/>
          <w:szCs w:val="24"/>
          <w:lang w:val="en-GB"/>
        </w:rPr>
      </w:pPr>
    </w:p>
    <w:p w:rsidR="005643DF" w:rsidRDefault="005643DF">
      <w:pPr>
        <w:rPr>
          <w:caps/>
          <w:color w:val="365F91"/>
          <w:spacing w:val="10"/>
          <w:szCs w:val="24"/>
          <w:lang w:val="en-GB"/>
        </w:rPr>
      </w:pPr>
      <w:r>
        <w:rPr>
          <w:szCs w:val="24"/>
          <w:lang w:val="en-GB"/>
        </w:rPr>
        <w:br w:type="page"/>
      </w:r>
    </w:p>
    <w:p w:rsidR="00B8281B" w:rsidRPr="00B14F40" w:rsidRDefault="00B8281B" w:rsidP="00B14F40">
      <w:pPr>
        <w:pStyle w:val="Heading5"/>
        <w:rPr>
          <w:szCs w:val="24"/>
          <w:lang w:val="en-GB"/>
        </w:rPr>
      </w:pPr>
      <w:r w:rsidRPr="00B14F40">
        <w:rPr>
          <w:szCs w:val="24"/>
          <w:lang w:val="en-GB"/>
        </w:rPr>
        <w:t>1.4.3.3</w:t>
      </w:r>
      <w:r w:rsidRPr="00B14F40">
        <w:rPr>
          <w:szCs w:val="24"/>
          <w:lang w:val="en-GB"/>
        </w:rPr>
        <w:tab/>
        <w:t>Learning and Teaching Methods</w:t>
      </w:r>
    </w:p>
    <w:p w:rsidR="00B8281B" w:rsidRPr="00DB0BC5" w:rsidRDefault="00B8281B" w:rsidP="00B8281B">
      <w:pPr>
        <w:tabs>
          <w:tab w:val="left" w:pos="567"/>
        </w:tabs>
        <w:spacing w:line="360" w:lineRule="auto"/>
        <w:jc w:val="both"/>
        <w:rPr>
          <w:rFonts w:cs="Arial"/>
          <w:bCs/>
          <w:szCs w:val="24"/>
          <w:lang w:val="en-GB"/>
        </w:rPr>
      </w:pPr>
      <w:r w:rsidRPr="00DB0BC5">
        <w:rPr>
          <w:rFonts w:cs="Arial"/>
          <w:bCs/>
          <w:szCs w:val="24"/>
          <w:lang w:val="en-GB"/>
        </w:rPr>
        <w:t xml:space="preserve">When module learning outcomes are defined consideration should be given to the variety of learning and teaching methods that could be used across the programme and in specific modules to facilitate the student in achieving the agreed graduate attributes and learning outcomes.   </w:t>
      </w:r>
    </w:p>
    <w:p w:rsidR="00B8281B" w:rsidRPr="00DB0BC5" w:rsidRDefault="00B8281B" w:rsidP="00B8281B">
      <w:pPr>
        <w:tabs>
          <w:tab w:val="left" w:pos="567"/>
        </w:tabs>
        <w:spacing w:line="360" w:lineRule="auto"/>
        <w:jc w:val="both"/>
        <w:rPr>
          <w:rFonts w:cs="Arial"/>
          <w:bCs/>
          <w:szCs w:val="24"/>
          <w:lang w:val="en-GB"/>
        </w:rPr>
      </w:pPr>
    </w:p>
    <w:p w:rsidR="00B8281B" w:rsidRPr="00B14F40" w:rsidRDefault="00B8281B" w:rsidP="00B14F40">
      <w:pPr>
        <w:pStyle w:val="Heading5"/>
        <w:rPr>
          <w:szCs w:val="24"/>
          <w:lang w:val="en-GB"/>
        </w:rPr>
      </w:pPr>
      <w:bookmarkStart w:id="167" w:name="_1.4.3.4_Delivery_by"/>
      <w:bookmarkEnd w:id="167"/>
      <w:r w:rsidRPr="00B14F40">
        <w:rPr>
          <w:szCs w:val="24"/>
          <w:lang w:val="en-GB"/>
        </w:rPr>
        <w:t>1.4.3.4</w:t>
      </w:r>
      <w:r w:rsidRPr="00B14F40">
        <w:rPr>
          <w:szCs w:val="24"/>
          <w:lang w:val="en-GB"/>
        </w:rPr>
        <w:tab/>
        <w:t>Delivery by Distance Learning</w:t>
      </w:r>
    </w:p>
    <w:p w:rsidR="00B8281B" w:rsidRPr="00DB0BC5" w:rsidRDefault="00B8281B" w:rsidP="00B8281B">
      <w:pPr>
        <w:pStyle w:val="BodyTextIndent"/>
        <w:spacing w:after="0" w:line="360" w:lineRule="auto"/>
        <w:ind w:left="0"/>
        <w:jc w:val="both"/>
        <w:rPr>
          <w:rFonts w:cs="Arial"/>
          <w:szCs w:val="24"/>
          <w:lang w:val="en-GB"/>
        </w:rPr>
      </w:pPr>
      <w:r w:rsidRPr="00DB0BC5">
        <w:rPr>
          <w:rFonts w:cs="Arial"/>
          <w:szCs w:val="24"/>
          <w:lang w:val="en-GB"/>
        </w:rPr>
        <w:t xml:space="preserve">Where a new programme of study is to be delivered by distance learning (this may or may not be online) the intention should be included at the development stage of the process to facilitate parity between students studying on-campus and those studying off-campus with respect to: </w:t>
      </w:r>
    </w:p>
    <w:p w:rsidR="00B8281B" w:rsidRPr="00DB0BC5" w:rsidRDefault="00B8281B" w:rsidP="00553B6E">
      <w:pPr>
        <w:numPr>
          <w:ilvl w:val="0"/>
          <w:numId w:val="12"/>
        </w:numPr>
        <w:shd w:val="solid" w:color="FFFFFF" w:fill="FFFFFF"/>
        <w:tabs>
          <w:tab w:val="left" w:pos="720"/>
        </w:tabs>
        <w:spacing w:line="360" w:lineRule="auto"/>
        <w:ind w:left="1077" w:hanging="357"/>
        <w:jc w:val="both"/>
        <w:rPr>
          <w:rFonts w:cs="Arial"/>
          <w:szCs w:val="24"/>
          <w:lang w:val="en-GB"/>
        </w:rPr>
      </w:pPr>
      <w:r w:rsidRPr="00DB0BC5">
        <w:rPr>
          <w:rFonts w:cs="Arial"/>
          <w:szCs w:val="24"/>
          <w:lang w:val="en-GB"/>
        </w:rPr>
        <w:t xml:space="preserve">quality of learning experiences and outcomes </w:t>
      </w:r>
    </w:p>
    <w:p w:rsidR="00B8281B" w:rsidRPr="00DB0BC5" w:rsidRDefault="00B8281B" w:rsidP="00553B6E">
      <w:pPr>
        <w:numPr>
          <w:ilvl w:val="0"/>
          <w:numId w:val="12"/>
        </w:numPr>
        <w:shd w:val="solid" w:color="FFFFFF" w:fill="FFFFFF"/>
        <w:tabs>
          <w:tab w:val="left" w:pos="720"/>
        </w:tabs>
        <w:spacing w:line="360" w:lineRule="auto"/>
        <w:ind w:left="1077" w:hanging="357"/>
        <w:jc w:val="both"/>
        <w:rPr>
          <w:rFonts w:cs="Arial"/>
          <w:szCs w:val="24"/>
          <w:lang w:val="en-GB"/>
        </w:rPr>
      </w:pPr>
      <w:r w:rsidRPr="00DB0BC5">
        <w:rPr>
          <w:rFonts w:cs="Arial"/>
          <w:szCs w:val="24"/>
          <w:lang w:val="en-GB"/>
        </w:rPr>
        <w:t xml:space="preserve">quality of learning and resource materials provided </w:t>
      </w:r>
    </w:p>
    <w:p w:rsidR="00B8281B" w:rsidRPr="00DB0BC5" w:rsidRDefault="00B8281B" w:rsidP="00553B6E">
      <w:pPr>
        <w:numPr>
          <w:ilvl w:val="0"/>
          <w:numId w:val="12"/>
        </w:numPr>
        <w:shd w:val="solid" w:color="FFFFFF" w:fill="FFFFFF"/>
        <w:tabs>
          <w:tab w:val="left" w:pos="720"/>
        </w:tabs>
        <w:spacing w:line="360" w:lineRule="auto"/>
        <w:ind w:left="1077" w:hanging="357"/>
        <w:jc w:val="both"/>
        <w:rPr>
          <w:rFonts w:cs="Arial"/>
          <w:szCs w:val="24"/>
          <w:lang w:val="en-GB"/>
        </w:rPr>
      </w:pPr>
      <w:r w:rsidRPr="00DB0BC5">
        <w:rPr>
          <w:rFonts w:cs="Arial"/>
          <w:szCs w:val="24"/>
          <w:lang w:val="en-GB"/>
        </w:rPr>
        <w:t>quality of academic and administrative support services for students.</w:t>
      </w:r>
    </w:p>
    <w:p w:rsidR="00E87CFB" w:rsidRPr="00DB0BC5" w:rsidRDefault="00E87CFB" w:rsidP="00B8281B">
      <w:pPr>
        <w:spacing w:line="360" w:lineRule="auto"/>
        <w:jc w:val="both"/>
        <w:rPr>
          <w:rFonts w:cs="Arial"/>
          <w:szCs w:val="24"/>
          <w:lang w:val="en-GB"/>
        </w:rPr>
      </w:pPr>
    </w:p>
    <w:p w:rsidR="00B8281B" w:rsidRPr="00DB0BC5" w:rsidRDefault="00B8281B" w:rsidP="00E87CFB">
      <w:pPr>
        <w:spacing w:line="360" w:lineRule="auto"/>
        <w:jc w:val="both"/>
        <w:rPr>
          <w:rFonts w:cs="Arial"/>
          <w:szCs w:val="24"/>
        </w:rPr>
      </w:pPr>
      <w:r w:rsidRPr="00DB0BC5">
        <w:rPr>
          <w:rFonts w:cs="Arial"/>
          <w:szCs w:val="24"/>
          <w:lang w:val="en-GB"/>
        </w:rPr>
        <w:t>The quality of the distance learner's experience should be equivalent to that of the campus-based student, although it is unlikely to be identical.</w:t>
      </w:r>
      <w:r w:rsidR="00E87CFB" w:rsidRPr="00DB0BC5">
        <w:rPr>
          <w:rFonts w:cs="Arial"/>
          <w:szCs w:val="24"/>
          <w:lang w:val="en-GB"/>
        </w:rPr>
        <w:t xml:space="preserve">  </w:t>
      </w:r>
      <w:r w:rsidRPr="00DB0BC5">
        <w:rPr>
          <w:rFonts w:cs="Arial"/>
          <w:szCs w:val="24"/>
          <w:lang w:val="en-GB"/>
        </w:rPr>
        <w:t xml:space="preserve">It is important that programme teams consult the Institute’s Learning, Teaching and Technology Centre while they are developing their proposal.  Effective student support is essential in assuring the quality of the student experience for the distance learner.  </w:t>
      </w:r>
      <w:r w:rsidRPr="00DB0BC5">
        <w:rPr>
          <w:rFonts w:cs="Arial"/>
          <w:szCs w:val="24"/>
        </w:rPr>
        <w:t xml:space="preserve">Prior to offering programmes of study by distance learning a School should design and test its system for administration and for teaching students at a distance and plan for contingencies in order to meet its stated aims in terms of academic quality and standards. </w:t>
      </w:r>
    </w:p>
    <w:p w:rsidR="00B8281B" w:rsidRPr="00B14F40" w:rsidRDefault="00B14F40" w:rsidP="00B14F40">
      <w:pPr>
        <w:pStyle w:val="Heading5"/>
        <w:rPr>
          <w:szCs w:val="24"/>
          <w:lang w:val="en-GB"/>
        </w:rPr>
      </w:pPr>
      <w:bookmarkStart w:id="168" w:name="_1.5_Recognition_of"/>
      <w:bookmarkEnd w:id="168"/>
      <w:r>
        <w:rPr>
          <w:rFonts w:cs="Arial"/>
          <w:bCs/>
          <w:lang w:val="en-GB"/>
        </w:rPr>
        <w:br w:type="page"/>
      </w:r>
      <w:r w:rsidR="00B8281B" w:rsidRPr="00B14F40">
        <w:rPr>
          <w:szCs w:val="24"/>
          <w:lang w:val="en-GB"/>
        </w:rPr>
        <w:t>1.5</w:t>
      </w:r>
      <w:r w:rsidR="00B8281B" w:rsidRPr="00B14F40">
        <w:rPr>
          <w:szCs w:val="24"/>
          <w:lang w:val="en-GB"/>
        </w:rPr>
        <w:tab/>
        <w:t>Recognition of Prior Learning</w:t>
      </w:r>
    </w:p>
    <w:p w:rsidR="00B8281B" w:rsidRPr="00DB0BC5" w:rsidRDefault="00B8281B" w:rsidP="00B8281B">
      <w:pPr>
        <w:spacing w:line="360" w:lineRule="auto"/>
        <w:jc w:val="both"/>
        <w:rPr>
          <w:rFonts w:cs="Arial"/>
          <w:szCs w:val="24"/>
        </w:rPr>
      </w:pPr>
      <w:r w:rsidRPr="00DB0BC5">
        <w:rPr>
          <w:rFonts w:cs="Arial"/>
          <w:szCs w:val="24"/>
        </w:rPr>
        <w:t>Essentially recognition of prior learning involves relating prior learning to the intended learning outcomes of a module, to a module element, or to set of modules and granting the appropriate number of credits and / or module exemptions in cases of successful applications.</w:t>
      </w:r>
    </w:p>
    <w:p w:rsidR="00B8281B" w:rsidRPr="00DB0BC5" w:rsidRDefault="00B8281B" w:rsidP="00B8281B">
      <w:pPr>
        <w:spacing w:line="360" w:lineRule="auto"/>
        <w:jc w:val="both"/>
        <w:rPr>
          <w:rFonts w:cs="Arial"/>
          <w:szCs w:val="24"/>
        </w:rPr>
      </w:pPr>
      <w:r w:rsidRPr="00DB0BC5">
        <w:rPr>
          <w:rFonts w:cs="Arial"/>
          <w:szCs w:val="24"/>
        </w:rPr>
        <w:t xml:space="preserve"> In some cases it may be appropriate to award a grade based on RPL, and where this practice is used, the criteria, process  and recording mechanisms should be explicit in the programme document. </w:t>
      </w:r>
    </w:p>
    <w:p w:rsidR="00B8281B" w:rsidRPr="00DB0BC5" w:rsidRDefault="00B8281B" w:rsidP="00B8281B">
      <w:pPr>
        <w:spacing w:line="360" w:lineRule="auto"/>
        <w:jc w:val="both"/>
        <w:rPr>
          <w:rFonts w:cs="Arial"/>
          <w:szCs w:val="24"/>
        </w:rPr>
      </w:pPr>
      <w:r w:rsidRPr="00DB0BC5">
        <w:rPr>
          <w:rFonts w:cs="Arial"/>
          <w:szCs w:val="24"/>
        </w:rPr>
        <w:t>To ensure quality enhanced RPL practices at programme level cognisance should be taken in validation and review processes of the DIT policies and procedures for RPL approved by Academic Council in June 2008. (</w:t>
      </w:r>
      <w:hyperlink r:id="rId44" w:history="1">
        <w:r w:rsidRPr="00DB0BC5">
          <w:rPr>
            <w:rStyle w:val="Hyperlink"/>
            <w:rFonts w:cs="Arial"/>
            <w:szCs w:val="24"/>
          </w:rPr>
          <w:t>http://dit.ie/intranet/media/intranet/recognitionofpriorlearning/DITRPLpolicyandproceduresreviseddocforACJune08final.pdf</w:t>
        </w:r>
      </w:hyperlink>
      <w:r w:rsidRPr="00DB0BC5">
        <w:rPr>
          <w:rFonts w:cs="Arial"/>
          <w:szCs w:val="24"/>
        </w:rPr>
        <w:t>) and RPL Policy and Practice Guide for DIT Staff, 2010 (</w:t>
      </w:r>
      <w:hyperlink r:id="rId45" w:history="1">
        <w:r w:rsidRPr="00DB0BC5">
          <w:rPr>
            <w:rStyle w:val="Hyperlink"/>
            <w:rFonts w:cs="Arial"/>
            <w:szCs w:val="24"/>
          </w:rPr>
          <w:t>http://dit.ie/intranet/media/intranet/recognitionofpriorlearning/DIT_BOOK_2_JULYREVISE.pdf</w:t>
        </w:r>
      </w:hyperlink>
      <w:r w:rsidRPr="00DB0BC5">
        <w:rPr>
          <w:rFonts w:cs="Arial"/>
          <w:szCs w:val="24"/>
        </w:rPr>
        <w:t xml:space="preserve">) </w:t>
      </w:r>
    </w:p>
    <w:p w:rsidR="00B8281B" w:rsidRPr="00DB0BC5" w:rsidRDefault="00B8281B" w:rsidP="00B8281B">
      <w:pPr>
        <w:pStyle w:val="BodyTextIndent"/>
        <w:spacing w:after="0" w:line="360" w:lineRule="auto"/>
        <w:ind w:left="0"/>
        <w:jc w:val="both"/>
        <w:rPr>
          <w:rFonts w:cs="Arial"/>
          <w:szCs w:val="24"/>
        </w:rPr>
      </w:pPr>
    </w:p>
    <w:p w:rsidR="00B8281B" w:rsidRPr="00B14F40" w:rsidRDefault="00B8281B" w:rsidP="00B14F40">
      <w:pPr>
        <w:pStyle w:val="Heading4"/>
        <w:rPr>
          <w:szCs w:val="24"/>
        </w:rPr>
      </w:pPr>
      <w:bookmarkStart w:id="169" w:name="_Toc333228630"/>
      <w:bookmarkStart w:id="170" w:name="_Toc333229064"/>
      <w:bookmarkStart w:id="171" w:name="_Toc379890930"/>
      <w:r w:rsidRPr="00B14F40">
        <w:rPr>
          <w:szCs w:val="24"/>
        </w:rPr>
        <w:t>1.6 – Collaborative Provision</w:t>
      </w:r>
      <w:bookmarkEnd w:id="169"/>
      <w:bookmarkEnd w:id="170"/>
      <w:bookmarkEnd w:id="171"/>
    </w:p>
    <w:p w:rsidR="00B8281B" w:rsidRPr="00DB0BC5" w:rsidRDefault="00B8281B" w:rsidP="00B8281B">
      <w:pPr>
        <w:pStyle w:val="BodyTextIndent"/>
        <w:spacing w:after="0" w:line="360" w:lineRule="auto"/>
        <w:ind w:left="0"/>
        <w:jc w:val="both"/>
        <w:rPr>
          <w:rFonts w:cs="Arial"/>
          <w:szCs w:val="24"/>
        </w:rPr>
      </w:pPr>
      <w:r w:rsidRPr="00DB0BC5">
        <w:rPr>
          <w:rFonts w:cs="Arial"/>
          <w:szCs w:val="24"/>
        </w:rPr>
        <w:t xml:space="preserve">Programmes may be designed for collaborative or franchised provision leading to DIT awards, Joint Awards or Dual Awards.  Programme documents for collaboratively provided progammes should include details on the rights and entitlements of learners by each partner and the role and responsibilities of each partner.  Programme teams should discuss the programme documentation and validation requirements with the Quality Assurance Officer at an early stage of the programme design.  </w:t>
      </w:r>
    </w:p>
    <w:p w:rsidR="00B8281B" w:rsidRPr="00DB0BC5" w:rsidRDefault="00B8281B" w:rsidP="00B8281B">
      <w:pPr>
        <w:pStyle w:val="BodyTextIndent"/>
        <w:spacing w:after="0" w:line="360" w:lineRule="auto"/>
        <w:ind w:left="0"/>
        <w:jc w:val="both"/>
        <w:rPr>
          <w:rFonts w:cs="Arial"/>
          <w:szCs w:val="24"/>
        </w:rPr>
      </w:pPr>
    </w:p>
    <w:p w:rsidR="00B8281B" w:rsidRPr="00B14F40" w:rsidRDefault="00B8281B" w:rsidP="00B14F40">
      <w:pPr>
        <w:pStyle w:val="Heading4"/>
        <w:rPr>
          <w:szCs w:val="24"/>
          <w:lang w:val="en-GB"/>
        </w:rPr>
      </w:pPr>
      <w:bookmarkStart w:id="172" w:name="_Toc333228631"/>
      <w:bookmarkStart w:id="173" w:name="_Toc333229065"/>
      <w:bookmarkStart w:id="174" w:name="_Toc379890931"/>
      <w:r w:rsidRPr="00B14F40">
        <w:rPr>
          <w:szCs w:val="24"/>
          <w:lang w:val="en-GB"/>
        </w:rPr>
        <w:t>1.7</w:t>
      </w:r>
      <w:r w:rsidRPr="00B14F40">
        <w:rPr>
          <w:szCs w:val="24"/>
          <w:lang w:val="en-GB"/>
        </w:rPr>
        <w:tab/>
        <w:t>Programme documentation</w:t>
      </w:r>
      <w:bookmarkEnd w:id="172"/>
      <w:bookmarkEnd w:id="173"/>
      <w:bookmarkEnd w:id="174"/>
    </w:p>
    <w:p w:rsidR="00B8281B" w:rsidRPr="00DB0BC5" w:rsidRDefault="00B8281B" w:rsidP="00B8281B">
      <w:pPr>
        <w:spacing w:line="360" w:lineRule="auto"/>
        <w:jc w:val="both"/>
        <w:rPr>
          <w:rFonts w:cs="Arial"/>
          <w:szCs w:val="24"/>
          <w:lang w:val="en-GB"/>
        </w:rPr>
      </w:pPr>
      <w:r w:rsidRPr="00DB0BC5">
        <w:rPr>
          <w:rFonts w:cs="Arial"/>
          <w:szCs w:val="24"/>
          <w:lang w:val="en-GB"/>
        </w:rPr>
        <w:t xml:space="preserve">Programme documentation consists of the Sample Student Handbooks for each stage of the programme, and where applicable Work Placement Handbook and Supporting Information (templates for these documents are included in </w:t>
      </w:r>
      <w:hyperlink w:anchor="_Student_handbook_for" w:history="1">
        <w:r w:rsidRPr="008F3AC2">
          <w:rPr>
            <w:rStyle w:val="Hyperlink"/>
            <w:rFonts w:cs="Arial"/>
            <w:szCs w:val="24"/>
            <w:lang w:val="en-GB"/>
          </w:rPr>
          <w:t>G6</w:t>
        </w:r>
      </w:hyperlink>
      <w:r w:rsidRPr="00DB0BC5">
        <w:rPr>
          <w:rFonts w:cs="Arial"/>
          <w:szCs w:val="24"/>
          <w:lang w:val="en-GB"/>
        </w:rPr>
        <w:t xml:space="preserve">, </w:t>
      </w:r>
      <w:hyperlink w:anchor="_Student_handbook_for_1" w:history="1">
        <w:r w:rsidRPr="008F3AC2">
          <w:rPr>
            <w:rStyle w:val="Hyperlink"/>
            <w:rFonts w:cs="Arial"/>
            <w:szCs w:val="24"/>
            <w:lang w:val="en-GB"/>
          </w:rPr>
          <w:t>G8</w:t>
        </w:r>
      </w:hyperlink>
      <w:r w:rsidRPr="00DB0BC5">
        <w:rPr>
          <w:rFonts w:cs="Arial"/>
          <w:szCs w:val="24"/>
          <w:lang w:val="en-GB"/>
        </w:rPr>
        <w:t xml:space="preserve"> and </w:t>
      </w:r>
      <w:hyperlink w:anchor="_Documentation_required_for" w:history="1">
        <w:r w:rsidRPr="008F3AC2">
          <w:rPr>
            <w:rStyle w:val="Hyperlink"/>
            <w:rFonts w:cs="Arial"/>
            <w:szCs w:val="24"/>
            <w:lang w:val="en-GB"/>
          </w:rPr>
          <w:t>G3</w:t>
        </w:r>
      </w:hyperlink>
      <w:r w:rsidRPr="00DB0BC5">
        <w:rPr>
          <w:rFonts w:cs="Arial"/>
          <w:szCs w:val="24"/>
          <w:lang w:val="en-GB"/>
        </w:rPr>
        <w:t xml:space="preserve">) and samples of the distance/off-campus learning materials for consideration if applicable.  Programme Committees are encouraged to seek advice from the College Head of Learning Development, Quality Assurance Officers and staff from the Learning, Teaching and Technology Centre at an early stage in this process, to ensure compliance with Institute and NFQ requirements, in relation to such matters as access, transfer and progression and learning outcomes, for example.  The draft documentation is then submitted to the relevant School Executive for endorsement and then to the College Board for consideration. </w:t>
      </w:r>
    </w:p>
    <w:p w:rsidR="00B8281B" w:rsidRPr="00DB0BC5" w:rsidRDefault="00B8281B" w:rsidP="00B8281B">
      <w:pPr>
        <w:pStyle w:val="BodyTextIndent"/>
        <w:spacing w:after="0" w:line="360" w:lineRule="auto"/>
        <w:ind w:left="0"/>
        <w:jc w:val="both"/>
        <w:rPr>
          <w:rFonts w:cs="Arial"/>
          <w:szCs w:val="24"/>
          <w:lang w:val="en-GB"/>
        </w:rPr>
      </w:pPr>
    </w:p>
    <w:p w:rsidR="00B8281B" w:rsidRPr="00B14F40" w:rsidRDefault="00B8281B" w:rsidP="00B14F40">
      <w:pPr>
        <w:pStyle w:val="Heading5"/>
        <w:rPr>
          <w:szCs w:val="24"/>
          <w:lang w:val="en-GB"/>
        </w:rPr>
      </w:pPr>
      <w:r w:rsidRPr="00B14F40">
        <w:rPr>
          <w:szCs w:val="24"/>
          <w:lang w:val="en-GB"/>
        </w:rPr>
        <w:t>1.7.1</w:t>
      </w:r>
      <w:r w:rsidRPr="00B14F40">
        <w:rPr>
          <w:szCs w:val="24"/>
          <w:lang w:val="en-GB"/>
        </w:rPr>
        <w:tab/>
        <w:t>Consideration of programme documentation by College Board</w:t>
      </w:r>
    </w:p>
    <w:p w:rsidR="00B8281B" w:rsidRPr="00DB0BC5" w:rsidRDefault="00B8281B" w:rsidP="00B8281B">
      <w:pPr>
        <w:pStyle w:val="BodyTextIndent"/>
        <w:spacing w:after="0" w:line="360" w:lineRule="auto"/>
        <w:ind w:left="0"/>
        <w:jc w:val="both"/>
        <w:rPr>
          <w:rFonts w:cs="Arial"/>
          <w:szCs w:val="24"/>
          <w:lang w:val="en-GB"/>
        </w:rPr>
      </w:pPr>
      <w:r w:rsidRPr="00DB0BC5">
        <w:rPr>
          <w:rFonts w:cs="Arial"/>
          <w:szCs w:val="24"/>
          <w:lang w:val="en-GB"/>
        </w:rPr>
        <w:t>The College Board, generally through a sub-committee, reviews the documentation to assess whether it is appropriate for submission to a Validation Panel and whether it meets the requirements of an external body where necessary.  The College Board may interact with the School and the Programme Committee to discuss the documentation, may approve the programme documentation or it may advise that further work is necessary before it is forwarded to the Academic Quality Assurance Committee.  Without this detailed consideration and approval of the documentation by the College Board, the proposal cannot proceed to validation.</w:t>
      </w:r>
    </w:p>
    <w:p w:rsidR="00B8281B" w:rsidRPr="00DB0BC5" w:rsidRDefault="00B8281B" w:rsidP="00B8281B">
      <w:pPr>
        <w:spacing w:line="360" w:lineRule="auto"/>
        <w:jc w:val="both"/>
        <w:rPr>
          <w:rFonts w:cs="Arial"/>
          <w:szCs w:val="24"/>
          <w:lang w:val="en-GB"/>
        </w:rPr>
      </w:pPr>
    </w:p>
    <w:p w:rsidR="00B8281B" w:rsidRPr="00DB0BC5" w:rsidRDefault="00B8281B" w:rsidP="00B8281B">
      <w:pPr>
        <w:spacing w:line="360" w:lineRule="auto"/>
        <w:jc w:val="both"/>
        <w:rPr>
          <w:rFonts w:cs="Arial"/>
          <w:szCs w:val="24"/>
          <w:lang w:val="en-GB"/>
        </w:rPr>
      </w:pPr>
      <w:r w:rsidRPr="00DB0BC5">
        <w:rPr>
          <w:rFonts w:cs="Arial"/>
          <w:szCs w:val="24"/>
          <w:lang w:val="en-GB"/>
        </w:rPr>
        <w:t>When the College Board approves the documentation for major awards it forwards a minimum of six copies to the Academic Quality Assurance Committee, along with four or more nominations (</w:t>
      </w:r>
      <w:hyperlink w:anchor="_NEW_SHORT-COURSE/PROGRAMME_PROPOSAL" w:history="1">
        <w:r w:rsidRPr="00AB13FC">
          <w:rPr>
            <w:rStyle w:val="Hyperlink"/>
            <w:rFonts w:cs="Arial"/>
            <w:szCs w:val="24"/>
            <w:lang w:val="en-GB"/>
          </w:rPr>
          <w:t>form Q2a</w:t>
        </w:r>
      </w:hyperlink>
      <w:r w:rsidRPr="00DB0BC5">
        <w:rPr>
          <w:rFonts w:cs="Arial"/>
          <w:szCs w:val="24"/>
          <w:lang w:val="en-GB"/>
        </w:rPr>
        <w:t xml:space="preserve">) for external Panel members </w:t>
      </w:r>
      <w:hyperlink w:anchor="_1.8.1_Composition_of" w:history="1">
        <w:r w:rsidRPr="008F3AC2">
          <w:rPr>
            <w:rStyle w:val="Hyperlink"/>
            <w:rFonts w:cs="Arial"/>
            <w:szCs w:val="24"/>
            <w:lang w:val="en-GB"/>
          </w:rPr>
          <w:t>(see paragraph 1.8.1</w:t>
        </w:r>
      </w:hyperlink>
      <w:r w:rsidRPr="00DB0BC5">
        <w:rPr>
          <w:rFonts w:cs="Arial"/>
          <w:szCs w:val="24"/>
          <w:lang w:val="en-GB"/>
        </w:rPr>
        <w:t xml:space="preserve"> below), which are signed by the College Director.  </w:t>
      </w:r>
    </w:p>
    <w:p w:rsidR="00B8281B" w:rsidRPr="00DB0BC5" w:rsidRDefault="00B8281B" w:rsidP="00B8281B">
      <w:pPr>
        <w:spacing w:line="360" w:lineRule="auto"/>
        <w:jc w:val="both"/>
        <w:rPr>
          <w:rFonts w:cs="Arial"/>
          <w:szCs w:val="24"/>
          <w:lang w:val="en-GB"/>
        </w:rPr>
      </w:pPr>
    </w:p>
    <w:p w:rsidR="00B8281B" w:rsidRPr="00B14F40" w:rsidRDefault="00B8281B" w:rsidP="00B14F40">
      <w:pPr>
        <w:pStyle w:val="Heading4"/>
        <w:rPr>
          <w:szCs w:val="24"/>
          <w:lang w:val="en-GB"/>
        </w:rPr>
      </w:pPr>
      <w:bookmarkStart w:id="175" w:name="_Toc333228632"/>
      <w:bookmarkStart w:id="176" w:name="_Toc333229066"/>
      <w:bookmarkStart w:id="177" w:name="_Toc379890932"/>
      <w:r w:rsidRPr="00B14F40">
        <w:rPr>
          <w:szCs w:val="24"/>
          <w:lang w:val="en-GB"/>
        </w:rPr>
        <w:t>1.8</w:t>
      </w:r>
      <w:r w:rsidRPr="00B14F40">
        <w:rPr>
          <w:szCs w:val="24"/>
          <w:lang w:val="en-GB"/>
        </w:rPr>
        <w:tab/>
        <w:t>Major Award Programme Validation</w:t>
      </w:r>
      <w:bookmarkEnd w:id="175"/>
      <w:bookmarkEnd w:id="176"/>
      <w:bookmarkEnd w:id="177"/>
    </w:p>
    <w:p w:rsidR="00B8281B" w:rsidRPr="00DB0BC5" w:rsidRDefault="00B8281B" w:rsidP="00B8281B">
      <w:pPr>
        <w:pStyle w:val="BodyTextIndent"/>
        <w:spacing w:after="0" w:line="360" w:lineRule="auto"/>
        <w:ind w:left="0"/>
        <w:jc w:val="both"/>
        <w:rPr>
          <w:rFonts w:cs="Arial"/>
          <w:szCs w:val="24"/>
          <w:lang w:val="en-GB"/>
        </w:rPr>
      </w:pPr>
      <w:r w:rsidRPr="00DB0BC5">
        <w:rPr>
          <w:rFonts w:cs="Arial"/>
          <w:szCs w:val="24"/>
          <w:lang w:val="en-GB"/>
        </w:rPr>
        <w:t>Validation is carried out by a Validation Panel which is required to make an impartial judgement on the standards, content, relevance and curriculum design, staff levels, resources and other matters of the proposed programme, and its comparability with other programmes elsewhere in Ireland and internationally.  In order to inform its judgement the Validation Panel visits the College to consider the documentation and undertakes a series of meetings (</w:t>
      </w:r>
      <w:hyperlink w:anchor="_1.8.4_Validation_event" w:history="1">
        <w:r w:rsidRPr="008F3AC2">
          <w:rPr>
            <w:rStyle w:val="Hyperlink"/>
            <w:rFonts w:cs="Arial"/>
            <w:szCs w:val="24"/>
            <w:lang w:val="en-GB"/>
          </w:rPr>
          <w:t>see paragraph 1.8.4</w:t>
        </w:r>
      </w:hyperlink>
      <w:r w:rsidRPr="00DB0BC5">
        <w:rPr>
          <w:rFonts w:cs="Arial"/>
          <w:szCs w:val="24"/>
          <w:lang w:val="en-GB"/>
        </w:rPr>
        <w:t xml:space="preserve">).  </w:t>
      </w:r>
    </w:p>
    <w:p w:rsidR="00B8281B" w:rsidRPr="00DB0BC5" w:rsidRDefault="00B8281B" w:rsidP="00B8281B">
      <w:pPr>
        <w:spacing w:line="360" w:lineRule="auto"/>
        <w:jc w:val="both"/>
        <w:rPr>
          <w:rFonts w:cs="Arial"/>
          <w:b/>
          <w:bCs/>
          <w:szCs w:val="24"/>
          <w:lang w:val="en-GB"/>
        </w:rPr>
      </w:pPr>
    </w:p>
    <w:p w:rsidR="00B8281B" w:rsidRPr="00B14F40" w:rsidRDefault="00B8281B" w:rsidP="00B14F40">
      <w:pPr>
        <w:pStyle w:val="Heading5"/>
        <w:rPr>
          <w:szCs w:val="24"/>
        </w:rPr>
      </w:pPr>
      <w:bookmarkStart w:id="178" w:name="_1.8.1_Composition_of"/>
      <w:bookmarkEnd w:id="178"/>
      <w:r w:rsidRPr="00B14F40">
        <w:rPr>
          <w:szCs w:val="24"/>
        </w:rPr>
        <w:t>1.8.1</w:t>
      </w:r>
      <w:r w:rsidRPr="00B14F40">
        <w:rPr>
          <w:szCs w:val="24"/>
        </w:rPr>
        <w:tab/>
        <w:t>Composition of Major Award Validation Panel</w:t>
      </w:r>
    </w:p>
    <w:p w:rsidR="00B8281B" w:rsidRPr="00DB0BC5" w:rsidRDefault="00B8281B" w:rsidP="00B8281B">
      <w:pPr>
        <w:spacing w:line="360" w:lineRule="auto"/>
        <w:jc w:val="both"/>
        <w:rPr>
          <w:rFonts w:cs="Arial"/>
          <w:bCs/>
          <w:szCs w:val="24"/>
          <w:lang w:val="en-GB"/>
        </w:rPr>
      </w:pPr>
      <w:r w:rsidRPr="00DB0BC5">
        <w:rPr>
          <w:rFonts w:cs="Arial"/>
          <w:bCs/>
          <w:szCs w:val="24"/>
          <w:lang w:val="en-GB"/>
        </w:rPr>
        <w:t>For major awards, the Academic Quality Assurance Committee, on behalf of Academic Council, is responsible for constituting the Validation Panel.  The Validation Panel should include members familiar with current practice and developments in the relevant discipline.  It is also desirable that members be chosen who are experienced in industry, commerce, the public sector, the community and voluntary sector, or the relevant profession, and/or possess an understanding of learning, teaching and examination/assessment work in third level education, and/or be familiar with the Institute or with similar institutions and have an awareness of the general requirements for academic awards at the level proposed for the new programme.  The Institute aims to ensure gender balance where possible and appropriate.</w:t>
      </w:r>
    </w:p>
    <w:p w:rsidR="00B8281B" w:rsidRPr="00DB0BC5" w:rsidRDefault="00B8281B" w:rsidP="00B8281B">
      <w:pPr>
        <w:spacing w:line="360" w:lineRule="auto"/>
        <w:jc w:val="both"/>
        <w:rPr>
          <w:rFonts w:cs="Arial"/>
          <w:b/>
          <w:bCs/>
          <w:szCs w:val="24"/>
          <w:lang w:val="en-GB"/>
        </w:rPr>
      </w:pPr>
    </w:p>
    <w:p w:rsidR="00B8281B" w:rsidRPr="00DB0BC5" w:rsidRDefault="00B8281B" w:rsidP="00B8281B">
      <w:pPr>
        <w:spacing w:line="360" w:lineRule="auto"/>
        <w:jc w:val="both"/>
        <w:rPr>
          <w:rFonts w:cs="Arial"/>
          <w:szCs w:val="24"/>
          <w:lang w:val="en-GB" w:eastAsia="en-GB"/>
        </w:rPr>
      </w:pPr>
      <w:r w:rsidRPr="00DB0BC5">
        <w:rPr>
          <w:rFonts w:cs="Arial"/>
          <w:szCs w:val="24"/>
          <w:lang w:val="en-GB" w:eastAsia="en-GB"/>
        </w:rPr>
        <w:t xml:space="preserve">Typically, the Validation Panel for a major award comprises of the following: </w:t>
      </w:r>
    </w:p>
    <w:p w:rsidR="00B8281B" w:rsidRPr="00DB0BC5" w:rsidRDefault="00B8281B" w:rsidP="00B8281B">
      <w:pPr>
        <w:spacing w:line="360" w:lineRule="auto"/>
        <w:jc w:val="both"/>
        <w:rPr>
          <w:rFonts w:cs="Arial"/>
          <w:szCs w:val="24"/>
        </w:rPr>
      </w:pPr>
      <w:r w:rsidRPr="00DB0BC5">
        <w:rPr>
          <w:rFonts w:cs="Arial"/>
          <w:szCs w:val="24"/>
          <w:lang w:val="en-GB" w:eastAsia="en-GB"/>
        </w:rPr>
        <w:t xml:space="preserve">At least three persons nominated by the Academic Quality Assurance Committee including a chairperson, generally a senior academic from a College not involved in offering the programme.  </w:t>
      </w:r>
      <w:r w:rsidRPr="00DB0BC5">
        <w:rPr>
          <w:rFonts w:cs="Arial"/>
          <w:szCs w:val="24"/>
        </w:rPr>
        <w:t>At least two external members are selected from the Institute’s listing of external reviewers or, where this listing is not sufficient, College Board should nominate at least twice the number of reviewers required and Academic Quality Assurance Committee selects as appropriate.  Normally one of the external nominees appointed should be a senior academic in the discipline and one should be a senior professional, industrial, or community and voluntary sector in the discipline or related discipline.</w:t>
      </w:r>
    </w:p>
    <w:p w:rsidR="00B8281B" w:rsidRPr="00DB0BC5" w:rsidRDefault="00B8281B" w:rsidP="00B8281B">
      <w:pPr>
        <w:spacing w:line="360" w:lineRule="auto"/>
        <w:jc w:val="both"/>
        <w:rPr>
          <w:rFonts w:cs="Arial"/>
          <w:szCs w:val="24"/>
        </w:rPr>
      </w:pPr>
    </w:p>
    <w:p w:rsidR="00B8281B" w:rsidRPr="00DB0BC5" w:rsidRDefault="00B8281B" w:rsidP="00B8281B">
      <w:pPr>
        <w:spacing w:line="360" w:lineRule="auto"/>
        <w:jc w:val="both"/>
        <w:rPr>
          <w:rFonts w:cs="Arial"/>
          <w:szCs w:val="24"/>
          <w:lang w:val="en-GB" w:eastAsia="en-GB"/>
        </w:rPr>
      </w:pPr>
      <w:r w:rsidRPr="00DB0BC5">
        <w:rPr>
          <w:rFonts w:cs="Arial"/>
          <w:szCs w:val="24"/>
        </w:rPr>
        <w:t>It is the responsibility of the School / College to ensure that nominated external panel members are able to act in an independent manner, free of influence from the School/College under review.  They should be able to engage in the process without any conflict of interest or perception of any conflict of interest.  For example, external Panel members should not be or have been for a period of at least five years, an external examiner for any programme in the School involved in offering the programme, a member of staff of the Institute, and they should not normally have worked collaboratively with the School / College during that time.  At least</w:t>
      </w:r>
      <w:r w:rsidRPr="00DB0BC5">
        <w:rPr>
          <w:rFonts w:cs="Arial"/>
          <w:szCs w:val="24"/>
          <w:lang w:val="en-GB" w:eastAsia="en-GB"/>
        </w:rPr>
        <w:t xml:space="preserve"> one of the external members should be drawn from the wider geographical area.  Potential panel members will be requested to declare potential conflict of interest prior to accepting appointment.</w:t>
      </w:r>
    </w:p>
    <w:p w:rsidR="00B8281B" w:rsidRPr="00DB0BC5" w:rsidRDefault="00B8281B" w:rsidP="00B8281B">
      <w:pPr>
        <w:spacing w:line="360" w:lineRule="auto"/>
        <w:jc w:val="both"/>
        <w:rPr>
          <w:rFonts w:cs="Arial"/>
          <w:szCs w:val="24"/>
          <w:lang w:val="en-GB" w:eastAsia="en-GB"/>
        </w:rPr>
      </w:pPr>
    </w:p>
    <w:p w:rsidR="00B8281B" w:rsidRPr="00DB0BC5" w:rsidRDefault="00B8281B" w:rsidP="00B8281B">
      <w:pPr>
        <w:spacing w:line="360" w:lineRule="auto"/>
        <w:jc w:val="both"/>
        <w:rPr>
          <w:rFonts w:cs="Arial"/>
          <w:szCs w:val="24"/>
          <w:lang w:val="en-GB" w:eastAsia="en-GB"/>
        </w:rPr>
      </w:pPr>
      <w:r w:rsidRPr="00DB0BC5">
        <w:rPr>
          <w:rFonts w:cs="Arial"/>
          <w:szCs w:val="24"/>
          <w:lang w:val="en-GB" w:eastAsia="en-GB"/>
        </w:rPr>
        <w:t>A Quality Assurance Officer is responsible for co-ordinating the event, advising the Panel on matters of Institute regulation and requirements and bringing forward the Panel</w:t>
      </w:r>
      <w:r w:rsidRPr="00DB0BC5">
        <w:rPr>
          <w:rFonts w:cs="Arial"/>
          <w:szCs w:val="24"/>
          <w:lang w:eastAsia="en-GB"/>
        </w:rPr>
        <w:t>’</w:t>
      </w:r>
      <w:r w:rsidRPr="00DB0BC5">
        <w:rPr>
          <w:rFonts w:cs="Arial"/>
          <w:szCs w:val="24"/>
          <w:lang w:val="en-GB" w:eastAsia="en-GB"/>
        </w:rPr>
        <w:t>s report.</w:t>
      </w:r>
    </w:p>
    <w:p w:rsidR="00B8281B" w:rsidRPr="00DB0BC5" w:rsidRDefault="00B8281B" w:rsidP="00B8281B">
      <w:pPr>
        <w:spacing w:line="360" w:lineRule="auto"/>
        <w:jc w:val="both"/>
        <w:rPr>
          <w:rFonts w:cs="Arial"/>
          <w:szCs w:val="24"/>
        </w:rPr>
      </w:pPr>
    </w:p>
    <w:p w:rsidR="00B8281B" w:rsidRPr="00DB0BC5" w:rsidRDefault="00B8281B" w:rsidP="00B14F40">
      <w:pPr>
        <w:pStyle w:val="Heading5"/>
        <w:rPr>
          <w:lang w:val="en-GB"/>
        </w:rPr>
      </w:pPr>
      <w:bookmarkStart w:id="179" w:name="_1.8.2_Preparation_for"/>
      <w:bookmarkEnd w:id="179"/>
      <w:r w:rsidRPr="00DB0BC5">
        <w:rPr>
          <w:lang w:val="en-GB"/>
        </w:rPr>
        <w:t>1.8.2</w:t>
      </w:r>
      <w:r w:rsidRPr="00DB0BC5">
        <w:rPr>
          <w:lang w:val="en-GB"/>
        </w:rPr>
        <w:tab/>
        <w:t>Preparation for validation event</w:t>
      </w:r>
    </w:p>
    <w:p w:rsidR="00B8281B" w:rsidRPr="00DB0BC5" w:rsidRDefault="00B8281B" w:rsidP="00B8281B">
      <w:pPr>
        <w:spacing w:line="360" w:lineRule="auto"/>
        <w:jc w:val="both"/>
        <w:rPr>
          <w:rFonts w:cs="Arial"/>
          <w:szCs w:val="24"/>
          <w:lang w:val="en-GB"/>
        </w:rPr>
      </w:pPr>
      <w:r w:rsidRPr="00DB0BC5">
        <w:rPr>
          <w:rFonts w:cs="Arial"/>
          <w:szCs w:val="24"/>
          <w:lang w:val="en-GB"/>
        </w:rPr>
        <w:t xml:space="preserve">The Quality Assurance and Academic Programme Records Office sets in train the validation process by contacting Panel members and arranging a suitable date for the validation event, in consultation with the College Director.  At least one month before the agreed date for the event, the Quality Assurance and Academic Programme Records Office forwards the programme documentation along with an outline timetable for the event, panel membership list and general briefing notes on the role and function of the panel (set out in </w:t>
      </w:r>
      <w:hyperlink w:anchor="_General_briefing_notes" w:history="1">
        <w:r w:rsidRPr="008F3AC2">
          <w:rPr>
            <w:rStyle w:val="Hyperlink"/>
            <w:rFonts w:cs="Arial"/>
            <w:szCs w:val="24"/>
            <w:lang w:val="en-GB"/>
          </w:rPr>
          <w:t>section G4 of Appendix 4</w:t>
        </w:r>
      </w:hyperlink>
      <w:r w:rsidRPr="00DB0BC5">
        <w:rPr>
          <w:rFonts w:cs="Arial"/>
          <w:szCs w:val="24"/>
          <w:lang w:val="en-GB"/>
        </w:rPr>
        <w:t xml:space="preserve">), to panel members and to the College Director.  </w:t>
      </w:r>
    </w:p>
    <w:p w:rsidR="00B8281B" w:rsidRPr="00DB0BC5" w:rsidRDefault="00B8281B" w:rsidP="00B8281B">
      <w:pPr>
        <w:spacing w:line="360" w:lineRule="auto"/>
        <w:jc w:val="both"/>
        <w:rPr>
          <w:rFonts w:cs="Arial"/>
          <w:szCs w:val="24"/>
          <w:lang w:val="en-GB"/>
        </w:rPr>
      </w:pPr>
    </w:p>
    <w:p w:rsidR="00B8281B" w:rsidRPr="00DB0BC5" w:rsidRDefault="00B8281B" w:rsidP="00B14F40">
      <w:pPr>
        <w:pStyle w:val="Heading5"/>
        <w:rPr>
          <w:lang w:val="en-GB"/>
        </w:rPr>
      </w:pPr>
      <w:bookmarkStart w:id="180" w:name="_1.8.3_Preparation_within"/>
      <w:bookmarkEnd w:id="180"/>
      <w:r w:rsidRPr="00DB0BC5">
        <w:rPr>
          <w:lang w:val="en-GB"/>
        </w:rPr>
        <w:t>1.8.3</w:t>
      </w:r>
      <w:r w:rsidRPr="00DB0BC5">
        <w:rPr>
          <w:lang w:val="en-GB"/>
        </w:rPr>
        <w:tab/>
        <w:t>Preparation within College and School for validation event</w:t>
      </w:r>
    </w:p>
    <w:p w:rsidR="00B8281B" w:rsidRPr="00DB0BC5" w:rsidRDefault="00B8281B" w:rsidP="00B8281B">
      <w:pPr>
        <w:spacing w:line="360" w:lineRule="auto"/>
        <w:jc w:val="both"/>
        <w:rPr>
          <w:rFonts w:cs="Arial"/>
          <w:szCs w:val="24"/>
          <w:lang w:val="en-GB"/>
        </w:rPr>
      </w:pPr>
      <w:r w:rsidRPr="00DB0BC5">
        <w:rPr>
          <w:rFonts w:cs="Arial"/>
          <w:szCs w:val="24"/>
          <w:lang w:val="en-GB"/>
        </w:rPr>
        <w:t xml:space="preserve">The Chairperson of the planning Programme Committee undertakes the following duties in preparation for the validation event: </w:t>
      </w:r>
    </w:p>
    <w:p w:rsidR="00B8281B" w:rsidRPr="00DB0BC5" w:rsidRDefault="00B8281B" w:rsidP="00553B6E">
      <w:pPr>
        <w:numPr>
          <w:ilvl w:val="0"/>
          <w:numId w:val="27"/>
        </w:numPr>
        <w:spacing w:line="360" w:lineRule="auto"/>
        <w:ind w:left="1287" w:hanging="567"/>
        <w:jc w:val="both"/>
        <w:rPr>
          <w:rFonts w:cs="Arial"/>
          <w:szCs w:val="24"/>
          <w:lang w:val="en-GB"/>
        </w:rPr>
      </w:pPr>
      <w:r w:rsidRPr="00DB0BC5">
        <w:rPr>
          <w:rFonts w:cs="Arial"/>
          <w:szCs w:val="24"/>
          <w:lang w:val="en-GB"/>
        </w:rPr>
        <w:t xml:space="preserve">ensures that copies of the programme documentation are distributed to the members of the planning Programme Committee and other staff members involved with the programme, in adequate time prior to the validation event; </w:t>
      </w:r>
    </w:p>
    <w:p w:rsidR="00B8281B" w:rsidRPr="00DB0BC5" w:rsidRDefault="00B8281B" w:rsidP="00553B6E">
      <w:pPr>
        <w:numPr>
          <w:ilvl w:val="0"/>
          <w:numId w:val="27"/>
        </w:numPr>
        <w:spacing w:line="360" w:lineRule="auto"/>
        <w:ind w:left="1287" w:hanging="567"/>
        <w:jc w:val="both"/>
        <w:rPr>
          <w:rFonts w:cs="Arial"/>
          <w:szCs w:val="24"/>
          <w:lang w:val="en-GB"/>
        </w:rPr>
      </w:pPr>
      <w:r w:rsidRPr="00DB0BC5">
        <w:rPr>
          <w:rFonts w:cs="Arial"/>
          <w:szCs w:val="24"/>
          <w:lang w:val="en-GB"/>
        </w:rPr>
        <w:t>ensures that members of the planning Programme Committee have copies of all briefing documents which have been sent to the Validation Panel;</w:t>
      </w:r>
    </w:p>
    <w:p w:rsidR="00B8281B" w:rsidRPr="00DB0BC5" w:rsidRDefault="00B8281B" w:rsidP="00553B6E">
      <w:pPr>
        <w:numPr>
          <w:ilvl w:val="0"/>
          <w:numId w:val="27"/>
        </w:numPr>
        <w:spacing w:line="360" w:lineRule="auto"/>
        <w:ind w:left="1287" w:hanging="567"/>
        <w:jc w:val="both"/>
        <w:rPr>
          <w:rFonts w:cs="Arial"/>
          <w:szCs w:val="24"/>
          <w:lang w:val="en-GB"/>
        </w:rPr>
      </w:pPr>
      <w:r w:rsidRPr="00DB0BC5">
        <w:rPr>
          <w:rFonts w:cs="Arial"/>
          <w:szCs w:val="24"/>
          <w:lang w:val="en-GB"/>
        </w:rPr>
        <w:t>organises meetings of the planning Programme Committee and other teaching staff who may be associated with the programme, to discuss the documentation and to prepare to present the programme and the documentation in the clearest possible way to the Validation Panel;</w:t>
      </w:r>
    </w:p>
    <w:p w:rsidR="00B8281B" w:rsidRPr="00DB0BC5" w:rsidRDefault="00B8281B" w:rsidP="00553B6E">
      <w:pPr>
        <w:numPr>
          <w:ilvl w:val="0"/>
          <w:numId w:val="27"/>
        </w:numPr>
        <w:spacing w:line="360" w:lineRule="auto"/>
        <w:ind w:left="1287" w:hanging="567"/>
        <w:jc w:val="both"/>
        <w:rPr>
          <w:rFonts w:cs="Arial"/>
          <w:szCs w:val="24"/>
          <w:lang w:val="en-GB"/>
        </w:rPr>
      </w:pPr>
      <w:r w:rsidRPr="00DB0BC5">
        <w:rPr>
          <w:rFonts w:cs="Arial"/>
          <w:szCs w:val="24"/>
          <w:lang w:val="en-GB"/>
        </w:rPr>
        <w:t>invites members of the planning Programme Committee and other teaching staff associated with the programme, as well as appropriate graduates, students and key stakeholders to participate in and contribute to the validation event.</w:t>
      </w:r>
    </w:p>
    <w:p w:rsidR="00B8281B" w:rsidRPr="00DB0BC5" w:rsidRDefault="00B8281B" w:rsidP="00B8281B">
      <w:pPr>
        <w:spacing w:line="360" w:lineRule="auto"/>
        <w:jc w:val="both"/>
        <w:rPr>
          <w:rFonts w:cs="Arial"/>
          <w:szCs w:val="24"/>
          <w:lang w:val="en-GB"/>
        </w:rPr>
      </w:pPr>
    </w:p>
    <w:p w:rsidR="00B8281B" w:rsidRPr="00DB0BC5" w:rsidRDefault="00B8281B" w:rsidP="00B8281B">
      <w:pPr>
        <w:spacing w:line="360" w:lineRule="auto"/>
        <w:jc w:val="both"/>
        <w:rPr>
          <w:rFonts w:cs="Arial"/>
          <w:szCs w:val="24"/>
          <w:lang w:val="en-GB"/>
        </w:rPr>
      </w:pPr>
      <w:r w:rsidRPr="00DB0BC5">
        <w:rPr>
          <w:rFonts w:cs="Arial"/>
          <w:szCs w:val="24"/>
          <w:lang w:val="en-GB"/>
        </w:rPr>
        <w:t>The Head of School ensures that relevant staff including those from collaborating Schools and Colleges attend the validation event, as required.</w:t>
      </w:r>
    </w:p>
    <w:p w:rsidR="00B8281B" w:rsidRPr="00DB0BC5" w:rsidRDefault="00B8281B" w:rsidP="00B8281B">
      <w:pPr>
        <w:spacing w:line="360" w:lineRule="auto"/>
        <w:jc w:val="both"/>
        <w:rPr>
          <w:rFonts w:cs="Arial"/>
          <w:szCs w:val="24"/>
          <w:lang w:val="en-GB"/>
        </w:rPr>
      </w:pPr>
    </w:p>
    <w:p w:rsidR="00B8281B" w:rsidRPr="00DB0BC5" w:rsidRDefault="00B8281B" w:rsidP="00B14F40">
      <w:pPr>
        <w:pStyle w:val="Heading5"/>
        <w:rPr>
          <w:lang w:val="en-GB"/>
        </w:rPr>
      </w:pPr>
      <w:bookmarkStart w:id="181" w:name="_1.8.4_Validation_event"/>
      <w:bookmarkEnd w:id="181"/>
      <w:r w:rsidRPr="00DB0BC5">
        <w:rPr>
          <w:lang w:val="en-GB"/>
        </w:rPr>
        <w:t>1.8.4</w:t>
      </w:r>
      <w:r w:rsidRPr="00DB0BC5">
        <w:rPr>
          <w:lang w:val="en-GB"/>
        </w:rPr>
        <w:tab/>
        <w:t>Validation event</w:t>
      </w:r>
    </w:p>
    <w:p w:rsidR="00B8281B" w:rsidRPr="00DB0BC5" w:rsidRDefault="00B8281B" w:rsidP="00B8281B">
      <w:pPr>
        <w:spacing w:line="360" w:lineRule="auto"/>
        <w:jc w:val="both"/>
        <w:rPr>
          <w:rFonts w:cs="Arial"/>
          <w:szCs w:val="24"/>
          <w:lang w:val="en-GB"/>
        </w:rPr>
      </w:pPr>
      <w:r w:rsidRPr="00DB0BC5">
        <w:rPr>
          <w:rFonts w:cs="Arial"/>
          <w:szCs w:val="24"/>
          <w:lang w:val="en-GB"/>
        </w:rPr>
        <w:t xml:space="preserve">A typical schedule for a major validation event is given in section </w:t>
      </w:r>
      <w:hyperlink w:anchor="_Typical_timetable_of" w:history="1">
        <w:r w:rsidRPr="008F3AC2">
          <w:rPr>
            <w:rStyle w:val="Hyperlink"/>
            <w:rFonts w:cs="Arial"/>
            <w:szCs w:val="24"/>
            <w:lang w:val="en-GB"/>
          </w:rPr>
          <w:t>G5 of Appendix 4</w:t>
        </w:r>
      </w:hyperlink>
      <w:r w:rsidRPr="00DB0BC5">
        <w:rPr>
          <w:rFonts w:cs="Arial"/>
          <w:szCs w:val="24"/>
          <w:lang w:val="en-GB"/>
        </w:rPr>
        <w:t>.  The Validation Panel may, if considered appropriate, divide into sub-groups in order to facilitate its work.  The discussions at the meetings of the Validation Panel are strictly confidential.  The Panel Chairperson is responsible for clarifying the aims of the validation event to the members of the Panel, for guiding the discussion and for summarising the conclusions reached by the Panel.  The Panel Chairperson should strive to ensure that the validation event is conducted in a constructive and helpful manner and that an objective outcome is achieved.</w:t>
      </w:r>
    </w:p>
    <w:p w:rsidR="00B8281B" w:rsidRPr="00DB0BC5" w:rsidRDefault="00B8281B" w:rsidP="00B8281B">
      <w:pPr>
        <w:spacing w:line="360" w:lineRule="auto"/>
        <w:jc w:val="both"/>
        <w:rPr>
          <w:rFonts w:cs="Arial"/>
          <w:szCs w:val="24"/>
          <w:lang w:val="en-GB"/>
        </w:rPr>
      </w:pPr>
    </w:p>
    <w:p w:rsidR="00B8281B" w:rsidRPr="00DB0BC5" w:rsidRDefault="00B8281B" w:rsidP="00B8281B">
      <w:pPr>
        <w:spacing w:line="360" w:lineRule="auto"/>
        <w:jc w:val="both"/>
        <w:rPr>
          <w:rFonts w:cs="Arial"/>
          <w:szCs w:val="24"/>
          <w:lang w:val="en-GB"/>
        </w:rPr>
      </w:pPr>
      <w:r w:rsidRPr="00DB0BC5">
        <w:rPr>
          <w:rFonts w:cs="Arial"/>
          <w:szCs w:val="24"/>
          <w:lang w:val="en-GB"/>
        </w:rPr>
        <w:t xml:space="preserve">On the day of the event the Validation Panel meets with the College Director and/or other senior staff of the College/School with management responsibility for the programme, together with representatives of collaborating Schools/Colleges, members of the programme management and staff teaching on the programme.  In some cases, where the programme has been developed from an existing programme, the Panel will meet with a group of past and or/current students from that programme.  The event will also include a site visit to the facilities available for the programme.  At the conclusion of the event, the Panel will consider the recommendations it wishes to make in relation to the programme and will present its findings orally to the College Director, Head of School, Chair of the Programme Committee and other relevant staff.  </w:t>
      </w:r>
    </w:p>
    <w:p w:rsidR="00B8281B" w:rsidRPr="00DB0BC5" w:rsidRDefault="00B8281B" w:rsidP="00B8281B">
      <w:pPr>
        <w:spacing w:line="360" w:lineRule="auto"/>
        <w:jc w:val="both"/>
        <w:rPr>
          <w:rFonts w:cs="Arial"/>
          <w:szCs w:val="24"/>
          <w:lang w:val="en-GB"/>
        </w:rPr>
      </w:pPr>
    </w:p>
    <w:p w:rsidR="00B8281B" w:rsidRPr="00DB0BC5" w:rsidRDefault="00B8281B" w:rsidP="00B14F40">
      <w:pPr>
        <w:pStyle w:val="Heading5"/>
        <w:rPr>
          <w:lang w:val="en-GB"/>
        </w:rPr>
      </w:pPr>
      <w:r w:rsidRPr="00DB0BC5">
        <w:rPr>
          <w:lang w:val="en-GB"/>
        </w:rPr>
        <w:t>1.8.5</w:t>
      </w:r>
      <w:r w:rsidRPr="00DB0BC5">
        <w:rPr>
          <w:lang w:val="en-GB"/>
        </w:rPr>
        <w:tab/>
        <w:t>Key issues addressed by the Validation Panel</w:t>
      </w:r>
    </w:p>
    <w:p w:rsidR="00B8281B" w:rsidRPr="00DB0BC5" w:rsidRDefault="00B8281B" w:rsidP="00E87CFB">
      <w:pPr>
        <w:spacing w:line="360" w:lineRule="auto"/>
        <w:ind w:left="567" w:hanging="567"/>
        <w:jc w:val="both"/>
        <w:rPr>
          <w:rFonts w:cs="Arial"/>
          <w:szCs w:val="24"/>
          <w:lang w:val="en-GB"/>
        </w:rPr>
      </w:pPr>
      <w:r w:rsidRPr="00DB0BC5">
        <w:rPr>
          <w:rFonts w:cs="Arial"/>
          <w:szCs w:val="24"/>
          <w:lang w:val="en-GB"/>
        </w:rPr>
        <w:t>The Validation Panel broadly addresses the following key questions:</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t>What is the market demand and need for the programme?</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t>Are the aims, objectives and learning outcomes of the programme well-founded and clearly formulated?</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t>Are the entry requirements clear and appropriate?</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t>Are the arrangements for access, transfer and progression in accordance with Institute and NFQ?</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t xml:space="preserve">Does the programme adhere to Institute and national policies and requirements. </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t>Are the programme learning outcomes at the appropriate level as set out by the NFQ requirements?</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t xml:space="preserve">Do the individual modules ‘add up’ to a coherent programme? </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t>Will the accumulation of the module learning outcomes result in the attainment of the programme learning outcomes?</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t>Is there appropriate use of student-centred learning, teaching and assessment strategies which recognise the needs of diverse student groups?</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t>Do the curricula and teaching schemes in each module descriptor give realisable substance to the module’s aims, objectives and learning outcomes?</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t>Are the assessment methods and criteria aligned to the learning outcomes in each module?</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t>Is there parity between off-campus/on-campus delivery (if applicable) ?</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t>Are the roles and responsibilities of each partner clearly specified (if applicable)?</w:t>
      </w:r>
    </w:p>
    <w:p w:rsidR="00B8281B" w:rsidRPr="00DB0BC5" w:rsidRDefault="00B8281B" w:rsidP="00E87CFB">
      <w:pPr>
        <w:spacing w:line="360" w:lineRule="auto"/>
        <w:ind w:left="1134"/>
        <w:jc w:val="both"/>
        <w:rPr>
          <w:rFonts w:cs="Arial"/>
          <w:szCs w:val="24"/>
          <w:lang w:val="en-GB"/>
        </w:rPr>
      </w:pPr>
    </w:p>
    <w:p w:rsidR="00B8281B" w:rsidRPr="00DB0BC5" w:rsidRDefault="00B8281B" w:rsidP="00B8281B">
      <w:pPr>
        <w:spacing w:line="360" w:lineRule="auto"/>
        <w:jc w:val="both"/>
        <w:rPr>
          <w:rFonts w:cs="Arial"/>
          <w:szCs w:val="24"/>
          <w:lang w:val="en-GB"/>
        </w:rPr>
      </w:pPr>
      <w:r w:rsidRPr="00DB0BC5">
        <w:rPr>
          <w:rFonts w:cs="Arial"/>
          <w:szCs w:val="24"/>
          <w:lang w:val="en-GB"/>
        </w:rPr>
        <w:t xml:space="preserve">A detailed checklist of typical issues addressed in the deliberations of the Validation Panel is provided in section </w:t>
      </w:r>
      <w:hyperlink w:anchor="_General_briefing_notes" w:history="1">
        <w:r w:rsidRPr="008F3AC2">
          <w:rPr>
            <w:rStyle w:val="Hyperlink"/>
            <w:rFonts w:cs="Arial"/>
            <w:szCs w:val="24"/>
            <w:lang w:val="en-GB"/>
          </w:rPr>
          <w:t>G4 of Appendix 4</w:t>
        </w:r>
      </w:hyperlink>
      <w:r w:rsidRPr="00DB0BC5">
        <w:rPr>
          <w:rFonts w:cs="Arial"/>
          <w:szCs w:val="24"/>
          <w:lang w:val="en-GB"/>
        </w:rPr>
        <w:t>.</w:t>
      </w:r>
    </w:p>
    <w:p w:rsidR="00B8281B" w:rsidRPr="00DB0BC5" w:rsidRDefault="00B8281B" w:rsidP="00B8281B">
      <w:pPr>
        <w:spacing w:line="360" w:lineRule="auto"/>
        <w:jc w:val="both"/>
        <w:rPr>
          <w:rFonts w:cs="Arial"/>
          <w:szCs w:val="24"/>
          <w:lang w:val="en-GB"/>
        </w:rPr>
      </w:pPr>
    </w:p>
    <w:p w:rsidR="00B8281B" w:rsidRPr="00DB0BC5" w:rsidRDefault="00B8281B" w:rsidP="00B14F40">
      <w:pPr>
        <w:pStyle w:val="Heading5"/>
        <w:rPr>
          <w:lang w:val="en-GB"/>
        </w:rPr>
      </w:pPr>
      <w:bookmarkStart w:id="182" w:name="_1.8.6_The_validation"/>
      <w:bookmarkEnd w:id="182"/>
      <w:r w:rsidRPr="00DB0BC5">
        <w:rPr>
          <w:lang w:val="en-GB"/>
        </w:rPr>
        <w:t>1.8.6</w:t>
      </w:r>
      <w:r w:rsidRPr="00DB0BC5">
        <w:rPr>
          <w:lang w:val="en-GB"/>
        </w:rPr>
        <w:tab/>
        <w:t xml:space="preserve">The validation report </w:t>
      </w:r>
    </w:p>
    <w:p w:rsidR="00B8281B" w:rsidRPr="00DB0BC5" w:rsidRDefault="00B8281B" w:rsidP="00B8281B">
      <w:pPr>
        <w:spacing w:line="360" w:lineRule="auto"/>
        <w:jc w:val="both"/>
        <w:rPr>
          <w:rFonts w:cs="Arial"/>
          <w:szCs w:val="24"/>
          <w:lang w:val="en-GB"/>
        </w:rPr>
      </w:pPr>
      <w:r w:rsidRPr="00DB0BC5">
        <w:rPr>
          <w:rFonts w:cs="Arial"/>
          <w:szCs w:val="24"/>
          <w:lang w:val="en-GB"/>
        </w:rPr>
        <w:t xml:space="preserve">At the end of the validation event, the Chairperson of the Validation Panel normally makes an oral presentation of its findings and conclusions to the Director, Head of School, Assistant Head of School/Head of Department and Chairperson of the planning Programme Committee.  This presentation may indicate a recommendation for approval or rejection of the proposal; it may make suggestions for modifying the programme and may outline special conditions for approval.  The Validation Panel prepares a written report, preferably on the day of the event, following the format of the programme validation/review report template in form </w:t>
      </w:r>
      <w:hyperlink w:anchor="_Report_on_Programme" w:history="1">
        <w:r w:rsidRPr="008F3AC2">
          <w:rPr>
            <w:rStyle w:val="Hyperlink"/>
            <w:rFonts w:cs="Arial"/>
            <w:szCs w:val="24"/>
            <w:lang w:val="en-GB"/>
          </w:rPr>
          <w:t>Q3 in Appendix 5</w:t>
        </w:r>
      </w:hyperlink>
      <w:r w:rsidRPr="00DB0BC5">
        <w:rPr>
          <w:rFonts w:cs="Arial"/>
          <w:szCs w:val="24"/>
          <w:lang w:val="en-GB"/>
        </w:rPr>
        <w:t xml:space="preserve">.  The Panel members consider the report and amend as appropriate, and each member signs the report before it is forwarded by the Quality Assurance and Academic Programme Records Office to the College Director for the attention of the College Board.  </w:t>
      </w:r>
    </w:p>
    <w:p w:rsidR="00B8281B" w:rsidRPr="00DB0BC5" w:rsidRDefault="00B8281B" w:rsidP="00B8281B">
      <w:pPr>
        <w:spacing w:line="360" w:lineRule="auto"/>
        <w:jc w:val="both"/>
        <w:rPr>
          <w:rFonts w:cs="Arial"/>
          <w:szCs w:val="24"/>
          <w:lang w:val="en-GB"/>
        </w:rPr>
      </w:pPr>
    </w:p>
    <w:p w:rsidR="00B8281B" w:rsidRPr="00DB0BC5" w:rsidRDefault="00B8281B" w:rsidP="00B8281B">
      <w:pPr>
        <w:spacing w:line="360" w:lineRule="auto"/>
        <w:jc w:val="both"/>
        <w:rPr>
          <w:rFonts w:cs="Arial"/>
          <w:szCs w:val="24"/>
          <w:lang w:val="en-GB"/>
        </w:rPr>
      </w:pPr>
      <w:r w:rsidRPr="00DB0BC5">
        <w:rPr>
          <w:rFonts w:cs="Arial"/>
          <w:szCs w:val="24"/>
          <w:lang w:val="en-GB"/>
        </w:rPr>
        <w:t xml:space="preserve">The report of the Validation Panel is the academic judgement of a peer group on the academic standard and quality of the programme.  It confirms to the Institute the standard of the programme in a publicly accountable manner.  When the report of the Validation Panel is issued, the Quality Assurance Officer forwards the report to the planning Programme Committee, Head of School and College Director seeking a formal response.  </w:t>
      </w:r>
    </w:p>
    <w:p w:rsidR="00B8281B" w:rsidRPr="00DB0BC5" w:rsidRDefault="00B8281B" w:rsidP="00B8281B">
      <w:pPr>
        <w:spacing w:line="360" w:lineRule="auto"/>
        <w:jc w:val="both"/>
        <w:rPr>
          <w:rFonts w:cs="Arial"/>
          <w:szCs w:val="24"/>
          <w:lang w:val="en-GB"/>
        </w:rPr>
      </w:pPr>
    </w:p>
    <w:p w:rsidR="00B8281B" w:rsidRPr="00DB0BC5" w:rsidRDefault="00B8281B" w:rsidP="00B8281B">
      <w:pPr>
        <w:spacing w:line="360" w:lineRule="auto"/>
        <w:jc w:val="both"/>
        <w:rPr>
          <w:rFonts w:cs="Arial"/>
          <w:szCs w:val="24"/>
          <w:lang w:val="en-GB"/>
        </w:rPr>
      </w:pPr>
      <w:r w:rsidRPr="00DB0BC5">
        <w:rPr>
          <w:rFonts w:cs="Arial"/>
          <w:szCs w:val="24"/>
          <w:lang w:val="en-GB"/>
        </w:rPr>
        <w:t xml:space="preserve">The response is agreed with the Head of School and forwarded to the College Board.  The response and forwarded with observations and the finalised programme documentation to the Quality Assurance Officer.  The Quality Assurance Officer circulates the response and finalised programme documentation to the Panel who confirms that the conditions laid down by the Panel have been satisfactorily addressed in the revised programme documentation.  Only when the response of the Programme Committee has been received will the Quality Assurance Office forward the report together with the response to the College Board and to Academic Quality Assurance Committee for approval.  Once the report and response have been approved by the Academic Quality Assurance Committee a summary report of the Validation Panel and observations of the Academic Quality Assurance Committee will be forwarded for approval to the Academic Council.  </w:t>
      </w:r>
    </w:p>
    <w:p w:rsidR="00B8281B" w:rsidRPr="00DB0BC5" w:rsidRDefault="00B8281B" w:rsidP="00B8281B">
      <w:pPr>
        <w:spacing w:line="360" w:lineRule="auto"/>
        <w:jc w:val="both"/>
        <w:rPr>
          <w:rFonts w:cs="Arial"/>
          <w:szCs w:val="24"/>
          <w:lang w:val="en-GB"/>
        </w:rPr>
      </w:pPr>
    </w:p>
    <w:p w:rsidR="00B8281B" w:rsidRPr="00DB0BC5" w:rsidRDefault="00B8281B" w:rsidP="00B8281B">
      <w:pPr>
        <w:spacing w:line="360" w:lineRule="auto"/>
        <w:jc w:val="both"/>
        <w:rPr>
          <w:rFonts w:cs="Arial"/>
          <w:szCs w:val="24"/>
          <w:lang w:val="en-GB"/>
        </w:rPr>
      </w:pPr>
      <w:r w:rsidRPr="00DB0BC5">
        <w:rPr>
          <w:rFonts w:cs="Arial"/>
          <w:szCs w:val="24"/>
          <w:lang w:val="en-GB"/>
        </w:rPr>
        <w:t xml:space="preserve">When the above process is completed, a programme code is issued and a Certificate of Approval signed by the Director of Academic Affairs and Registrar (form Q4 in Appendix 5) is issued by the Quality Assurance and Academic Programme Records Office to the School offering the new programme.  Copies are also sent to the Chairperson of the planning Programme Committee and the College Director.  The Head of School or nominee then notifies the Admissions Officer and ensures that the requisite details about the new programme are included in the relevant prospecti, public advertisements and other publications.  </w:t>
      </w:r>
    </w:p>
    <w:p w:rsidR="00B8281B" w:rsidRPr="00DB0BC5" w:rsidRDefault="00B8281B" w:rsidP="00B8281B">
      <w:pPr>
        <w:spacing w:line="360" w:lineRule="auto"/>
        <w:jc w:val="both"/>
        <w:rPr>
          <w:rFonts w:cs="Arial"/>
          <w:szCs w:val="24"/>
          <w:lang w:val="en-GB"/>
        </w:rPr>
      </w:pPr>
    </w:p>
    <w:p w:rsidR="00B8281B" w:rsidRPr="00DB0BC5" w:rsidRDefault="00B8281B" w:rsidP="00B8281B">
      <w:pPr>
        <w:spacing w:line="360" w:lineRule="auto"/>
        <w:jc w:val="both"/>
        <w:rPr>
          <w:rFonts w:cs="Arial"/>
          <w:szCs w:val="24"/>
          <w:lang w:val="en-GB"/>
        </w:rPr>
      </w:pPr>
      <w:r w:rsidRPr="00DB0BC5">
        <w:rPr>
          <w:rFonts w:cs="Arial"/>
          <w:szCs w:val="24"/>
          <w:lang w:val="en-GB"/>
        </w:rPr>
        <w:t>Under the provisions of the Qualifications (Education &amp; Training) Act, 1999, the report of the Validation Panel and the School</w:t>
      </w:r>
      <w:r w:rsidRPr="00DB0BC5">
        <w:rPr>
          <w:rFonts w:cs="Arial"/>
          <w:szCs w:val="24"/>
        </w:rPr>
        <w:t>’</w:t>
      </w:r>
      <w:r w:rsidRPr="00DB0BC5">
        <w:rPr>
          <w:rFonts w:cs="Arial"/>
          <w:szCs w:val="24"/>
          <w:lang w:val="en-GB"/>
        </w:rPr>
        <w:t>s response to that report in respect of the proposed programme are published on the Institute</w:t>
      </w:r>
      <w:r w:rsidRPr="00DB0BC5">
        <w:rPr>
          <w:rFonts w:cs="Arial"/>
          <w:szCs w:val="24"/>
        </w:rPr>
        <w:t>’</w:t>
      </w:r>
      <w:r w:rsidRPr="00DB0BC5">
        <w:rPr>
          <w:rFonts w:cs="Arial"/>
          <w:szCs w:val="24"/>
          <w:lang w:val="en-GB"/>
        </w:rPr>
        <w:t>s website.</w:t>
      </w:r>
    </w:p>
    <w:p w:rsidR="00B8281B" w:rsidRPr="00DB0BC5" w:rsidRDefault="00B8281B" w:rsidP="00B8281B">
      <w:pPr>
        <w:spacing w:line="360" w:lineRule="auto"/>
        <w:jc w:val="both"/>
        <w:rPr>
          <w:rFonts w:cs="Arial"/>
          <w:szCs w:val="24"/>
          <w:lang w:val="en-GB"/>
        </w:rPr>
      </w:pPr>
    </w:p>
    <w:p w:rsidR="00B8281B" w:rsidRPr="00DB0BC5" w:rsidRDefault="00B8281B" w:rsidP="00B8281B">
      <w:pPr>
        <w:spacing w:line="360" w:lineRule="auto"/>
        <w:jc w:val="both"/>
        <w:rPr>
          <w:rFonts w:cs="Arial"/>
          <w:szCs w:val="24"/>
          <w:lang w:val="en-GB"/>
        </w:rPr>
      </w:pPr>
      <w:r w:rsidRPr="00DB0BC5">
        <w:rPr>
          <w:rFonts w:cs="Arial"/>
          <w:szCs w:val="24"/>
          <w:lang w:val="en-GB"/>
        </w:rPr>
        <w:t>Programmes leading to major awards may only proceed when validated by Academic Council and sanctioned by the Higher Education Authority, having already been included in the Operational Programme submitted by the Institute to the Department.</w:t>
      </w:r>
    </w:p>
    <w:p w:rsidR="00B8281B" w:rsidRPr="00DB0BC5" w:rsidRDefault="00B8281B" w:rsidP="00B8281B">
      <w:pPr>
        <w:spacing w:line="360" w:lineRule="auto"/>
        <w:jc w:val="both"/>
        <w:rPr>
          <w:rFonts w:cs="Arial"/>
          <w:szCs w:val="24"/>
          <w:lang w:val="en-GB"/>
        </w:rPr>
      </w:pPr>
    </w:p>
    <w:p w:rsidR="00B8281B" w:rsidRPr="00DB0BC5" w:rsidRDefault="00B8281B" w:rsidP="00B14F40">
      <w:pPr>
        <w:pStyle w:val="Heading4"/>
        <w:rPr>
          <w:lang w:val="en-GB"/>
        </w:rPr>
      </w:pPr>
      <w:bookmarkStart w:id="183" w:name="_Toc333228633"/>
      <w:bookmarkStart w:id="184" w:name="_Toc333229067"/>
      <w:bookmarkStart w:id="185" w:name="_Toc379890933"/>
      <w:r w:rsidRPr="00DB0BC5">
        <w:rPr>
          <w:lang w:val="en-GB"/>
        </w:rPr>
        <w:t>1.9</w:t>
      </w:r>
      <w:r w:rsidRPr="00DB0BC5">
        <w:rPr>
          <w:lang w:val="en-GB"/>
        </w:rPr>
        <w:tab/>
        <w:t>Approved Programme Document</w:t>
      </w:r>
      <w:bookmarkEnd w:id="183"/>
      <w:bookmarkEnd w:id="184"/>
      <w:bookmarkEnd w:id="185"/>
    </w:p>
    <w:p w:rsidR="00B8281B" w:rsidRPr="00DB0BC5" w:rsidRDefault="00B8281B" w:rsidP="00B8281B">
      <w:pPr>
        <w:spacing w:line="360" w:lineRule="auto"/>
        <w:jc w:val="both"/>
        <w:rPr>
          <w:rFonts w:cs="Arial"/>
          <w:szCs w:val="24"/>
          <w:lang w:val="en-GB"/>
        </w:rPr>
      </w:pPr>
      <w:r w:rsidRPr="00DB0BC5">
        <w:rPr>
          <w:rFonts w:cs="Arial"/>
          <w:szCs w:val="24"/>
          <w:lang w:val="en-GB"/>
        </w:rPr>
        <w:t xml:space="preserve">The approved Programme Document consists of the revised and up-dated </w:t>
      </w:r>
      <w:hyperlink w:anchor="_Student_handbook_for" w:history="1">
        <w:r w:rsidRPr="008F3AC2">
          <w:rPr>
            <w:rStyle w:val="Hyperlink"/>
            <w:rFonts w:cs="Arial"/>
            <w:szCs w:val="24"/>
            <w:lang w:val="en-GB"/>
          </w:rPr>
          <w:t>Student Handbook</w:t>
        </w:r>
      </w:hyperlink>
      <w:r w:rsidRPr="00DB0BC5">
        <w:rPr>
          <w:rFonts w:cs="Arial"/>
          <w:szCs w:val="24"/>
          <w:lang w:val="en-GB"/>
        </w:rPr>
        <w:t xml:space="preserve"> and </w:t>
      </w:r>
      <w:hyperlink w:anchor="_Student_handbook_for_1" w:history="1">
        <w:r w:rsidRPr="008F3AC2">
          <w:rPr>
            <w:rStyle w:val="Hyperlink"/>
            <w:rFonts w:cs="Arial"/>
            <w:szCs w:val="24"/>
            <w:lang w:val="en-GB"/>
          </w:rPr>
          <w:t>Work placement Handbook</w:t>
        </w:r>
      </w:hyperlink>
      <w:r w:rsidRPr="00DB0BC5">
        <w:rPr>
          <w:rFonts w:cs="Arial"/>
          <w:szCs w:val="24"/>
          <w:lang w:val="en-GB"/>
        </w:rPr>
        <w:t xml:space="preserve"> (if applicable).  Copies should be lodged with the College Librarian</w:t>
      </w:r>
      <w:r w:rsidRPr="00DB0BC5">
        <w:rPr>
          <w:rFonts w:cs="Arial"/>
          <w:szCs w:val="24"/>
        </w:rPr>
        <w:t xml:space="preserve"> as a printed document or published on the Institute’s web-site.</w:t>
      </w:r>
    </w:p>
    <w:p w:rsidR="00B8281B" w:rsidRPr="00DB0BC5" w:rsidRDefault="00B8281B" w:rsidP="00B8281B">
      <w:pPr>
        <w:spacing w:line="360" w:lineRule="auto"/>
        <w:jc w:val="both"/>
        <w:rPr>
          <w:rFonts w:cs="Arial"/>
          <w:szCs w:val="24"/>
          <w:lang w:val="en-GB"/>
        </w:rPr>
      </w:pPr>
    </w:p>
    <w:p w:rsidR="00B8281B" w:rsidRPr="00DB0BC5" w:rsidRDefault="00B8281B" w:rsidP="00B8281B">
      <w:pPr>
        <w:pStyle w:val="BodyText"/>
        <w:spacing w:line="360" w:lineRule="auto"/>
        <w:jc w:val="both"/>
        <w:rPr>
          <w:rFonts w:cs="Arial"/>
        </w:rPr>
      </w:pPr>
      <w:r w:rsidRPr="00DB0BC5">
        <w:rPr>
          <w:rFonts w:cs="Arial"/>
        </w:rPr>
        <w:t>The Head of School must ensure that the Student Handbook is made available to every student on commencement of the programme either as a printed document or published on the Institute’s web-site.  The Head of School must ensure that the Institute’s information systems are updated to include the approved programme documentation prior to the commencement of the applicable year of study.</w:t>
      </w:r>
    </w:p>
    <w:p w:rsidR="00B8281B" w:rsidRPr="00DB0BC5" w:rsidRDefault="00B8281B" w:rsidP="00B8281B">
      <w:pPr>
        <w:spacing w:line="360" w:lineRule="auto"/>
        <w:jc w:val="both"/>
        <w:rPr>
          <w:rFonts w:cs="Arial"/>
          <w:b/>
          <w:bCs/>
          <w:szCs w:val="24"/>
          <w:lang w:val="en-GB"/>
        </w:rPr>
      </w:pPr>
    </w:p>
    <w:p w:rsidR="00B8281B" w:rsidRPr="00DB0BC5" w:rsidRDefault="00B8281B" w:rsidP="00B14F40">
      <w:pPr>
        <w:spacing w:line="360" w:lineRule="auto"/>
      </w:pPr>
      <w:r w:rsidRPr="00DB0BC5">
        <w:t xml:space="preserve">Generally the planning Programme Committee acts as the Programme Committee for the first academic year of the operation of the programme.  During that year the Programme Committee co-opts student representative(s) into membership.  Towards the end of that year the Programme Team can assemble and select the required members of the Programme Committee as detailed in </w:t>
      </w:r>
      <w:hyperlink w:anchor="_CHAPTER_4:_ASSESSMENTS" w:history="1">
        <w:r w:rsidRPr="008F3AC2">
          <w:rPr>
            <w:rStyle w:val="Hyperlink"/>
          </w:rPr>
          <w:t>Chapter 4</w:t>
        </w:r>
      </w:hyperlink>
      <w:r w:rsidRPr="00DB0BC5">
        <w:t>.</w:t>
      </w:r>
    </w:p>
    <w:p w:rsidR="00B8281B" w:rsidRPr="00DB0BC5" w:rsidRDefault="00B8281B" w:rsidP="00B8281B">
      <w:pPr>
        <w:spacing w:line="360" w:lineRule="auto"/>
        <w:jc w:val="both"/>
        <w:rPr>
          <w:rFonts w:cs="Arial"/>
          <w:szCs w:val="24"/>
          <w:lang w:val="en-GB"/>
        </w:rPr>
      </w:pPr>
    </w:p>
    <w:p w:rsidR="00B8281B" w:rsidRPr="00DB0BC5" w:rsidRDefault="00B14F40" w:rsidP="00B14F40">
      <w:pPr>
        <w:pStyle w:val="Heading3"/>
      </w:pPr>
      <w:r>
        <w:br w:type="page"/>
      </w:r>
    </w:p>
    <w:p w:rsidR="001A2FF5" w:rsidRPr="00DB0BC5" w:rsidRDefault="001A2FF5" w:rsidP="00B14F40">
      <w:pPr>
        <w:pStyle w:val="Heading3"/>
      </w:pPr>
      <w:bookmarkStart w:id="186" w:name="_CHAPTER_2:_VALIDATION"/>
      <w:bookmarkStart w:id="187" w:name="_Toc333228634"/>
      <w:bookmarkStart w:id="188" w:name="_Toc333228925"/>
      <w:bookmarkStart w:id="189" w:name="_Toc333228959"/>
      <w:bookmarkStart w:id="190" w:name="_Toc333229068"/>
      <w:bookmarkStart w:id="191" w:name="_Toc379890934"/>
      <w:bookmarkEnd w:id="186"/>
      <w:r w:rsidRPr="00DB0BC5">
        <w:t>CHAPTER 2:</w:t>
      </w:r>
      <w:r w:rsidRPr="00DB0BC5">
        <w:tab/>
        <w:t>VALIDATION OF A NEW MODULE</w:t>
      </w:r>
      <w:bookmarkEnd w:id="187"/>
      <w:bookmarkEnd w:id="188"/>
      <w:bookmarkEnd w:id="189"/>
      <w:bookmarkEnd w:id="190"/>
      <w:bookmarkEnd w:id="191"/>
    </w:p>
    <w:p w:rsidR="001A2FF5" w:rsidRPr="00DB0BC5" w:rsidRDefault="001A2FF5" w:rsidP="001A2FF5">
      <w:pPr>
        <w:spacing w:line="360" w:lineRule="auto"/>
        <w:ind w:left="1620"/>
        <w:rPr>
          <w:rFonts w:cs="Arial"/>
          <w:b/>
          <w:bCs/>
          <w:szCs w:val="24"/>
          <w:lang w:val="en-GB"/>
        </w:rPr>
      </w:pPr>
    </w:p>
    <w:p w:rsidR="001A2FF5" w:rsidRPr="00DB0BC5" w:rsidRDefault="001A2FF5" w:rsidP="001A2FF5">
      <w:pPr>
        <w:tabs>
          <w:tab w:val="left" w:pos="7938"/>
        </w:tabs>
        <w:ind w:left="1622" w:right="1700"/>
        <w:jc w:val="both"/>
        <w:rPr>
          <w:rFonts w:cs="Arial"/>
          <w:b/>
          <w:bCs/>
          <w:szCs w:val="24"/>
          <w:lang w:val="en-GB"/>
        </w:rPr>
      </w:pPr>
      <w:r w:rsidRPr="00DB0BC5">
        <w:rPr>
          <w:rFonts w:cs="Arial"/>
          <w:b/>
          <w:bCs/>
          <w:szCs w:val="24"/>
          <w:lang w:val="en-GB"/>
        </w:rPr>
        <w:t>This chapter outlines the procedures for the validation and approval of a new module/modules.</w:t>
      </w:r>
    </w:p>
    <w:p w:rsidR="001A2FF5" w:rsidRPr="00DB0BC5" w:rsidRDefault="001A2FF5" w:rsidP="001A2FF5">
      <w:pPr>
        <w:spacing w:line="360" w:lineRule="auto"/>
        <w:rPr>
          <w:rFonts w:cs="Arial"/>
          <w:b/>
          <w:bCs/>
          <w:szCs w:val="24"/>
          <w:lang w:val="en-GB"/>
        </w:rPr>
      </w:pPr>
    </w:p>
    <w:p w:rsidR="001A2FF5" w:rsidRPr="00DB0BC5" w:rsidRDefault="001A2FF5" w:rsidP="00B14F40">
      <w:pPr>
        <w:pStyle w:val="Heading4"/>
        <w:rPr>
          <w:lang w:val="en-GB"/>
        </w:rPr>
      </w:pPr>
      <w:bookmarkStart w:id="192" w:name="_2.1_General_principles"/>
      <w:bookmarkStart w:id="193" w:name="_Toc333228635"/>
      <w:bookmarkStart w:id="194" w:name="_Toc333229069"/>
      <w:bookmarkStart w:id="195" w:name="_Toc379890935"/>
      <w:bookmarkEnd w:id="192"/>
      <w:r w:rsidRPr="00DB0BC5">
        <w:rPr>
          <w:lang w:val="en-GB"/>
        </w:rPr>
        <w:t>2.1</w:t>
      </w:r>
      <w:r w:rsidRPr="00DB0BC5">
        <w:rPr>
          <w:lang w:val="en-GB"/>
        </w:rPr>
        <w:tab/>
        <w:t>General principles applying to modules</w:t>
      </w:r>
      <w:bookmarkEnd w:id="193"/>
      <w:bookmarkEnd w:id="194"/>
      <w:bookmarkEnd w:id="195"/>
    </w:p>
    <w:p w:rsidR="001A2FF5" w:rsidRPr="00DB0BC5" w:rsidRDefault="001A2FF5" w:rsidP="001A2FF5">
      <w:pPr>
        <w:spacing w:before="100" w:beforeAutospacing="1" w:after="100" w:afterAutospacing="1" w:line="360" w:lineRule="auto"/>
        <w:jc w:val="both"/>
        <w:rPr>
          <w:rFonts w:cs="Arial"/>
          <w:color w:val="000000"/>
          <w:szCs w:val="24"/>
        </w:rPr>
      </w:pPr>
      <w:r w:rsidRPr="00B14F40">
        <w:rPr>
          <w:rStyle w:val="Heading5Char"/>
        </w:rPr>
        <w:t>2.1.1</w:t>
      </w:r>
      <w:r w:rsidRPr="00DB0BC5">
        <w:rPr>
          <w:rFonts w:cs="Arial"/>
          <w:szCs w:val="24"/>
          <w:lang w:val="en-GB"/>
        </w:rPr>
        <w:tab/>
      </w:r>
      <w:r w:rsidRPr="00DB0BC5">
        <w:rPr>
          <w:rFonts w:cs="Arial"/>
          <w:color w:val="000000"/>
          <w:szCs w:val="24"/>
        </w:rPr>
        <w:t xml:space="preserve">A programme of study is an approved, academically coherent and integrated series of modules leading, on successful completion, to a named major award of the Institute which is linked to a level within the National Qualifications Framework. </w:t>
      </w:r>
    </w:p>
    <w:p w:rsidR="001A2FF5" w:rsidRPr="00DB0BC5" w:rsidRDefault="001A2FF5" w:rsidP="001A2FF5">
      <w:pPr>
        <w:pStyle w:val="NormalWeb2"/>
        <w:spacing w:line="360" w:lineRule="auto"/>
        <w:jc w:val="both"/>
        <w:textAlignment w:val="top"/>
        <w:rPr>
          <w:rFonts w:ascii="Verdana" w:hAnsi="Verdana"/>
          <w:color w:val="000000"/>
        </w:rPr>
      </w:pPr>
      <w:r w:rsidRPr="00B14F40">
        <w:rPr>
          <w:rStyle w:val="Heading5Char"/>
        </w:rPr>
        <w:t>2.1.2</w:t>
      </w:r>
      <w:r w:rsidRPr="00DB0BC5">
        <w:rPr>
          <w:rFonts w:cs="Arial"/>
          <w:b/>
          <w:color w:val="000000"/>
        </w:rPr>
        <w:tab/>
      </w:r>
      <w:r w:rsidRPr="00DB0BC5">
        <w:rPr>
          <w:rFonts w:cs="Arial"/>
          <w:color w:val="000000"/>
        </w:rPr>
        <w:t>A programme pathway is the specification of core, optional and elective modules which defines a programme of study and leads to an award approved by the Institute. Each programme normally comprises a number of stages, at the completion of which a formal decision is taken with regard to progression to the next stage or on the award of the qualification. Each stage, consists of modules amounting to 60 ECTS credits.</w:t>
      </w:r>
    </w:p>
    <w:p w:rsidR="001A2FF5" w:rsidRPr="00DB0BC5" w:rsidRDefault="001A2FF5" w:rsidP="001A2FF5">
      <w:pPr>
        <w:spacing w:before="100" w:beforeAutospacing="1" w:after="100" w:afterAutospacing="1" w:line="360" w:lineRule="auto"/>
        <w:jc w:val="both"/>
        <w:rPr>
          <w:rFonts w:cs="Arial"/>
          <w:color w:val="000000"/>
          <w:szCs w:val="24"/>
        </w:rPr>
      </w:pPr>
      <w:r w:rsidRPr="00B14F40">
        <w:rPr>
          <w:rStyle w:val="Heading5Char"/>
        </w:rPr>
        <w:t>2.1.3</w:t>
      </w:r>
      <w:r w:rsidRPr="00B14F40">
        <w:rPr>
          <w:rStyle w:val="Heading5Char"/>
        </w:rPr>
        <w:tab/>
      </w:r>
      <w:r w:rsidRPr="00DB0BC5">
        <w:rPr>
          <w:rFonts w:cs="Arial"/>
          <w:color w:val="000000"/>
          <w:szCs w:val="24"/>
        </w:rPr>
        <w:t xml:space="preserve">All modules and programmes of study must be approved by the College Board and by the </w:t>
      </w:r>
      <w:smartTag w:uri="urn:schemas-microsoft-com:office:smarttags" w:element="PersonName">
        <w:r w:rsidRPr="00DB0BC5">
          <w:rPr>
            <w:rFonts w:cs="Arial"/>
            <w:color w:val="000000"/>
            <w:szCs w:val="24"/>
          </w:rPr>
          <w:t>Academic Council</w:t>
        </w:r>
      </w:smartTag>
      <w:r w:rsidRPr="00DB0BC5">
        <w:rPr>
          <w:rFonts w:cs="Arial"/>
          <w:color w:val="000000"/>
          <w:szCs w:val="24"/>
        </w:rPr>
        <w:t xml:space="preserve">, as appropriate, before they are advertised and before any students may be admitted and registered for same. </w:t>
      </w:r>
    </w:p>
    <w:p w:rsidR="001A2FF5" w:rsidRPr="00DB0BC5" w:rsidRDefault="001A2FF5" w:rsidP="001A2FF5">
      <w:pPr>
        <w:spacing w:before="100" w:beforeAutospacing="1" w:after="100" w:afterAutospacing="1" w:line="360" w:lineRule="auto"/>
        <w:jc w:val="both"/>
        <w:rPr>
          <w:rFonts w:cs="Arial"/>
          <w:color w:val="000000"/>
          <w:szCs w:val="24"/>
        </w:rPr>
      </w:pPr>
      <w:r w:rsidRPr="00B14F40">
        <w:rPr>
          <w:rStyle w:val="Heading5Char"/>
        </w:rPr>
        <w:t>2.1.4</w:t>
      </w:r>
      <w:r w:rsidRPr="00B14F40">
        <w:rPr>
          <w:rStyle w:val="Heading5Char"/>
        </w:rPr>
        <w:tab/>
      </w:r>
      <w:r w:rsidRPr="00DB0BC5">
        <w:rPr>
          <w:rFonts w:cs="Arial"/>
          <w:color w:val="000000"/>
          <w:szCs w:val="24"/>
        </w:rPr>
        <w:t xml:space="preserve">A module comprises a set of learning outcomes and which generates a single student mark or grade on completion.  Specified assessments should be aligned to the module learning outcomes.   </w:t>
      </w:r>
    </w:p>
    <w:p w:rsidR="001A2FF5" w:rsidRPr="00DB0BC5" w:rsidRDefault="001A2FF5" w:rsidP="001A2FF5">
      <w:pPr>
        <w:spacing w:before="100" w:beforeAutospacing="1" w:after="100" w:afterAutospacing="1" w:line="360" w:lineRule="auto"/>
        <w:jc w:val="both"/>
        <w:rPr>
          <w:rFonts w:cs="Arial"/>
          <w:color w:val="000000"/>
          <w:szCs w:val="24"/>
        </w:rPr>
      </w:pPr>
      <w:r w:rsidRPr="00B14F40">
        <w:rPr>
          <w:rStyle w:val="Heading5Char"/>
        </w:rPr>
        <w:t>2.1.5</w:t>
      </w:r>
      <w:r w:rsidRPr="00B14F40">
        <w:rPr>
          <w:rStyle w:val="Heading5Char"/>
        </w:rPr>
        <w:tab/>
      </w:r>
      <w:r w:rsidRPr="00DB0BC5">
        <w:rPr>
          <w:rFonts w:cs="Arial"/>
          <w:color w:val="000000"/>
          <w:szCs w:val="24"/>
        </w:rPr>
        <w:t xml:space="preserve">Module credit values shall be expressed normally in multiples of 5 ECTS credits, up to a maximum of 20 credits, except for theses, dissertations and work placement modules, unless otherwise approved by </w:t>
      </w:r>
      <w:smartTag w:uri="urn:schemas-microsoft-com:office:smarttags" w:element="PersonName">
        <w:r w:rsidRPr="00DB0BC5">
          <w:rPr>
            <w:rFonts w:cs="Arial"/>
            <w:color w:val="000000"/>
            <w:szCs w:val="24"/>
          </w:rPr>
          <w:t>Academic Council</w:t>
        </w:r>
      </w:smartTag>
      <w:r w:rsidRPr="00DB0BC5">
        <w:rPr>
          <w:rFonts w:cs="Arial"/>
          <w:color w:val="000000"/>
          <w:szCs w:val="24"/>
        </w:rPr>
        <w:t>.</w:t>
      </w:r>
    </w:p>
    <w:p w:rsidR="001A2FF5" w:rsidRPr="00DB0BC5" w:rsidRDefault="001A2FF5" w:rsidP="001A2FF5">
      <w:pPr>
        <w:spacing w:before="100" w:beforeAutospacing="1" w:after="100" w:afterAutospacing="1" w:line="360" w:lineRule="auto"/>
        <w:jc w:val="both"/>
        <w:rPr>
          <w:rFonts w:cs="Arial"/>
          <w:color w:val="000000"/>
          <w:szCs w:val="24"/>
        </w:rPr>
      </w:pPr>
      <w:r w:rsidRPr="00B14F40">
        <w:rPr>
          <w:rStyle w:val="Heading5Char"/>
        </w:rPr>
        <w:t>2.1.6</w:t>
      </w:r>
      <w:r w:rsidRPr="00B14F40">
        <w:rPr>
          <w:rStyle w:val="Heading5Char"/>
        </w:rPr>
        <w:tab/>
      </w:r>
      <w:r w:rsidRPr="00DB0BC5">
        <w:rPr>
          <w:rFonts w:cs="Arial"/>
          <w:color w:val="000000"/>
          <w:szCs w:val="24"/>
        </w:rPr>
        <w:t xml:space="preserve">There shall be a Module Descriptor for every module approved by the Academic Council and it shall be formulated according to the approved specification </w:t>
      </w:r>
      <w:r w:rsidRPr="00DB0BC5">
        <w:rPr>
          <w:rFonts w:cs="Arial"/>
          <w:szCs w:val="24"/>
        </w:rPr>
        <w:t>(</w:t>
      </w:r>
      <w:hyperlink w:anchor="_M1:__Module" w:history="1">
        <w:r w:rsidRPr="008F3AC2">
          <w:rPr>
            <w:rStyle w:val="Hyperlink"/>
            <w:rFonts w:cs="Arial"/>
            <w:szCs w:val="24"/>
          </w:rPr>
          <w:t>Appendix 8 – M1</w:t>
        </w:r>
      </w:hyperlink>
      <w:r w:rsidRPr="00DB0BC5">
        <w:rPr>
          <w:rFonts w:cs="Arial"/>
          <w:szCs w:val="24"/>
        </w:rPr>
        <w:t>).</w:t>
      </w:r>
    </w:p>
    <w:p w:rsidR="001A2FF5" w:rsidRPr="00DB0BC5" w:rsidRDefault="001A2FF5" w:rsidP="001A2FF5">
      <w:pPr>
        <w:spacing w:line="360" w:lineRule="auto"/>
        <w:jc w:val="both"/>
        <w:rPr>
          <w:rFonts w:cs="Arial"/>
          <w:szCs w:val="24"/>
        </w:rPr>
      </w:pPr>
      <w:r w:rsidRPr="00B14F40">
        <w:rPr>
          <w:rStyle w:val="Heading5Char"/>
        </w:rPr>
        <w:t>2.1.7</w:t>
      </w:r>
      <w:r w:rsidRPr="00B14F40">
        <w:rPr>
          <w:rStyle w:val="Heading5Char"/>
        </w:rPr>
        <w:tab/>
      </w:r>
      <w:r w:rsidRPr="00DB0BC5">
        <w:rPr>
          <w:rFonts w:cs="Arial"/>
          <w:szCs w:val="24"/>
        </w:rPr>
        <w:t xml:space="preserve">Modules are categorised by their function in a programme of study, as being core, optional or elective.  </w:t>
      </w:r>
    </w:p>
    <w:p w:rsidR="001A2FF5" w:rsidRPr="00DB0BC5" w:rsidRDefault="001A2FF5" w:rsidP="001A2FF5">
      <w:pPr>
        <w:spacing w:line="360" w:lineRule="auto"/>
        <w:jc w:val="both"/>
        <w:rPr>
          <w:rFonts w:cs="Arial"/>
          <w:szCs w:val="24"/>
        </w:rPr>
      </w:pPr>
      <w:r w:rsidRPr="00B14F40">
        <w:rPr>
          <w:rStyle w:val="Heading5Char"/>
        </w:rPr>
        <w:t>2.1.8</w:t>
      </w:r>
      <w:r w:rsidRPr="00B14F40">
        <w:rPr>
          <w:rStyle w:val="Heading5Char"/>
        </w:rPr>
        <w:tab/>
      </w:r>
      <w:r w:rsidRPr="00DB0BC5">
        <w:rPr>
          <w:rFonts w:cs="Arial"/>
          <w:szCs w:val="24"/>
        </w:rPr>
        <w:t xml:space="preserve">Modules may be approved </w:t>
      </w:r>
      <w:bookmarkStart w:id="196" w:name="_Toc443707141"/>
      <w:bookmarkEnd w:id="196"/>
      <w:r w:rsidRPr="00DB0BC5">
        <w:rPr>
          <w:rFonts w:cs="Arial"/>
          <w:szCs w:val="24"/>
        </w:rPr>
        <w:t>that are not part of a programme of study but may be offered as optional or elective modules on a number of programmes.</w:t>
      </w:r>
    </w:p>
    <w:p w:rsidR="001A2FF5" w:rsidRPr="00DB0BC5" w:rsidRDefault="001A2FF5" w:rsidP="001A2FF5">
      <w:pPr>
        <w:spacing w:line="360" w:lineRule="auto"/>
        <w:jc w:val="both"/>
        <w:rPr>
          <w:rFonts w:cs="Arial"/>
          <w:szCs w:val="24"/>
        </w:rPr>
      </w:pPr>
      <w:r w:rsidRPr="00B14F40">
        <w:rPr>
          <w:rStyle w:val="Heading5Char"/>
        </w:rPr>
        <w:t>2.1.8</w:t>
      </w:r>
      <w:r w:rsidRPr="00B14F40">
        <w:rPr>
          <w:rStyle w:val="Heading5Char"/>
        </w:rPr>
        <w:tab/>
      </w:r>
      <w:r w:rsidRPr="00DB0BC5">
        <w:rPr>
          <w:rFonts w:cs="Arial"/>
          <w:szCs w:val="24"/>
        </w:rPr>
        <w:t>Modules may be approved as CPD Certificates or Diplomas as specified in Chapter 3 Validation of a CPD Programme</w:t>
      </w:r>
    </w:p>
    <w:p w:rsidR="001A2FF5" w:rsidRPr="00DB0BC5" w:rsidRDefault="001A2FF5" w:rsidP="001A2FF5">
      <w:pPr>
        <w:spacing w:line="360" w:lineRule="auto"/>
        <w:jc w:val="both"/>
        <w:rPr>
          <w:rFonts w:cs="Arial"/>
          <w:szCs w:val="24"/>
        </w:rPr>
      </w:pPr>
    </w:p>
    <w:p w:rsidR="001A2FF5" w:rsidRPr="00DB0BC5" w:rsidRDefault="001A2FF5" w:rsidP="00B14F40">
      <w:pPr>
        <w:pStyle w:val="Heading4"/>
      </w:pPr>
      <w:bookmarkStart w:id="197" w:name="_Toc333228636"/>
      <w:bookmarkStart w:id="198" w:name="_Toc333229070"/>
      <w:bookmarkStart w:id="199" w:name="_Toc379890936"/>
      <w:r w:rsidRPr="00DB0BC5">
        <w:t>2.2</w:t>
      </w:r>
      <w:r w:rsidRPr="00DB0BC5">
        <w:tab/>
        <w:t>Development of a new module</w:t>
      </w:r>
      <w:bookmarkEnd w:id="197"/>
      <w:bookmarkEnd w:id="198"/>
      <w:bookmarkEnd w:id="199"/>
    </w:p>
    <w:p w:rsidR="001A2FF5" w:rsidRPr="00DB0BC5" w:rsidRDefault="001A2FF5" w:rsidP="001A2FF5">
      <w:pPr>
        <w:pStyle w:val="BodyTextIndent"/>
        <w:spacing w:after="0" w:line="360" w:lineRule="auto"/>
        <w:ind w:left="0"/>
        <w:jc w:val="both"/>
        <w:rPr>
          <w:rFonts w:cs="Arial"/>
          <w:szCs w:val="24"/>
        </w:rPr>
      </w:pPr>
      <w:r w:rsidRPr="00DB0BC5">
        <w:rPr>
          <w:rFonts w:cs="Arial"/>
          <w:szCs w:val="24"/>
        </w:rPr>
        <w:t xml:space="preserve">When a new module is proposed to replace an existing module within an existing programme, the procedures are detailed in </w:t>
      </w:r>
      <w:hyperlink w:anchor="_CHAPTER_7:_SCHOOL" w:history="1">
        <w:r w:rsidRPr="008F3AC2">
          <w:rPr>
            <w:rStyle w:val="Hyperlink"/>
            <w:rFonts w:cs="Arial"/>
            <w:szCs w:val="24"/>
          </w:rPr>
          <w:t>Chapter 7</w:t>
        </w:r>
      </w:hyperlink>
      <w:r w:rsidRPr="00DB0BC5">
        <w:rPr>
          <w:rFonts w:cs="Arial"/>
          <w:szCs w:val="24"/>
        </w:rPr>
        <w:t xml:space="preserve">:  Programme Modifications.  When an addition module (core, optional or elective) is being proposed on one or more programmes, this proposal may be initiated by staff members by completing </w:t>
      </w:r>
      <w:r w:rsidR="00037C3D">
        <w:rPr>
          <w:rFonts w:cs="Arial"/>
          <w:szCs w:val="24"/>
        </w:rPr>
        <w:t xml:space="preserve">the Progame Amendment Template </w:t>
      </w:r>
      <w:hyperlink w:anchor="_M3:__Programme" w:history="1">
        <w:r w:rsidR="00037C3D" w:rsidRPr="00037C3D">
          <w:rPr>
            <w:rStyle w:val="Hyperlink"/>
            <w:rFonts w:cs="Arial"/>
            <w:szCs w:val="24"/>
          </w:rPr>
          <w:t>(M3)</w:t>
        </w:r>
      </w:hyperlink>
      <w:r w:rsidR="00037C3D">
        <w:rPr>
          <w:rFonts w:cs="Arial"/>
          <w:szCs w:val="24"/>
        </w:rPr>
        <w:t xml:space="preserve"> </w:t>
      </w:r>
      <w:r w:rsidRPr="00DB0BC5">
        <w:rPr>
          <w:rFonts w:cs="Arial"/>
          <w:szCs w:val="24"/>
        </w:rPr>
        <w:t xml:space="preserve">nd </w:t>
      </w:r>
      <w:hyperlink w:anchor="_M1:__Module" w:history="1">
        <w:r w:rsidRPr="008F3AC2">
          <w:rPr>
            <w:rStyle w:val="Hyperlink"/>
            <w:rFonts w:cs="Arial"/>
            <w:szCs w:val="24"/>
          </w:rPr>
          <w:t>M</w:t>
        </w:r>
        <w:r w:rsidR="008F3AC2" w:rsidRPr="008F3AC2">
          <w:rPr>
            <w:rStyle w:val="Hyperlink"/>
            <w:rFonts w:cs="Arial"/>
            <w:szCs w:val="24"/>
          </w:rPr>
          <w:t>odule Descriptor Template</w:t>
        </w:r>
        <w:r w:rsidRPr="008F3AC2">
          <w:rPr>
            <w:rStyle w:val="Hyperlink"/>
            <w:rFonts w:cs="Arial"/>
            <w:szCs w:val="24"/>
          </w:rPr>
          <w:t xml:space="preserve"> (in Appendix 8). </w:t>
        </w:r>
      </w:hyperlink>
      <w:r w:rsidRPr="00DB0BC5">
        <w:rPr>
          <w:rFonts w:cs="Arial"/>
          <w:szCs w:val="24"/>
        </w:rPr>
        <w:t xml:space="preserve"> This is then submitted together with any other supporting documentation through the relevant School Executive to the College Executive and then to College Board.  </w:t>
      </w:r>
    </w:p>
    <w:p w:rsidR="001A2FF5" w:rsidRPr="00DB0BC5" w:rsidRDefault="001A2FF5" w:rsidP="001A2FF5">
      <w:pPr>
        <w:rPr>
          <w:rFonts w:cs="Arial"/>
          <w:szCs w:val="24"/>
        </w:rPr>
      </w:pPr>
    </w:p>
    <w:p w:rsidR="001A2FF5" w:rsidRPr="00DB0BC5" w:rsidRDefault="001A2FF5" w:rsidP="00B14F40">
      <w:pPr>
        <w:pStyle w:val="Heading4"/>
      </w:pPr>
      <w:bookmarkStart w:id="200" w:name="_Toc333228637"/>
      <w:bookmarkStart w:id="201" w:name="_Toc333229071"/>
      <w:bookmarkStart w:id="202" w:name="_Toc379890937"/>
      <w:r w:rsidRPr="00DB0BC5">
        <w:t>2.3</w:t>
      </w:r>
      <w:r w:rsidRPr="00DB0BC5">
        <w:tab/>
        <w:t>Validation of a new module</w:t>
      </w:r>
      <w:bookmarkEnd w:id="200"/>
      <w:bookmarkEnd w:id="201"/>
      <w:bookmarkEnd w:id="202"/>
    </w:p>
    <w:p w:rsidR="001A2FF5" w:rsidRPr="00DB0BC5" w:rsidRDefault="001A2FF5" w:rsidP="001A2FF5">
      <w:pPr>
        <w:spacing w:line="360" w:lineRule="auto"/>
        <w:jc w:val="both"/>
        <w:rPr>
          <w:rFonts w:cs="Arial"/>
          <w:szCs w:val="24"/>
        </w:rPr>
      </w:pPr>
      <w:r w:rsidRPr="00DB0BC5">
        <w:rPr>
          <w:rFonts w:cs="Arial"/>
          <w:szCs w:val="24"/>
        </w:rPr>
        <w:t xml:space="preserve">Each College Board may establish a sub-committee to consider new modules.  This sub-committee considers the proposal, together with external feedback received and may approve the new module, having regard to the demand, resource issues and to the Institute’s quality assurance procedures and standards outlined in </w:t>
      </w:r>
      <w:hyperlink w:anchor="_CHAPTER_1:_VALIDATION" w:history="1">
        <w:r w:rsidRPr="008F3AC2">
          <w:rPr>
            <w:rStyle w:val="Hyperlink"/>
            <w:rFonts w:cs="Arial"/>
            <w:szCs w:val="24"/>
          </w:rPr>
          <w:t>Chapter 1</w:t>
        </w:r>
      </w:hyperlink>
      <w:r w:rsidRPr="00DB0BC5">
        <w:rPr>
          <w:rFonts w:cs="Arial"/>
          <w:szCs w:val="24"/>
        </w:rPr>
        <w:t xml:space="preserve"> of this section. </w:t>
      </w:r>
    </w:p>
    <w:p w:rsidR="001A2FF5" w:rsidRPr="00DB0BC5" w:rsidRDefault="001A2FF5" w:rsidP="001A2FF5">
      <w:pPr>
        <w:spacing w:line="360" w:lineRule="auto"/>
        <w:jc w:val="both"/>
        <w:rPr>
          <w:rFonts w:cs="Arial"/>
          <w:szCs w:val="24"/>
        </w:rPr>
      </w:pPr>
    </w:p>
    <w:p w:rsidR="001A2FF5" w:rsidRPr="00DB0BC5" w:rsidRDefault="001A2FF5" w:rsidP="001A2FF5">
      <w:pPr>
        <w:spacing w:line="360" w:lineRule="auto"/>
        <w:jc w:val="both"/>
        <w:rPr>
          <w:rFonts w:cs="Arial"/>
          <w:bCs/>
          <w:szCs w:val="24"/>
        </w:rPr>
      </w:pPr>
      <w:r w:rsidRPr="00B14F40">
        <w:rPr>
          <w:rStyle w:val="Heading5Char"/>
        </w:rPr>
        <w:t>2.3.1</w:t>
      </w:r>
      <w:r w:rsidRPr="00B14F40">
        <w:rPr>
          <w:rStyle w:val="Heading5Char"/>
        </w:rPr>
        <w:tab/>
      </w:r>
      <w:r w:rsidRPr="00DB0BC5">
        <w:rPr>
          <w:rFonts w:cs="Arial"/>
          <w:bCs/>
          <w:szCs w:val="24"/>
        </w:rPr>
        <w:t>The content, relevance, curriculum design, delivery mechanisms, student assessment procedures, and arrangements for work-based learning, for example, will be specified in the</w:t>
      </w:r>
      <w:r w:rsidRPr="00DB0BC5">
        <w:rPr>
          <w:rFonts w:cs="Arial"/>
          <w:bCs/>
          <w:color w:val="000000"/>
          <w:szCs w:val="24"/>
        </w:rPr>
        <w:t xml:space="preserve"> </w:t>
      </w:r>
      <w:r w:rsidRPr="00DB0BC5">
        <w:rPr>
          <w:rFonts w:cs="Arial"/>
          <w:bCs/>
          <w:szCs w:val="24"/>
        </w:rPr>
        <w:t>Module Descriptor.</w:t>
      </w:r>
      <w:r w:rsidRPr="00DB0BC5">
        <w:rPr>
          <w:rFonts w:cs="Arial"/>
          <w:bCs/>
          <w:color w:val="000000"/>
          <w:szCs w:val="24"/>
        </w:rPr>
        <w:t xml:space="preserve"> </w:t>
      </w:r>
      <w:r w:rsidRPr="00DB0BC5">
        <w:rPr>
          <w:rFonts w:cs="Arial"/>
          <w:bCs/>
          <w:szCs w:val="24"/>
        </w:rPr>
        <w:t xml:space="preserve"> Credit ratings based on and compatible with the European Credit Transfer System (ECTS) will be assigned in accordance with learning hours (where 1 ECTS equals 20 learning hours) and in accordance with the above specification.</w:t>
      </w:r>
    </w:p>
    <w:p w:rsidR="001A2FF5" w:rsidRPr="00DB0BC5" w:rsidRDefault="00B14F40" w:rsidP="00B14F40">
      <w:pPr>
        <w:pStyle w:val="Heading4"/>
      </w:pPr>
      <w:bookmarkStart w:id="203" w:name="_Toc333228638"/>
      <w:bookmarkStart w:id="204" w:name="_Toc333229072"/>
      <w:bookmarkStart w:id="205" w:name="_Toc379890938"/>
      <w:r>
        <w:t xml:space="preserve">2.4     </w:t>
      </w:r>
      <w:r w:rsidR="001A2FF5" w:rsidRPr="00DB0BC5">
        <w:t>Approval of a new module</w:t>
      </w:r>
      <w:bookmarkEnd w:id="203"/>
      <w:bookmarkEnd w:id="204"/>
      <w:bookmarkEnd w:id="205"/>
    </w:p>
    <w:p w:rsidR="001A2FF5" w:rsidRPr="00DB0BC5" w:rsidRDefault="001A2FF5" w:rsidP="001A2FF5">
      <w:pPr>
        <w:spacing w:line="360" w:lineRule="auto"/>
        <w:jc w:val="both"/>
        <w:rPr>
          <w:rFonts w:cs="Arial"/>
          <w:szCs w:val="24"/>
        </w:rPr>
      </w:pPr>
      <w:r w:rsidRPr="00DB0BC5">
        <w:rPr>
          <w:rFonts w:cs="Arial"/>
          <w:szCs w:val="24"/>
        </w:rPr>
        <w:t>On successful completion of the validation the chairperson/convenor of the Sub-committee notifies the Assistant Head of School/Head of Department, Head of School and College Director of the recommendation of approval.  Subsequently, the College Board forwards notification of this approval to the Academic Quality Assurance Committee, in order to seek ratification from Academic Council.</w:t>
      </w:r>
    </w:p>
    <w:p w:rsidR="001A2FF5" w:rsidRPr="00DB0BC5" w:rsidRDefault="001A2FF5" w:rsidP="001A2FF5">
      <w:pPr>
        <w:spacing w:line="360" w:lineRule="auto"/>
        <w:jc w:val="both"/>
        <w:rPr>
          <w:rFonts w:cs="Arial"/>
          <w:szCs w:val="24"/>
        </w:rPr>
      </w:pPr>
    </w:p>
    <w:p w:rsidR="001A2FF5" w:rsidRPr="00BC1FC6" w:rsidRDefault="00B14F40" w:rsidP="00BC1FC6">
      <w:pPr>
        <w:pStyle w:val="Heading4"/>
      </w:pPr>
      <w:bookmarkStart w:id="206" w:name="_Toc333228639"/>
      <w:bookmarkStart w:id="207" w:name="_Toc333229073"/>
      <w:bookmarkStart w:id="208" w:name="_Toc379890939"/>
      <w:r w:rsidRPr="00BC1FC6">
        <w:t xml:space="preserve">2.5 </w:t>
      </w:r>
      <w:r w:rsidR="005A4BC5" w:rsidRPr="00BC1FC6">
        <w:t xml:space="preserve">    </w:t>
      </w:r>
      <w:r w:rsidR="001A2FF5" w:rsidRPr="00BC1FC6">
        <w:t>IS Systems Notification</w:t>
      </w:r>
      <w:bookmarkEnd w:id="206"/>
      <w:bookmarkEnd w:id="207"/>
      <w:bookmarkEnd w:id="208"/>
    </w:p>
    <w:p w:rsidR="001A2FF5" w:rsidRPr="00DB0BC5" w:rsidRDefault="001A2FF5" w:rsidP="001A2FF5">
      <w:pPr>
        <w:spacing w:line="360" w:lineRule="auto"/>
        <w:jc w:val="both"/>
        <w:rPr>
          <w:rFonts w:cs="Arial"/>
          <w:szCs w:val="24"/>
        </w:rPr>
      </w:pPr>
      <w:r w:rsidRPr="00DB0BC5">
        <w:rPr>
          <w:rFonts w:cs="Arial"/>
          <w:szCs w:val="24"/>
        </w:rPr>
        <w:t xml:space="preserve">The Head of School or nominee ensures that the new module is inputted onto the Institute’s information systems and that it is linked to the appropriate programmes.  </w:t>
      </w:r>
    </w:p>
    <w:p w:rsidR="001A2FF5" w:rsidRPr="00DB0BC5" w:rsidRDefault="001A2FF5" w:rsidP="001A2FF5">
      <w:pPr>
        <w:rPr>
          <w:szCs w:val="24"/>
        </w:rPr>
      </w:pPr>
    </w:p>
    <w:p w:rsidR="005B1EEF" w:rsidRPr="00DB0BC5" w:rsidRDefault="005B1EEF" w:rsidP="005A4BC5"/>
    <w:p w:rsidR="005B1EEF" w:rsidRPr="00DB0BC5" w:rsidRDefault="005B1EEF" w:rsidP="005A4BC5">
      <w:pPr>
        <w:pStyle w:val="Heading3"/>
      </w:pPr>
      <w:bookmarkStart w:id="209" w:name="_CHAPTER_3:_"/>
      <w:bookmarkEnd w:id="209"/>
      <w:r w:rsidRPr="00DB0BC5">
        <w:br w:type="page"/>
      </w:r>
      <w:bookmarkStart w:id="210" w:name="_Toc333228640"/>
      <w:bookmarkStart w:id="211" w:name="_Toc333228926"/>
      <w:bookmarkStart w:id="212" w:name="_Toc333228960"/>
      <w:bookmarkStart w:id="213" w:name="_Toc333229074"/>
      <w:bookmarkStart w:id="214" w:name="_Toc379890940"/>
      <w:r w:rsidRPr="00DB0BC5">
        <w:t>CHAPTER 3:</w:t>
      </w:r>
      <w:r w:rsidR="005A4BC5">
        <w:t xml:space="preserve">  </w:t>
      </w:r>
      <w:r w:rsidRPr="00DB0BC5">
        <w:t>VALIDATION OF A NEW CONTINUING PROFESSIONAL DEVELOPMENT</w:t>
      </w:r>
      <w:r w:rsidR="005A4BC5">
        <w:t xml:space="preserve"> </w:t>
      </w:r>
      <w:r w:rsidRPr="00DB0BC5">
        <w:t>PROGRAMME/COURSE</w:t>
      </w:r>
      <w:bookmarkEnd w:id="210"/>
      <w:bookmarkEnd w:id="211"/>
      <w:bookmarkEnd w:id="212"/>
      <w:bookmarkEnd w:id="213"/>
      <w:bookmarkEnd w:id="214"/>
      <w:r w:rsidRPr="00DB0BC5">
        <w:tab/>
      </w:r>
    </w:p>
    <w:p w:rsidR="005B1EEF" w:rsidRPr="00DB0BC5" w:rsidRDefault="005B1EEF" w:rsidP="005B1EEF">
      <w:pPr>
        <w:rPr>
          <w:szCs w:val="24"/>
        </w:rPr>
      </w:pPr>
    </w:p>
    <w:p w:rsidR="001A2FF5" w:rsidRPr="00DB0BC5" w:rsidRDefault="001A2FF5" w:rsidP="005A4BC5">
      <w:pPr>
        <w:tabs>
          <w:tab w:val="left" w:pos="7938"/>
        </w:tabs>
        <w:spacing w:line="360" w:lineRule="auto"/>
        <w:ind w:left="1134" w:right="1247"/>
        <w:jc w:val="both"/>
        <w:rPr>
          <w:rFonts w:cs="Arial"/>
          <w:b/>
          <w:bCs/>
          <w:szCs w:val="24"/>
          <w:lang w:val="en-GB"/>
        </w:rPr>
      </w:pPr>
      <w:r w:rsidRPr="00DB0BC5">
        <w:rPr>
          <w:rFonts w:cs="Arial"/>
          <w:b/>
          <w:bCs/>
          <w:szCs w:val="24"/>
          <w:lang w:val="en-GB"/>
        </w:rPr>
        <w:t>This chapter outlines the procedures for the validation and approval of new continuing professional development programmes/courses leading to CPD awards of the Institute.  These may be categorised as:</w:t>
      </w:r>
    </w:p>
    <w:p w:rsidR="001A2FF5" w:rsidRPr="00DB0BC5" w:rsidRDefault="003C421B" w:rsidP="005A4BC5">
      <w:pPr>
        <w:tabs>
          <w:tab w:val="left" w:pos="1843"/>
        </w:tabs>
        <w:spacing w:line="360" w:lineRule="auto"/>
        <w:ind w:left="2160" w:right="1247"/>
        <w:jc w:val="both"/>
        <w:rPr>
          <w:rFonts w:cs="Arial"/>
          <w:b/>
          <w:bCs/>
          <w:szCs w:val="24"/>
          <w:lang w:val="en-GB"/>
        </w:rPr>
      </w:pPr>
      <w:r w:rsidRPr="00DB0BC5">
        <w:rPr>
          <w:rFonts w:cs="Arial"/>
          <w:b/>
          <w:bCs/>
          <w:szCs w:val="24"/>
          <w:lang w:val="en-GB"/>
        </w:rPr>
        <w:fldChar w:fldCharType="begin"/>
      </w:r>
      <w:r w:rsidR="001A2FF5" w:rsidRPr="00DB0BC5">
        <w:rPr>
          <w:rFonts w:cs="Arial"/>
          <w:b/>
          <w:bCs/>
          <w:szCs w:val="24"/>
          <w:lang w:val="en-GB"/>
        </w:rPr>
        <w:instrText>symbol 183 \f "Symbol" \s 11</w:instrText>
      </w:r>
      <w:r w:rsidRPr="00DB0BC5">
        <w:rPr>
          <w:rFonts w:cs="Arial"/>
          <w:b/>
          <w:bCs/>
          <w:szCs w:val="24"/>
          <w:lang w:val="en-GB"/>
        </w:rPr>
        <w:fldChar w:fldCharType="separate"/>
      </w:r>
      <w:r w:rsidR="001A2FF5" w:rsidRPr="00DB0BC5">
        <w:rPr>
          <w:rFonts w:cs="Arial"/>
          <w:b/>
          <w:bCs/>
          <w:szCs w:val="24"/>
          <w:lang w:val="en-GB"/>
        </w:rPr>
        <w:t></w:t>
      </w:r>
      <w:r w:rsidRPr="00DB0BC5">
        <w:rPr>
          <w:rFonts w:cs="Arial"/>
          <w:b/>
          <w:bCs/>
          <w:szCs w:val="24"/>
          <w:lang w:val="en-GB"/>
        </w:rPr>
        <w:fldChar w:fldCharType="end"/>
      </w:r>
      <w:r w:rsidR="001A2FF5" w:rsidRPr="00DB0BC5">
        <w:rPr>
          <w:rFonts w:cs="Arial"/>
          <w:b/>
          <w:bCs/>
          <w:szCs w:val="24"/>
          <w:lang w:val="en-GB"/>
        </w:rPr>
        <w:tab/>
        <w:t>CPD Certificate awards</w:t>
      </w:r>
    </w:p>
    <w:p w:rsidR="001A2FF5" w:rsidRPr="00DB0BC5" w:rsidRDefault="003C421B" w:rsidP="005A4BC5">
      <w:pPr>
        <w:tabs>
          <w:tab w:val="left" w:pos="1843"/>
        </w:tabs>
        <w:spacing w:line="360" w:lineRule="auto"/>
        <w:ind w:left="2160" w:right="1247"/>
        <w:jc w:val="both"/>
        <w:rPr>
          <w:rFonts w:cs="Arial"/>
          <w:b/>
          <w:bCs/>
          <w:szCs w:val="24"/>
          <w:lang w:val="en-GB"/>
        </w:rPr>
      </w:pPr>
      <w:r w:rsidRPr="00DB0BC5">
        <w:rPr>
          <w:rFonts w:cs="Arial"/>
          <w:b/>
          <w:bCs/>
          <w:szCs w:val="24"/>
          <w:lang w:val="en-GB"/>
        </w:rPr>
        <w:fldChar w:fldCharType="begin"/>
      </w:r>
      <w:r w:rsidR="001A2FF5" w:rsidRPr="00DB0BC5">
        <w:rPr>
          <w:rFonts w:cs="Arial"/>
          <w:b/>
          <w:bCs/>
          <w:szCs w:val="24"/>
          <w:lang w:val="en-GB"/>
        </w:rPr>
        <w:instrText>symbol 183 \f "Symbol" \s 11</w:instrText>
      </w:r>
      <w:r w:rsidRPr="00DB0BC5">
        <w:rPr>
          <w:rFonts w:cs="Arial"/>
          <w:b/>
          <w:bCs/>
          <w:szCs w:val="24"/>
          <w:lang w:val="en-GB"/>
        </w:rPr>
        <w:fldChar w:fldCharType="separate"/>
      </w:r>
      <w:r w:rsidR="001A2FF5" w:rsidRPr="00DB0BC5">
        <w:rPr>
          <w:rFonts w:cs="Arial"/>
          <w:b/>
          <w:bCs/>
          <w:szCs w:val="24"/>
          <w:lang w:val="en-GB"/>
        </w:rPr>
        <w:t></w:t>
      </w:r>
      <w:r w:rsidRPr="00DB0BC5">
        <w:rPr>
          <w:rFonts w:cs="Arial"/>
          <w:b/>
          <w:bCs/>
          <w:szCs w:val="24"/>
          <w:lang w:val="en-GB"/>
        </w:rPr>
        <w:fldChar w:fldCharType="end"/>
      </w:r>
      <w:r w:rsidR="001A2FF5" w:rsidRPr="00DB0BC5">
        <w:rPr>
          <w:rFonts w:cs="Arial"/>
          <w:b/>
          <w:bCs/>
          <w:szCs w:val="24"/>
          <w:lang w:val="en-GB"/>
        </w:rPr>
        <w:tab/>
        <w:t>CPD Diploma awards</w:t>
      </w:r>
    </w:p>
    <w:p w:rsidR="001A2FF5" w:rsidRPr="00DB0BC5" w:rsidRDefault="001A2FF5" w:rsidP="005A4BC5">
      <w:pPr>
        <w:spacing w:line="360" w:lineRule="auto"/>
        <w:ind w:left="1134" w:right="1247"/>
        <w:jc w:val="both"/>
        <w:rPr>
          <w:rFonts w:cs="Arial"/>
          <w:b/>
          <w:bCs/>
          <w:szCs w:val="24"/>
          <w:lang w:val="en-GB"/>
        </w:rPr>
      </w:pPr>
      <w:r w:rsidRPr="00DB0BC5">
        <w:rPr>
          <w:rFonts w:cs="Arial"/>
          <w:b/>
          <w:bCs/>
          <w:szCs w:val="24"/>
          <w:lang w:val="en-GB"/>
        </w:rPr>
        <w:t xml:space="preserve">Each award is further categorised as either a minor, special purpose or supplementary award type. </w:t>
      </w:r>
    </w:p>
    <w:p w:rsidR="001A2FF5" w:rsidRPr="00DB0BC5" w:rsidRDefault="001A2FF5" w:rsidP="001A2FF5">
      <w:pPr>
        <w:spacing w:line="360" w:lineRule="auto"/>
        <w:jc w:val="both"/>
        <w:rPr>
          <w:rFonts w:cs="Arial"/>
          <w:b/>
          <w:bCs/>
          <w:szCs w:val="24"/>
          <w:lang w:val="en-GB"/>
        </w:rPr>
      </w:pPr>
    </w:p>
    <w:p w:rsidR="001A2FF5" w:rsidRPr="00BC1FC6" w:rsidRDefault="001A2FF5" w:rsidP="00BC1FC6">
      <w:pPr>
        <w:pStyle w:val="Heading4"/>
      </w:pPr>
      <w:bookmarkStart w:id="215" w:name="_Toc333228641"/>
      <w:bookmarkStart w:id="216" w:name="_Toc333229075"/>
      <w:bookmarkStart w:id="217" w:name="_Toc379890941"/>
      <w:r w:rsidRPr="00BC1FC6">
        <w:t>3.1</w:t>
      </w:r>
      <w:r w:rsidRPr="00BC1FC6">
        <w:tab/>
        <w:t>General principles applying to CPD programmes/courses</w:t>
      </w:r>
      <w:bookmarkEnd w:id="215"/>
      <w:bookmarkEnd w:id="216"/>
      <w:bookmarkEnd w:id="217"/>
    </w:p>
    <w:p w:rsidR="001A2FF5" w:rsidRPr="00DB0BC5" w:rsidRDefault="001A2FF5" w:rsidP="00562AC6">
      <w:pPr>
        <w:pStyle w:val="BodyTextIndent"/>
        <w:spacing w:before="120" w:after="0" w:line="360" w:lineRule="auto"/>
        <w:ind w:left="0"/>
        <w:jc w:val="both"/>
        <w:rPr>
          <w:rFonts w:cs="Arial"/>
          <w:szCs w:val="24"/>
        </w:rPr>
      </w:pPr>
      <w:r w:rsidRPr="005A4BC5">
        <w:rPr>
          <w:rStyle w:val="Heading5Char"/>
        </w:rPr>
        <w:t>3.1.1</w:t>
      </w:r>
      <w:r w:rsidRPr="005A4BC5">
        <w:rPr>
          <w:rStyle w:val="Heading5Char"/>
        </w:rPr>
        <w:tab/>
      </w:r>
      <w:r w:rsidRPr="00DB0BC5">
        <w:rPr>
          <w:rFonts w:cs="Arial"/>
          <w:szCs w:val="24"/>
          <w:lang w:val="en-GB"/>
        </w:rPr>
        <w:t xml:space="preserve">It is a feature of the Institute’s provision that a range of Continuing Professional Development (CPD) programmes/courses are offered either through its Schools and Colleges.  Broadly, these are continuing education or professional programmes/courses, or programmes/courses specifically organised for industry, commerce and business.  Some such programmes arise from requests from external organisations, and the syllabuses may be determined by those external bodies, by the Institute itself or by a combination of both.  Others arise from situations in which the Institute is an approved or accredited centre to run the programmes and may be requested to provide certification.  </w:t>
      </w:r>
      <w:r w:rsidRPr="00DB0BC5">
        <w:rPr>
          <w:rFonts w:cs="Arial"/>
          <w:szCs w:val="24"/>
        </w:rPr>
        <w:t>Because of their value in enhancing the Institute’s links with industry, commerce, business, the professions and professional bodies, and because they are an important element of the Institute’s lifelong learning provision and service to society, the Institute encourages and supports the development of such programmes, where appropriate.</w:t>
      </w:r>
    </w:p>
    <w:p w:rsidR="001A2FF5" w:rsidRPr="00DB0BC5" w:rsidRDefault="001A2FF5" w:rsidP="001A2FF5">
      <w:pPr>
        <w:spacing w:line="360" w:lineRule="auto"/>
        <w:jc w:val="both"/>
        <w:rPr>
          <w:rFonts w:cs="Arial"/>
          <w:szCs w:val="24"/>
          <w:lang w:val="en-GB"/>
        </w:rPr>
      </w:pPr>
    </w:p>
    <w:p w:rsidR="001A2FF5" w:rsidRPr="00DB0BC5" w:rsidRDefault="001A2FF5" w:rsidP="001A2FF5">
      <w:pPr>
        <w:spacing w:line="360" w:lineRule="auto"/>
        <w:jc w:val="both"/>
        <w:rPr>
          <w:rFonts w:cs="Arial"/>
          <w:szCs w:val="24"/>
        </w:rPr>
      </w:pPr>
      <w:r w:rsidRPr="005A4BC5">
        <w:rPr>
          <w:rStyle w:val="Heading5Char"/>
        </w:rPr>
        <w:t>3.1.2</w:t>
      </w:r>
      <w:r w:rsidRPr="005A4BC5">
        <w:rPr>
          <w:rStyle w:val="Heading5Char"/>
        </w:rPr>
        <w:tab/>
      </w:r>
      <w:r w:rsidRPr="00DB0BC5">
        <w:rPr>
          <w:rFonts w:cs="Arial"/>
          <w:szCs w:val="24"/>
          <w:lang w:val="en-GB"/>
        </w:rPr>
        <w:t xml:space="preserve">In terms of content and delivery such programmes are likely to have a more vocational orientation – less </w:t>
      </w:r>
      <w:r w:rsidRPr="00DB0BC5">
        <w:rPr>
          <w:rFonts w:cs="Arial"/>
          <w:szCs w:val="24"/>
        </w:rPr>
        <w:t xml:space="preserve">academic with a greater practice bias – than </w:t>
      </w:r>
      <w:r w:rsidRPr="00DB0BC5">
        <w:rPr>
          <w:rFonts w:cs="Arial"/>
          <w:szCs w:val="24"/>
          <w:lang w:val="en-GB"/>
        </w:rPr>
        <w:t xml:space="preserve">is generally the case with the Institute’s traditional programme portfolio.  </w:t>
      </w:r>
      <w:r w:rsidRPr="00DB0BC5">
        <w:rPr>
          <w:rFonts w:cs="Arial"/>
          <w:szCs w:val="24"/>
        </w:rPr>
        <w:t>In this context the titles of practice-based programmes are differentiated from existing academic award titles.</w:t>
      </w:r>
    </w:p>
    <w:p w:rsidR="001A2FF5" w:rsidRPr="00DB0BC5" w:rsidRDefault="001A2FF5" w:rsidP="001A2FF5">
      <w:pPr>
        <w:spacing w:line="360" w:lineRule="auto"/>
        <w:jc w:val="both"/>
        <w:rPr>
          <w:rFonts w:cs="Arial"/>
          <w:szCs w:val="24"/>
          <w:lang w:val="en-GB"/>
        </w:rPr>
      </w:pPr>
    </w:p>
    <w:p w:rsidR="001A2FF5" w:rsidRPr="00DB0BC5" w:rsidRDefault="001A2FF5" w:rsidP="001A2FF5">
      <w:pPr>
        <w:pStyle w:val="BodyTextIndent"/>
        <w:spacing w:after="0" w:line="360" w:lineRule="auto"/>
        <w:ind w:left="0"/>
        <w:jc w:val="both"/>
        <w:rPr>
          <w:rFonts w:cs="Arial"/>
          <w:szCs w:val="24"/>
        </w:rPr>
      </w:pPr>
      <w:r w:rsidRPr="00BC1FC6">
        <w:rPr>
          <w:rStyle w:val="Heading5Char"/>
        </w:rPr>
        <w:t>3.1.3</w:t>
      </w:r>
      <w:r w:rsidRPr="00BC1FC6">
        <w:rPr>
          <w:rStyle w:val="Heading5Char"/>
        </w:rPr>
        <w:tab/>
        <w:t>minor award-types</w:t>
      </w:r>
      <w:r w:rsidRPr="00DB0BC5">
        <w:rPr>
          <w:rFonts w:cs="Arial"/>
          <w:szCs w:val="24"/>
        </w:rPr>
        <w:t xml:space="preserve"> provide recognition for learners who achieve a range of learning outcomes, but not the specific combination of learning outcomes required for a major award. This recognition will have relevance in its own right.</w:t>
      </w:r>
    </w:p>
    <w:p w:rsidR="001A2FF5" w:rsidRPr="00DB0BC5" w:rsidRDefault="001A2FF5" w:rsidP="001A2FF5">
      <w:pPr>
        <w:spacing w:line="360" w:lineRule="auto"/>
        <w:jc w:val="both"/>
        <w:rPr>
          <w:rFonts w:cs="Arial"/>
          <w:szCs w:val="24"/>
        </w:rPr>
      </w:pPr>
    </w:p>
    <w:p w:rsidR="001A2FF5" w:rsidRPr="00DB0BC5" w:rsidRDefault="001A2FF5" w:rsidP="001A2FF5">
      <w:pPr>
        <w:spacing w:line="360" w:lineRule="auto"/>
        <w:jc w:val="both"/>
        <w:rPr>
          <w:rFonts w:cs="Arial"/>
          <w:szCs w:val="24"/>
        </w:rPr>
      </w:pPr>
      <w:r w:rsidRPr="005A4BC5">
        <w:rPr>
          <w:rStyle w:val="Heading5Char"/>
        </w:rPr>
        <w:t>3.1.4</w:t>
      </w:r>
      <w:r w:rsidRPr="005A4BC5">
        <w:rPr>
          <w:rStyle w:val="Heading5Char"/>
        </w:rPr>
        <w:tab/>
        <w:t>special-purpose award-types</w:t>
      </w:r>
      <w:r w:rsidRPr="00DB0BC5">
        <w:rPr>
          <w:rFonts w:cs="Arial"/>
          <w:szCs w:val="24"/>
        </w:rPr>
        <w:t xml:space="preserve"> are made for specific, relatively narrow, purposes — for example, the Safe Pass certification of competence in health and safety in the construction industry </w:t>
      </w:r>
    </w:p>
    <w:p w:rsidR="001A2FF5" w:rsidRPr="00DB0BC5" w:rsidRDefault="001A2FF5" w:rsidP="001A2FF5">
      <w:pPr>
        <w:spacing w:line="360" w:lineRule="auto"/>
        <w:jc w:val="both"/>
        <w:rPr>
          <w:rFonts w:cs="Arial"/>
          <w:szCs w:val="24"/>
        </w:rPr>
      </w:pPr>
    </w:p>
    <w:p w:rsidR="001A2FF5" w:rsidRPr="00DB0BC5" w:rsidRDefault="001A2FF5" w:rsidP="001A2FF5">
      <w:pPr>
        <w:spacing w:line="360" w:lineRule="auto"/>
        <w:jc w:val="both"/>
        <w:rPr>
          <w:rFonts w:cs="Arial"/>
          <w:szCs w:val="24"/>
        </w:rPr>
      </w:pPr>
      <w:r w:rsidRPr="005A4BC5">
        <w:rPr>
          <w:rStyle w:val="Heading5Char"/>
        </w:rPr>
        <w:t>3.1.5</w:t>
      </w:r>
      <w:r w:rsidRPr="005A4BC5">
        <w:rPr>
          <w:rStyle w:val="Heading5Char"/>
        </w:rPr>
        <w:tab/>
        <w:t>supplemental award-types</w:t>
      </w:r>
      <w:r w:rsidRPr="00DB0BC5">
        <w:rPr>
          <w:rFonts w:cs="Arial"/>
          <w:szCs w:val="24"/>
        </w:rPr>
        <w:t xml:space="preserve"> are for learning which is additional to a previous award. They could, for example, relate to updating and refreshing knowledge or skills, or to continuing professional development </w:t>
      </w:r>
    </w:p>
    <w:p w:rsidR="001A2FF5" w:rsidRPr="00DB0BC5" w:rsidRDefault="001A2FF5" w:rsidP="001A2FF5">
      <w:pPr>
        <w:pStyle w:val="BodyTextIndent"/>
        <w:spacing w:after="0" w:line="360" w:lineRule="auto"/>
        <w:ind w:left="0"/>
        <w:jc w:val="both"/>
        <w:rPr>
          <w:rFonts w:cs="Arial"/>
          <w:szCs w:val="24"/>
        </w:rPr>
      </w:pPr>
    </w:p>
    <w:p w:rsidR="001A2FF5" w:rsidRPr="00DB0BC5" w:rsidRDefault="001A2FF5" w:rsidP="001A2FF5">
      <w:pPr>
        <w:pStyle w:val="BodyTextIndent"/>
        <w:spacing w:after="0" w:line="360" w:lineRule="auto"/>
        <w:ind w:left="0"/>
        <w:jc w:val="both"/>
        <w:rPr>
          <w:rFonts w:cs="Arial"/>
          <w:szCs w:val="24"/>
        </w:rPr>
      </w:pPr>
      <w:r w:rsidRPr="005A4BC5">
        <w:rPr>
          <w:rStyle w:val="Heading5Char"/>
        </w:rPr>
        <w:t>3.1.6</w:t>
      </w:r>
      <w:r w:rsidRPr="005A4BC5">
        <w:rPr>
          <w:rStyle w:val="Heading5Char"/>
        </w:rPr>
        <w:tab/>
      </w:r>
      <w:r w:rsidRPr="00DB0BC5">
        <w:rPr>
          <w:rFonts w:cs="Arial"/>
          <w:szCs w:val="24"/>
        </w:rPr>
        <w:t xml:space="preserve">The quality assurance and enhancement principles in this Handbook apply equally to CPD programmes as to longer part-time and full-time programmes.  </w:t>
      </w:r>
    </w:p>
    <w:p w:rsidR="001A2FF5" w:rsidRPr="00DB0BC5" w:rsidRDefault="001A2FF5" w:rsidP="001A2FF5">
      <w:pPr>
        <w:spacing w:line="360" w:lineRule="auto"/>
        <w:jc w:val="both"/>
        <w:rPr>
          <w:rFonts w:cs="Arial"/>
          <w:szCs w:val="24"/>
        </w:rPr>
      </w:pPr>
    </w:p>
    <w:p w:rsidR="001A2FF5" w:rsidRPr="00BC1FC6" w:rsidRDefault="001A2FF5" w:rsidP="00BC1FC6">
      <w:pPr>
        <w:pStyle w:val="Heading4"/>
      </w:pPr>
      <w:bookmarkStart w:id="218" w:name="_Toc333228642"/>
      <w:bookmarkStart w:id="219" w:name="_Toc333229076"/>
      <w:bookmarkStart w:id="220" w:name="_Toc379890942"/>
      <w:r w:rsidRPr="00BC1FC6">
        <w:t>3.2</w:t>
      </w:r>
      <w:r w:rsidRPr="00BC1FC6">
        <w:tab/>
        <w:t>Timetable for the process</w:t>
      </w:r>
      <w:bookmarkEnd w:id="218"/>
      <w:bookmarkEnd w:id="219"/>
      <w:bookmarkEnd w:id="220"/>
    </w:p>
    <w:p w:rsidR="001A2FF5" w:rsidRPr="00DB0BC5" w:rsidRDefault="001A2FF5" w:rsidP="001A2FF5">
      <w:pPr>
        <w:spacing w:line="360" w:lineRule="auto"/>
        <w:jc w:val="both"/>
        <w:rPr>
          <w:rFonts w:cs="Arial"/>
          <w:szCs w:val="24"/>
        </w:rPr>
      </w:pPr>
      <w:r w:rsidRPr="00DB0BC5">
        <w:rPr>
          <w:rFonts w:cs="Arial"/>
          <w:szCs w:val="24"/>
        </w:rPr>
        <w:t xml:space="preserve">To enable a programme to be developed and offered within a short timescale, the procedures for the validation of CPD programmes are a simplified version of those outlined in </w:t>
      </w:r>
      <w:hyperlink w:anchor="_CHAPTER_1:_VALIDATION" w:history="1">
        <w:r w:rsidRPr="00562AC6">
          <w:rPr>
            <w:rStyle w:val="Hyperlink"/>
            <w:rFonts w:cs="Arial"/>
            <w:szCs w:val="24"/>
          </w:rPr>
          <w:t>Chapter 1</w:t>
        </w:r>
      </w:hyperlink>
      <w:r w:rsidRPr="00DB0BC5">
        <w:rPr>
          <w:rFonts w:cs="Arial"/>
          <w:szCs w:val="24"/>
        </w:rPr>
        <w:t xml:space="preserve">.  </w:t>
      </w:r>
      <w:r w:rsidRPr="00DB0BC5">
        <w:rPr>
          <w:rFonts w:cs="Arial"/>
          <w:szCs w:val="24"/>
          <w:lang w:val="en-GB"/>
        </w:rPr>
        <w:t xml:space="preserve">The </w:t>
      </w:r>
      <w:r w:rsidRPr="00DB0BC5">
        <w:rPr>
          <w:rFonts w:cs="Arial"/>
          <w:szCs w:val="24"/>
        </w:rPr>
        <w:t xml:space="preserve">design and planning of these practice-based programmes often occur in a competitive environment as outlined in </w:t>
      </w:r>
      <w:hyperlink w:anchor="_2.1_General_principles" w:history="1">
        <w:r w:rsidR="00562AC6" w:rsidRPr="00562AC6">
          <w:rPr>
            <w:rStyle w:val="Hyperlink"/>
            <w:rFonts w:cs="Arial"/>
            <w:szCs w:val="24"/>
          </w:rPr>
          <w:t>paragraph 2.1</w:t>
        </w:r>
      </w:hyperlink>
      <w:r w:rsidRPr="00DB0BC5">
        <w:rPr>
          <w:rFonts w:cs="Arial"/>
          <w:szCs w:val="24"/>
        </w:rPr>
        <w:t xml:space="preserve"> and must be implemented within a relatively short time frame.  The validation procedures are designed to be responsive to these needs.  Notwithstanding this, the Institute’s quality assurance procedures will not be compromised although appropriate adjustment may be necessary.</w:t>
      </w:r>
    </w:p>
    <w:p w:rsidR="001A2FF5" w:rsidRPr="00DB0BC5" w:rsidRDefault="005A4BC5" w:rsidP="001A2FF5">
      <w:pPr>
        <w:spacing w:line="360" w:lineRule="auto"/>
        <w:jc w:val="both"/>
        <w:rPr>
          <w:rFonts w:cs="Arial"/>
          <w:szCs w:val="24"/>
        </w:rPr>
      </w:pPr>
      <w:r>
        <w:rPr>
          <w:rFonts w:cs="Arial"/>
          <w:szCs w:val="24"/>
        </w:rPr>
        <w:br w:type="page"/>
      </w:r>
    </w:p>
    <w:p w:rsidR="001A2FF5" w:rsidRPr="00BC1FC6" w:rsidRDefault="001A2FF5" w:rsidP="00BC1FC6">
      <w:pPr>
        <w:pStyle w:val="Heading4"/>
      </w:pPr>
      <w:bookmarkStart w:id="221" w:name="_Toc333228643"/>
      <w:bookmarkStart w:id="222" w:name="_Toc333229077"/>
      <w:bookmarkStart w:id="223" w:name="_Toc379890943"/>
      <w:r w:rsidRPr="00BC1FC6">
        <w:t>3.3</w:t>
      </w:r>
      <w:r w:rsidRPr="00BC1FC6">
        <w:tab/>
        <w:t>Approval of existing modules as CPD Awards</w:t>
      </w:r>
      <w:bookmarkEnd w:id="221"/>
      <w:bookmarkEnd w:id="222"/>
      <w:bookmarkEnd w:id="223"/>
    </w:p>
    <w:p w:rsidR="001A2FF5" w:rsidRPr="00DB0BC5" w:rsidRDefault="001A2FF5" w:rsidP="00562AC6">
      <w:pPr>
        <w:spacing w:before="120" w:line="360" w:lineRule="auto"/>
        <w:jc w:val="both"/>
        <w:rPr>
          <w:rFonts w:cs="Arial"/>
          <w:szCs w:val="24"/>
        </w:rPr>
      </w:pPr>
      <w:r w:rsidRPr="00DB0BC5">
        <w:rPr>
          <w:rFonts w:cs="Arial"/>
          <w:szCs w:val="24"/>
        </w:rPr>
        <w:t xml:space="preserve">Schools who wish to seek approval of previously approved modules, which may be delivered as part of major, supplementary or special purpose awards as CPD awards should submit to College Board form </w:t>
      </w:r>
      <w:hyperlink w:anchor="_M4:__Proposal" w:history="1">
        <w:r w:rsidRPr="00354790">
          <w:rPr>
            <w:rStyle w:val="Hyperlink"/>
            <w:rFonts w:cs="Arial"/>
            <w:szCs w:val="24"/>
          </w:rPr>
          <w:t>M4:  Proposal to Validate Existing Modules as Continuing Professional Development Minor Award</w:t>
        </w:r>
      </w:hyperlink>
      <w:r w:rsidRPr="00DB0BC5">
        <w:rPr>
          <w:rFonts w:cs="Arial"/>
          <w:szCs w:val="24"/>
        </w:rPr>
        <w:t xml:space="preserve">.  Subsequently, the College Board forwards notification of this approval to the </w:t>
      </w:r>
      <w:smartTag w:uri="urn:schemas-microsoft-com:office:smarttags" w:element="PersonName">
        <w:r w:rsidRPr="00DB0BC5">
          <w:rPr>
            <w:rFonts w:cs="Arial"/>
            <w:szCs w:val="24"/>
          </w:rPr>
          <w:t>Academic Quality Assurance Committee</w:t>
        </w:r>
      </w:smartTag>
      <w:r w:rsidRPr="00DB0BC5">
        <w:rPr>
          <w:rFonts w:cs="Arial"/>
          <w:szCs w:val="24"/>
        </w:rPr>
        <w:t>, in order to seek ratification from Academic Council.</w:t>
      </w:r>
    </w:p>
    <w:p w:rsidR="001A2FF5" w:rsidRPr="00DB0BC5" w:rsidRDefault="001A2FF5" w:rsidP="001A2FF5">
      <w:pPr>
        <w:spacing w:line="360" w:lineRule="auto"/>
        <w:jc w:val="both"/>
        <w:rPr>
          <w:rFonts w:cs="Arial"/>
          <w:szCs w:val="24"/>
        </w:rPr>
      </w:pPr>
    </w:p>
    <w:p w:rsidR="001A2FF5" w:rsidRPr="00BC1FC6" w:rsidRDefault="001A2FF5" w:rsidP="00BC1FC6">
      <w:pPr>
        <w:pStyle w:val="Heading4"/>
      </w:pPr>
      <w:bookmarkStart w:id="224" w:name="_Toc333228644"/>
      <w:bookmarkStart w:id="225" w:name="_Toc333229078"/>
      <w:bookmarkStart w:id="226" w:name="_Toc379890944"/>
      <w:r w:rsidRPr="00BC1FC6">
        <w:t>3.4</w:t>
      </w:r>
      <w:r w:rsidRPr="00BC1FC6">
        <w:tab/>
        <w:t>Preliminary programme/course proposal</w:t>
      </w:r>
      <w:bookmarkEnd w:id="224"/>
      <w:bookmarkEnd w:id="225"/>
      <w:bookmarkEnd w:id="226"/>
    </w:p>
    <w:p w:rsidR="001A2FF5" w:rsidRPr="00DB0BC5" w:rsidRDefault="001A2FF5" w:rsidP="00354790">
      <w:pPr>
        <w:pStyle w:val="BodyTextIndent"/>
        <w:spacing w:before="120" w:after="0" w:line="360" w:lineRule="auto"/>
        <w:ind w:left="0"/>
        <w:jc w:val="both"/>
        <w:rPr>
          <w:rFonts w:cs="Arial"/>
          <w:szCs w:val="24"/>
        </w:rPr>
      </w:pPr>
      <w:r w:rsidRPr="00DB0BC5">
        <w:rPr>
          <w:rFonts w:cs="Arial"/>
          <w:szCs w:val="24"/>
        </w:rPr>
        <w:t>A proposal for a new CPD programme/course may be initiated by staff members or an informal Programme Committee perhaps working in conjunction with the external body, by completing a preliminary Continuing Professional Development programme proposal form (</w:t>
      </w:r>
      <w:hyperlink w:anchor="_NEW_SHORT-COURSE/PROGRAMME_PROPOSAL" w:history="1">
        <w:r w:rsidRPr="00354790">
          <w:rPr>
            <w:rStyle w:val="Hyperlink"/>
            <w:rFonts w:cs="Arial"/>
            <w:szCs w:val="24"/>
          </w:rPr>
          <w:t>Short Course/Programme proposal Form Q1</w:t>
        </w:r>
        <w:r w:rsidR="008F5F5B">
          <w:rPr>
            <w:rStyle w:val="Hyperlink"/>
            <w:rFonts w:cs="Arial"/>
            <w:szCs w:val="24"/>
          </w:rPr>
          <w:t>A</w:t>
        </w:r>
        <w:r w:rsidRPr="00354790">
          <w:rPr>
            <w:rStyle w:val="Hyperlink"/>
            <w:rFonts w:cs="Arial"/>
            <w:szCs w:val="24"/>
          </w:rPr>
          <w:t xml:space="preserve"> in Appendix 5</w:t>
        </w:r>
      </w:hyperlink>
      <w:r w:rsidRPr="00DB0BC5">
        <w:rPr>
          <w:rFonts w:cs="Arial"/>
          <w:szCs w:val="24"/>
        </w:rPr>
        <w:t xml:space="preserve">).  This is then submitted together with the programme document </w:t>
      </w:r>
      <w:hyperlink w:anchor="_Documentation_required_for" w:history="1">
        <w:r w:rsidRPr="00354790">
          <w:rPr>
            <w:rStyle w:val="Hyperlink"/>
            <w:rFonts w:cs="Arial"/>
            <w:szCs w:val="24"/>
          </w:rPr>
          <w:t>(G</w:t>
        </w:r>
        <w:r w:rsidR="00354790">
          <w:rPr>
            <w:rStyle w:val="Hyperlink"/>
            <w:rFonts w:cs="Arial"/>
            <w:szCs w:val="24"/>
          </w:rPr>
          <w:t>3</w:t>
        </w:r>
        <w:r w:rsidRPr="00354790">
          <w:rPr>
            <w:rStyle w:val="Hyperlink"/>
            <w:rFonts w:cs="Arial"/>
            <w:szCs w:val="24"/>
          </w:rPr>
          <w:t>, Appendix 4)</w:t>
        </w:r>
      </w:hyperlink>
      <w:r w:rsidRPr="00DB0BC5">
        <w:rPr>
          <w:rFonts w:cs="Arial"/>
          <w:szCs w:val="24"/>
        </w:rPr>
        <w:t xml:space="preserve"> and any other support documentation through the relevant School Executive to the College Executive and College Board.  For CPD Programmes which have been designed for collaborative or franchised delivery, the Q1B form should also be submitted to SLT for approval.</w:t>
      </w:r>
    </w:p>
    <w:p w:rsidR="001A2FF5" w:rsidRPr="00DB0BC5" w:rsidRDefault="001A2FF5" w:rsidP="001A2FF5">
      <w:pPr>
        <w:spacing w:line="360" w:lineRule="auto"/>
        <w:jc w:val="both"/>
        <w:rPr>
          <w:rFonts w:cs="Arial"/>
          <w:szCs w:val="24"/>
        </w:rPr>
      </w:pPr>
    </w:p>
    <w:p w:rsidR="001A2FF5" w:rsidRPr="00DB0BC5" w:rsidRDefault="001A2FF5" w:rsidP="005A4BC5">
      <w:pPr>
        <w:pStyle w:val="Heading4"/>
      </w:pPr>
      <w:bookmarkStart w:id="227" w:name="_Toc333228645"/>
      <w:bookmarkStart w:id="228" w:name="_Toc333229079"/>
      <w:bookmarkStart w:id="229" w:name="_Toc379890945"/>
      <w:r w:rsidRPr="00DB0BC5">
        <w:rPr>
          <w:lang w:val="en-GB"/>
        </w:rPr>
        <w:t>3.5</w:t>
      </w:r>
      <w:r w:rsidRPr="00DB0BC5">
        <w:rPr>
          <w:lang w:val="en-GB"/>
        </w:rPr>
        <w:tab/>
      </w:r>
      <w:r w:rsidRPr="00DB0BC5">
        <w:t>Validation of a CPD Certificate Programme/Course</w:t>
      </w:r>
      <w:bookmarkEnd w:id="227"/>
      <w:bookmarkEnd w:id="228"/>
      <w:bookmarkEnd w:id="229"/>
    </w:p>
    <w:p w:rsidR="001A2FF5" w:rsidRPr="00DB0BC5" w:rsidRDefault="001A2FF5" w:rsidP="00354790">
      <w:pPr>
        <w:pStyle w:val="BodyTextIndent"/>
        <w:spacing w:before="120" w:after="0" w:line="360" w:lineRule="auto"/>
        <w:ind w:left="0"/>
        <w:jc w:val="both"/>
        <w:rPr>
          <w:rFonts w:cs="Arial"/>
          <w:szCs w:val="24"/>
        </w:rPr>
      </w:pPr>
      <w:r w:rsidRPr="005A4BC5">
        <w:rPr>
          <w:rStyle w:val="Heading5Char"/>
        </w:rPr>
        <w:t xml:space="preserve">3.5.1 </w:t>
      </w:r>
      <w:r w:rsidRPr="005A4BC5">
        <w:rPr>
          <w:rStyle w:val="Heading5Char"/>
        </w:rPr>
        <w:tab/>
      </w:r>
      <w:r w:rsidRPr="00DB0BC5">
        <w:rPr>
          <w:rFonts w:cs="Arial"/>
          <w:szCs w:val="24"/>
        </w:rPr>
        <w:t xml:space="preserve">A CPD Certificate programme (sometimes referred to as a </w:t>
      </w:r>
      <w:r w:rsidRPr="00DB0BC5">
        <w:rPr>
          <w:rFonts w:cs="Arial"/>
          <w:i/>
          <w:iCs/>
          <w:szCs w:val="24"/>
        </w:rPr>
        <w:t>Short Course</w:t>
      </w:r>
      <w:r w:rsidRPr="00DB0BC5">
        <w:rPr>
          <w:rFonts w:cs="Arial"/>
          <w:szCs w:val="24"/>
        </w:rPr>
        <w:t>) is defined as one with, typically, no more than three contact hours per week throughout the academic year or less than approximately 90 contact hours total in the year.  There would normally be a maximum credit of 10 ECTS assigned to such programmes.  At present, Continuing Professional Development Certificate programmes within the Institute include the following:</w:t>
      </w:r>
    </w:p>
    <w:p w:rsidR="001A2FF5" w:rsidRPr="00DB0BC5" w:rsidRDefault="001A2FF5" w:rsidP="00553B6E">
      <w:pPr>
        <w:numPr>
          <w:ilvl w:val="0"/>
          <w:numId w:val="12"/>
        </w:numPr>
        <w:spacing w:line="360" w:lineRule="auto"/>
        <w:ind w:left="1080" w:hanging="360"/>
        <w:jc w:val="both"/>
        <w:rPr>
          <w:rFonts w:cs="Arial"/>
          <w:szCs w:val="24"/>
        </w:rPr>
      </w:pPr>
      <w:r w:rsidRPr="00DB0BC5">
        <w:rPr>
          <w:rFonts w:cs="Arial"/>
          <w:szCs w:val="24"/>
        </w:rPr>
        <w:t>those which have examinations and in which the successful participants receive an award at an appropriate level with the appropriate ECTS credits;</w:t>
      </w:r>
    </w:p>
    <w:p w:rsidR="001A2FF5" w:rsidRPr="00DB0BC5" w:rsidRDefault="001A2FF5" w:rsidP="00553B6E">
      <w:pPr>
        <w:numPr>
          <w:ilvl w:val="0"/>
          <w:numId w:val="12"/>
        </w:numPr>
        <w:spacing w:line="360" w:lineRule="auto"/>
        <w:ind w:left="1080" w:hanging="360"/>
        <w:jc w:val="both"/>
        <w:rPr>
          <w:rFonts w:cs="Arial"/>
          <w:szCs w:val="24"/>
        </w:rPr>
      </w:pPr>
      <w:r w:rsidRPr="00DB0BC5">
        <w:rPr>
          <w:rFonts w:cs="Arial"/>
          <w:szCs w:val="24"/>
        </w:rPr>
        <w:t>those which are examined with a view to facilitating credit or exemptions towards other awards of DIT and/or external academic professional bodies.</w:t>
      </w:r>
    </w:p>
    <w:p w:rsidR="001A2FF5" w:rsidRPr="00DB0BC5" w:rsidRDefault="001A2FF5" w:rsidP="005A4BC5">
      <w:pPr>
        <w:pStyle w:val="BodyTextIndent"/>
        <w:keepLines/>
        <w:spacing w:after="0" w:line="360" w:lineRule="auto"/>
        <w:ind w:left="0"/>
        <w:jc w:val="both"/>
        <w:rPr>
          <w:rFonts w:cs="Arial"/>
          <w:szCs w:val="24"/>
        </w:rPr>
      </w:pPr>
      <w:r w:rsidRPr="00DB0BC5">
        <w:rPr>
          <w:rFonts w:cs="Arial"/>
          <w:szCs w:val="24"/>
        </w:rPr>
        <w:t xml:space="preserve">All Continuing Professional Development programmes should be placed at an appropriate level on the National Framework of Qualifications and have credit ratings compatible with the European Credit Transfer System (ECTS).  Some Continuing Professional Development courses may contribute to a DIT award of an appropriate level.  </w:t>
      </w:r>
    </w:p>
    <w:p w:rsidR="005A4BC5" w:rsidRDefault="005A4BC5" w:rsidP="001A2FF5">
      <w:pPr>
        <w:tabs>
          <w:tab w:val="left" w:pos="720"/>
        </w:tabs>
        <w:spacing w:line="360" w:lineRule="auto"/>
        <w:jc w:val="both"/>
        <w:rPr>
          <w:rFonts w:cs="Arial"/>
          <w:bCs/>
          <w:szCs w:val="24"/>
        </w:rPr>
      </w:pPr>
    </w:p>
    <w:p w:rsidR="001A2FF5" w:rsidRPr="00DB0BC5" w:rsidRDefault="001A2FF5" w:rsidP="001A2FF5">
      <w:pPr>
        <w:tabs>
          <w:tab w:val="left" w:pos="720"/>
        </w:tabs>
        <w:spacing w:line="360" w:lineRule="auto"/>
        <w:jc w:val="both"/>
        <w:rPr>
          <w:rFonts w:cs="Arial"/>
          <w:szCs w:val="24"/>
        </w:rPr>
      </w:pPr>
      <w:r w:rsidRPr="005A4BC5">
        <w:rPr>
          <w:rStyle w:val="Heading5Char"/>
        </w:rPr>
        <w:t>3.5.2</w:t>
      </w:r>
      <w:r w:rsidRPr="005A4BC5">
        <w:rPr>
          <w:rStyle w:val="Heading5Char"/>
        </w:rPr>
        <w:tab/>
      </w:r>
      <w:r w:rsidRPr="00DB0BC5">
        <w:rPr>
          <w:rFonts w:cs="Arial"/>
          <w:szCs w:val="24"/>
        </w:rPr>
        <w:t xml:space="preserve">Each College Board has a permanent sub-committee established to consider issues regarding CPD programmes/courses and it acts as a Validation Panel for CPD Certificate courses.  This sub-committee is appointed by the College Board and includes one Head of School or Assistant Head of School/Head of Department, who shall be nominated by the College Board as convenor and Chairperson, relevant Head of Learning Development, and one academic representative from each School within the College.  A representative of the Quality Assurance Office may be co-opted as appropriate.  External subject experts may be appointed to the sub-committee as appropriate  </w:t>
      </w:r>
    </w:p>
    <w:p w:rsidR="001A2FF5" w:rsidRPr="00DB0BC5" w:rsidRDefault="001A2FF5" w:rsidP="001A2FF5">
      <w:pPr>
        <w:spacing w:line="360" w:lineRule="auto"/>
        <w:jc w:val="both"/>
        <w:rPr>
          <w:rFonts w:cs="Arial"/>
          <w:szCs w:val="24"/>
        </w:rPr>
      </w:pPr>
    </w:p>
    <w:p w:rsidR="001A2FF5" w:rsidRPr="00DB0BC5" w:rsidRDefault="001A2FF5" w:rsidP="001A2FF5">
      <w:pPr>
        <w:spacing w:line="360" w:lineRule="auto"/>
        <w:jc w:val="both"/>
        <w:rPr>
          <w:rFonts w:cs="Arial"/>
          <w:szCs w:val="24"/>
        </w:rPr>
      </w:pPr>
      <w:r w:rsidRPr="00DB0BC5">
        <w:rPr>
          <w:rFonts w:cs="Arial"/>
          <w:szCs w:val="24"/>
        </w:rPr>
        <w:t xml:space="preserve">This Validation Panel considers the programme </w:t>
      </w:r>
      <w:r w:rsidR="00E8119D">
        <w:rPr>
          <w:rFonts w:cs="Arial"/>
          <w:szCs w:val="24"/>
        </w:rPr>
        <w:t>proposal that is the Q1B form and the programme documentation, and makes a recommendation to College Board to approve the Continuing Professional Development programme</w:t>
      </w:r>
      <w:r w:rsidRPr="00DB0BC5">
        <w:rPr>
          <w:rFonts w:cs="Arial"/>
          <w:szCs w:val="24"/>
        </w:rPr>
        <w:t xml:space="preserve"> having regard to the market demand, resource issues and the Institute’s quality assurance procedures and standards outlined in </w:t>
      </w:r>
      <w:hyperlink w:anchor="_CHAPTER_1:_VALIDATION" w:history="1">
        <w:r w:rsidRPr="00E8119D">
          <w:rPr>
            <w:rStyle w:val="Hyperlink"/>
            <w:rFonts w:cs="Arial"/>
            <w:szCs w:val="24"/>
          </w:rPr>
          <w:t>Chapter 1</w:t>
        </w:r>
      </w:hyperlink>
      <w:r w:rsidRPr="00DB0BC5">
        <w:rPr>
          <w:rFonts w:cs="Arial"/>
          <w:szCs w:val="24"/>
        </w:rPr>
        <w:t xml:space="preserve"> of this section.  </w:t>
      </w:r>
    </w:p>
    <w:p w:rsidR="001A2FF5" w:rsidRPr="00DB0BC5" w:rsidRDefault="001A2FF5" w:rsidP="001A2FF5">
      <w:pPr>
        <w:spacing w:line="360" w:lineRule="auto"/>
        <w:jc w:val="both"/>
        <w:rPr>
          <w:rFonts w:cs="Arial"/>
          <w:szCs w:val="24"/>
        </w:rPr>
      </w:pPr>
    </w:p>
    <w:p w:rsidR="001A2FF5" w:rsidRPr="00DB0BC5" w:rsidRDefault="001A2FF5" w:rsidP="001A2FF5">
      <w:pPr>
        <w:spacing w:line="360" w:lineRule="auto"/>
        <w:jc w:val="both"/>
        <w:rPr>
          <w:rFonts w:cs="Arial"/>
          <w:szCs w:val="24"/>
        </w:rPr>
      </w:pPr>
      <w:r w:rsidRPr="00DB0BC5">
        <w:rPr>
          <w:rFonts w:cs="Arial"/>
          <w:szCs w:val="24"/>
        </w:rPr>
        <w:t xml:space="preserve">On successful completion of the validation the chairperson/convenor of the Validation Panel notifies the Head of School and College Director of the recommendation of approval.  Subsequently, the College Board forwards notification of this approval to the </w:t>
      </w:r>
      <w:smartTag w:uri="urn:schemas-microsoft-com:office:smarttags" w:element="PersonName">
        <w:r w:rsidRPr="00DB0BC5">
          <w:rPr>
            <w:rFonts w:cs="Arial"/>
            <w:szCs w:val="24"/>
          </w:rPr>
          <w:t>Academic Quality Assurance Committee</w:t>
        </w:r>
      </w:smartTag>
      <w:r w:rsidRPr="00DB0BC5">
        <w:rPr>
          <w:rFonts w:cs="Arial"/>
          <w:szCs w:val="24"/>
        </w:rPr>
        <w:t xml:space="preserve">, in order to seek ratification from </w:t>
      </w:r>
      <w:smartTag w:uri="urn:schemas-microsoft-com:office:smarttags" w:element="PersonName">
        <w:r w:rsidRPr="00DB0BC5">
          <w:rPr>
            <w:rFonts w:cs="Arial"/>
            <w:szCs w:val="24"/>
          </w:rPr>
          <w:t>Academic Council</w:t>
        </w:r>
      </w:smartTag>
      <w:r w:rsidRPr="00DB0BC5">
        <w:rPr>
          <w:rFonts w:cs="Arial"/>
          <w:szCs w:val="24"/>
        </w:rPr>
        <w:t>.</w:t>
      </w:r>
    </w:p>
    <w:p w:rsidR="001A2FF5" w:rsidRPr="00DB0BC5" w:rsidRDefault="001A2FF5" w:rsidP="001A2FF5">
      <w:pPr>
        <w:spacing w:line="360" w:lineRule="auto"/>
        <w:ind w:hanging="720"/>
        <w:jc w:val="both"/>
        <w:rPr>
          <w:rFonts w:cs="Arial"/>
          <w:b/>
          <w:bCs/>
          <w:szCs w:val="24"/>
          <w:lang w:val="en-GB"/>
        </w:rPr>
      </w:pPr>
    </w:p>
    <w:p w:rsidR="00E8119D" w:rsidRDefault="00E8119D">
      <w:pPr>
        <w:rPr>
          <w:caps/>
          <w:color w:val="365F91"/>
          <w:spacing w:val="10"/>
          <w:szCs w:val="22"/>
        </w:rPr>
      </w:pPr>
      <w:bookmarkStart w:id="230" w:name="_Toc333228646"/>
      <w:bookmarkStart w:id="231" w:name="_Toc333229080"/>
      <w:r>
        <w:rPr>
          <w:b/>
        </w:rPr>
        <w:br w:type="page"/>
      </w:r>
    </w:p>
    <w:p w:rsidR="001A2FF5" w:rsidRPr="00BC1FC6" w:rsidRDefault="001A2FF5" w:rsidP="00BC1FC6">
      <w:pPr>
        <w:pStyle w:val="Heading4"/>
      </w:pPr>
      <w:bookmarkStart w:id="232" w:name="_Toc379890946"/>
      <w:r w:rsidRPr="00BC1FC6">
        <w:t>3.6</w:t>
      </w:r>
      <w:r w:rsidRPr="00BC1FC6">
        <w:tab/>
        <w:t>Validation of a CPD Diploma Programme</w:t>
      </w:r>
      <w:bookmarkEnd w:id="230"/>
      <w:bookmarkEnd w:id="231"/>
      <w:bookmarkEnd w:id="232"/>
    </w:p>
    <w:p w:rsidR="001A2FF5" w:rsidRPr="00DB0BC5" w:rsidRDefault="001A2FF5" w:rsidP="00E8119D">
      <w:pPr>
        <w:pStyle w:val="BlockText"/>
        <w:spacing w:before="120" w:line="360" w:lineRule="auto"/>
        <w:ind w:left="0" w:right="0"/>
        <w:jc w:val="both"/>
        <w:rPr>
          <w:rFonts w:cs="Arial"/>
          <w:b w:val="0"/>
          <w:bCs w:val="0"/>
        </w:rPr>
      </w:pPr>
      <w:r w:rsidRPr="005A4BC5">
        <w:rPr>
          <w:rStyle w:val="Heading5Char"/>
        </w:rPr>
        <w:t>3.6.1</w:t>
      </w:r>
      <w:r w:rsidRPr="005A4BC5">
        <w:rPr>
          <w:rStyle w:val="Heading5Char"/>
        </w:rPr>
        <w:tab/>
      </w:r>
      <w:r w:rsidRPr="00DB0BC5">
        <w:rPr>
          <w:rFonts w:cs="Arial"/>
          <w:b w:val="0"/>
          <w:bCs w:val="0"/>
        </w:rPr>
        <w:t>A CPD Diploma may develop in a similar way as that outlined above in respect of a CPD Certificate Programme.  However, a CPD Diploma is longer in duration and may incorporate a number of modules.  Typically, the CPD Diploma learning outcomes would be at levels 6, 7, 8 or 9 in the national framework of qualifications.</w:t>
      </w:r>
    </w:p>
    <w:p w:rsidR="001A2FF5" w:rsidRPr="00DB0BC5" w:rsidRDefault="001A2FF5" w:rsidP="001A2FF5">
      <w:pPr>
        <w:pStyle w:val="BlockText"/>
        <w:spacing w:line="360" w:lineRule="auto"/>
        <w:ind w:left="0" w:right="0"/>
        <w:jc w:val="both"/>
        <w:rPr>
          <w:rFonts w:cs="Arial"/>
          <w:b w:val="0"/>
          <w:bCs w:val="0"/>
        </w:rPr>
      </w:pPr>
    </w:p>
    <w:p w:rsidR="001A2FF5" w:rsidRPr="00DB0BC5" w:rsidRDefault="001A2FF5" w:rsidP="001A2FF5">
      <w:pPr>
        <w:pStyle w:val="BlockText"/>
        <w:spacing w:line="360" w:lineRule="auto"/>
        <w:ind w:left="0" w:right="0"/>
        <w:jc w:val="both"/>
        <w:rPr>
          <w:rFonts w:cs="Arial"/>
          <w:b w:val="0"/>
          <w:bCs w:val="0"/>
        </w:rPr>
      </w:pPr>
      <w:r w:rsidRPr="005A4BC5">
        <w:rPr>
          <w:rStyle w:val="Heading5Char"/>
        </w:rPr>
        <w:t>3.6.2</w:t>
      </w:r>
      <w:r w:rsidRPr="005A4BC5">
        <w:rPr>
          <w:rStyle w:val="Heading5Char"/>
        </w:rPr>
        <w:tab/>
      </w:r>
      <w:r w:rsidRPr="00DB0BC5">
        <w:rPr>
          <w:rFonts w:cs="Arial"/>
          <w:b w:val="0"/>
          <w:bCs w:val="0"/>
        </w:rPr>
        <w:t>The content, delivery mechanisms, student assessment procedures, admission requirements and arrangements for accrediting prior learning and work-based learning, for example, will be specified in the Programme Document.  Credit ratings based on and compatible with the European Credit Transfer System (ECTS) will be assigned in accordance with learning hours.  Typically, a CPD Diploma would have a minimum credit rating of 15 ECTS and a maximum of 60 ECTS.</w:t>
      </w:r>
    </w:p>
    <w:p w:rsidR="001A2FF5" w:rsidRPr="00DB0BC5" w:rsidRDefault="001A2FF5" w:rsidP="001A2FF5">
      <w:pPr>
        <w:spacing w:line="360" w:lineRule="auto"/>
        <w:ind w:left="720" w:hanging="720"/>
        <w:jc w:val="both"/>
        <w:rPr>
          <w:rFonts w:cs="Arial"/>
          <w:b/>
          <w:bCs/>
          <w:szCs w:val="24"/>
          <w:lang w:val="en-GB"/>
        </w:rPr>
      </w:pPr>
    </w:p>
    <w:p w:rsidR="001A2FF5" w:rsidRPr="00DB0BC5" w:rsidRDefault="001A2FF5" w:rsidP="001A2FF5">
      <w:pPr>
        <w:keepLines/>
        <w:spacing w:line="360" w:lineRule="auto"/>
        <w:rPr>
          <w:rFonts w:cs="Arial"/>
          <w:szCs w:val="24"/>
          <w:lang w:val="en-GB"/>
        </w:rPr>
      </w:pPr>
      <w:r w:rsidRPr="005A4BC5">
        <w:rPr>
          <w:rStyle w:val="Heading5Char"/>
        </w:rPr>
        <w:t>3.6.3</w:t>
      </w:r>
      <w:r w:rsidRPr="005A4BC5">
        <w:rPr>
          <w:rStyle w:val="Heading5Char"/>
        </w:rPr>
        <w:tab/>
      </w:r>
      <w:r w:rsidRPr="00DB0BC5">
        <w:rPr>
          <w:rFonts w:cs="Arial"/>
          <w:szCs w:val="24"/>
          <w:lang w:val="en-GB"/>
        </w:rPr>
        <w:t>The prime responsibility for the validation of CPD Diploma awards resides with the College Board Validation Panel which comprises:</w:t>
      </w:r>
    </w:p>
    <w:p w:rsidR="001A2FF5" w:rsidRPr="00DB0BC5" w:rsidRDefault="003C421B" w:rsidP="005A4BC5">
      <w:pPr>
        <w:keepLines/>
        <w:tabs>
          <w:tab w:val="left" w:pos="567"/>
        </w:tabs>
        <w:spacing w:line="360" w:lineRule="auto"/>
        <w:ind w:left="567" w:hanging="567"/>
        <w:rPr>
          <w:rFonts w:cs="Arial"/>
          <w:szCs w:val="24"/>
          <w:lang w:val="en-GB"/>
        </w:rPr>
      </w:pPr>
      <w:r w:rsidRPr="00DB0BC5">
        <w:rPr>
          <w:rFonts w:cs="Arial"/>
          <w:szCs w:val="24"/>
          <w:lang w:val="en-GB"/>
        </w:rPr>
        <w:fldChar w:fldCharType="begin"/>
      </w:r>
      <w:r w:rsidR="001A2FF5" w:rsidRPr="00DB0BC5">
        <w:rPr>
          <w:rFonts w:cs="Arial"/>
          <w:szCs w:val="24"/>
          <w:lang w:val="en-GB"/>
        </w:rPr>
        <w:instrText>symbol 183 \f "Symbol" \s 11</w:instrText>
      </w:r>
      <w:r w:rsidRPr="00DB0BC5">
        <w:rPr>
          <w:rFonts w:cs="Arial"/>
          <w:szCs w:val="24"/>
          <w:lang w:val="en-GB"/>
        </w:rPr>
        <w:fldChar w:fldCharType="separate"/>
      </w:r>
      <w:r w:rsidR="001A2FF5" w:rsidRPr="00DB0BC5">
        <w:rPr>
          <w:rFonts w:ascii="Symbol" w:hAnsi="Symbol" w:cs="Symbol"/>
          <w:szCs w:val="24"/>
          <w:lang w:val="en-GB"/>
        </w:rPr>
        <w:t></w:t>
      </w:r>
      <w:r w:rsidRPr="00DB0BC5">
        <w:rPr>
          <w:rFonts w:cs="Arial"/>
          <w:szCs w:val="24"/>
          <w:lang w:val="en-GB"/>
        </w:rPr>
        <w:fldChar w:fldCharType="end"/>
      </w:r>
      <w:r w:rsidR="001A2FF5" w:rsidRPr="00DB0BC5">
        <w:rPr>
          <w:rFonts w:cs="Arial"/>
          <w:szCs w:val="24"/>
          <w:lang w:val="en-GB"/>
        </w:rPr>
        <w:tab/>
        <w:t>a nominee of the College Director to act as Chair</w:t>
      </w:r>
    </w:p>
    <w:p w:rsidR="001A2FF5" w:rsidRPr="00DB0BC5" w:rsidRDefault="003C421B" w:rsidP="005A4BC5">
      <w:pPr>
        <w:keepLines/>
        <w:tabs>
          <w:tab w:val="left" w:pos="567"/>
        </w:tabs>
        <w:spacing w:line="360" w:lineRule="auto"/>
        <w:ind w:left="567" w:hanging="567"/>
        <w:rPr>
          <w:rFonts w:cs="Arial"/>
          <w:szCs w:val="24"/>
          <w:lang w:val="en-GB"/>
        </w:rPr>
      </w:pPr>
      <w:r w:rsidRPr="00DB0BC5">
        <w:rPr>
          <w:rFonts w:cs="Arial"/>
          <w:szCs w:val="24"/>
          <w:lang w:val="en-GB"/>
        </w:rPr>
        <w:fldChar w:fldCharType="begin"/>
      </w:r>
      <w:r w:rsidR="001A2FF5" w:rsidRPr="00DB0BC5">
        <w:rPr>
          <w:rFonts w:cs="Arial"/>
          <w:szCs w:val="24"/>
          <w:lang w:val="en-GB"/>
        </w:rPr>
        <w:instrText>symbol 183 \f "Symbol" \s 11</w:instrText>
      </w:r>
      <w:r w:rsidRPr="00DB0BC5">
        <w:rPr>
          <w:rFonts w:cs="Arial"/>
          <w:szCs w:val="24"/>
          <w:lang w:val="en-GB"/>
        </w:rPr>
        <w:fldChar w:fldCharType="separate"/>
      </w:r>
      <w:r w:rsidR="001A2FF5" w:rsidRPr="00DB0BC5">
        <w:rPr>
          <w:rFonts w:ascii="Symbol" w:hAnsi="Symbol" w:cs="Symbol"/>
          <w:szCs w:val="24"/>
          <w:lang w:val="en-GB"/>
        </w:rPr>
        <w:t></w:t>
      </w:r>
      <w:r w:rsidRPr="00DB0BC5">
        <w:rPr>
          <w:rFonts w:cs="Arial"/>
          <w:szCs w:val="24"/>
          <w:lang w:val="en-GB"/>
        </w:rPr>
        <w:fldChar w:fldCharType="end"/>
      </w:r>
      <w:r w:rsidR="001A2FF5" w:rsidRPr="00DB0BC5">
        <w:rPr>
          <w:rFonts w:cs="Arial"/>
          <w:szCs w:val="24"/>
          <w:lang w:val="en-GB"/>
        </w:rPr>
        <w:tab/>
        <w:t>a nominee from another School within the College</w:t>
      </w:r>
    </w:p>
    <w:p w:rsidR="001A2FF5" w:rsidRPr="00DB0BC5" w:rsidRDefault="003C421B" w:rsidP="005A4BC5">
      <w:pPr>
        <w:keepLines/>
        <w:tabs>
          <w:tab w:val="left" w:pos="567"/>
        </w:tabs>
        <w:spacing w:line="360" w:lineRule="auto"/>
        <w:ind w:left="567" w:hanging="567"/>
        <w:rPr>
          <w:rFonts w:cs="Arial"/>
          <w:szCs w:val="24"/>
          <w:lang w:val="en-GB"/>
        </w:rPr>
      </w:pPr>
      <w:r w:rsidRPr="00DB0BC5">
        <w:rPr>
          <w:rFonts w:cs="Arial"/>
          <w:szCs w:val="24"/>
          <w:lang w:val="en-GB"/>
        </w:rPr>
        <w:fldChar w:fldCharType="begin"/>
      </w:r>
      <w:r w:rsidR="001A2FF5" w:rsidRPr="00DB0BC5">
        <w:rPr>
          <w:rFonts w:cs="Arial"/>
          <w:szCs w:val="24"/>
          <w:lang w:val="en-GB"/>
        </w:rPr>
        <w:instrText>symbol 183 \f "Symbol" \s 11</w:instrText>
      </w:r>
      <w:r w:rsidRPr="00DB0BC5">
        <w:rPr>
          <w:rFonts w:cs="Arial"/>
          <w:szCs w:val="24"/>
          <w:lang w:val="en-GB"/>
        </w:rPr>
        <w:fldChar w:fldCharType="separate"/>
      </w:r>
      <w:r w:rsidR="001A2FF5" w:rsidRPr="00DB0BC5">
        <w:rPr>
          <w:rFonts w:ascii="Symbol" w:hAnsi="Symbol" w:cs="Symbol"/>
          <w:szCs w:val="24"/>
          <w:lang w:val="en-GB"/>
        </w:rPr>
        <w:t></w:t>
      </w:r>
      <w:r w:rsidRPr="00DB0BC5">
        <w:rPr>
          <w:rFonts w:cs="Arial"/>
          <w:szCs w:val="24"/>
          <w:lang w:val="en-GB"/>
        </w:rPr>
        <w:fldChar w:fldCharType="end"/>
      </w:r>
      <w:r w:rsidR="001A2FF5" w:rsidRPr="00DB0BC5">
        <w:rPr>
          <w:rFonts w:cs="Arial"/>
          <w:szCs w:val="24"/>
          <w:lang w:val="en-GB"/>
        </w:rPr>
        <w:tab/>
        <w:t>an external member from industry/business</w:t>
      </w:r>
    </w:p>
    <w:p w:rsidR="001A2FF5" w:rsidRPr="00DB0BC5" w:rsidRDefault="003C421B" w:rsidP="005A4BC5">
      <w:pPr>
        <w:keepLines/>
        <w:tabs>
          <w:tab w:val="left" w:pos="567"/>
        </w:tabs>
        <w:spacing w:line="360" w:lineRule="auto"/>
        <w:ind w:left="567" w:hanging="567"/>
        <w:rPr>
          <w:rFonts w:cs="Arial"/>
          <w:szCs w:val="24"/>
          <w:lang w:val="en-GB"/>
        </w:rPr>
      </w:pPr>
      <w:r w:rsidRPr="00DB0BC5">
        <w:rPr>
          <w:rFonts w:cs="Arial"/>
          <w:szCs w:val="24"/>
          <w:lang w:val="en-GB"/>
        </w:rPr>
        <w:fldChar w:fldCharType="begin"/>
      </w:r>
      <w:r w:rsidR="001A2FF5" w:rsidRPr="00DB0BC5">
        <w:rPr>
          <w:rFonts w:cs="Arial"/>
          <w:szCs w:val="24"/>
          <w:lang w:val="en-GB"/>
        </w:rPr>
        <w:instrText>symbol 183 \f "Symbol" \s 11</w:instrText>
      </w:r>
      <w:r w:rsidRPr="00DB0BC5">
        <w:rPr>
          <w:rFonts w:cs="Arial"/>
          <w:szCs w:val="24"/>
          <w:lang w:val="en-GB"/>
        </w:rPr>
        <w:fldChar w:fldCharType="separate"/>
      </w:r>
      <w:r w:rsidR="001A2FF5" w:rsidRPr="00DB0BC5">
        <w:rPr>
          <w:rFonts w:ascii="Symbol" w:hAnsi="Symbol" w:cs="Symbol"/>
          <w:szCs w:val="24"/>
          <w:lang w:val="en-GB"/>
        </w:rPr>
        <w:t></w:t>
      </w:r>
      <w:r w:rsidRPr="00DB0BC5">
        <w:rPr>
          <w:rFonts w:cs="Arial"/>
          <w:szCs w:val="24"/>
          <w:lang w:val="en-GB"/>
        </w:rPr>
        <w:fldChar w:fldCharType="end"/>
      </w:r>
      <w:r w:rsidR="001A2FF5" w:rsidRPr="00DB0BC5">
        <w:rPr>
          <w:rFonts w:cs="Arial"/>
          <w:szCs w:val="24"/>
          <w:lang w:val="en-GB"/>
        </w:rPr>
        <w:tab/>
        <w:t>a Quality Assurance Officer.</w:t>
      </w:r>
    </w:p>
    <w:p w:rsidR="001A2FF5" w:rsidRPr="00DB0BC5" w:rsidRDefault="001A2FF5" w:rsidP="005A4BC5">
      <w:pPr>
        <w:tabs>
          <w:tab w:val="left" w:pos="1134"/>
        </w:tabs>
        <w:spacing w:line="360" w:lineRule="auto"/>
        <w:ind w:left="1134" w:hanging="567"/>
        <w:rPr>
          <w:rFonts w:cs="Arial"/>
          <w:szCs w:val="24"/>
          <w:lang w:val="en-GB"/>
        </w:rPr>
      </w:pPr>
    </w:p>
    <w:p w:rsidR="001A2FF5" w:rsidRPr="00DB0BC5" w:rsidRDefault="001A2FF5" w:rsidP="005A4BC5">
      <w:pPr>
        <w:spacing w:line="360" w:lineRule="auto"/>
        <w:ind w:left="720" w:hanging="720"/>
        <w:rPr>
          <w:rFonts w:cs="Arial"/>
          <w:szCs w:val="24"/>
          <w:lang w:val="en-GB"/>
        </w:rPr>
      </w:pPr>
      <w:r w:rsidRPr="00DB0BC5">
        <w:rPr>
          <w:rFonts w:cs="Arial"/>
          <w:szCs w:val="24"/>
          <w:lang w:val="en-GB"/>
        </w:rPr>
        <w:t>A typical schedule of meetings of the Validation Panel is as follows:</w:t>
      </w:r>
    </w:p>
    <w:p w:rsidR="001A2FF5" w:rsidRPr="00DB0BC5" w:rsidRDefault="001A2FF5" w:rsidP="005A4BC5">
      <w:pPr>
        <w:spacing w:line="360" w:lineRule="auto"/>
        <w:ind w:left="709"/>
        <w:rPr>
          <w:rFonts w:cs="Arial"/>
          <w:szCs w:val="24"/>
          <w:lang w:val="en-GB"/>
        </w:rPr>
      </w:pPr>
      <w:r w:rsidRPr="00DB0BC5">
        <w:rPr>
          <w:rFonts w:cs="Arial"/>
          <w:szCs w:val="24"/>
          <w:lang w:val="en-GB"/>
        </w:rPr>
        <w:t xml:space="preserve">Welcome of Panel by College Director/Head of School proposing the programme to outline the rationale and structure of the programme </w:t>
      </w:r>
    </w:p>
    <w:p w:rsidR="001A2FF5" w:rsidRPr="00DB0BC5" w:rsidRDefault="001A2FF5" w:rsidP="005A4BC5">
      <w:pPr>
        <w:spacing w:line="360" w:lineRule="auto"/>
        <w:ind w:left="720" w:hanging="11"/>
        <w:rPr>
          <w:rFonts w:cs="Arial"/>
          <w:szCs w:val="24"/>
          <w:lang w:val="en-GB"/>
        </w:rPr>
      </w:pPr>
      <w:r w:rsidRPr="00DB0BC5">
        <w:rPr>
          <w:rFonts w:cs="Arial"/>
          <w:szCs w:val="24"/>
          <w:lang w:val="en-GB"/>
        </w:rPr>
        <w:t>Private meeting of Panel</w:t>
      </w:r>
    </w:p>
    <w:p w:rsidR="001A2FF5" w:rsidRPr="00DB0BC5" w:rsidRDefault="001A2FF5" w:rsidP="005A4BC5">
      <w:pPr>
        <w:spacing w:line="360" w:lineRule="auto"/>
        <w:ind w:hanging="120"/>
        <w:rPr>
          <w:rFonts w:cs="Arial"/>
          <w:szCs w:val="24"/>
          <w:lang w:val="en-GB"/>
        </w:rPr>
      </w:pPr>
      <w:r w:rsidRPr="00DB0BC5">
        <w:rPr>
          <w:rFonts w:cs="Arial"/>
          <w:szCs w:val="24"/>
          <w:lang w:val="en-GB"/>
        </w:rPr>
        <w:tab/>
      </w:r>
      <w:r w:rsidRPr="00DB0BC5">
        <w:rPr>
          <w:rFonts w:cs="Arial"/>
          <w:szCs w:val="24"/>
          <w:lang w:val="en-GB"/>
        </w:rPr>
        <w:tab/>
        <w:t>Meeting of Panel with Programme Team</w:t>
      </w:r>
    </w:p>
    <w:p w:rsidR="001A2FF5" w:rsidRPr="00DB0BC5" w:rsidRDefault="001A2FF5" w:rsidP="005A4BC5">
      <w:pPr>
        <w:spacing w:line="360" w:lineRule="auto"/>
        <w:ind w:hanging="120"/>
        <w:rPr>
          <w:rFonts w:cs="Arial"/>
          <w:szCs w:val="24"/>
          <w:lang w:val="en-GB"/>
        </w:rPr>
      </w:pPr>
      <w:r w:rsidRPr="00DB0BC5">
        <w:rPr>
          <w:rFonts w:cs="Arial"/>
          <w:szCs w:val="24"/>
          <w:lang w:val="en-GB"/>
        </w:rPr>
        <w:tab/>
      </w:r>
      <w:r w:rsidRPr="00DB0BC5">
        <w:rPr>
          <w:rFonts w:cs="Arial"/>
          <w:szCs w:val="24"/>
          <w:lang w:val="en-GB"/>
        </w:rPr>
        <w:tab/>
        <w:t>Meeting of Panel to draw up draft report</w:t>
      </w:r>
    </w:p>
    <w:p w:rsidR="001A2FF5" w:rsidRPr="00DB0BC5" w:rsidRDefault="001A2FF5" w:rsidP="005A4BC5">
      <w:pPr>
        <w:spacing w:line="360" w:lineRule="auto"/>
        <w:ind w:hanging="120"/>
        <w:rPr>
          <w:rFonts w:cs="Arial"/>
          <w:szCs w:val="24"/>
          <w:lang w:val="en-GB"/>
        </w:rPr>
      </w:pPr>
      <w:r w:rsidRPr="00DB0BC5">
        <w:rPr>
          <w:rFonts w:cs="Arial"/>
          <w:szCs w:val="24"/>
          <w:lang w:val="en-GB"/>
        </w:rPr>
        <w:tab/>
      </w:r>
      <w:r w:rsidRPr="00DB0BC5">
        <w:rPr>
          <w:rFonts w:cs="Arial"/>
          <w:szCs w:val="24"/>
          <w:lang w:val="en-GB"/>
        </w:rPr>
        <w:tab/>
        <w:t>Concluding meeting of Panel with College Director/Head of School.</w:t>
      </w:r>
    </w:p>
    <w:p w:rsidR="001A2FF5" w:rsidRPr="00DB0BC5" w:rsidRDefault="001A2FF5" w:rsidP="001A2FF5">
      <w:pPr>
        <w:spacing w:line="360" w:lineRule="auto"/>
        <w:rPr>
          <w:rFonts w:cs="Arial"/>
          <w:b/>
          <w:bCs/>
          <w:szCs w:val="24"/>
          <w:lang w:val="en-GB"/>
        </w:rPr>
      </w:pPr>
    </w:p>
    <w:p w:rsidR="001A2FF5" w:rsidRPr="00DB0BC5" w:rsidRDefault="001A2FF5" w:rsidP="006374DB">
      <w:pPr>
        <w:spacing w:line="360" w:lineRule="auto"/>
        <w:jc w:val="both"/>
        <w:rPr>
          <w:rFonts w:cs="Arial"/>
          <w:szCs w:val="24"/>
        </w:rPr>
      </w:pPr>
      <w:r w:rsidRPr="00DB0BC5">
        <w:rPr>
          <w:rFonts w:cs="Arial"/>
          <w:szCs w:val="24"/>
        </w:rPr>
        <w:t xml:space="preserve">On successful completion of the validation the chairperson/convenor of the Validation Panel notifies the Head of School and College Director of the recommendation of approval.  Subsequently, the College Board forwards notification of this approval to the </w:t>
      </w:r>
      <w:smartTag w:uri="urn:schemas-microsoft-com:office:smarttags" w:element="PersonName">
        <w:r w:rsidRPr="00DB0BC5">
          <w:rPr>
            <w:rFonts w:cs="Arial"/>
            <w:szCs w:val="24"/>
          </w:rPr>
          <w:t>Academic Quality Assurance Committee</w:t>
        </w:r>
      </w:smartTag>
      <w:r w:rsidRPr="00DB0BC5">
        <w:rPr>
          <w:rFonts w:cs="Arial"/>
          <w:szCs w:val="24"/>
        </w:rPr>
        <w:t xml:space="preserve">, in order to seek ratification from </w:t>
      </w:r>
      <w:smartTag w:uri="urn:schemas-microsoft-com:office:smarttags" w:element="PersonName">
        <w:r w:rsidRPr="00DB0BC5">
          <w:rPr>
            <w:rFonts w:cs="Arial"/>
            <w:szCs w:val="24"/>
          </w:rPr>
          <w:t>Academic Council</w:t>
        </w:r>
      </w:smartTag>
      <w:r w:rsidRPr="00DB0BC5">
        <w:rPr>
          <w:rFonts w:cs="Arial"/>
          <w:szCs w:val="24"/>
        </w:rPr>
        <w:t>.</w:t>
      </w:r>
    </w:p>
    <w:p w:rsidR="001A2FF5" w:rsidRPr="00DB0BC5" w:rsidRDefault="001A2FF5" w:rsidP="006374DB">
      <w:pPr>
        <w:spacing w:line="360" w:lineRule="auto"/>
        <w:jc w:val="both"/>
        <w:rPr>
          <w:rFonts w:cs="Arial"/>
          <w:b/>
          <w:bCs/>
          <w:szCs w:val="24"/>
          <w:lang w:val="en-GB"/>
        </w:rPr>
      </w:pPr>
    </w:p>
    <w:p w:rsidR="001A2FF5" w:rsidRPr="00BC1FC6" w:rsidRDefault="001A2FF5" w:rsidP="00BC1FC6">
      <w:pPr>
        <w:pStyle w:val="Heading4"/>
      </w:pPr>
      <w:bookmarkStart w:id="233" w:name="_Toc333228647"/>
      <w:bookmarkStart w:id="234" w:name="_Toc333229081"/>
      <w:bookmarkStart w:id="235" w:name="_Toc379890947"/>
      <w:r w:rsidRPr="00BC1FC6">
        <w:t>3.7</w:t>
      </w:r>
      <w:r w:rsidRPr="00BC1FC6">
        <w:tab/>
        <w:t>Distance Learning</w:t>
      </w:r>
      <w:bookmarkEnd w:id="233"/>
      <w:bookmarkEnd w:id="234"/>
      <w:bookmarkEnd w:id="235"/>
    </w:p>
    <w:p w:rsidR="001A2FF5" w:rsidRPr="00DB0BC5" w:rsidRDefault="001A2FF5" w:rsidP="00E8119D">
      <w:pPr>
        <w:spacing w:before="120" w:line="360" w:lineRule="auto"/>
        <w:jc w:val="both"/>
        <w:rPr>
          <w:rFonts w:cs="Arial"/>
          <w:szCs w:val="24"/>
          <w:lang w:val="en-GB"/>
        </w:rPr>
      </w:pPr>
      <w:r w:rsidRPr="00DB0BC5">
        <w:rPr>
          <w:rFonts w:cs="Arial"/>
          <w:bCs/>
          <w:szCs w:val="24"/>
          <w:lang w:val="en-GB"/>
        </w:rPr>
        <w:t>CPD Programmes may be designed for distance learners.  For such programmes, t</w:t>
      </w:r>
      <w:r w:rsidRPr="00DB0BC5">
        <w:rPr>
          <w:rFonts w:cs="Arial"/>
          <w:szCs w:val="24"/>
          <w:lang w:val="en-GB"/>
        </w:rPr>
        <w:t>he quality of the distance learner's experience should be equivalent to that of the campus-based student, although it is unlikely to be identical.</w:t>
      </w:r>
    </w:p>
    <w:p w:rsidR="001A2FF5" w:rsidRPr="00DB0BC5" w:rsidRDefault="001A2FF5" w:rsidP="001A2FF5">
      <w:pPr>
        <w:spacing w:line="360" w:lineRule="auto"/>
        <w:rPr>
          <w:rFonts w:cs="Arial"/>
          <w:b/>
          <w:bCs/>
          <w:szCs w:val="24"/>
          <w:lang w:val="en-GB"/>
        </w:rPr>
      </w:pPr>
    </w:p>
    <w:p w:rsidR="001A2FF5" w:rsidRPr="00BC1FC6" w:rsidRDefault="001A2FF5" w:rsidP="00BC1FC6">
      <w:pPr>
        <w:pStyle w:val="Heading4"/>
      </w:pPr>
      <w:bookmarkStart w:id="236" w:name="_Toc333228648"/>
      <w:bookmarkStart w:id="237" w:name="_Toc333229082"/>
      <w:bookmarkStart w:id="238" w:name="_Toc379890948"/>
      <w:r w:rsidRPr="00BC1FC6">
        <w:t>3.8</w:t>
      </w:r>
      <w:r w:rsidRPr="00BC1FC6">
        <w:tab/>
        <w:t>Collaborative Provision</w:t>
      </w:r>
      <w:bookmarkEnd w:id="236"/>
      <w:bookmarkEnd w:id="237"/>
      <w:bookmarkEnd w:id="238"/>
    </w:p>
    <w:p w:rsidR="001A2FF5" w:rsidRPr="00DB0BC5" w:rsidRDefault="001A2FF5" w:rsidP="00E8119D">
      <w:pPr>
        <w:pStyle w:val="BodyTextIndent"/>
        <w:spacing w:before="120" w:after="0" w:line="360" w:lineRule="auto"/>
        <w:ind w:left="0"/>
        <w:jc w:val="both"/>
        <w:rPr>
          <w:rFonts w:cs="Arial"/>
          <w:szCs w:val="24"/>
        </w:rPr>
      </w:pPr>
      <w:r w:rsidRPr="00DB0BC5">
        <w:rPr>
          <w:rFonts w:cs="Arial"/>
          <w:szCs w:val="24"/>
        </w:rPr>
        <w:t xml:space="preserve">CPD Programmes may be designed for collaborative or franchised provision leading to DIT awards, Joint Awards or Dual Awards.  Programme documents for collaboratively provided progammes should include details on the rights and entitlements of learners by each partner and the role and responsibilities of each partner.  </w:t>
      </w:r>
    </w:p>
    <w:p w:rsidR="001A2FF5" w:rsidRPr="00DB0BC5" w:rsidRDefault="001A2FF5" w:rsidP="001A2FF5">
      <w:pPr>
        <w:spacing w:line="360" w:lineRule="auto"/>
        <w:rPr>
          <w:rFonts w:cs="Arial"/>
          <w:b/>
          <w:bCs/>
          <w:szCs w:val="24"/>
          <w:lang w:val="en-GB"/>
        </w:rPr>
      </w:pPr>
    </w:p>
    <w:p w:rsidR="001A2FF5" w:rsidRPr="00BC1FC6" w:rsidRDefault="001A2FF5" w:rsidP="00BC1FC6">
      <w:pPr>
        <w:pStyle w:val="Heading4"/>
      </w:pPr>
      <w:bookmarkStart w:id="239" w:name="_Toc333228649"/>
      <w:bookmarkStart w:id="240" w:name="_Toc333229083"/>
      <w:bookmarkStart w:id="241" w:name="_Toc379890949"/>
      <w:r w:rsidRPr="00BC1FC6">
        <w:t>3.9</w:t>
      </w:r>
      <w:r w:rsidRPr="00BC1FC6">
        <w:tab/>
        <w:t>Duties of the Course/Programme Committee in respect of CPD Certificate Courses and CPD Diploma Programmes</w:t>
      </w:r>
      <w:bookmarkEnd w:id="239"/>
      <w:bookmarkEnd w:id="240"/>
      <w:bookmarkEnd w:id="241"/>
    </w:p>
    <w:p w:rsidR="001A2FF5" w:rsidRPr="00DB0BC5" w:rsidRDefault="001A2FF5" w:rsidP="00E8119D">
      <w:pPr>
        <w:spacing w:before="120" w:line="360" w:lineRule="auto"/>
        <w:jc w:val="both"/>
        <w:rPr>
          <w:rFonts w:cs="Arial"/>
          <w:szCs w:val="24"/>
        </w:rPr>
      </w:pPr>
      <w:r w:rsidRPr="00DB0BC5">
        <w:rPr>
          <w:rFonts w:cs="Arial"/>
          <w:szCs w:val="24"/>
        </w:rPr>
        <w:t xml:space="preserve">A Course/Programme Committee meets to develop the programme.  Upon approval by the College Board, a Chairperson is nominated by the Head of School and the committee formalised.  Membership should also include a representative of the relevant external body, where appropriate.  </w:t>
      </w:r>
    </w:p>
    <w:p w:rsidR="001A2FF5" w:rsidRPr="00DB0BC5" w:rsidRDefault="001A2FF5" w:rsidP="001A2FF5">
      <w:pPr>
        <w:spacing w:line="360" w:lineRule="auto"/>
        <w:jc w:val="both"/>
        <w:rPr>
          <w:rFonts w:cs="Arial"/>
          <w:szCs w:val="24"/>
        </w:rPr>
      </w:pPr>
    </w:p>
    <w:p w:rsidR="001A2FF5" w:rsidRPr="00DB0BC5" w:rsidRDefault="001A2FF5" w:rsidP="001A2FF5">
      <w:pPr>
        <w:spacing w:line="360" w:lineRule="auto"/>
        <w:jc w:val="both"/>
        <w:rPr>
          <w:rFonts w:cs="Arial"/>
          <w:szCs w:val="24"/>
        </w:rPr>
      </w:pPr>
      <w:r w:rsidRPr="00DB0BC5">
        <w:rPr>
          <w:rFonts w:cs="Arial"/>
          <w:szCs w:val="24"/>
        </w:rPr>
        <w:t xml:space="preserve">The Course/Programme Committee is responsible for the management of the programme, the production of an annual monitoring report (see Chapter 6:  Annual Monitoring) and for advising the Head of School and College Board on quality assurance issues relating to the programme.  </w:t>
      </w:r>
    </w:p>
    <w:p w:rsidR="001A2FF5" w:rsidRPr="00DB0BC5" w:rsidRDefault="001A2FF5" w:rsidP="001A2FF5">
      <w:pPr>
        <w:spacing w:line="360" w:lineRule="auto"/>
        <w:jc w:val="both"/>
        <w:rPr>
          <w:rFonts w:cs="Arial"/>
          <w:szCs w:val="24"/>
        </w:rPr>
      </w:pPr>
    </w:p>
    <w:p w:rsidR="001A2FF5" w:rsidRPr="00DB0BC5" w:rsidRDefault="001A2FF5" w:rsidP="001A2FF5">
      <w:pPr>
        <w:spacing w:line="360" w:lineRule="auto"/>
        <w:jc w:val="both"/>
        <w:rPr>
          <w:rFonts w:cs="Arial"/>
          <w:szCs w:val="24"/>
        </w:rPr>
      </w:pPr>
      <w:r w:rsidRPr="00DB0BC5">
        <w:rPr>
          <w:rFonts w:cs="Arial"/>
          <w:szCs w:val="24"/>
        </w:rPr>
        <w:t>At the end of each offering of the CPD programme, the Course/Programme Committee prepares a report on student academic achievement and an examination board should be convened to approve the marks and grades achieved.  Full details on the Institute’s General Assessment Regulations is available at  (</w:t>
      </w:r>
      <w:hyperlink r:id="rId46" w:history="1">
        <w:r w:rsidR="00E8119D" w:rsidRPr="001465F4">
          <w:rPr>
            <w:rStyle w:val="Hyperlink"/>
            <w:rFonts w:cs="Arial"/>
            <w:szCs w:val="24"/>
          </w:rPr>
          <w:t>http://www.dit.ie/qualityassuranceandacademicprogrammerecords/student-assessment-regulations/general/</w:t>
        </w:r>
      </w:hyperlink>
      <w:r w:rsidRPr="00DB0BC5">
        <w:rPr>
          <w:rFonts w:cs="Arial"/>
          <w:szCs w:val="24"/>
        </w:rPr>
        <w:t>).  The Head of School, or nominee, forwards the approved student record to College Board for approval by the College Board and Academic Council.  The College Director notifies the Office of the Director of Student Services of the approval by the College Board.  On the basis of this report the appropriate awards are prepared for the successful students.  The Head of School or nominee should ensure that the Institute’s information systems are updated accordingly.</w:t>
      </w:r>
    </w:p>
    <w:p w:rsidR="001A2FF5" w:rsidRPr="00DB0BC5" w:rsidRDefault="001A2FF5" w:rsidP="001A2FF5">
      <w:pPr>
        <w:rPr>
          <w:szCs w:val="24"/>
        </w:rPr>
      </w:pPr>
    </w:p>
    <w:p w:rsidR="001A2FF5" w:rsidRPr="00DB0BC5" w:rsidRDefault="001A2FF5" w:rsidP="001A2FF5">
      <w:pPr>
        <w:rPr>
          <w:szCs w:val="24"/>
        </w:rPr>
      </w:pPr>
    </w:p>
    <w:p w:rsidR="001A2FF5" w:rsidRPr="00DB0BC5" w:rsidRDefault="001A2FF5" w:rsidP="005B1EEF">
      <w:pPr>
        <w:rPr>
          <w:szCs w:val="24"/>
        </w:rPr>
      </w:pPr>
    </w:p>
    <w:p w:rsidR="005B1EEF" w:rsidRPr="00DB0BC5" w:rsidRDefault="005B1EEF" w:rsidP="005B1EEF">
      <w:pPr>
        <w:spacing w:line="360" w:lineRule="auto"/>
        <w:jc w:val="both"/>
        <w:rPr>
          <w:rFonts w:cs="Arial"/>
          <w:szCs w:val="24"/>
        </w:rPr>
      </w:pPr>
      <w:r w:rsidRPr="00DB0BC5">
        <w:rPr>
          <w:szCs w:val="24"/>
        </w:rPr>
        <w:br w:type="page"/>
      </w:r>
    </w:p>
    <w:p w:rsidR="005B1EEF" w:rsidRPr="005A4BC5" w:rsidRDefault="005B1EEF" w:rsidP="005A4BC5">
      <w:pPr>
        <w:pStyle w:val="Heading2"/>
        <w:rPr>
          <w:b w:val="0"/>
          <w:szCs w:val="24"/>
        </w:rPr>
      </w:pPr>
      <w:bookmarkStart w:id="242" w:name="_Toc333228650"/>
      <w:bookmarkStart w:id="243" w:name="_Toc333228927"/>
      <w:bookmarkStart w:id="244" w:name="_Toc333228961"/>
      <w:bookmarkStart w:id="245" w:name="_Toc333229084"/>
      <w:bookmarkStart w:id="246" w:name="_Toc379890950"/>
      <w:r w:rsidRPr="005A4BC5">
        <w:rPr>
          <w:b w:val="0"/>
          <w:szCs w:val="24"/>
        </w:rPr>
        <w:t>Part C</w:t>
      </w:r>
      <w:bookmarkEnd w:id="242"/>
      <w:bookmarkEnd w:id="243"/>
      <w:bookmarkEnd w:id="244"/>
      <w:bookmarkEnd w:id="245"/>
      <w:bookmarkEnd w:id="246"/>
    </w:p>
    <w:p w:rsidR="005B1EEF" w:rsidRPr="00DB0BC5" w:rsidRDefault="005B1EEF" w:rsidP="005B1EEF">
      <w:pPr>
        <w:spacing w:line="360" w:lineRule="auto"/>
        <w:ind w:left="1134"/>
        <w:jc w:val="center"/>
        <w:rPr>
          <w:rFonts w:cs="Arial"/>
          <w:b/>
          <w:bCs/>
          <w:szCs w:val="24"/>
        </w:rPr>
      </w:pPr>
    </w:p>
    <w:p w:rsidR="005B1EEF" w:rsidRPr="00DB0BC5" w:rsidRDefault="005B1EEF" w:rsidP="005B1EEF">
      <w:pPr>
        <w:spacing w:line="360" w:lineRule="auto"/>
        <w:ind w:left="1134"/>
        <w:jc w:val="center"/>
        <w:rPr>
          <w:rFonts w:cs="Arial"/>
          <w:b/>
          <w:bCs/>
          <w:szCs w:val="24"/>
        </w:rPr>
      </w:pPr>
    </w:p>
    <w:p w:rsidR="005B1EEF" w:rsidRPr="00DB0BC5" w:rsidRDefault="005B1EEF" w:rsidP="005B1EEF">
      <w:pPr>
        <w:ind w:left="1418" w:right="1422"/>
        <w:jc w:val="both"/>
        <w:rPr>
          <w:rFonts w:cs="Arial"/>
          <w:b/>
          <w:bCs/>
          <w:szCs w:val="24"/>
        </w:rPr>
      </w:pPr>
      <w:r w:rsidRPr="00DB0BC5">
        <w:rPr>
          <w:rFonts w:cs="Arial"/>
          <w:b/>
          <w:bCs/>
          <w:szCs w:val="24"/>
          <w:lang w:val="en-GB"/>
        </w:rPr>
        <w:t>This Part of the Handbook sets out the various arrangements within the Institute for the monitoring and review of academic activities.</w:t>
      </w:r>
    </w:p>
    <w:p w:rsidR="005B1EEF" w:rsidRPr="00DB0BC5" w:rsidRDefault="005B1EEF" w:rsidP="005B1EEF">
      <w:pPr>
        <w:spacing w:line="360" w:lineRule="auto"/>
        <w:ind w:left="1134"/>
        <w:jc w:val="center"/>
        <w:rPr>
          <w:rFonts w:cs="Arial"/>
          <w:b/>
          <w:bCs/>
          <w:szCs w:val="24"/>
        </w:rPr>
      </w:pPr>
    </w:p>
    <w:p w:rsidR="005B1EEF" w:rsidRPr="00FA728E" w:rsidRDefault="003C421B" w:rsidP="005B1EEF">
      <w:pPr>
        <w:spacing w:line="360" w:lineRule="auto"/>
        <w:ind w:left="1134"/>
        <w:jc w:val="center"/>
        <w:rPr>
          <w:rStyle w:val="Hyperlink"/>
          <w:rFonts w:cs="Arial"/>
          <w:b/>
          <w:bCs/>
          <w:szCs w:val="24"/>
        </w:rPr>
      </w:pPr>
      <w:r>
        <w:rPr>
          <w:rFonts w:cs="Arial"/>
          <w:b/>
          <w:szCs w:val="24"/>
        </w:rPr>
        <w:fldChar w:fldCharType="begin"/>
      </w:r>
      <w:r w:rsidR="00FA728E">
        <w:rPr>
          <w:rFonts w:cs="Arial"/>
          <w:b/>
          <w:szCs w:val="24"/>
        </w:rPr>
        <w:instrText xml:space="preserve"> HYPERLINK  \l "_CHAPTER_4:_PROGRAMME" </w:instrText>
      </w:r>
      <w:r>
        <w:rPr>
          <w:rFonts w:cs="Arial"/>
          <w:b/>
          <w:szCs w:val="24"/>
        </w:rPr>
        <w:fldChar w:fldCharType="separate"/>
      </w:r>
    </w:p>
    <w:p w:rsidR="005B1EEF" w:rsidRPr="00DB0BC5" w:rsidRDefault="005B1EEF" w:rsidP="005B1EEF">
      <w:pPr>
        <w:tabs>
          <w:tab w:val="left" w:pos="900"/>
          <w:tab w:val="left" w:pos="1701"/>
          <w:tab w:val="left" w:pos="2520"/>
          <w:tab w:val="left" w:pos="3420"/>
          <w:tab w:val="left" w:pos="3960"/>
          <w:tab w:val="left" w:pos="4320"/>
          <w:tab w:val="left" w:pos="5220"/>
          <w:tab w:val="left" w:pos="5940"/>
          <w:tab w:val="left" w:pos="6840"/>
          <w:tab w:val="left" w:pos="7560"/>
          <w:tab w:val="left" w:pos="8640"/>
        </w:tabs>
        <w:spacing w:line="360" w:lineRule="auto"/>
        <w:ind w:left="3420" w:right="-145" w:hanging="1980"/>
        <w:jc w:val="both"/>
        <w:rPr>
          <w:rFonts w:cs="Arial"/>
          <w:b/>
          <w:szCs w:val="24"/>
        </w:rPr>
      </w:pPr>
      <w:r w:rsidRPr="00FA728E">
        <w:rPr>
          <w:rStyle w:val="Hyperlink"/>
          <w:rFonts w:cs="Arial"/>
          <w:b/>
          <w:szCs w:val="24"/>
        </w:rPr>
        <w:t xml:space="preserve">Chapter </w:t>
      </w:r>
      <w:r w:rsidR="006374DB" w:rsidRPr="00FA728E">
        <w:rPr>
          <w:rStyle w:val="Hyperlink"/>
          <w:rFonts w:cs="Arial"/>
          <w:b/>
          <w:szCs w:val="24"/>
        </w:rPr>
        <w:t>4</w:t>
      </w:r>
      <w:r w:rsidR="006633E0" w:rsidRPr="00FA728E">
        <w:rPr>
          <w:rStyle w:val="Hyperlink"/>
          <w:rFonts w:cs="Arial"/>
          <w:b/>
          <w:szCs w:val="24"/>
        </w:rPr>
        <w:t>:</w:t>
      </w:r>
      <w:r w:rsidR="006633E0" w:rsidRPr="00FA728E">
        <w:rPr>
          <w:rStyle w:val="Hyperlink"/>
          <w:rFonts w:cs="Arial"/>
          <w:b/>
          <w:szCs w:val="24"/>
        </w:rPr>
        <w:tab/>
        <w:t>Programme Management</w:t>
      </w:r>
      <w:r w:rsidR="003C421B">
        <w:rPr>
          <w:rFonts w:cs="Arial"/>
          <w:b/>
          <w:szCs w:val="24"/>
        </w:rPr>
        <w:fldChar w:fldCharType="end"/>
      </w:r>
      <w:r w:rsidRPr="00DB0BC5">
        <w:rPr>
          <w:rFonts w:cs="Arial"/>
          <w:b/>
          <w:szCs w:val="24"/>
        </w:rPr>
        <w:tab/>
      </w:r>
      <w:r w:rsidRPr="00DB0BC5">
        <w:rPr>
          <w:rFonts w:cs="Arial"/>
          <w:b/>
          <w:szCs w:val="24"/>
        </w:rPr>
        <w:tab/>
      </w:r>
      <w:r w:rsidRPr="00DB0BC5">
        <w:rPr>
          <w:rFonts w:cs="Arial"/>
          <w:b/>
          <w:szCs w:val="24"/>
        </w:rPr>
        <w:tab/>
      </w:r>
      <w:r w:rsidRPr="00DB0BC5">
        <w:rPr>
          <w:rFonts w:cs="Arial"/>
          <w:b/>
          <w:szCs w:val="24"/>
        </w:rPr>
        <w:tab/>
      </w:r>
      <w:r w:rsidRPr="00DB0BC5">
        <w:rPr>
          <w:rFonts w:cs="Arial"/>
          <w:b/>
          <w:szCs w:val="24"/>
        </w:rPr>
        <w:tab/>
      </w:r>
      <w:r w:rsidRPr="00DB0BC5">
        <w:rPr>
          <w:rFonts w:cs="Arial"/>
          <w:b/>
          <w:szCs w:val="24"/>
        </w:rPr>
        <w:tab/>
      </w:r>
      <w:r w:rsidRPr="00DB0BC5">
        <w:rPr>
          <w:rFonts w:cs="Arial"/>
          <w:b/>
          <w:szCs w:val="24"/>
        </w:rPr>
        <w:tab/>
      </w:r>
      <w:r w:rsidRPr="00DB0BC5">
        <w:rPr>
          <w:rFonts w:cs="Arial"/>
          <w:b/>
          <w:szCs w:val="24"/>
        </w:rPr>
        <w:tab/>
        <w:t xml:space="preserve"> </w:t>
      </w:r>
    </w:p>
    <w:p w:rsidR="005B1EEF" w:rsidRPr="00DB0BC5" w:rsidRDefault="001249CB" w:rsidP="005B1EEF">
      <w:pPr>
        <w:tabs>
          <w:tab w:val="left" w:pos="900"/>
          <w:tab w:val="left" w:pos="1701"/>
          <w:tab w:val="left" w:pos="2520"/>
          <w:tab w:val="left" w:pos="3420"/>
          <w:tab w:val="left" w:pos="3960"/>
          <w:tab w:val="left" w:pos="4320"/>
          <w:tab w:val="left" w:pos="5220"/>
          <w:tab w:val="left" w:pos="5940"/>
          <w:tab w:val="left" w:pos="6840"/>
          <w:tab w:val="left" w:pos="7560"/>
          <w:tab w:val="left" w:pos="8640"/>
        </w:tabs>
        <w:spacing w:line="360" w:lineRule="auto"/>
        <w:ind w:left="3420" w:right="-145" w:hanging="1980"/>
        <w:jc w:val="both"/>
        <w:rPr>
          <w:rFonts w:cs="Arial"/>
          <w:b/>
          <w:szCs w:val="24"/>
        </w:rPr>
      </w:pPr>
      <w:hyperlink w:anchor="_CHAPTER_5:_ANNUAL" w:history="1">
        <w:r w:rsidR="005B1EEF" w:rsidRPr="00E8119D">
          <w:rPr>
            <w:rStyle w:val="Hyperlink"/>
            <w:rFonts w:cs="Arial"/>
            <w:b/>
            <w:szCs w:val="24"/>
          </w:rPr>
          <w:t xml:space="preserve">Chapter </w:t>
        </w:r>
        <w:r w:rsidR="006374DB" w:rsidRPr="00E8119D">
          <w:rPr>
            <w:rStyle w:val="Hyperlink"/>
            <w:rFonts w:cs="Arial"/>
            <w:b/>
            <w:szCs w:val="24"/>
          </w:rPr>
          <w:t>5</w:t>
        </w:r>
        <w:r w:rsidR="005B1EEF" w:rsidRPr="00E8119D">
          <w:rPr>
            <w:rStyle w:val="Hyperlink"/>
            <w:rFonts w:cs="Arial"/>
            <w:b/>
            <w:szCs w:val="24"/>
          </w:rPr>
          <w:t>:</w:t>
        </w:r>
        <w:r w:rsidR="005B1EEF" w:rsidRPr="00E8119D">
          <w:rPr>
            <w:rStyle w:val="Hyperlink"/>
            <w:rFonts w:cs="Arial"/>
            <w:b/>
            <w:szCs w:val="24"/>
          </w:rPr>
          <w:tab/>
          <w:t>Annual monitoring</w:t>
        </w:r>
      </w:hyperlink>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t xml:space="preserve"> </w:t>
      </w:r>
    </w:p>
    <w:p w:rsidR="005B1EEF" w:rsidRPr="00DB0BC5" w:rsidRDefault="001249CB" w:rsidP="005B1EEF">
      <w:pPr>
        <w:tabs>
          <w:tab w:val="left" w:pos="900"/>
          <w:tab w:val="left" w:pos="1701"/>
          <w:tab w:val="left" w:pos="2520"/>
          <w:tab w:val="left" w:pos="3420"/>
          <w:tab w:val="left" w:pos="3960"/>
          <w:tab w:val="left" w:pos="4320"/>
          <w:tab w:val="left" w:pos="5220"/>
          <w:tab w:val="left" w:pos="5940"/>
          <w:tab w:val="left" w:pos="6840"/>
          <w:tab w:val="left" w:pos="7560"/>
          <w:tab w:val="left" w:pos="8640"/>
        </w:tabs>
        <w:spacing w:line="360" w:lineRule="auto"/>
        <w:ind w:left="3420" w:right="-145" w:hanging="1980"/>
        <w:jc w:val="both"/>
        <w:rPr>
          <w:rFonts w:cs="Arial"/>
          <w:b/>
          <w:szCs w:val="24"/>
        </w:rPr>
      </w:pPr>
      <w:hyperlink w:anchor="_CHAPTER_6:_PROGRAMME" w:history="1">
        <w:r w:rsidR="00EC5FBA" w:rsidRPr="00E8119D">
          <w:rPr>
            <w:rStyle w:val="Hyperlink"/>
            <w:rFonts w:cs="Arial"/>
            <w:b/>
            <w:szCs w:val="24"/>
          </w:rPr>
          <w:t xml:space="preserve">Chapter </w:t>
        </w:r>
        <w:r w:rsidR="006374DB" w:rsidRPr="00E8119D">
          <w:rPr>
            <w:rStyle w:val="Hyperlink"/>
            <w:rFonts w:cs="Arial"/>
            <w:b/>
            <w:szCs w:val="24"/>
          </w:rPr>
          <w:t>6</w:t>
        </w:r>
        <w:r w:rsidR="00EC5FBA" w:rsidRPr="00E8119D">
          <w:rPr>
            <w:rStyle w:val="Hyperlink"/>
            <w:rFonts w:cs="Arial"/>
            <w:b/>
            <w:szCs w:val="24"/>
          </w:rPr>
          <w:tab/>
          <w:t>Programme m</w:t>
        </w:r>
        <w:r w:rsidR="005B1EEF" w:rsidRPr="00E8119D">
          <w:rPr>
            <w:rStyle w:val="Hyperlink"/>
            <w:rFonts w:cs="Arial"/>
            <w:b/>
            <w:szCs w:val="24"/>
          </w:rPr>
          <w:t>odifications</w:t>
        </w:r>
      </w:hyperlink>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p>
    <w:p w:rsidR="005B1EEF" w:rsidRPr="00DB0BC5" w:rsidRDefault="001249CB" w:rsidP="005B1EEF">
      <w:pPr>
        <w:tabs>
          <w:tab w:val="left" w:pos="900"/>
          <w:tab w:val="left" w:pos="1701"/>
          <w:tab w:val="left" w:pos="2520"/>
          <w:tab w:val="left" w:pos="3420"/>
          <w:tab w:val="left" w:pos="3960"/>
          <w:tab w:val="left" w:pos="4320"/>
          <w:tab w:val="left" w:pos="5220"/>
          <w:tab w:val="left" w:pos="5940"/>
          <w:tab w:val="left" w:pos="6840"/>
          <w:tab w:val="left" w:pos="7560"/>
          <w:tab w:val="left" w:pos="8640"/>
        </w:tabs>
        <w:spacing w:line="360" w:lineRule="auto"/>
        <w:ind w:left="3420" w:right="-145" w:hanging="1980"/>
        <w:jc w:val="both"/>
        <w:rPr>
          <w:rFonts w:cs="Arial"/>
          <w:b/>
          <w:szCs w:val="24"/>
        </w:rPr>
      </w:pPr>
      <w:hyperlink w:anchor="_CHAPTER_7:_SCHOOL" w:history="1">
        <w:r w:rsidR="005B1EEF" w:rsidRPr="00E8119D">
          <w:rPr>
            <w:rStyle w:val="Hyperlink"/>
            <w:rFonts w:cs="Arial"/>
            <w:b/>
            <w:szCs w:val="24"/>
          </w:rPr>
          <w:t xml:space="preserve">Chapter </w:t>
        </w:r>
        <w:r w:rsidR="006374DB" w:rsidRPr="00E8119D">
          <w:rPr>
            <w:rStyle w:val="Hyperlink"/>
            <w:rFonts w:cs="Arial"/>
            <w:b/>
            <w:szCs w:val="24"/>
          </w:rPr>
          <w:t>7</w:t>
        </w:r>
        <w:r w:rsidR="005B1EEF" w:rsidRPr="00E8119D">
          <w:rPr>
            <w:rStyle w:val="Hyperlink"/>
            <w:rFonts w:cs="Arial"/>
            <w:b/>
            <w:szCs w:val="24"/>
          </w:rPr>
          <w:t>:</w:t>
        </w:r>
        <w:r w:rsidR="005B1EEF" w:rsidRPr="00E8119D">
          <w:rPr>
            <w:rStyle w:val="Hyperlink"/>
            <w:rFonts w:cs="Arial"/>
            <w:b/>
            <w:szCs w:val="24"/>
          </w:rPr>
          <w:tab/>
          <w:t>School review</w:t>
        </w:r>
      </w:hyperlink>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t xml:space="preserve"> </w:t>
      </w:r>
    </w:p>
    <w:p w:rsidR="005B1EEF" w:rsidRPr="00DB0BC5" w:rsidRDefault="001249CB" w:rsidP="005B1EEF">
      <w:pPr>
        <w:tabs>
          <w:tab w:val="left" w:pos="900"/>
          <w:tab w:val="left" w:pos="1701"/>
          <w:tab w:val="left" w:pos="2520"/>
          <w:tab w:val="left" w:pos="3420"/>
          <w:tab w:val="left" w:pos="3960"/>
          <w:tab w:val="left" w:pos="4320"/>
          <w:tab w:val="left" w:pos="5220"/>
          <w:tab w:val="left" w:pos="5940"/>
          <w:tab w:val="left" w:pos="6840"/>
          <w:tab w:val="left" w:pos="7560"/>
          <w:tab w:val="left" w:pos="8640"/>
        </w:tabs>
        <w:spacing w:line="360" w:lineRule="auto"/>
        <w:ind w:left="3420" w:right="-145" w:hanging="1980"/>
        <w:jc w:val="both"/>
        <w:rPr>
          <w:rFonts w:cs="Arial"/>
          <w:b/>
          <w:szCs w:val="24"/>
        </w:rPr>
      </w:pPr>
      <w:hyperlink w:anchor="_CHAPTER_8:_PROGRAMME" w:history="1">
        <w:r w:rsidR="005B1EEF" w:rsidRPr="00E8119D">
          <w:rPr>
            <w:rStyle w:val="Hyperlink"/>
            <w:rFonts w:cs="Arial"/>
            <w:b/>
            <w:szCs w:val="24"/>
          </w:rPr>
          <w:t xml:space="preserve">Chapter </w:t>
        </w:r>
        <w:r w:rsidR="006374DB" w:rsidRPr="00E8119D">
          <w:rPr>
            <w:rStyle w:val="Hyperlink"/>
            <w:rFonts w:cs="Arial"/>
            <w:b/>
            <w:szCs w:val="24"/>
          </w:rPr>
          <w:t>8</w:t>
        </w:r>
        <w:r w:rsidR="005B1EEF" w:rsidRPr="00E8119D">
          <w:rPr>
            <w:rStyle w:val="Hyperlink"/>
            <w:rFonts w:cs="Arial"/>
            <w:b/>
            <w:szCs w:val="24"/>
          </w:rPr>
          <w:t>:</w:t>
        </w:r>
        <w:r w:rsidR="005B1EEF" w:rsidRPr="00E8119D">
          <w:rPr>
            <w:rStyle w:val="Hyperlink"/>
            <w:rFonts w:cs="Arial"/>
            <w:b/>
            <w:szCs w:val="24"/>
          </w:rPr>
          <w:tab/>
          <w:t>Programme review</w:t>
        </w:r>
      </w:hyperlink>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p>
    <w:p w:rsidR="00DB50C1" w:rsidRPr="00DB0BC5" w:rsidRDefault="001249CB" w:rsidP="005B1EEF">
      <w:pPr>
        <w:spacing w:line="360" w:lineRule="auto"/>
        <w:ind w:left="3420" w:hanging="1980"/>
        <w:rPr>
          <w:rFonts w:cs="Arial"/>
          <w:b/>
          <w:szCs w:val="24"/>
        </w:rPr>
      </w:pPr>
      <w:hyperlink w:anchor="_CHAPTER_9:_" w:history="1">
        <w:r w:rsidR="005B1EEF" w:rsidRPr="00E8119D">
          <w:rPr>
            <w:rStyle w:val="Hyperlink"/>
            <w:rFonts w:cs="Arial"/>
            <w:b/>
            <w:szCs w:val="24"/>
          </w:rPr>
          <w:t xml:space="preserve">Chapter </w:t>
        </w:r>
        <w:r w:rsidR="006374DB" w:rsidRPr="00E8119D">
          <w:rPr>
            <w:rStyle w:val="Hyperlink"/>
            <w:rFonts w:cs="Arial"/>
            <w:b/>
            <w:szCs w:val="24"/>
          </w:rPr>
          <w:t>9</w:t>
        </w:r>
        <w:r w:rsidR="005B1EEF" w:rsidRPr="00E8119D">
          <w:rPr>
            <w:rStyle w:val="Hyperlink"/>
            <w:rFonts w:cs="Arial"/>
            <w:b/>
            <w:szCs w:val="24"/>
          </w:rPr>
          <w:t>:</w:t>
        </w:r>
        <w:r w:rsidR="005B1EEF" w:rsidRPr="00E8119D">
          <w:rPr>
            <w:rStyle w:val="Hyperlink"/>
            <w:rFonts w:cs="Arial"/>
            <w:b/>
            <w:szCs w:val="24"/>
          </w:rPr>
          <w:tab/>
          <w:t>College review</w:t>
        </w:r>
      </w:hyperlink>
      <w:r w:rsidR="005B1EEF" w:rsidRPr="00DB0BC5">
        <w:rPr>
          <w:rFonts w:cs="Arial"/>
          <w:b/>
          <w:szCs w:val="24"/>
        </w:rPr>
        <w:tab/>
      </w:r>
    </w:p>
    <w:p w:rsidR="00801B89" w:rsidRDefault="00801B89">
      <w:pPr>
        <w:rPr>
          <w:b/>
          <w:caps/>
          <w:color w:val="243F60"/>
          <w:spacing w:val="15"/>
          <w:szCs w:val="22"/>
        </w:rPr>
      </w:pPr>
      <w:bookmarkStart w:id="247" w:name="_CHAPTER_4:_ASSESSMENTS"/>
      <w:bookmarkEnd w:id="247"/>
      <w:r>
        <w:br w:type="page"/>
      </w:r>
    </w:p>
    <w:p w:rsidR="00801B89" w:rsidRPr="003512DC" w:rsidRDefault="00801B89" w:rsidP="00801B89">
      <w:pPr>
        <w:tabs>
          <w:tab w:val="left" w:pos="5103"/>
        </w:tabs>
        <w:spacing w:after="200" w:line="276" w:lineRule="auto"/>
        <w:jc w:val="center"/>
        <w:rPr>
          <w:b/>
          <w:szCs w:val="24"/>
        </w:rPr>
      </w:pPr>
    </w:p>
    <w:p w:rsidR="00801B89" w:rsidRPr="00CC30E5" w:rsidRDefault="00801B89" w:rsidP="00801B89">
      <w:pPr>
        <w:pBdr>
          <w:top w:val="single" w:sz="6" w:space="2" w:color="4F81BD"/>
          <w:left w:val="single" w:sz="6" w:space="2" w:color="4F81BD"/>
        </w:pBdr>
        <w:spacing w:before="300"/>
        <w:jc w:val="center"/>
        <w:outlineLvl w:val="2"/>
        <w:rPr>
          <w:b/>
          <w:caps/>
          <w:color w:val="243F60"/>
          <w:spacing w:val="15"/>
          <w:szCs w:val="24"/>
        </w:rPr>
      </w:pPr>
      <w:bookmarkStart w:id="248" w:name="_Toc379890951"/>
      <w:r w:rsidRPr="00CC30E5">
        <w:rPr>
          <w:b/>
          <w:caps/>
          <w:color w:val="243F60"/>
          <w:spacing w:val="15"/>
          <w:szCs w:val="24"/>
        </w:rPr>
        <w:t>CHAPTER 4: PROGRAMME MANAGEMENT</w:t>
      </w:r>
      <w:bookmarkEnd w:id="248"/>
    </w:p>
    <w:p w:rsidR="00801B89" w:rsidRPr="00CC30E5" w:rsidRDefault="00801B89" w:rsidP="00801B89">
      <w:pPr>
        <w:ind w:left="1620"/>
        <w:jc w:val="both"/>
        <w:rPr>
          <w:szCs w:val="24"/>
        </w:rPr>
      </w:pPr>
    </w:p>
    <w:p w:rsidR="00801B89" w:rsidRPr="00CC30E5" w:rsidRDefault="00801B89" w:rsidP="00801B89">
      <w:pPr>
        <w:ind w:left="1622" w:right="1814"/>
        <w:jc w:val="both"/>
        <w:rPr>
          <w:b/>
          <w:bCs/>
          <w:szCs w:val="24"/>
        </w:rPr>
      </w:pPr>
      <w:r w:rsidRPr="00CC30E5">
        <w:rPr>
          <w:b/>
          <w:szCs w:val="24"/>
        </w:rPr>
        <w:t>Each programme is managed and monitored by a Programme Committee, which is representative of the Programme Team and augmented by the inclusion of one student from each year of the programme.</w:t>
      </w:r>
      <w:r w:rsidRPr="00CC30E5">
        <w:rPr>
          <w:b/>
          <w:bCs/>
          <w:szCs w:val="24"/>
        </w:rPr>
        <w:t xml:space="preserve"> </w:t>
      </w:r>
    </w:p>
    <w:p w:rsidR="00801B89" w:rsidRPr="00CC30E5" w:rsidRDefault="00801B89" w:rsidP="00801B89">
      <w:pPr>
        <w:spacing w:line="360" w:lineRule="auto"/>
        <w:jc w:val="both"/>
        <w:rPr>
          <w:szCs w:val="24"/>
        </w:rPr>
      </w:pPr>
    </w:p>
    <w:p w:rsidR="00801B89" w:rsidRPr="00CC30E5" w:rsidRDefault="00801B89" w:rsidP="00801B89">
      <w:pPr>
        <w:widowControl w:val="0"/>
        <w:autoSpaceDE w:val="0"/>
        <w:autoSpaceDN w:val="0"/>
        <w:adjustRightInd w:val="0"/>
        <w:spacing w:line="360" w:lineRule="auto"/>
        <w:jc w:val="both"/>
        <w:rPr>
          <w:kern w:val="28"/>
          <w:szCs w:val="24"/>
          <w:lang w:val="en-US"/>
        </w:rPr>
      </w:pPr>
      <w:r w:rsidRPr="00CC30E5">
        <w:rPr>
          <w:kern w:val="28"/>
          <w:szCs w:val="24"/>
          <w:lang w:val="en-US"/>
        </w:rPr>
        <w:t xml:space="preserve">To ensure the quality of delivery of Institute Programme, the following broad duties and responsibilities need to be undertaken by Schools and may be assigned by the Head of School to the Assistant Head of School (or Head of Department), Programme Chair, and other staff as appropriate.  </w:t>
      </w:r>
    </w:p>
    <w:p w:rsidR="00801B89" w:rsidRPr="00CC30E5" w:rsidRDefault="00801B89" w:rsidP="00801B89">
      <w:pPr>
        <w:spacing w:line="360" w:lineRule="auto"/>
        <w:jc w:val="both"/>
        <w:rPr>
          <w:szCs w:val="24"/>
        </w:rPr>
      </w:pPr>
    </w:p>
    <w:p w:rsidR="00801B89" w:rsidRPr="00CC30E5" w:rsidRDefault="00801B89" w:rsidP="00801B89">
      <w:pPr>
        <w:widowControl w:val="0"/>
        <w:numPr>
          <w:ilvl w:val="0"/>
          <w:numId w:val="85"/>
        </w:numPr>
        <w:autoSpaceDE w:val="0"/>
        <w:autoSpaceDN w:val="0"/>
        <w:adjustRightInd w:val="0"/>
        <w:spacing w:line="360" w:lineRule="auto"/>
        <w:ind w:left="993" w:hanging="426"/>
        <w:jc w:val="both"/>
        <w:rPr>
          <w:szCs w:val="24"/>
        </w:rPr>
      </w:pPr>
      <w:r w:rsidRPr="00CC30E5">
        <w:rPr>
          <w:szCs w:val="24"/>
        </w:rPr>
        <w:t xml:space="preserve">communicating with students in relation to the programme delivery, progression and pastoral issues including referral where appropriate to student services  </w:t>
      </w:r>
    </w:p>
    <w:p w:rsidR="00801B89" w:rsidRPr="00CC30E5" w:rsidRDefault="00801B89" w:rsidP="00801B89">
      <w:pPr>
        <w:widowControl w:val="0"/>
        <w:numPr>
          <w:ilvl w:val="0"/>
          <w:numId w:val="85"/>
        </w:numPr>
        <w:autoSpaceDE w:val="0"/>
        <w:autoSpaceDN w:val="0"/>
        <w:adjustRightInd w:val="0"/>
        <w:spacing w:line="360" w:lineRule="auto"/>
        <w:ind w:left="993" w:hanging="426"/>
        <w:jc w:val="both"/>
        <w:rPr>
          <w:szCs w:val="24"/>
        </w:rPr>
      </w:pPr>
      <w:r w:rsidRPr="00CC30E5">
        <w:rPr>
          <w:szCs w:val="24"/>
        </w:rPr>
        <w:t>as academic staff of DIT, maintaining the quality assurance and enhancement procedures as set out in this Handbook</w:t>
      </w:r>
    </w:p>
    <w:p w:rsidR="00801B89" w:rsidRPr="00CC30E5" w:rsidRDefault="00801B89" w:rsidP="00801B89">
      <w:pPr>
        <w:widowControl w:val="0"/>
        <w:numPr>
          <w:ilvl w:val="0"/>
          <w:numId w:val="85"/>
        </w:numPr>
        <w:autoSpaceDE w:val="0"/>
        <w:autoSpaceDN w:val="0"/>
        <w:adjustRightInd w:val="0"/>
        <w:spacing w:line="360" w:lineRule="auto"/>
        <w:ind w:left="993"/>
        <w:jc w:val="both"/>
        <w:rPr>
          <w:szCs w:val="24"/>
        </w:rPr>
      </w:pPr>
      <w:r w:rsidRPr="00CC30E5">
        <w:rPr>
          <w:szCs w:val="24"/>
        </w:rPr>
        <w:t>overseeing the accuracy of programme documentation including the Student Handbook and Institute Information Systems</w:t>
      </w:r>
    </w:p>
    <w:p w:rsidR="00801B89" w:rsidRPr="00CC30E5" w:rsidRDefault="00801B89" w:rsidP="00801B89">
      <w:pPr>
        <w:widowControl w:val="0"/>
        <w:numPr>
          <w:ilvl w:val="0"/>
          <w:numId w:val="20"/>
        </w:numPr>
        <w:autoSpaceDE w:val="0"/>
        <w:autoSpaceDN w:val="0"/>
        <w:adjustRightInd w:val="0"/>
        <w:spacing w:line="360" w:lineRule="auto"/>
        <w:ind w:left="993" w:hanging="426"/>
        <w:jc w:val="both"/>
        <w:rPr>
          <w:szCs w:val="24"/>
        </w:rPr>
      </w:pPr>
      <w:r w:rsidRPr="00CC30E5">
        <w:rPr>
          <w:szCs w:val="24"/>
        </w:rPr>
        <w:t>liaising with the Admissions office, International Office &amp; Access &amp; Civic Engagement Office (where applicable) to promote, market, recruit and select students, for the programme to ensure that DIT and National targets are met for the recruitment, retention, progression and completion of students from socio-economically disadvantaged areas, from ethnic minorities, with disabilities, from the Travelling Community, and mature students</w:t>
      </w:r>
    </w:p>
    <w:p w:rsidR="00801B89" w:rsidRPr="00CC30E5" w:rsidRDefault="00801B89" w:rsidP="00801B89">
      <w:pPr>
        <w:widowControl w:val="0"/>
        <w:numPr>
          <w:ilvl w:val="0"/>
          <w:numId w:val="20"/>
        </w:numPr>
        <w:autoSpaceDE w:val="0"/>
        <w:autoSpaceDN w:val="0"/>
        <w:adjustRightInd w:val="0"/>
        <w:spacing w:line="360" w:lineRule="auto"/>
        <w:ind w:left="993" w:hanging="426"/>
        <w:jc w:val="both"/>
        <w:rPr>
          <w:szCs w:val="24"/>
        </w:rPr>
      </w:pPr>
      <w:r w:rsidRPr="00CC30E5">
        <w:rPr>
          <w:szCs w:val="24"/>
        </w:rPr>
        <w:t>liaising with the examination office, external examiners, industry and community representatives, professional bodies, visiting lecturers, Erasmus officer, Assistant Heads of School (or Heads of Department) and Heads of School involved with the programme</w:t>
      </w:r>
    </w:p>
    <w:p w:rsidR="00801B89" w:rsidRPr="00CC30E5" w:rsidRDefault="00801B89" w:rsidP="00801B89">
      <w:pPr>
        <w:widowControl w:val="0"/>
        <w:numPr>
          <w:ilvl w:val="0"/>
          <w:numId w:val="20"/>
        </w:numPr>
        <w:autoSpaceDE w:val="0"/>
        <w:autoSpaceDN w:val="0"/>
        <w:adjustRightInd w:val="0"/>
        <w:spacing w:line="360" w:lineRule="auto"/>
        <w:ind w:left="993" w:hanging="426"/>
        <w:jc w:val="both"/>
        <w:rPr>
          <w:szCs w:val="24"/>
        </w:rPr>
      </w:pPr>
      <w:r w:rsidRPr="00CC30E5">
        <w:rPr>
          <w:szCs w:val="24"/>
        </w:rPr>
        <w:t>collating documents required by the programme committee, including Q6b and Q6c forms, assessment schedules, timetables, registration and examination statistics and the Q5 Annual Monitoring Report</w:t>
      </w:r>
    </w:p>
    <w:p w:rsidR="00801B89" w:rsidRPr="00CC30E5" w:rsidRDefault="00801B89" w:rsidP="00801B89">
      <w:pPr>
        <w:widowControl w:val="0"/>
        <w:numPr>
          <w:ilvl w:val="0"/>
          <w:numId w:val="20"/>
        </w:numPr>
        <w:autoSpaceDE w:val="0"/>
        <w:autoSpaceDN w:val="0"/>
        <w:adjustRightInd w:val="0"/>
        <w:spacing w:line="360" w:lineRule="auto"/>
        <w:ind w:left="993" w:hanging="426"/>
        <w:jc w:val="both"/>
        <w:rPr>
          <w:szCs w:val="24"/>
        </w:rPr>
      </w:pPr>
      <w:r w:rsidRPr="00CC30E5">
        <w:rPr>
          <w:szCs w:val="24"/>
        </w:rPr>
        <w:t>implementing programme-specific and student support actions from DIT Student Engagement Strategy and Widening Participation Strategy</w:t>
      </w:r>
    </w:p>
    <w:p w:rsidR="00801B89" w:rsidRPr="00CC30E5" w:rsidRDefault="00801B89" w:rsidP="00801B89">
      <w:pPr>
        <w:widowControl w:val="0"/>
        <w:numPr>
          <w:ilvl w:val="0"/>
          <w:numId w:val="20"/>
        </w:numPr>
        <w:autoSpaceDE w:val="0"/>
        <w:autoSpaceDN w:val="0"/>
        <w:adjustRightInd w:val="0"/>
        <w:spacing w:line="360" w:lineRule="auto"/>
        <w:ind w:left="993" w:hanging="426"/>
        <w:jc w:val="both"/>
        <w:rPr>
          <w:szCs w:val="24"/>
        </w:rPr>
      </w:pPr>
      <w:r w:rsidRPr="00CC30E5">
        <w:rPr>
          <w:szCs w:val="24"/>
        </w:rPr>
        <w:t>ensuring implementation of recommendations relating to student feedback</w:t>
      </w:r>
    </w:p>
    <w:p w:rsidR="00801B89" w:rsidRPr="00CC30E5" w:rsidRDefault="00801B89" w:rsidP="00801B89">
      <w:pPr>
        <w:widowControl w:val="0"/>
        <w:numPr>
          <w:ilvl w:val="0"/>
          <w:numId w:val="20"/>
        </w:numPr>
        <w:autoSpaceDE w:val="0"/>
        <w:autoSpaceDN w:val="0"/>
        <w:adjustRightInd w:val="0"/>
        <w:spacing w:line="360" w:lineRule="auto"/>
        <w:ind w:left="993" w:hanging="426"/>
        <w:rPr>
          <w:b/>
          <w:szCs w:val="24"/>
        </w:rPr>
      </w:pPr>
      <w:r w:rsidRPr="00CC30E5">
        <w:rPr>
          <w:szCs w:val="24"/>
        </w:rPr>
        <w:t xml:space="preserve">identifying modules with which students have persistent difficulties and implements additional academic support programme </w:t>
      </w:r>
    </w:p>
    <w:p w:rsidR="00801B89" w:rsidRPr="00CC30E5" w:rsidRDefault="00801B89" w:rsidP="00801B89">
      <w:pPr>
        <w:widowControl w:val="0"/>
        <w:numPr>
          <w:ilvl w:val="0"/>
          <w:numId w:val="20"/>
        </w:numPr>
        <w:autoSpaceDE w:val="0"/>
        <w:autoSpaceDN w:val="0"/>
        <w:adjustRightInd w:val="0"/>
        <w:spacing w:line="360" w:lineRule="auto"/>
        <w:ind w:left="993" w:hanging="426"/>
        <w:rPr>
          <w:b/>
          <w:szCs w:val="24"/>
        </w:rPr>
      </w:pPr>
      <w:r w:rsidRPr="00CC30E5">
        <w:rPr>
          <w:szCs w:val="24"/>
        </w:rPr>
        <w:t>working closely with student support services to help identify students in need of higher levels of support and to streamline and maximise the provision of support, Particularly for first year tutors as these are the most vulnerable students at risk of becoming disengaging resulting in drop outs and high failure rates.</w:t>
      </w:r>
    </w:p>
    <w:p w:rsidR="00801B89" w:rsidRPr="00CC30E5" w:rsidRDefault="00801B89" w:rsidP="00801B89">
      <w:pPr>
        <w:widowControl w:val="0"/>
        <w:numPr>
          <w:ilvl w:val="0"/>
          <w:numId w:val="20"/>
        </w:numPr>
        <w:autoSpaceDE w:val="0"/>
        <w:autoSpaceDN w:val="0"/>
        <w:adjustRightInd w:val="0"/>
        <w:spacing w:line="360" w:lineRule="auto"/>
        <w:ind w:left="993" w:hanging="426"/>
        <w:jc w:val="both"/>
        <w:rPr>
          <w:szCs w:val="24"/>
        </w:rPr>
      </w:pPr>
      <w:r w:rsidRPr="00CC30E5">
        <w:rPr>
          <w:szCs w:val="24"/>
        </w:rPr>
        <w:t>receiving (and disseminating as relevant and per support service  guidelines on Limits to Confidentiality) the details of students identified by student support services (i.e. ACE, Disability, Chaplaincy) as benefiting from higher levels of support</w:t>
      </w:r>
    </w:p>
    <w:p w:rsidR="00801B89" w:rsidRPr="00CC30E5" w:rsidRDefault="00801B89" w:rsidP="00801B89">
      <w:pPr>
        <w:widowControl w:val="0"/>
        <w:numPr>
          <w:ilvl w:val="0"/>
          <w:numId w:val="20"/>
        </w:numPr>
        <w:autoSpaceDE w:val="0"/>
        <w:autoSpaceDN w:val="0"/>
        <w:adjustRightInd w:val="0"/>
        <w:spacing w:line="360" w:lineRule="auto"/>
        <w:ind w:left="993" w:hanging="426"/>
        <w:jc w:val="both"/>
        <w:rPr>
          <w:szCs w:val="24"/>
        </w:rPr>
      </w:pPr>
      <w:r w:rsidRPr="00CC30E5">
        <w:rPr>
          <w:szCs w:val="24"/>
        </w:rPr>
        <w:t>promoting programme-specific community and civic engagement including outreach activities</w:t>
      </w:r>
    </w:p>
    <w:p w:rsidR="00801B89" w:rsidRPr="00CC30E5" w:rsidRDefault="00801B89" w:rsidP="00801B89">
      <w:pPr>
        <w:widowControl w:val="0"/>
        <w:numPr>
          <w:ilvl w:val="0"/>
          <w:numId w:val="20"/>
        </w:numPr>
        <w:autoSpaceDE w:val="0"/>
        <w:autoSpaceDN w:val="0"/>
        <w:adjustRightInd w:val="0"/>
        <w:spacing w:line="360" w:lineRule="auto"/>
        <w:ind w:left="993" w:hanging="426"/>
        <w:jc w:val="both"/>
        <w:rPr>
          <w:szCs w:val="24"/>
        </w:rPr>
      </w:pPr>
      <w:r w:rsidRPr="00CC30E5">
        <w:rPr>
          <w:szCs w:val="24"/>
        </w:rPr>
        <w:t>co-ordinating and communicating provision of module places on programme for DIT foundation programme students where appropriate.</w:t>
      </w:r>
    </w:p>
    <w:p w:rsidR="00801B89" w:rsidRPr="00CC30E5" w:rsidRDefault="00801B89" w:rsidP="00801B89">
      <w:pPr>
        <w:widowControl w:val="0"/>
        <w:numPr>
          <w:ilvl w:val="0"/>
          <w:numId w:val="20"/>
        </w:numPr>
        <w:autoSpaceDE w:val="0"/>
        <w:autoSpaceDN w:val="0"/>
        <w:adjustRightInd w:val="0"/>
        <w:spacing w:line="360" w:lineRule="auto"/>
        <w:ind w:left="993" w:hanging="426"/>
        <w:rPr>
          <w:szCs w:val="24"/>
        </w:rPr>
      </w:pPr>
      <w:r w:rsidRPr="00CC30E5">
        <w:rPr>
          <w:szCs w:val="24"/>
        </w:rPr>
        <w:t xml:space="preserve">advising students on academic and related aspects of their programme of study as outlined in the Student Handbook.  .  </w:t>
      </w:r>
    </w:p>
    <w:p w:rsidR="00801B89" w:rsidRPr="00CC30E5" w:rsidRDefault="00801B89" w:rsidP="00801B89">
      <w:pPr>
        <w:widowControl w:val="0"/>
        <w:numPr>
          <w:ilvl w:val="0"/>
          <w:numId w:val="20"/>
        </w:numPr>
        <w:autoSpaceDE w:val="0"/>
        <w:autoSpaceDN w:val="0"/>
        <w:adjustRightInd w:val="0"/>
        <w:spacing w:line="360" w:lineRule="auto"/>
        <w:ind w:left="993" w:hanging="426"/>
        <w:rPr>
          <w:b/>
          <w:szCs w:val="24"/>
        </w:rPr>
      </w:pPr>
      <w:r w:rsidRPr="00CC30E5">
        <w:rPr>
          <w:szCs w:val="24"/>
        </w:rPr>
        <w:t xml:space="preserve">facilitating the students to elect class representatives.  </w:t>
      </w:r>
    </w:p>
    <w:p w:rsidR="00801B89" w:rsidRPr="00CC30E5" w:rsidRDefault="00801B89" w:rsidP="00801B89">
      <w:pPr>
        <w:widowControl w:val="0"/>
        <w:numPr>
          <w:ilvl w:val="0"/>
          <w:numId w:val="20"/>
        </w:numPr>
        <w:autoSpaceDE w:val="0"/>
        <w:autoSpaceDN w:val="0"/>
        <w:adjustRightInd w:val="0"/>
        <w:spacing w:line="360" w:lineRule="auto"/>
        <w:ind w:left="993" w:hanging="426"/>
        <w:rPr>
          <w:b/>
          <w:szCs w:val="24"/>
        </w:rPr>
      </w:pPr>
      <w:r w:rsidRPr="00CC30E5">
        <w:rPr>
          <w:szCs w:val="24"/>
        </w:rPr>
        <w:t>maintaining a record of their formal meetings with students.</w:t>
      </w:r>
    </w:p>
    <w:p w:rsidR="00801B89" w:rsidRPr="00CC30E5" w:rsidRDefault="00801B89" w:rsidP="00801B89">
      <w:pPr>
        <w:widowControl w:val="0"/>
        <w:numPr>
          <w:ilvl w:val="0"/>
          <w:numId w:val="20"/>
        </w:numPr>
        <w:autoSpaceDE w:val="0"/>
        <w:autoSpaceDN w:val="0"/>
        <w:adjustRightInd w:val="0"/>
        <w:spacing w:line="360" w:lineRule="auto"/>
        <w:ind w:left="993" w:hanging="426"/>
        <w:rPr>
          <w:b/>
          <w:szCs w:val="24"/>
        </w:rPr>
      </w:pPr>
      <w:r w:rsidRPr="00CC30E5">
        <w:rPr>
          <w:szCs w:val="24"/>
        </w:rPr>
        <w:t>meeting students on group and individual basis to assess support needs</w:t>
      </w:r>
    </w:p>
    <w:p w:rsidR="00801B89" w:rsidRPr="00CC30E5" w:rsidRDefault="00801B89" w:rsidP="00801B89">
      <w:pPr>
        <w:widowControl w:val="0"/>
        <w:numPr>
          <w:ilvl w:val="0"/>
          <w:numId w:val="20"/>
        </w:numPr>
        <w:autoSpaceDE w:val="0"/>
        <w:autoSpaceDN w:val="0"/>
        <w:adjustRightInd w:val="0"/>
        <w:spacing w:line="360" w:lineRule="auto"/>
        <w:ind w:left="993" w:hanging="426"/>
        <w:rPr>
          <w:b/>
          <w:szCs w:val="24"/>
        </w:rPr>
      </w:pPr>
      <w:r w:rsidRPr="00CC30E5">
        <w:rPr>
          <w:szCs w:val="24"/>
        </w:rPr>
        <w:t>co-ordinating delivery of a holistic support service to students taking into account the interlinking of academic issues, college experience and personal issues</w:t>
      </w:r>
      <w:r w:rsidRPr="00CC30E5">
        <w:rPr>
          <w:b/>
          <w:szCs w:val="24"/>
        </w:rPr>
        <w:t xml:space="preserve"> and </w:t>
      </w:r>
      <w:r w:rsidRPr="00CC30E5">
        <w:rPr>
          <w:szCs w:val="24"/>
        </w:rPr>
        <w:t>briefing academic colleagues on the supports available to students from the various student support services promoting a culture of referral to support services</w:t>
      </w:r>
    </w:p>
    <w:p w:rsidR="00801B89" w:rsidRPr="00CC30E5" w:rsidRDefault="00801B89" w:rsidP="00801B89">
      <w:pPr>
        <w:spacing w:line="360" w:lineRule="auto"/>
        <w:jc w:val="both"/>
        <w:rPr>
          <w:b/>
          <w:bCs/>
          <w:szCs w:val="24"/>
        </w:rPr>
      </w:pPr>
    </w:p>
    <w:p w:rsidR="00801B89" w:rsidRPr="00CC30E5" w:rsidRDefault="00801B89" w:rsidP="00801B89">
      <w:pPr>
        <w:pBdr>
          <w:top w:val="dotted" w:sz="6" w:space="2" w:color="4F81BD"/>
          <w:left w:val="dotted" w:sz="6" w:space="2" w:color="4F81BD"/>
        </w:pBdr>
        <w:spacing w:before="300" w:after="240"/>
        <w:outlineLvl w:val="3"/>
        <w:rPr>
          <w:b/>
          <w:caps/>
          <w:color w:val="365F91"/>
          <w:spacing w:val="10"/>
          <w:szCs w:val="24"/>
        </w:rPr>
      </w:pPr>
      <w:bookmarkStart w:id="249" w:name="_Toc379890952"/>
      <w:r w:rsidRPr="00CC30E5">
        <w:rPr>
          <w:b/>
          <w:caps/>
          <w:color w:val="365F91"/>
          <w:spacing w:val="10"/>
          <w:szCs w:val="24"/>
        </w:rPr>
        <w:t>4.1</w:t>
      </w:r>
      <w:r w:rsidRPr="00CC30E5">
        <w:rPr>
          <w:b/>
          <w:caps/>
          <w:color w:val="365F91"/>
          <w:spacing w:val="10"/>
          <w:szCs w:val="24"/>
        </w:rPr>
        <w:tab/>
        <w:t>Programme Chair</w:t>
      </w:r>
      <w:bookmarkEnd w:id="249"/>
    </w:p>
    <w:p w:rsidR="00801B89" w:rsidRPr="00CC30E5" w:rsidRDefault="00801B89" w:rsidP="00801B89">
      <w:pPr>
        <w:tabs>
          <w:tab w:val="left" w:pos="709"/>
        </w:tabs>
        <w:spacing w:after="240" w:line="360" w:lineRule="auto"/>
        <w:jc w:val="both"/>
        <w:rPr>
          <w:szCs w:val="24"/>
        </w:rPr>
      </w:pPr>
      <w:r w:rsidRPr="00CC30E5">
        <w:rPr>
          <w:szCs w:val="24"/>
        </w:rPr>
        <w:t>The Programme Chair is the academic leader for a programme and has a fundamental role to drive the programme, ensure the overall coherence of its delivery and uphold the reputation of the programme.  The Programme Chair serves as the Chairperson of the Programme Team and of the Programme Committee, and is normally nominated by the Head of School who may organize an election of the Programme Chair by the Programme Committee.  Their role includes convening meetings of the Programme Team and Programme Committee, maintaining minutes of such meetings, progressing their work and monitoring the implementation of the annual Quality Action Plan.  In addition the Programme Chair will as agreed with the Head of School undertake many of the duties outlined above</w:t>
      </w:r>
      <w:r w:rsidRPr="00A6460E">
        <w:rPr>
          <w:szCs w:val="24"/>
        </w:rPr>
        <w:t>.*</w:t>
      </w:r>
    </w:p>
    <w:p w:rsidR="00801B89" w:rsidRPr="00CC30E5" w:rsidRDefault="00801B89" w:rsidP="00801B89">
      <w:pPr>
        <w:spacing w:line="360" w:lineRule="auto"/>
        <w:jc w:val="both"/>
        <w:rPr>
          <w:szCs w:val="24"/>
        </w:rPr>
      </w:pPr>
    </w:p>
    <w:p w:rsidR="00801B89" w:rsidRPr="00CC30E5" w:rsidRDefault="00801B89" w:rsidP="00801B89">
      <w:pPr>
        <w:spacing w:line="360" w:lineRule="auto"/>
        <w:jc w:val="both"/>
        <w:rPr>
          <w:szCs w:val="24"/>
        </w:rPr>
      </w:pPr>
      <w:r w:rsidRPr="00CC30E5">
        <w:rPr>
          <w:szCs w:val="24"/>
        </w:rPr>
        <w:t xml:space="preserve">The Chairperson shall be responsible for reporting the decisions and views of the Programme Team/Committee to the School Executive and College Board and for transmitting the relevant decisions and views of the Forum/Board to the Programme Team/Committee.  In a situation where the Chairperson of the Programme Committee is not in agreement with the Head of Department (or Assistant Head of School), the Head of School arbitrates and makes a decision.  </w:t>
      </w:r>
    </w:p>
    <w:p w:rsidR="00801B89" w:rsidRPr="003512DC" w:rsidRDefault="00801B89" w:rsidP="00801B89">
      <w:pPr>
        <w:spacing w:line="360" w:lineRule="auto"/>
        <w:rPr>
          <w:rFonts w:eastAsiaTheme="minorHAnsi"/>
          <w:szCs w:val="24"/>
        </w:rPr>
      </w:pPr>
    </w:p>
    <w:p w:rsidR="00801B89" w:rsidRPr="00A6460E" w:rsidRDefault="00801B89" w:rsidP="00801B89">
      <w:pPr>
        <w:spacing w:line="360" w:lineRule="auto"/>
        <w:jc w:val="both"/>
        <w:rPr>
          <w:rFonts w:eastAsiaTheme="minorHAnsi"/>
          <w:szCs w:val="24"/>
        </w:rPr>
      </w:pPr>
      <w:r w:rsidRPr="00A6460E">
        <w:rPr>
          <w:rFonts w:eastAsiaTheme="minorHAnsi"/>
          <w:szCs w:val="24"/>
        </w:rPr>
        <w:t xml:space="preserve">*It should be noted that Schools may have developed policies and standardised roles for Assistant Heads of School, Programme Chairs and Year Tutors to ensure a consistent provision of service to students across programmes and across years of programmes, and to ensure an equitable distribution of workload between staff undertaking these roles. In such cases the standardised Programme Chair role will be used. </w:t>
      </w:r>
    </w:p>
    <w:p w:rsidR="00801B89" w:rsidRPr="003512DC" w:rsidRDefault="00801B89" w:rsidP="00801B89">
      <w:pPr>
        <w:pBdr>
          <w:top w:val="dotted" w:sz="6" w:space="2" w:color="4F81BD"/>
          <w:left w:val="dotted" w:sz="6" w:space="2" w:color="4F81BD"/>
        </w:pBdr>
        <w:spacing w:before="300" w:after="240"/>
        <w:outlineLvl w:val="3"/>
        <w:rPr>
          <w:b/>
          <w:caps/>
          <w:color w:val="365F91"/>
          <w:spacing w:val="10"/>
          <w:szCs w:val="24"/>
        </w:rPr>
      </w:pPr>
      <w:bookmarkStart w:id="250" w:name="_Toc379890953"/>
      <w:r w:rsidRPr="00CC30E5">
        <w:rPr>
          <w:b/>
          <w:caps/>
          <w:color w:val="365F91"/>
          <w:spacing w:val="10"/>
          <w:szCs w:val="24"/>
        </w:rPr>
        <w:t>4.2</w:t>
      </w:r>
      <w:r w:rsidRPr="00CC30E5">
        <w:rPr>
          <w:b/>
          <w:caps/>
          <w:color w:val="365F91"/>
          <w:spacing w:val="10"/>
          <w:szCs w:val="24"/>
        </w:rPr>
        <w:tab/>
        <w:t>Year Tutors</w:t>
      </w:r>
      <w:bookmarkEnd w:id="250"/>
    </w:p>
    <w:p w:rsidR="00801B89" w:rsidRPr="003512DC" w:rsidRDefault="00801B89" w:rsidP="00801B89">
      <w:pPr>
        <w:spacing w:line="360" w:lineRule="auto"/>
        <w:jc w:val="both"/>
        <w:rPr>
          <w:rFonts w:eastAsiaTheme="minorHAnsi"/>
          <w:b/>
          <w:i/>
          <w:color w:val="000000" w:themeColor="text1"/>
          <w:szCs w:val="24"/>
        </w:rPr>
      </w:pPr>
      <w:r w:rsidRPr="003512DC">
        <w:rPr>
          <w:szCs w:val="24"/>
        </w:rPr>
        <w:t>Programme chairs may be supported in their role by year</w:t>
      </w:r>
      <w:r w:rsidRPr="00A6460E">
        <w:rPr>
          <w:szCs w:val="24"/>
        </w:rPr>
        <w:t xml:space="preserve"> tutors.  </w:t>
      </w:r>
      <w:r w:rsidRPr="00A6460E">
        <w:rPr>
          <w:rFonts w:eastAsiaTheme="minorHAnsi"/>
          <w:szCs w:val="24"/>
          <w:lang w:val="en-GB"/>
        </w:rPr>
        <w:t>The year tutor is nominated by the Head of School or Assistant Head of School or Head of Department.</w:t>
      </w:r>
      <w:r w:rsidRPr="00A6460E">
        <w:rPr>
          <w:rFonts w:eastAsiaTheme="minorHAnsi"/>
          <w:b/>
          <w:szCs w:val="24"/>
          <w:lang w:val="en-GB"/>
        </w:rPr>
        <w:t xml:space="preserve">  </w:t>
      </w:r>
      <w:r w:rsidRPr="00A6460E">
        <w:rPr>
          <w:szCs w:val="24"/>
        </w:rPr>
        <w:t xml:space="preserve">The year tutor is assigned (a) group(s) of students by the Head of School or nominee before the commencement of the programme.  The year tutor is a member of the programme teaching team for that year and a member of the programme committee, and they may be assigned a selection of the following duties by the Head of School </w:t>
      </w:r>
      <w:r w:rsidRPr="00A6460E">
        <w:rPr>
          <w:rFonts w:eastAsiaTheme="minorHAnsi"/>
          <w:szCs w:val="24"/>
        </w:rPr>
        <w:t>in line with School policies*</w:t>
      </w:r>
      <w:r w:rsidRPr="00A6460E">
        <w:rPr>
          <w:rFonts w:eastAsiaTheme="minorHAnsi"/>
          <w:i/>
          <w:szCs w:val="24"/>
        </w:rPr>
        <w:t>.</w:t>
      </w:r>
    </w:p>
    <w:p w:rsidR="00801B89" w:rsidRPr="00CC30E5" w:rsidRDefault="00801B89" w:rsidP="00801B89">
      <w:pPr>
        <w:spacing w:line="360" w:lineRule="auto"/>
        <w:jc w:val="both"/>
        <w:rPr>
          <w:rFonts w:eastAsiaTheme="minorHAnsi"/>
          <w:b/>
          <w:szCs w:val="24"/>
          <w:lang w:val="en-GB"/>
        </w:rPr>
      </w:pPr>
    </w:p>
    <w:p w:rsidR="00801B89" w:rsidRPr="00CC30E5" w:rsidRDefault="00801B89" w:rsidP="00801B89">
      <w:pPr>
        <w:widowControl w:val="0"/>
        <w:numPr>
          <w:ilvl w:val="0"/>
          <w:numId w:val="91"/>
        </w:numPr>
        <w:autoSpaceDE w:val="0"/>
        <w:autoSpaceDN w:val="0"/>
        <w:adjustRightInd w:val="0"/>
        <w:spacing w:line="360" w:lineRule="auto"/>
        <w:jc w:val="both"/>
        <w:rPr>
          <w:szCs w:val="24"/>
        </w:rPr>
      </w:pPr>
      <w:r w:rsidRPr="00CC30E5">
        <w:rPr>
          <w:szCs w:val="24"/>
        </w:rPr>
        <w:t xml:space="preserve">communicating with students in relation to the programme delivery, progression and pastoral issues including referral where appropriate to student services  </w:t>
      </w:r>
    </w:p>
    <w:p w:rsidR="00801B89" w:rsidRPr="00CC30E5" w:rsidRDefault="00801B89" w:rsidP="00801B89">
      <w:pPr>
        <w:widowControl w:val="0"/>
        <w:numPr>
          <w:ilvl w:val="0"/>
          <w:numId w:val="91"/>
        </w:numPr>
        <w:autoSpaceDE w:val="0"/>
        <w:autoSpaceDN w:val="0"/>
        <w:adjustRightInd w:val="0"/>
        <w:spacing w:line="360" w:lineRule="auto"/>
        <w:jc w:val="both"/>
        <w:rPr>
          <w:szCs w:val="24"/>
        </w:rPr>
      </w:pPr>
      <w:r w:rsidRPr="00CC30E5">
        <w:rPr>
          <w:szCs w:val="24"/>
        </w:rPr>
        <w:t>as academic staff of DIT, maintaining the quality assurance and enhancement procedures as set out in this Handbook</w:t>
      </w:r>
    </w:p>
    <w:p w:rsidR="00801B89" w:rsidRPr="00CC30E5" w:rsidRDefault="00801B89" w:rsidP="00801B89">
      <w:pPr>
        <w:widowControl w:val="0"/>
        <w:numPr>
          <w:ilvl w:val="0"/>
          <w:numId w:val="91"/>
        </w:numPr>
        <w:autoSpaceDE w:val="0"/>
        <w:autoSpaceDN w:val="0"/>
        <w:adjustRightInd w:val="0"/>
        <w:spacing w:line="360" w:lineRule="auto"/>
        <w:jc w:val="both"/>
        <w:rPr>
          <w:szCs w:val="24"/>
        </w:rPr>
      </w:pPr>
      <w:r w:rsidRPr="00CC30E5">
        <w:rPr>
          <w:szCs w:val="24"/>
        </w:rPr>
        <w:t>implementing programme-specific and student support actions from DIT Student Engagement Strategy and Widening Participation Strategy</w:t>
      </w:r>
    </w:p>
    <w:p w:rsidR="00801B89" w:rsidRPr="00CC30E5" w:rsidRDefault="00801B89" w:rsidP="00801B89">
      <w:pPr>
        <w:widowControl w:val="0"/>
        <w:numPr>
          <w:ilvl w:val="0"/>
          <w:numId w:val="91"/>
        </w:numPr>
        <w:autoSpaceDE w:val="0"/>
        <w:autoSpaceDN w:val="0"/>
        <w:adjustRightInd w:val="0"/>
        <w:spacing w:line="360" w:lineRule="auto"/>
        <w:rPr>
          <w:b/>
          <w:szCs w:val="24"/>
        </w:rPr>
      </w:pPr>
      <w:r w:rsidRPr="00CC30E5">
        <w:rPr>
          <w:szCs w:val="24"/>
        </w:rPr>
        <w:t>working closely with student support services to help identify students in need of higher levels of support and to streamline and maximise the provision of support, Particularly for first year tutors as these are the most vulnerable students at risk of becoming disengaging resulting in drop outs and high failure rates.</w:t>
      </w:r>
    </w:p>
    <w:p w:rsidR="00801B89" w:rsidRPr="00CC30E5" w:rsidRDefault="00801B89" w:rsidP="00801B89">
      <w:pPr>
        <w:widowControl w:val="0"/>
        <w:numPr>
          <w:ilvl w:val="0"/>
          <w:numId w:val="91"/>
        </w:numPr>
        <w:autoSpaceDE w:val="0"/>
        <w:autoSpaceDN w:val="0"/>
        <w:adjustRightInd w:val="0"/>
        <w:spacing w:line="360" w:lineRule="auto"/>
        <w:rPr>
          <w:szCs w:val="24"/>
        </w:rPr>
      </w:pPr>
      <w:r w:rsidRPr="00CC30E5">
        <w:rPr>
          <w:szCs w:val="24"/>
        </w:rPr>
        <w:t xml:space="preserve">advising students on academic and related aspects of their programme of study as outlined in the Student Handbook.  .  </w:t>
      </w:r>
    </w:p>
    <w:p w:rsidR="00801B89" w:rsidRPr="00CC30E5" w:rsidRDefault="00801B89" w:rsidP="00801B89">
      <w:pPr>
        <w:widowControl w:val="0"/>
        <w:numPr>
          <w:ilvl w:val="0"/>
          <w:numId w:val="91"/>
        </w:numPr>
        <w:autoSpaceDE w:val="0"/>
        <w:autoSpaceDN w:val="0"/>
        <w:adjustRightInd w:val="0"/>
        <w:spacing w:line="360" w:lineRule="auto"/>
        <w:rPr>
          <w:b/>
          <w:szCs w:val="24"/>
        </w:rPr>
      </w:pPr>
      <w:r w:rsidRPr="00CC30E5">
        <w:rPr>
          <w:szCs w:val="24"/>
        </w:rPr>
        <w:t xml:space="preserve">facilitating the students to elect class representatives.  </w:t>
      </w:r>
    </w:p>
    <w:p w:rsidR="00801B89" w:rsidRPr="00CC30E5" w:rsidRDefault="00801B89" w:rsidP="00801B89">
      <w:pPr>
        <w:widowControl w:val="0"/>
        <w:numPr>
          <w:ilvl w:val="0"/>
          <w:numId w:val="91"/>
        </w:numPr>
        <w:autoSpaceDE w:val="0"/>
        <w:autoSpaceDN w:val="0"/>
        <w:adjustRightInd w:val="0"/>
        <w:spacing w:line="360" w:lineRule="auto"/>
        <w:rPr>
          <w:b/>
          <w:szCs w:val="24"/>
        </w:rPr>
      </w:pPr>
      <w:r w:rsidRPr="00CC30E5">
        <w:rPr>
          <w:szCs w:val="24"/>
        </w:rPr>
        <w:t>maintaining a record of their formal meetings with students.</w:t>
      </w:r>
    </w:p>
    <w:p w:rsidR="00801B89" w:rsidRPr="00CC30E5" w:rsidRDefault="00801B89" w:rsidP="00801B89">
      <w:pPr>
        <w:widowControl w:val="0"/>
        <w:numPr>
          <w:ilvl w:val="0"/>
          <w:numId w:val="91"/>
        </w:numPr>
        <w:autoSpaceDE w:val="0"/>
        <w:autoSpaceDN w:val="0"/>
        <w:adjustRightInd w:val="0"/>
        <w:spacing w:line="360" w:lineRule="auto"/>
        <w:rPr>
          <w:b/>
          <w:szCs w:val="24"/>
        </w:rPr>
      </w:pPr>
      <w:r w:rsidRPr="00CC30E5">
        <w:rPr>
          <w:szCs w:val="24"/>
        </w:rPr>
        <w:t>meeting students on group and individual basis to assess support needs</w:t>
      </w:r>
    </w:p>
    <w:p w:rsidR="00801B89" w:rsidRPr="00CC30E5" w:rsidRDefault="009778F8" w:rsidP="00801B89">
      <w:pPr>
        <w:widowControl w:val="0"/>
        <w:numPr>
          <w:ilvl w:val="0"/>
          <w:numId w:val="91"/>
        </w:numPr>
        <w:autoSpaceDE w:val="0"/>
        <w:autoSpaceDN w:val="0"/>
        <w:adjustRightInd w:val="0"/>
        <w:spacing w:line="360" w:lineRule="auto"/>
        <w:rPr>
          <w:b/>
          <w:szCs w:val="24"/>
        </w:rPr>
      </w:pPr>
      <w:r>
        <w:rPr>
          <w:szCs w:val="24"/>
        </w:rPr>
        <w:t>facilitating</w:t>
      </w:r>
      <w:r w:rsidR="00801B89" w:rsidRPr="00CC30E5">
        <w:rPr>
          <w:szCs w:val="24"/>
        </w:rPr>
        <w:t xml:space="preserve"> delivery of a holistic support service to students taking into account the interlinking of academic issues, college experience and personal issues</w:t>
      </w:r>
      <w:r w:rsidR="00801B89" w:rsidRPr="00CC30E5">
        <w:rPr>
          <w:b/>
          <w:szCs w:val="24"/>
        </w:rPr>
        <w:t xml:space="preserve"> and </w:t>
      </w:r>
      <w:r w:rsidR="00801B89" w:rsidRPr="00CC30E5">
        <w:rPr>
          <w:szCs w:val="24"/>
        </w:rPr>
        <w:t>briefing academic colleagues on the supports available to students from the various student support services promoting a culture of referral to support services</w:t>
      </w:r>
    </w:p>
    <w:p w:rsidR="00801B89" w:rsidRPr="00A6460E" w:rsidRDefault="00801B89" w:rsidP="00801B89">
      <w:pPr>
        <w:spacing w:line="360" w:lineRule="auto"/>
        <w:jc w:val="both"/>
        <w:rPr>
          <w:rFonts w:eastAsiaTheme="minorHAnsi"/>
          <w:b/>
          <w:szCs w:val="24"/>
        </w:rPr>
      </w:pPr>
    </w:p>
    <w:p w:rsidR="00801B89" w:rsidRPr="00A6460E" w:rsidRDefault="00801B89" w:rsidP="00801B89">
      <w:pPr>
        <w:spacing w:line="360" w:lineRule="auto"/>
        <w:jc w:val="both"/>
        <w:rPr>
          <w:rFonts w:eastAsiaTheme="minorHAnsi"/>
          <w:szCs w:val="24"/>
        </w:rPr>
      </w:pPr>
      <w:r w:rsidRPr="00A6460E">
        <w:rPr>
          <w:rFonts w:eastAsiaTheme="minorHAnsi"/>
          <w:szCs w:val="24"/>
        </w:rPr>
        <w:t xml:space="preserve">*It should be noted that Schools may have developed policies and standardised roles for Assistant Heads of School, Programme Chairs and Year Tutors to ensure a consistent provision of service to students across programmes and across years of programmes, and to ensure an equitable distribution of workload between staff undertaking these roles. In such cases the standardised Programme Chair role will be used. </w:t>
      </w:r>
    </w:p>
    <w:p w:rsidR="00801B89" w:rsidRPr="00CC30E5" w:rsidRDefault="00801B89" w:rsidP="00801B89">
      <w:pPr>
        <w:pBdr>
          <w:top w:val="dotted" w:sz="6" w:space="2" w:color="4F81BD"/>
          <w:left w:val="dotted" w:sz="6" w:space="2" w:color="4F81BD"/>
        </w:pBdr>
        <w:spacing w:before="300" w:after="240"/>
        <w:outlineLvl w:val="3"/>
        <w:rPr>
          <w:b/>
          <w:caps/>
          <w:color w:val="365F91"/>
          <w:spacing w:val="10"/>
          <w:szCs w:val="24"/>
        </w:rPr>
      </w:pPr>
      <w:bookmarkStart w:id="251" w:name="_Toc379890954"/>
      <w:r w:rsidRPr="00CC30E5">
        <w:rPr>
          <w:b/>
          <w:caps/>
          <w:color w:val="365F91"/>
          <w:spacing w:val="10"/>
          <w:szCs w:val="24"/>
        </w:rPr>
        <w:t>4.3</w:t>
      </w:r>
      <w:r w:rsidRPr="00CC30E5">
        <w:rPr>
          <w:b/>
          <w:caps/>
          <w:color w:val="365F91"/>
          <w:spacing w:val="10"/>
          <w:szCs w:val="24"/>
        </w:rPr>
        <w:tab/>
        <w:t>Class Representatives</w:t>
      </w:r>
      <w:bookmarkEnd w:id="251"/>
    </w:p>
    <w:p w:rsidR="00801B89" w:rsidRPr="00CC30E5" w:rsidRDefault="00801B89" w:rsidP="00801B89">
      <w:pPr>
        <w:shd w:val="clear" w:color="auto" w:fill="FFFFFF"/>
        <w:spacing w:after="240" w:line="360" w:lineRule="auto"/>
        <w:rPr>
          <w:color w:val="333333"/>
          <w:szCs w:val="24"/>
        </w:rPr>
      </w:pPr>
      <w:r w:rsidRPr="00CC30E5">
        <w:rPr>
          <w:szCs w:val="24"/>
        </w:rPr>
        <w:t xml:space="preserve">At least one Class representative is nominated by each stage of a programme.  These elected </w:t>
      </w:r>
      <w:r w:rsidRPr="00CC30E5">
        <w:rPr>
          <w:color w:val="333333"/>
          <w:szCs w:val="24"/>
        </w:rPr>
        <w:t>representatives are the spokespeople who represent students’ views at programme committee meetings and bring on behalf of the class to the attention of lecturers, year tutors and programme chairs issues that need to be highlighted.  Class representatives are supported in their role by the Student’s Union.</w:t>
      </w:r>
    </w:p>
    <w:p w:rsidR="00801B89" w:rsidRPr="00CC30E5" w:rsidRDefault="00801B89" w:rsidP="00801B89">
      <w:pPr>
        <w:spacing w:line="360" w:lineRule="auto"/>
        <w:jc w:val="both"/>
        <w:rPr>
          <w:b/>
          <w:bCs/>
          <w:szCs w:val="24"/>
        </w:rPr>
      </w:pPr>
    </w:p>
    <w:p w:rsidR="00801B89" w:rsidRPr="00CC30E5" w:rsidRDefault="00801B89" w:rsidP="00801B89">
      <w:pPr>
        <w:rPr>
          <w:b/>
          <w:bCs/>
          <w:szCs w:val="24"/>
        </w:rPr>
      </w:pPr>
      <w:r w:rsidRPr="00CC30E5">
        <w:rPr>
          <w:b/>
          <w:bCs/>
          <w:szCs w:val="24"/>
        </w:rPr>
        <w:br w:type="page"/>
      </w:r>
    </w:p>
    <w:p w:rsidR="00801B89" w:rsidRPr="00CC30E5" w:rsidRDefault="00801B89" w:rsidP="00801B89">
      <w:pPr>
        <w:pBdr>
          <w:top w:val="dotted" w:sz="6" w:space="2" w:color="4F81BD"/>
          <w:left w:val="dotted" w:sz="6" w:space="2" w:color="4F81BD"/>
        </w:pBdr>
        <w:spacing w:before="300" w:after="240"/>
        <w:outlineLvl w:val="3"/>
        <w:rPr>
          <w:b/>
          <w:caps/>
          <w:color w:val="365F91"/>
          <w:spacing w:val="10"/>
          <w:szCs w:val="24"/>
        </w:rPr>
      </w:pPr>
      <w:bookmarkStart w:id="252" w:name="_Toc379890955"/>
      <w:r w:rsidRPr="00CC30E5">
        <w:rPr>
          <w:b/>
          <w:caps/>
          <w:color w:val="365F91"/>
          <w:spacing w:val="10"/>
          <w:szCs w:val="24"/>
        </w:rPr>
        <w:t>4.4</w:t>
      </w:r>
      <w:r w:rsidRPr="00CC30E5">
        <w:rPr>
          <w:b/>
          <w:caps/>
          <w:color w:val="365F91"/>
          <w:spacing w:val="10"/>
          <w:szCs w:val="24"/>
        </w:rPr>
        <w:tab/>
        <w:t>Programme Team</w:t>
      </w:r>
      <w:bookmarkEnd w:id="252"/>
      <w:r w:rsidRPr="00CC30E5">
        <w:rPr>
          <w:b/>
          <w:caps/>
          <w:color w:val="365F91"/>
          <w:spacing w:val="10"/>
          <w:szCs w:val="24"/>
        </w:rPr>
        <w:t xml:space="preserve"> </w:t>
      </w:r>
    </w:p>
    <w:p w:rsidR="00801B89" w:rsidRPr="00CC30E5" w:rsidRDefault="00801B89" w:rsidP="00801B89">
      <w:pPr>
        <w:spacing w:after="240" w:line="360" w:lineRule="auto"/>
        <w:jc w:val="both"/>
        <w:rPr>
          <w:szCs w:val="24"/>
        </w:rPr>
      </w:pPr>
      <w:r w:rsidRPr="00CC30E5">
        <w:rPr>
          <w:szCs w:val="24"/>
        </w:rPr>
        <w:t>The Programme Team has responsibility, under the academic leadership and administration of the Head of School, for developing and operating the programme. The Programme Team consists of all lecturing staff teaching on the programme and the Assistant Head(s) of School</w:t>
      </w:r>
      <w:r w:rsidRPr="00CC30E5" w:rsidDel="007724C2">
        <w:rPr>
          <w:szCs w:val="24"/>
        </w:rPr>
        <w:t xml:space="preserve"> </w:t>
      </w:r>
      <w:r w:rsidRPr="00CC30E5">
        <w:rPr>
          <w:szCs w:val="24"/>
        </w:rPr>
        <w:t xml:space="preserve">(or Head(s) of Department) and Head(s) of School involved in the programme.  </w:t>
      </w:r>
    </w:p>
    <w:p w:rsidR="00801B89" w:rsidRPr="00CC30E5" w:rsidRDefault="00801B89" w:rsidP="00801B89">
      <w:pPr>
        <w:spacing w:line="360" w:lineRule="auto"/>
        <w:jc w:val="both"/>
        <w:rPr>
          <w:b/>
          <w:bCs/>
          <w:szCs w:val="24"/>
        </w:rPr>
      </w:pPr>
    </w:p>
    <w:p w:rsidR="00801B89" w:rsidRPr="00CC30E5" w:rsidRDefault="00801B89" w:rsidP="00801B89">
      <w:pPr>
        <w:pBdr>
          <w:top w:val="dotted" w:sz="6" w:space="2" w:color="4F81BD"/>
          <w:left w:val="dotted" w:sz="6" w:space="2" w:color="4F81BD"/>
        </w:pBdr>
        <w:spacing w:before="300" w:after="240"/>
        <w:outlineLvl w:val="3"/>
        <w:rPr>
          <w:b/>
          <w:caps/>
          <w:color w:val="365F91"/>
          <w:spacing w:val="10"/>
          <w:szCs w:val="24"/>
        </w:rPr>
      </w:pPr>
      <w:bookmarkStart w:id="253" w:name="_Toc379890956"/>
      <w:r w:rsidRPr="00CC30E5">
        <w:rPr>
          <w:b/>
          <w:caps/>
          <w:color w:val="365F91"/>
          <w:spacing w:val="10"/>
          <w:szCs w:val="24"/>
        </w:rPr>
        <w:t>4.5</w:t>
      </w:r>
      <w:r w:rsidRPr="00CC30E5">
        <w:rPr>
          <w:b/>
          <w:caps/>
          <w:color w:val="365F91"/>
          <w:spacing w:val="10"/>
          <w:szCs w:val="24"/>
        </w:rPr>
        <w:tab/>
        <w:t>Programme Committee</w:t>
      </w:r>
      <w:bookmarkEnd w:id="253"/>
      <w:r w:rsidRPr="00CC30E5">
        <w:rPr>
          <w:b/>
          <w:caps/>
          <w:color w:val="365F91"/>
          <w:spacing w:val="10"/>
          <w:szCs w:val="24"/>
        </w:rPr>
        <w:t xml:space="preserve"> </w:t>
      </w:r>
    </w:p>
    <w:p w:rsidR="00801B89" w:rsidRPr="00CC30E5" w:rsidRDefault="00801B89" w:rsidP="00801B89">
      <w:pPr>
        <w:spacing w:after="240" w:line="360" w:lineRule="auto"/>
        <w:jc w:val="both"/>
        <w:rPr>
          <w:szCs w:val="24"/>
        </w:rPr>
      </w:pPr>
      <w:r w:rsidRPr="00CC30E5">
        <w:rPr>
          <w:szCs w:val="24"/>
        </w:rPr>
        <w:t>The Programme Committee is a sub-committee of College Board and is representative of the Programme Team, with responsibilities for day-to-day operation, monitoring and continual development of a programme.  The Programme Committee includes at least one class representative from each stage of the programme.  For interdisciplinary programmes, representatives from each discipline should be members of the programme committee.  The Programme Committee is responsible for academic quality and quality assurance in the programme. The committees have the following responsibilities:</w:t>
      </w:r>
    </w:p>
    <w:p w:rsidR="00801B89" w:rsidRPr="00CC30E5" w:rsidRDefault="00801B89" w:rsidP="00801B89">
      <w:pPr>
        <w:numPr>
          <w:ilvl w:val="0"/>
          <w:numId w:val="78"/>
        </w:numPr>
        <w:tabs>
          <w:tab w:val="left" w:pos="720"/>
        </w:tabs>
        <w:autoSpaceDE w:val="0"/>
        <w:autoSpaceDN w:val="0"/>
        <w:adjustRightInd w:val="0"/>
        <w:spacing w:before="100" w:after="100" w:line="360" w:lineRule="auto"/>
        <w:ind w:right="28" w:hanging="720"/>
        <w:jc w:val="both"/>
        <w:rPr>
          <w:szCs w:val="24"/>
        </w:rPr>
      </w:pPr>
      <w:r w:rsidRPr="00CC30E5">
        <w:rPr>
          <w:szCs w:val="24"/>
        </w:rPr>
        <w:t>advising the College Board, and as appropriate, through it, Academic Council, on matters relating to a proposed or existing programme;</w:t>
      </w:r>
    </w:p>
    <w:p w:rsidR="00801B89" w:rsidRPr="00CC30E5" w:rsidRDefault="00801B89" w:rsidP="00801B89">
      <w:pPr>
        <w:numPr>
          <w:ilvl w:val="0"/>
          <w:numId w:val="79"/>
        </w:numPr>
        <w:tabs>
          <w:tab w:val="left" w:pos="720"/>
        </w:tabs>
        <w:autoSpaceDE w:val="0"/>
        <w:autoSpaceDN w:val="0"/>
        <w:adjustRightInd w:val="0"/>
        <w:spacing w:before="100" w:after="100" w:line="360" w:lineRule="auto"/>
        <w:ind w:left="0" w:right="28" w:firstLine="0"/>
        <w:jc w:val="both"/>
        <w:rPr>
          <w:szCs w:val="24"/>
        </w:rPr>
      </w:pPr>
      <w:r w:rsidRPr="00CC30E5">
        <w:rPr>
          <w:szCs w:val="24"/>
        </w:rPr>
        <w:t xml:space="preserve">      developing programme proposals ;</w:t>
      </w:r>
    </w:p>
    <w:p w:rsidR="00801B89" w:rsidRPr="00CC30E5" w:rsidRDefault="00801B89" w:rsidP="00801B89">
      <w:pPr>
        <w:numPr>
          <w:ilvl w:val="0"/>
          <w:numId w:val="80"/>
        </w:numPr>
        <w:tabs>
          <w:tab w:val="left" w:pos="720"/>
        </w:tabs>
        <w:autoSpaceDE w:val="0"/>
        <w:autoSpaceDN w:val="0"/>
        <w:adjustRightInd w:val="0"/>
        <w:spacing w:before="100" w:after="100" w:line="360" w:lineRule="auto"/>
        <w:ind w:right="28" w:hanging="720"/>
        <w:jc w:val="both"/>
        <w:rPr>
          <w:szCs w:val="24"/>
        </w:rPr>
      </w:pPr>
      <w:r w:rsidRPr="00CC30E5">
        <w:rPr>
          <w:szCs w:val="24"/>
        </w:rPr>
        <w:t xml:space="preserve">assisting in processing such proposals through the appropriate Validation Panel with a view to securing approval of the programme </w:t>
      </w:r>
    </w:p>
    <w:p w:rsidR="00801B89" w:rsidRPr="00CC30E5" w:rsidRDefault="00801B89" w:rsidP="00801B89">
      <w:pPr>
        <w:numPr>
          <w:ilvl w:val="0"/>
          <w:numId w:val="81"/>
        </w:numPr>
        <w:tabs>
          <w:tab w:val="left" w:pos="720"/>
        </w:tabs>
        <w:autoSpaceDE w:val="0"/>
        <w:autoSpaceDN w:val="0"/>
        <w:adjustRightInd w:val="0"/>
        <w:spacing w:before="100" w:after="100" w:line="360" w:lineRule="auto"/>
        <w:ind w:right="28" w:hanging="720"/>
        <w:jc w:val="both"/>
        <w:rPr>
          <w:szCs w:val="24"/>
        </w:rPr>
      </w:pPr>
      <w:r w:rsidRPr="00CC30E5">
        <w:rPr>
          <w:szCs w:val="24"/>
        </w:rPr>
        <w:t>following appropriate internal (and if necessary, external) approval, monitoring the implementation of the programme</w:t>
      </w:r>
    </w:p>
    <w:p w:rsidR="00801B89" w:rsidRPr="00CC30E5" w:rsidRDefault="00801B89" w:rsidP="00801B89">
      <w:pPr>
        <w:numPr>
          <w:ilvl w:val="0"/>
          <w:numId w:val="81"/>
        </w:numPr>
        <w:tabs>
          <w:tab w:val="left" w:pos="720"/>
        </w:tabs>
        <w:autoSpaceDE w:val="0"/>
        <w:autoSpaceDN w:val="0"/>
        <w:adjustRightInd w:val="0"/>
        <w:spacing w:before="100" w:after="100" w:line="360" w:lineRule="auto"/>
        <w:ind w:right="28" w:hanging="720"/>
        <w:jc w:val="both"/>
        <w:rPr>
          <w:szCs w:val="24"/>
        </w:rPr>
      </w:pPr>
      <w:r w:rsidRPr="00CC30E5">
        <w:rPr>
          <w:szCs w:val="24"/>
        </w:rPr>
        <w:t>completing an annual monitoring report (Q5 form) for the programme</w:t>
      </w:r>
    </w:p>
    <w:p w:rsidR="00801B89" w:rsidRPr="00CC30E5" w:rsidRDefault="00801B89" w:rsidP="00801B89">
      <w:pPr>
        <w:numPr>
          <w:ilvl w:val="0"/>
          <w:numId w:val="82"/>
        </w:numPr>
        <w:tabs>
          <w:tab w:val="left" w:pos="720"/>
        </w:tabs>
        <w:autoSpaceDE w:val="0"/>
        <w:autoSpaceDN w:val="0"/>
        <w:adjustRightInd w:val="0"/>
        <w:spacing w:before="100" w:after="100" w:line="360" w:lineRule="auto"/>
        <w:ind w:left="720" w:right="28" w:hanging="720"/>
        <w:jc w:val="both"/>
        <w:rPr>
          <w:szCs w:val="24"/>
        </w:rPr>
      </w:pPr>
      <w:r w:rsidRPr="00CC30E5">
        <w:rPr>
          <w:szCs w:val="24"/>
        </w:rPr>
        <w:t xml:space="preserve">incorporating approved modifications in the Student Handbook and Institute Information Systems  </w:t>
      </w:r>
    </w:p>
    <w:p w:rsidR="00801B89" w:rsidRPr="00CC30E5" w:rsidRDefault="00801B89" w:rsidP="00801B89">
      <w:pPr>
        <w:numPr>
          <w:ilvl w:val="0"/>
          <w:numId w:val="83"/>
        </w:numPr>
        <w:tabs>
          <w:tab w:val="left" w:pos="720"/>
        </w:tabs>
        <w:autoSpaceDE w:val="0"/>
        <w:autoSpaceDN w:val="0"/>
        <w:adjustRightInd w:val="0"/>
        <w:spacing w:before="100" w:after="100" w:line="360" w:lineRule="auto"/>
        <w:ind w:left="720" w:right="28" w:hanging="720"/>
        <w:jc w:val="both"/>
        <w:rPr>
          <w:szCs w:val="24"/>
        </w:rPr>
      </w:pPr>
      <w:r w:rsidRPr="00CC30E5">
        <w:rPr>
          <w:szCs w:val="24"/>
        </w:rPr>
        <w:t xml:space="preserve">carrying out the critical self-study of the programme and the preparation of revised documentation and other tasks in relation to programme and School reviews and professional accreditation; </w:t>
      </w:r>
    </w:p>
    <w:p w:rsidR="00801B89" w:rsidRPr="00CC30E5" w:rsidRDefault="00801B89" w:rsidP="00801B89">
      <w:pPr>
        <w:spacing w:line="360" w:lineRule="auto"/>
        <w:jc w:val="both"/>
        <w:rPr>
          <w:szCs w:val="24"/>
        </w:rPr>
      </w:pPr>
      <w:r w:rsidRPr="00CC30E5">
        <w:rPr>
          <w:szCs w:val="24"/>
        </w:rPr>
        <w:br w:type="page"/>
        <w:t xml:space="preserve">The Programme Committee may establish sub-committees and working groups, some of whose membership may, with the approval of the College Board, be from outside the Team/Committee or from outside the Institute. These may include industry representatives, community partners involved in projects with the programme, etc. </w:t>
      </w:r>
    </w:p>
    <w:p w:rsidR="00801B89" w:rsidRPr="00CC30E5" w:rsidRDefault="00801B89" w:rsidP="00801B89">
      <w:pPr>
        <w:spacing w:line="360" w:lineRule="auto"/>
        <w:jc w:val="both"/>
        <w:rPr>
          <w:szCs w:val="24"/>
        </w:rPr>
      </w:pPr>
    </w:p>
    <w:p w:rsidR="00801B89" w:rsidRPr="00CC30E5" w:rsidRDefault="00801B89" w:rsidP="00801B89">
      <w:pPr>
        <w:pBdr>
          <w:top w:val="dotted" w:sz="6" w:space="2" w:color="4F81BD"/>
          <w:left w:val="dotted" w:sz="6" w:space="2" w:color="4F81BD"/>
        </w:pBdr>
        <w:spacing w:before="300" w:after="240"/>
        <w:outlineLvl w:val="3"/>
        <w:rPr>
          <w:b/>
          <w:caps/>
          <w:color w:val="365F91"/>
          <w:spacing w:val="10"/>
          <w:szCs w:val="24"/>
        </w:rPr>
      </w:pPr>
      <w:bookmarkStart w:id="254" w:name="_Toc379890957"/>
      <w:r w:rsidRPr="00CC30E5">
        <w:rPr>
          <w:b/>
          <w:caps/>
          <w:color w:val="365F91"/>
          <w:spacing w:val="10"/>
          <w:szCs w:val="24"/>
        </w:rPr>
        <w:t xml:space="preserve">4.6 </w:t>
      </w:r>
      <w:r w:rsidRPr="00CC30E5">
        <w:rPr>
          <w:b/>
          <w:caps/>
          <w:color w:val="365F91"/>
          <w:spacing w:val="10"/>
          <w:szCs w:val="24"/>
        </w:rPr>
        <w:tab/>
        <w:t>Meetings</w:t>
      </w:r>
      <w:bookmarkEnd w:id="254"/>
    </w:p>
    <w:p w:rsidR="00801B89" w:rsidRPr="00CC30E5" w:rsidRDefault="00801B89" w:rsidP="00801B89">
      <w:pPr>
        <w:spacing w:after="240" w:line="360" w:lineRule="auto"/>
        <w:jc w:val="both"/>
        <w:rPr>
          <w:b/>
          <w:bCs/>
          <w:szCs w:val="24"/>
        </w:rPr>
      </w:pPr>
      <w:r w:rsidRPr="00CC30E5">
        <w:rPr>
          <w:szCs w:val="24"/>
        </w:rPr>
        <w:t>Each Programme Team shall meet at least once each year.  Each Programme Committee shall meet at least once each semester and at such other times as required. An Aide Memoire or minutes should be recorded and available in the Office of the Head of School and published on the Staff Intranet.</w:t>
      </w:r>
    </w:p>
    <w:p w:rsidR="00801B89" w:rsidRPr="00CC30E5" w:rsidRDefault="00801B89" w:rsidP="00801B89">
      <w:pPr>
        <w:spacing w:line="360" w:lineRule="auto"/>
        <w:jc w:val="both"/>
        <w:rPr>
          <w:szCs w:val="24"/>
        </w:rPr>
      </w:pPr>
    </w:p>
    <w:p w:rsidR="00801B89" w:rsidRPr="00CC30E5" w:rsidRDefault="00801B89" w:rsidP="00801B89">
      <w:pPr>
        <w:pBdr>
          <w:top w:val="dotted" w:sz="6" w:space="2" w:color="4F81BD"/>
          <w:left w:val="dotted" w:sz="6" w:space="2" w:color="4F81BD"/>
        </w:pBdr>
        <w:spacing w:before="300" w:after="240"/>
        <w:outlineLvl w:val="3"/>
        <w:rPr>
          <w:b/>
          <w:caps/>
          <w:color w:val="365F91"/>
          <w:spacing w:val="10"/>
          <w:szCs w:val="24"/>
          <w:lang w:val="en-GB"/>
        </w:rPr>
      </w:pPr>
      <w:bookmarkStart w:id="255" w:name="_Toc379890958"/>
      <w:r w:rsidRPr="00CC30E5">
        <w:rPr>
          <w:b/>
          <w:caps/>
          <w:color w:val="365F91"/>
          <w:spacing w:val="10"/>
          <w:szCs w:val="24"/>
          <w:lang w:val="en-GB"/>
        </w:rPr>
        <w:t xml:space="preserve">4.7 </w:t>
      </w:r>
      <w:r w:rsidRPr="00CC30E5">
        <w:rPr>
          <w:b/>
          <w:caps/>
          <w:color w:val="365F91"/>
          <w:spacing w:val="10"/>
          <w:szCs w:val="24"/>
          <w:lang w:val="en-GB"/>
        </w:rPr>
        <w:tab/>
        <w:t>Examiners</w:t>
      </w:r>
      <w:bookmarkEnd w:id="255"/>
    </w:p>
    <w:p w:rsidR="00801B89" w:rsidRPr="00CC30E5" w:rsidRDefault="00801B89" w:rsidP="00801B89">
      <w:pPr>
        <w:spacing w:after="240" w:line="360" w:lineRule="auto"/>
        <w:jc w:val="both"/>
        <w:rPr>
          <w:szCs w:val="24"/>
        </w:rPr>
      </w:pPr>
      <w:r w:rsidRPr="00CC30E5">
        <w:rPr>
          <w:b/>
          <w:bCs/>
          <w:szCs w:val="24"/>
        </w:rPr>
        <w:t xml:space="preserve">Examiners </w:t>
      </w:r>
      <w:r w:rsidRPr="00CC30E5">
        <w:rPr>
          <w:szCs w:val="24"/>
        </w:rPr>
        <w:t xml:space="preserve">on programmes leading to awards of the Institute are normally full-time or part-time members of academic lecturing staff.  Appropriate others are formally appointed each year by the Head of School on behalf of Academic Council. </w:t>
      </w:r>
    </w:p>
    <w:p w:rsidR="00801B89" w:rsidRPr="00CC30E5" w:rsidRDefault="00801B89" w:rsidP="00801B89">
      <w:pPr>
        <w:spacing w:line="360" w:lineRule="auto"/>
        <w:jc w:val="both"/>
        <w:rPr>
          <w:b/>
          <w:bCs/>
          <w:szCs w:val="24"/>
          <w:lang w:val="en-GB"/>
        </w:rPr>
      </w:pPr>
    </w:p>
    <w:p w:rsidR="00801B89" w:rsidRPr="00CC30E5" w:rsidRDefault="00801B89" w:rsidP="00801B89">
      <w:pPr>
        <w:spacing w:line="360" w:lineRule="auto"/>
        <w:jc w:val="both"/>
        <w:rPr>
          <w:szCs w:val="24"/>
        </w:rPr>
      </w:pPr>
      <w:r w:rsidRPr="00CC30E5">
        <w:rPr>
          <w:b/>
          <w:bCs/>
          <w:szCs w:val="24"/>
        </w:rPr>
        <w:t xml:space="preserve">External Examiners </w:t>
      </w:r>
      <w:r w:rsidRPr="00CC30E5">
        <w:rPr>
          <w:bCs/>
          <w:szCs w:val="24"/>
        </w:rPr>
        <w:t>are appointed by</w:t>
      </w:r>
      <w:r w:rsidRPr="00CC30E5">
        <w:rPr>
          <w:szCs w:val="24"/>
        </w:rPr>
        <w:t xml:space="preserve"> Academic Council to approve assessment methods, assessment criteria, draft examination papers and marking schemes, as appropriate.  They consider marked examination scripts and other assessment materials, attend Module/Progression and Awards Board meetings and ensure that the results achieved by candidates are appropriate. At least one external examiner is appointed.  Where more than one external examiner is appointed, one maybe from industry/community. Depending on the level of curriculum-based civic engagement in the programme, it may also be appropriate to have an external examiner from the community sector.  External examiners must be employed in respect of the assessed work of a programme leading to an award of the Institute in order to provide an annual peer judgement on the standards achieved at the completion of the programme.  In some cases, external examiners may also be employed for examinations at an earlier stage or in special circumstances as determined by the College Board.  Each external examiner is normally appointed by the Academic Council at its meeting in June of the preceding year for a three-year period or for the duration of the</w:t>
      </w:r>
      <w:r w:rsidRPr="00CC30E5">
        <w:rPr>
          <w:szCs w:val="24"/>
          <w:lang w:val="en-GB"/>
        </w:rPr>
        <w:t xml:space="preserve"> programme</w:t>
      </w:r>
      <w:r w:rsidRPr="00CC30E5">
        <w:rPr>
          <w:szCs w:val="24"/>
        </w:rPr>
        <w:t xml:space="preserve">.  The detailed responsibilities of internal and external examiner are set out in the </w:t>
      </w:r>
      <w:r w:rsidRPr="00CC30E5">
        <w:rPr>
          <w:i/>
          <w:iCs/>
          <w:szCs w:val="24"/>
        </w:rPr>
        <w:t>General Assessment Regulations</w:t>
      </w:r>
      <w:r w:rsidRPr="00CC30E5">
        <w:rPr>
          <w:szCs w:val="24"/>
        </w:rPr>
        <w:t xml:space="preserve"> of the Institute.</w:t>
      </w:r>
    </w:p>
    <w:p w:rsidR="00801B89" w:rsidRPr="00CC30E5" w:rsidRDefault="00801B89" w:rsidP="00801B89">
      <w:pPr>
        <w:spacing w:before="100" w:after="100" w:line="360" w:lineRule="auto"/>
        <w:ind w:right="26"/>
        <w:jc w:val="both"/>
        <w:rPr>
          <w:szCs w:val="24"/>
          <w:lang w:val="en-GB"/>
        </w:rPr>
      </w:pPr>
      <w:r w:rsidRPr="00CC30E5">
        <w:rPr>
          <w:szCs w:val="24"/>
          <w:lang w:val="en-GB"/>
        </w:rPr>
        <w:t>The external examining system assists the Institute in the comparison and benchmarking of academic standards across awards, ensues that the assessment process is fair and fairly operated in the marking, grading and classification of student performance and provides the Institute with informed and appropriate points for the comparison of academic standards.  As many of the external examiners come from outside Ireland, the comparison is international in character.  One external examiner for each programme may be a practitioner, thus helping to ensure the industrial/professional relevance of programmes.</w:t>
      </w:r>
    </w:p>
    <w:p w:rsidR="00801B89" w:rsidRPr="00CC30E5" w:rsidRDefault="00801B89" w:rsidP="00801B89">
      <w:pPr>
        <w:spacing w:line="360" w:lineRule="auto"/>
        <w:jc w:val="both"/>
        <w:rPr>
          <w:szCs w:val="24"/>
        </w:rPr>
      </w:pPr>
    </w:p>
    <w:p w:rsidR="00801B89" w:rsidRPr="00CC30E5" w:rsidRDefault="00801B89" w:rsidP="00801B89">
      <w:pPr>
        <w:pBdr>
          <w:bottom w:val="single" w:sz="6" w:space="1" w:color="4F81BD"/>
        </w:pBdr>
        <w:spacing w:before="300" w:after="240"/>
        <w:outlineLvl w:val="4"/>
        <w:rPr>
          <w:caps/>
          <w:color w:val="365F91"/>
          <w:spacing w:val="10"/>
          <w:szCs w:val="24"/>
        </w:rPr>
      </w:pPr>
      <w:r w:rsidRPr="00CC30E5">
        <w:rPr>
          <w:caps/>
          <w:color w:val="365F91"/>
          <w:spacing w:val="10"/>
          <w:szCs w:val="24"/>
        </w:rPr>
        <w:t>4.7.2</w:t>
      </w:r>
      <w:r w:rsidRPr="00CC30E5">
        <w:rPr>
          <w:caps/>
          <w:color w:val="365F91"/>
          <w:spacing w:val="10"/>
          <w:szCs w:val="24"/>
        </w:rPr>
        <w:tab/>
        <w:t>Liaison with the external examiner</w:t>
      </w:r>
    </w:p>
    <w:p w:rsidR="00801B89" w:rsidRPr="00CC30E5" w:rsidRDefault="00801B89" w:rsidP="00801B89">
      <w:pPr>
        <w:spacing w:after="240" w:line="360" w:lineRule="auto"/>
        <w:jc w:val="both"/>
        <w:rPr>
          <w:szCs w:val="24"/>
        </w:rPr>
      </w:pPr>
      <w:r w:rsidRPr="00CC30E5">
        <w:rPr>
          <w:szCs w:val="24"/>
        </w:rPr>
        <w:t>When the appointment of an external examiner is confirmed by Academic Council, the Quality Assurance Office notifies her/him, providing details of the responsibilities of the appointment.  He/she also notifies the Head of School, Assistant Head of School, Head of Department and Chairperson of the Programme Committee.  The Head of School or nominee then forwards a range of briefing documents to the external examiner including the approved Programme Document, previous examination papers, assessment exemplars and schedules for the forthcoming assessments and Module/Progression and Awards Boards.  These briefing documents should contain information about the tasks of external examiners relative to all assessments to include, for example, draft examination papers, examination scripts, project reports, oral examinations and Module/Progression and Award Boards, details of the fees and expenses payable and any other relevant information.  This liaison with the external examiner is carried out at the earliest possible stage to enable her/him to plan optimally and fulfil the duties involved.</w:t>
      </w:r>
    </w:p>
    <w:p w:rsidR="00801B89" w:rsidRPr="00CC30E5" w:rsidRDefault="00801B89" w:rsidP="00801B89">
      <w:pPr>
        <w:spacing w:after="200" w:line="276" w:lineRule="auto"/>
        <w:rPr>
          <w:szCs w:val="24"/>
        </w:rPr>
      </w:pPr>
      <w:r w:rsidRPr="00CC30E5">
        <w:rPr>
          <w:szCs w:val="24"/>
        </w:rPr>
        <w:br w:type="page"/>
      </w:r>
    </w:p>
    <w:p w:rsidR="00801B89" w:rsidRPr="00CC30E5" w:rsidRDefault="00801B89" w:rsidP="00801B89">
      <w:pPr>
        <w:rPr>
          <w:szCs w:val="24"/>
        </w:rPr>
      </w:pPr>
    </w:p>
    <w:p w:rsidR="00801B89" w:rsidRPr="00CC30E5" w:rsidRDefault="00801B89" w:rsidP="00801B89">
      <w:pPr>
        <w:pBdr>
          <w:bottom w:val="single" w:sz="6" w:space="1" w:color="4F81BD"/>
        </w:pBdr>
        <w:spacing w:before="300" w:after="240"/>
        <w:outlineLvl w:val="4"/>
        <w:rPr>
          <w:caps/>
          <w:color w:val="365F91"/>
          <w:spacing w:val="10"/>
          <w:szCs w:val="24"/>
        </w:rPr>
      </w:pPr>
      <w:r w:rsidRPr="00CC30E5">
        <w:rPr>
          <w:caps/>
          <w:color w:val="365F91"/>
          <w:spacing w:val="10"/>
          <w:szCs w:val="24"/>
        </w:rPr>
        <w:t>4.7.3</w:t>
      </w:r>
      <w:r w:rsidRPr="00CC30E5">
        <w:rPr>
          <w:caps/>
          <w:color w:val="365F91"/>
          <w:spacing w:val="10"/>
          <w:szCs w:val="24"/>
        </w:rPr>
        <w:tab/>
        <w:t xml:space="preserve">External examiner’s report to the College </w:t>
      </w:r>
    </w:p>
    <w:p w:rsidR="00801B89" w:rsidRPr="00CC30E5" w:rsidRDefault="00801B89" w:rsidP="00801B89">
      <w:pPr>
        <w:spacing w:after="240" w:line="360" w:lineRule="auto"/>
        <w:jc w:val="both"/>
        <w:rPr>
          <w:szCs w:val="24"/>
        </w:rPr>
      </w:pPr>
      <w:r w:rsidRPr="00CC30E5">
        <w:rPr>
          <w:szCs w:val="24"/>
        </w:rPr>
        <w:t>Each external examiner is required to make a formal written report to the Head of School on the overall assessment process as soon as possible after the Module/Progression and Award Board.  This report is a valuable element of peer judgement on the programme.  The programme chair considers any issues of immediate concern which should be brought to the attention of the College Board.  Copies of the report are then circulated to the Head of School and Head of Department or Assistant Head of School involved with the programme.  This report is circulated to the Programme Committee for discussion and included in the annual monitoring report on the programme (form Q5 in Appendix 5,).</w:t>
      </w:r>
    </w:p>
    <w:p w:rsidR="00801B89" w:rsidRPr="00CC30E5" w:rsidRDefault="00801B89" w:rsidP="00801B89">
      <w:pPr>
        <w:spacing w:line="360" w:lineRule="auto"/>
        <w:jc w:val="both"/>
        <w:rPr>
          <w:szCs w:val="24"/>
        </w:rPr>
      </w:pPr>
    </w:p>
    <w:p w:rsidR="00801B89" w:rsidRPr="00CC30E5" w:rsidRDefault="00801B89" w:rsidP="00801B89">
      <w:pPr>
        <w:spacing w:line="360" w:lineRule="auto"/>
        <w:rPr>
          <w:szCs w:val="24"/>
        </w:rPr>
      </w:pPr>
      <w:r w:rsidRPr="00CC30E5">
        <w:rPr>
          <w:szCs w:val="24"/>
        </w:rPr>
        <w:t xml:space="preserve">As specified in Section 9.2.1 of the Institute’s General Assessment Regulations, June 2009, The external examiner has the right to report directly to the College Director on matters of major concern that pose a serious risk to the quality and standards of an Institute award. </w:t>
      </w:r>
    </w:p>
    <w:p w:rsidR="00801B89" w:rsidRPr="00CC30E5" w:rsidRDefault="00801B89" w:rsidP="00801B89">
      <w:pPr>
        <w:spacing w:line="360" w:lineRule="auto"/>
        <w:jc w:val="both"/>
        <w:rPr>
          <w:szCs w:val="24"/>
        </w:rPr>
      </w:pPr>
    </w:p>
    <w:p w:rsidR="00801B89" w:rsidRPr="00CC30E5" w:rsidRDefault="00801B89" w:rsidP="00801B89">
      <w:pPr>
        <w:pBdr>
          <w:top w:val="dotted" w:sz="6" w:space="2" w:color="4F81BD"/>
          <w:left w:val="dotted" w:sz="6" w:space="2" w:color="4F81BD"/>
        </w:pBdr>
        <w:spacing w:before="300" w:after="240"/>
        <w:outlineLvl w:val="3"/>
        <w:rPr>
          <w:b/>
          <w:caps/>
          <w:color w:val="365F91"/>
          <w:spacing w:val="10"/>
          <w:szCs w:val="24"/>
        </w:rPr>
      </w:pPr>
      <w:bookmarkStart w:id="256" w:name="_Toc379890959"/>
      <w:r w:rsidRPr="00CC30E5">
        <w:rPr>
          <w:b/>
          <w:caps/>
          <w:color w:val="365F91"/>
          <w:spacing w:val="10"/>
          <w:szCs w:val="24"/>
        </w:rPr>
        <w:t>4.8</w:t>
      </w:r>
      <w:r w:rsidRPr="00CC30E5">
        <w:rPr>
          <w:b/>
          <w:caps/>
          <w:color w:val="365F91"/>
          <w:spacing w:val="10"/>
          <w:szCs w:val="24"/>
        </w:rPr>
        <w:tab/>
        <w:t>Consideration of Assessment Results</w:t>
      </w:r>
      <w:bookmarkEnd w:id="256"/>
    </w:p>
    <w:p w:rsidR="00801B89" w:rsidRPr="00CC30E5" w:rsidRDefault="00801B89" w:rsidP="00801B89">
      <w:pPr>
        <w:spacing w:after="240" w:line="360" w:lineRule="auto"/>
        <w:jc w:val="both"/>
        <w:rPr>
          <w:szCs w:val="24"/>
        </w:rPr>
      </w:pPr>
      <w:r w:rsidRPr="00CC30E5">
        <w:rPr>
          <w:szCs w:val="24"/>
        </w:rPr>
        <w:t xml:space="preserve">Assessment results are considered by Module and Progression &amp; Awards Boards at the time of their determination in accordance with the Institute’s General Assessment Regulations.  Assessment results are formally approved by College Board and forwarded to Academic Council by the College Director or nominee.  Academic Council formally ratifies recommendations for awards to be made, forwarding these to Governing Body for final approval.  </w:t>
      </w:r>
    </w:p>
    <w:p w:rsidR="00801B89" w:rsidRPr="00CC30E5" w:rsidRDefault="00801B89" w:rsidP="00801B89">
      <w:pPr>
        <w:spacing w:line="360" w:lineRule="auto"/>
        <w:jc w:val="both"/>
        <w:rPr>
          <w:szCs w:val="24"/>
        </w:rPr>
      </w:pPr>
    </w:p>
    <w:p w:rsidR="00801B89" w:rsidRPr="00CC30E5" w:rsidRDefault="00801B89" w:rsidP="00801B89">
      <w:pPr>
        <w:pBdr>
          <w:top w:val="dotted" w:sz="6" w:space="2" w:color="4F81BD"/>
          <w:left w:val="dotted" w:sz="6" w:space="2" w:color="4F81BD"/>
        </w:pBdr>
        <w:spacing w:before="300" w:after="240"/>
        <w:outlineLvl w:val="3"/>
        <w:rPr>
          <w:b/>
          <w:caps/>
          <w:color w:val="365F91"/>
          <w:spacing w:val="10"/>
          <w:szCs w:val="24"/>
        </w:rPr>
      </w:pPr>
      <w:bookmarkStart w:id="257" w:name="_Toc379890960"/>
      <w:r w:rsidRPr="00CC30E5">
        <w:rPr>
          <w:b/>
          <w:caps/>
          <w:color w:val="365F91"/>
          <w:spacing w:val="10"/>
          <w:szCs w:val="24"/>
        </w:rPr>
        <w:t>4.9</w:t>
      </w:r>
      <w:r w:rsidRPr="00CC30E5">
        <w:rPr>
          <w:b/>
          <w:caps/>
          <w:color w:val="365F91"/>
          <w:spacing w:val="10"/>
          <w:szCs w:val="24"/>
        </w:rPr>
        <w:tab/>
        <w:t>Collaborative Provision</w:t>
      </w:r>
      <w:bookmarkEnd w:id="257"/>
    </w:p>
    <w:p w:rsidR="00801B89" w:rsidRPr="00CC30E5" w:rsidRDefault="00801B89" w:rsidP="00801B89">
      <w:pPr>
        <w:spacing w:after="240" w:line="360" w:lineRule="auto"/>
        <w:jc w:val="both"/>
        <w:rPr>
          <w:szCs w:val="24"/>
        </w:rPr>
      </w:pPr>
      <w:r w:rsidRPr="00CC30E5">
        <w:rPr>
          <w:szCs w:val="24"/>
        </w:rPr>
        <w:t xml:space="preserve">For programmes that are provided in collaboration with an external partner as specified in Chapter 13, partners are required to cooperate and participate in each other’s quality assurance procedures.  </w:t>
      </w:r>
    </w:p>
    <w:p w:rsidR="00801B89" w:rsidRPr="00CC30E5" w:rsidRDefault="00801B89" w:rsidP="00801B89">
      <w:pPr>
        <w:spacing w:line="360" w:lineRule="auto"/>
        <w:jc w:val="both"/>
        <w:rPr>
          <w:szCs w:val="24"/>
        </w:rPr>
      </w:pPr>
    </w:p>
    <w:p w:rsidR="00801B89" w:rsidRPr="00CC30E5" w:rsidRDefault="00801B89" w:rsidP="00801B89">
      <w:pPr>
        <w:spacing w:line="360" w:lineRule="auto"/>
        <w:jc w:val="both"/>
        <w:rPr>
          <w:szCs w:val="24"/>
        </w:rPr>
      </w:pPr>
      <w:r w:rsidRPr="00CC30E5">
        <w:rPr>
          <w:szCs w:val="24"/>
        </w:rPr>
        <w:t xml:space="preserve">Full details of the applicable programme arrangements should be specified in the student handbook for programme, alongside the learners rights and entitlements in each partner site  In principle a programme co-ordinator / liaison is appointed by each partner organisation with responsibility to liaise in respect to the delivery of programme, provision of services to students by each partner, liaison with staff contributing to the programme, students admission, monitoring student progress, maintenance of student records for the programme and the production of an annual monitoring report for their respective Institutions..  </w:t>
      </w:r>
    </w:p>
    <w:p w:rsidR="00801B89" w:rsidRPr="00CC30E5" w:rsidRDefault="00801B89" w:rsidP="00801B89">
      <w:pPr>
        <w:spacing w:line="360" w:lineRule="auto"/>
        <w:jc w:val="both"/>
        <w:rPr>
          <w:szCs w:val="24"/>
        </w:rPr>
      </w:pPr>
    </w:p>
    <w:p w:rsidR="00801B89" w:rsidRPr="00CC30E5" w:rsidRDefault="00801B89" w:rsidP="00801B89">
      <w:pPr>
        <w:spacing w:line="360" w:lineRule="auto"/>
        <w:jc w:val="both"/>
        <w:rPr>
          <w:szCs w:val="24"/>
        </w:rPr>
      </w:pPr>
      <w:r w:rsidRPr="00CC30E5">
        <w:rPr>
          <w:szCs w:val="24"/>
        </w:rPr>
        <w:t xml:space="preserve">A joint programme committee with representatives of each partner and learners from each site should be established to undertake the duties as specified in section 4.1.  </w:t>
      </w:r>
    </w:p>
    <w:p w:rsidR="00801B89" w:rsidRPr="00CC30E5" w:rsidRDefault="00801B89" w:rsidP="00801B89">
      <w:pPr>
        <w:spacing w:line="360" w:lineRule="auto"/>
        <w:jc w:val="both"/>
        <w:rPr>
          <w:szCs w:val="24"/>
        </w:rPr>
      </w:pPr>
    </w:p>
    <w:p w:rsidR="00801B89" w:rsidRPr="00CC30E5" w:rsidRDefault="00801B89" w:rsidP="00801B89">
      <w:pPr>
        <w:spacing w:line="360" w:lineRule="auto"/>
        <w:jc w:val="both"/>
        <w:rPr>
          <w:szCs w:val="24"/>
        </w:rPr>
      </w:pPr>
      <w:r w:rsidRPr="00CC30E5">
        <w:rPr>
          <w:szCs w:val="24"/>
        </w:rPr>
        <w:t xml:space="preserve">External Examiners where appropriate are appointed to collaborative programmes should make reports available directly to each of the programme co-ordinators / liaisons.  A joint progression and award board with representatives of all partners should consider the results of students on the programme.  </w:t>
      </w:r>
    </w:p>
    <w:p w:rsidR="00801B89" w:rsidRPr="00CC30E5" w:rsidRDefault="00801B89" w:rsidP="00801B89">
      <w:pPr>
        <w:rPr>
          <w:szCs w:val="24"/>
        </w:rPr>
      </w:pPr>
    </w:p>
    <w:p w:rsidR="00801B89" w:rsidRPr="003512DC" w:rsidRDefault="00801B89" w:rsidP="00801B89">
      <w:pPr>
        <w:tabs>
          <w:tab w:val="left" w:pos="5103"/>
        </w:tabs>
        <w:spacing w:after="200" w:line="276" w:lineRule="auto"/>
        <w:jc w:val="center"/>
        <w:rPr>
          <w:b/>
          <w:szCs w:val="24"/>
        </w:rPr>
      </w:pPr>
    </w:p>
    <w:p w:rsidR="00801B89" w:rsidRPr="003512DC" w:rsidRDefault="00801B89" w:rsidP="00801B89">
      <w:pPr>
        <w:rPr>
          <w:szCs w:val="24"/>
        </w:rPr>
      </w:pPr>
    </w:p>
    <w:p w:rsidR="00801B89" w:rsidRPr="006633E0" w:rsidRDefault="00801B89" w:rsidP="00801B89"/>
    <w:p w:rsidR="00DB50C1" w:rsidRDefault="00DB50C1" w:rsidP="00801B89">
      <w:pPr>
        <w:pStyle w:val="Heading3"/>
        <w:jc w:val="left"/>
      </w:pPr>
      <w:bookmarkStart w:id="258" w:name="_CHAPTER_5:_ANNUAL"/>
      <w:bookmarkEnd w:id="258"/>
      <w:r w:rsidRPr="00DB0BC5">
        <w:br w:type="page"/>
      </w:r>
    </w:p>
    <w:p w:rsidR="00DB50C1" w:rsidRPr="00DB0BC5" w:rsidRDefault="006374DB" w:rsidP="005A4BC5">
      <w:pPr>
        <w:pStyle w:val="Heading3"/>
      </w:pPr>
      <w:bookmarkStart w:id="259" w:name="_CHAPTER_4:_PROGRAMME"/>
      <w:bookmarkStart w:id="260" w:name="_Toc333228659"/>
      <w:bookmarkStart w:id="261" w:name="_Toc333228929"/>
      <w:bookmarkStart w:id="262" w:name="_Toc333228963"/>
      <w:bookmarkStart w:id="263" w:name="_Toc333229093"/>
      <w:bookmarkStart w:id="264" w:name="_Toc379890961"/>
      <w:bookmarkEnd w:id="259"/>
      <w:r w:rsidRPr="00DB0BC5">
        <w:t>CHAPTER 5</w:t>
      </w:r>
      <w:r w:rsidR="00DB50C1" w:rsidRPr="00DB0BC5">
        <w:t>:</w:t>
      </w:r>
      <w:r w:rsidR="00DB50C1" w:rsidRPr="00DB0BC5">
        <w:tab/>
        <w:t>ANNUAL MONITORING OF PROGRAMMES</w:t>
      </w:r>
      <w:bookmarkEnd w:id="260"/>
      <w:bookmarkEnd w:id="261"/>
      <w:bookmarkEnd w:id="262"/>
      <w:bookmarkEnd w:id="263"/>
      <w:bookmarkEnd w:id="264"/>
    </w:p>
    <w:p w:rsidR="00DB50C1" w:rsidRPr="00DB0BC5" w:rsidRDefault="00DB50C1" w:rsidP="008116F0">
      <w:pPr>
        <w:ind w:left="1620"/>
        <w:jc w:val="center"/>
        <w:rPr>
          <w:rFonts w:cs="Arial"/>
          <w:szCs w:val="24"/>
        </w:rPr>
      </w:pPr>
    </w:p>
    <w:p w:rsidR="00DB50C1" w:rsidRPr="00DB0BC5" w:rsidRDefault="00DB50C1" w:rsidP="008116F0">
      <w:pPr>
        <w:tabs>
          <w:tab w:val="left" w:pos="7371"/>
          <w:tab w:val="left" w:pos="7513"/>
        </w:tabs>
        <w:ind w:left="1620" w:right="1814"/>
        <w:jc w:val="both"/>
        <w:rPr>
          <w:rFonts w:cs="Arial"/>
          <w:szCs w:val="24"/>
        </w:rPr>
      </w:pPr>
      <w:r w:rsidRPr="00DB0BC5">
        <w:rPr>
          <w:rFonts w:cs="Arial"/>
          <w:b/>
          <w:bCs/>
          <w:szCs w:val="24"/>
        </w:rPr>
        <w:t>This section outlines the formal procedures whereby Programme Committees, Schools and Colleges monitor the quality of their taught programmes</w:t>
      </w:r>
    </w:p>
    <w:p w:rsidR="00DB50C1" w:rsidRPr="00DB0BC5" w:rsidRDefault="00DB50C1" w:rsidP="00DB50C1">
      <w:pPr>
        <w:spacing w:line="360" w:lineRule="auto"/>
        <w:jc w:val="both"/>
        <w:rPr>
          <w:rFonts w:cs="Arial"/>
          <w:b/>
          <w:bCs/>
          <w:szCs w:val="24"/>
        </w:rPr>
      </w:pPr>
    </w:p>
    <w:p w:rsidR="00DB50C1" w:rsidRPr="00BC1FC6" w:rsidRDefault="006374DB" w:rsidP="00BC1FC6">
      <w:pPr>
        <w:pStyle w:val="Heading4"/>
      </w:pPr>
      <w:bookmarkStart w:id="265" w:name="_Toc333228660"/>
      <w:bookmarkStart w:id="266" w:name="_Toc333229094"/>
      <w:bookmarkStart w:id="267" w:name="_Toc379890962"/>
      <w:r w:rsidRPr="00BC1FC6">
        <w:t>5</w:t>
      </w:r>
      <w:r w:rsidR="00DB50C1" w:rsidRPr="00BC1FC6">
        <w:t>.1</w:t>
      </w:r>
      <w:r w:rsidR="00DB50C1" w:rsidRPr="00BC1FC6">
        <w:tab/>
        <w:t>Introduction</w:t>
      </w:r>
      <w:bookmarkEnd w:id="265"/>
      <w:bookmarkEnd w:id="266"/>
      <w:bookmarkEnd w:id="267"/>
    </w:p>
    <w:p w:rsidR="00DB50C1" w:rsidRPr="00DB0BC5" w:rsidRDefault="00DB50C1" w:rsidP="008A08BC">
      <w:pPr>
        <w:spacing w:before="120" w:line="360" w:lineRule="auto"/>
        <w:jc w:val="both"/>
        <w:rPr>
          <w:rFonts w:cs="Arial"/>
          <w:szCs w:val="24"/>
        </w:rPr>
      </w:pPr>
      <w:r w:rsidRPr="00DB0BC5">
        <w:rPr>
          <w:rFonts w:cs="Arial"/>
          <w:szCs w:val="24"/>
        </w:rPr>
        <w:t xml:space="preserve">To provide regular academic quality assurance and enhancement of each programme, an annual monitoring report on the functioning of the programme in the previous academic year is prepared by the Programme Committee.  This report is submitted through the Head of School to the College Board.  </w:t>
      </w:r>
    </w:p>
    <w:p w:rsidR="00DB50C1" w:rsidRPr="00DB0BC5" w:rsidRDefault="00DB50C1" w:rsidP="008116F0">
      <w:pPr>
        <w:spacing w:line="360" w:lineRule="auto"/>
        <w:jc w:val="both"/>
        <w:rPr>
          <w:rFonts w:cs="Arial"/>
          <w:szCs w:val="24"/>
        </w:rPr>
      </w:pPr>
    </w:p>
    <w:p w:rsidR="00DB50C1" w:rsidRPr="00DB0BC5" w:rsidRDefault="00DB50C1" w:rsidP="008116F0">
      <w:pPr>
        <w:pStyle w:val="BodyTextIndent"/>
        <w:ind w:left="0"/>
        <w:rPr>
          <w:rFonts w:cs="Arial"/>
          <w:szCs w:val="24"/>
        </w:rPr>
      </w:pPr>
      <w:r w:rsidRPr="00DB0BC5">
        <w:rPr>
          <w:rFonts w:cs="Arial"/>
          <w:szCs w:val="24"/>
        </w:rPr>
        <w:t>The main purposes of the annual monitoring of programmes are to:</w:t>
      </w:r>
    </w:p>
    <w:p w:rsidR="00DB50C1" w:rsidRPr="00DB0BC5" w:rsidRDefault="00DB50C1" w:rsidP="00553B6E">
      <w:pPr>
        <w:numPr>
          <w:ilvl w:val="0"/>
          <w:numId w:val="30"/>
        </w:numPr>
        <w:spacing w:line="360" w:lineRule="auto"/>
        <w:ind w:left="709" w:hanging="709"/>
        <w:jc w:val="both"/>
        <w:rPr>
          <w:rFonts w:cs="Arial"/>
          <w:szCs w:val="24"/>
        </w:rPr>
      </w:pPr>
      <w:r w:rsidRPr="00DB0BC5">
        <w:rPr>
          <w:rFonts w:cs="Arial"/>
          <w:szCs w:val="24"/>
        </w:rPr>
        <w:t>follow-up from previous years’ reports;</w:t>
      </w:r>
    </w:p>
    <w:p w:rsidR="00DB50C1" w:rsidRPr="00DB0BC5" w:rsidRDefault="00DB50C1" w:rsidP="00553B6E">
      <w:pPr>
        <w:numPr>
          <w:ilvl w:val="0"/>
          <w:numId w:val="30"/>
        </w:numPr>
        <w:spacing w:line="360" w:lineRule="auto"/>
        <w:ind w:left="709" w:hanging="709"/>
        <w:jc w:val="both"/>
        <w:rPr>
          <w:rFonts w:cs="Arial"/>
          <w:szCs w:val="24"/>
        </w:rPr>
      </w:pPr>
      <w:r w:rsidRPr="00DB0BC5">
        <w:rPr>
          <w:rFonts w:cs="Arial"/>
          <w:szCs w:val="24"/>
        </w:rPr>
        <w:t>critically evaluate the programme and its delivery;</w:t>
      </w:r>
    </w:p>
    <w:p w:rsidR="00DB50C1" w:rsidRPr="00DB0BC5" w:rsidRDefault="00DB50C1" w:rsidP="00553B6E">
      <w:pPr>
        <w:numPr>
          <w:ilvl w:val="0"/>
          <w:numId w:val="30"/>
        </w:numPr>
        <w:spacing w:line="360" w:lineRule="auto"/>
        <w:ind w:left="709" w:hanging="709"/>
        <w:jc w:val="both"/>
        <w:rPr>
          <w:rFonts w:cs="Arial"/>
          <w:szCs w:val="24"/>
        </w:rPr>
      </w:pPr>
      <w:r w:rsidRPr="00DB0BC5">
        <w:rPr>
          <w:rFonts w:cs="Arial"/>
          <w:szCs w:val="24"/>
        </w:rPr>
        <w:t>ensure that academic standards are maintained on the programme;</w:t>
      </w:r>
    </w:p>
    <w:p w:rsidR="00DB50C1" w:rsidRPr="00DB0BC5" w:rsidRDefault="00DB50C1" w:rsidP="00553B6E">
      <w:pPr>
        <w:numPr>
          <w:ilvl w:val="0"/>
          <w:numId w:val="30"/>
        </w:numPr>
        <w:spacing w:line="360" w:lineRule="auto"/>
        <w:ind w:left="709" w:hanging="709"/>
        <w:jc w:val="both"/>
        <w:rPr>
          <w:rFonts w:cs="Arial"/>
          <w:szCs w:val="24"/>
        </w:rPr>
      </w:pPr>
      <w:r w:rsidRPr="00DB0BC5">
        <w:rPr>
          <w:rFonts w:cs="Arial"/>
          <w:szCs w:val="24"/>
        </w:rPr>
        <w:t>consult and consider the reports of external examiners and the feedback from students, staff and professional bodies.</w:t>
      </w:r>
    </w:p>
    <w:p w:rsidR="00DB50C1" w:rsidRPr="00DB0BC5" w:rsidRDefault="00DB50C1" w:rsidP="00553B6E">
      <w:pPr>
        <w:numPr>
          <w:ilvl w:val="0"/>
          <w:numId w:val="30"/>
        </w:numPr>
        <w:spacing w:line="360" w:lineRule="auto"/>
        <w:ind w:left="709" w:hanging="709"/>
        <w:jc w:val="both"/>
        <w:rPr>
          <w:rFonts w:cs="Arial"/>
          <w:szCs w:val="24"/>
        </w:rPr>
      </w:pPr>
      <w:r w:rsidRPr="00DB0BC5">
        <w:rPr>
          <w:rFonts w:cs="Arial"/>
          <w:szCs w:val="24"/>
        </w:rPr>
        <w:t>allow the Programme Committee an opportunity to reflect on and implement corrective measures and other modifications on an annual basis;</w:t>
      </w:r>
    </w:p>
    <w:p w:rsidR="00DB50C1" w:rsidRPr="00DB0BC5" w:rsidRDefault="00DB50C1" w:rsidP="00553B6E">
      <w:pPr>
        <w:numPr>
          <w:ilvl w:val="0"/>
          <w:numId w:val="30"/>
        </w:numPr>
        <w:spacing w:line="360" w:lineRule="auto"/>
        <w:ind w:left="709" w:hanging="709"/>
        <w:jc w:val="both"/>
        <w:rPr>
          <w:rFonts w:cs="Arial"/>
          <w:szCs w:val="24"/>
        </w:rPr>
      </w:pPr>
      <w:r w:rsidRPr="00DB0BC5">
        <w:rPr>
          <w:rFonts w:cs="Arial"/>
          <w:szCs w:val="24"/>
        </w:rPr>
        <w:t>put in place an active plan for the development and enhancement of the programme;</w:t>
      </w:r>
    </w:p>
    <w:p w:rsidR="00DB50C1" w:rsidRPr="00DB0BC5" w:rsidRDefault="00DB50C1" w:rsidP="00553B6E">
      <w:pPr>
        <w:numPr>
          <w:ilvl w:val="0"/>
          <w:numId w:val="30"/>
        </w:numPr>
        <w:spacing w:line="360" w:lineRule="auto"/>
        <w:ind w:left="709" w:hanging="709"/>
        <w:jc w:val="both"/>
        <w:rPr>
          <w:rFonts w:cs="Arial"/>
          <w:szCs w:val="24"/>
        </w:rPr>
      </w:pPr>
      <w:r w:rsidRPr="00DB0BC5">
        <w:rPr>
          <w:rFonts w:cs="Arial"/>
          <w:szCs w:val="24"/>
        </w:rPr>
        <w:t>ensure that College Boards take responsibility for the quality of programmes within their remit; and,</w:t>
      </w:r>
    </w:p>
    <w:p w:rsidR="00DB50C1" w:rsidRPr="00DB0BC5" w:rsidRDefault="00DB50C1" w:rsidP="00553B6E">
      <w:pPr>
        <w:numPr>
          <w:ilvl w:val="0"/>
          <w:numId w:val="30"/>
        </w:numPr>
        <w:spacing w:line="360" w:lineRule="auto"/>
        <w:ind w:left="709" w:hanging="709"/>
        <w:jc w:val="both"/>
        <w:rPr>
          <w:rFonts w:cs="Arial"/>
          <w:szCs w:val="24"/>
        </w:rPr>
      </w:pPr>
      <w:r w:rsidRPr="00DB0BC5">
        <w:rPr>
          <w:rFonts w:cs="Arial"/>
          <w:szCs w:val="24"/>
        </w:rPr>
        <w:t>ensure that, where appropriate, the Institute is in a position to take action in order to enhance the quality of its programmes.</w:t>
      </w:r>
    </w:p>
    <w:p w:rsidR="00DB50C1" w:rsidRPr="00DB0BC5" w:rsidRDefault="00DB50C1" w:rsidP="00DB50C1">
      <w:pPr>
        <w:spacing w:line="360" w:lineRule="auto"/>
        <w:jc w:val="both"/>
        <w:rPr>
          <w:rFonts w:cs="Arial"/>
          <w:szCs w:val="24"/>
        </w:rPr>
      </w:pPr>
    </w:p>
    <w:p w:rsidR="00DB50C1" w:rsidRPr="00DB0BC5" w:rsidRDefault="006374DB" w:rsidP="005A4BC5">
      <w:pPr>
        <w:pStyle w:val="Heading4"/>
        <w:rPr>
          <w:lang w:val="en-GB"/>
        </w:rPr>
      </w:pPr>
      <w:bookmarkStart w:id="268" w:name="_Toc333228661"/>
      <w:bookmarkStart w:id="269" w:name="_Toc333229095"/>
      <w:bookmarkStart w:id="270" w:name="_Toc379890963"/>
      <w:r w:rsidRPr="00DB0BC5">
        <w:rPr>
          <w:lang w:val="en-GB"/>
        </w:rPr>
        <w:t>5</w:t>
      </w:r>
      <w:r w:rsidR="00DB50C1" w:rsidRPr="00DB0BC5">
        <w:rPr>
          <w:lang w:val="en-GB"/>
        </w:rPr>
        <w:t>.2</w:t>
      </w:r>
      <w:r w:rsidR="00DB50C1" w:rsidRPr="00DB0BC5">
        <w:rPr>
          <w:lang w:val="en-GB"/>
        </w:rPr>
        <w:tab/>
        <w:t>Timetable for the annual monitoring process</w:t>
      </w:r>
      <w:bookmarkEnd w:id="268"/>
      <w:bookmarkEnd w:id="269"/>
      <w:bookmarkEnd w:id="270"/>
    </w:p>
    <w:p w:rsidR="00DB50C1" w:rsidRPr="00DB0BC5" w:rsidRDefault="00DB50C1" w:rsidP="008A08BC">
      <w:pPr>
        <w:pStyle w:val="BodyTextIndent"/>
        <w:spacing w:before="120" w:after="0" w:line="360" w:lineRule="auto"/>
        <w:ind w:left="0"/>
        <w:rPr>
          <w:rFonts w:cs="Arial"/>
          <w:szCs w:val="24"/>
          <w:lang w:val="en-GB"/>
        </w:rPr>
      </w:pPr>
      <w:r w:rsidRPr="00DB0BC5">
        <w:rPr>
          <w:rFonts w:cs="Arial"/>
          <w:szCs w:val="24"/>
          <w:lang w:val="en-GB"/>
        </w:rPr>
        <w:t>The annual monitoring process is initiated, relevant information compiled and the report drafted by the Programme Committee in September of the subsequent academic year to the year under review when examination statistics and external examiner reports are available.  Completed annual monitoring reports should be considered by School Executives in October/November of each year and forwarded for consideration of College Boards/College Executives in November / December of each year.  Separate consideration can be given to annual monitoring reports for programmes that do not follow the traditional academic calendar in March / April of each year.  The Institute’s Academic Quality Assurance Committee is to receive a report from each College on the annual monitoring process in January each year.  Issues that require urgent attention may be forwarded to the committee attention early in the year.</w:t>
      </w:r>
    </w:p>
    <w:p w:rsidR="00DB50C1" w:rsidRPr="00DB0BC5" w:rsidRDefault="00DB50C1" w:rsidP="00DB50C1">
      <w:pPr>
        <w:spacing w:line="360" w:lineRule="auto"/>
        <w:jc w:val="both"/>
        <w:rPr>
          <w:rFonts w:cs="Arial"/>
          <w:szCs w:val="24"/>
        </w:rPr>
      </w:pPr>
    </w:p>
    <w:p w:rsidR="00DB50C1" w:rsidRPr="00DB0BC5" w:rsidRDefault="006374DB" w:rsidP="00BC1FC6">
      <w:pPr>
        <w:pStyle w:val="Heading4"/>
        <w:tabs>
          <w:tab w:val="left" w:pos="709"/>
        </w:tabs>
      </w:pPr>
      <w:bookmarkStart w:id="271" w:name="_Toc333228662"/>
      <w:bookmarkStart w:id="272" w:name="_Toc333229096"/>
      <w:bookmarkStart w:id="273" w:name="_Toc379890964"/>
      <w:r w:rsidRPr="00DB0BC5">
        <w:t>5</w:t>
      </w:r>
      <w:r w:rsidR="00DB50C1" w:rsidRPr="00DB0BC5">
        <w:t>.3</w:t>
      </w:r>
      <w:r w:rsidR="00DB50C1" w:rsidRPr="00DB0BC5">
        <w:tab/>
      </w:r>
      <w:hyperlink r:id="rId47" w:history="1">
        <w:r w:rsidR="00DB50C1" w:rsidRPr="008A08BC">
          <w:rPr>
            <w:rStyle w:val="Hyperlink"/>
          </w:rPr>
          <w:t>Annual monitoring report form (Q5)</w:t>
        </w:r>
        <w:bookmarkEnd w:id="271"/>
        <w:bookmarkEnd w:id="272"/>
        <w:bookmarkEnd w:id="273"/>
      </w:hyperlink>
    </w:p>
    <w:p w:rsidR="00DB50C1" w:rsidRPr="00DB0BC5" w:rsidRDefault="00DB50C1" w:rsidP="00BC1FC6">
      <w:pPr>
        <w:tabs>
          <w:tab w:val="left" w:pos="709"/>
        </w:tabs>
        <w:spacing w:before="120" w:line="360" w:lineRule="auto"/>
        <w:jc w:val="both"/>
        <w:rPr>
          <w:rFonts w:cs="Arial"/>
          <w:szCs w:val="24"/>
        </w:rPr>
      </w:pPr>
      <w:r w:rsidRPr="00DB0BC5">
        <w:rPr>
          <w:rFonts w:cs="Arial"/>
          <w:szCs w:val="24"/>
        </w:rPr>
        <w:t xml:space="preserve">Many of the issues discussed within the report form (Q5) and evidence presented are drawn from the minutes of the Programme Committee meetings, responses to feedback received – from the external examiner reports, student and staff feedback and from statistical information, such as registration and withdrawal figures and assessment results.  The Programme Committee completes the report form under each of the following headings: </w:t>
      </w:r>
    </w:p>
    <w:p w:rsidR="00DB50C1" w:rsidRPr="00DB0BC5" w:rsidRDefault="00DB50C1" w:rsidP="00BC1FC6">
      <w:pPr>
        <w:tabs>
          <w:tab w:val="left" w:pos="709"/>
        </w:tabs>
        <w:spacing w:line="360" w:lineRule="auto"/>
        <w:jc w:val="both"/>
        <w:rPr>
          <w:rFonts w:cs="Arial"/>
          <w:szCs w:val="24"/>
        </w:rPr>
      </w:pPr>
    </w:p>
    <w:p w:rsidR="00DB50C1" w:rsidRPr="00DB0BC5" w:rsidRDefault="006374DB" w:rsidP="00BC1FC6">
      <w:pPr>
        <w:pStyle w:val="Heading5"/>
        <w:tabs>
          <w:tab w:val="left" w:pos="709"/>
        </w:tabs>
      </w:pPr>
      <w:r w:rsidRPr="00DB0BC5">
        <w:t>5</w:t>
      </w:r>
      <w:r w:rsidR="00DB50C1" w:rsidRPr="00DB0BC5">
        <w:t>.3.1</w:t>
      </w:r>
      <w:r w:rsidR="00DB50C1" w:rsidRPr="00DB0BC5">
        <w:tab/>
        <w:t>Previous Programme Action Plan</w:t>
      </w:r>
    </w:p>
    <w:p w:rsidR="00DB50C1" w:rsidRPr="00DB0BC5" w:rsidRDefault="00DB50C1" w:rsidP="00BC1FC6">
      <w:pPr>
        <w:tabs>
          <w:tab w:val="left" w:pos="709"/>
        </w:tabs>
        <w:spacing w:before="120" w:line="360" w:lineRule="auto"/>
        <w:jc w:val="both"/>
        <w:rPr>
          <w:rFonts w:cs="Arial"/>
          <w:szCs w:val="24"/>
        </w:rPr>
      </w:pPr>
      <w:r w:rsidRPr="00DB0BC5">
        <w:rPr>
          <w:rFonts w:cs="Arial"/>
          <w:szCs w:val="24"/>
        </w:rPr>
        <w:t>The programme plan from the previous year’s report is listed in Part 2, with a commentary on how this has been implemented.  A summary of any major or minor programme modifications which have been approved are recorded in Part 2.</w:t>
      </w:r>
    </w:p>
    <w:p w:rsidR="00DB50C1" w:rsidRPr="00DB0BC5" w:rsidRDefault="00DB50C1" w:rsidP="00BC1FC6">
      <w:pPr>
        <w:tabs>
          <w:tab w:val="left" w:pos="709"/>
        </w:tabs>
        <w:spacing w:line="360" w:lineRule="auto"/>
        <w:jc w:val="both"/>
        <w:rPr>
          <w:rFonts w:cs="Arial"/>
          <w:szCs w:val="24"/>
        </w:rPr>
      </w:pPr>
    </w:p>
    <w:p w:rsidR="00DB50C1" w:rsidRPr="00DB0BC5" w:rsidRDefault="006374DB" w:rsidP="00BC1FC6">
      <w:pPr>
        <w:pStyle w:val="Heading5"/>
        <w:tabs>
          <w:tab w:val="left" w:pos="709"/>
        </w:tabs>
      </w:pPr>
      <w:r w:rsidRPr="00DB0BC5">
        <w:t>5</w:t>
      </w:r>
      <w:r w:rsidR="00DB50C1" w:rsidRPr="00DB0BC5">
        <w:t>.3.2</w:t>
      </w:r>
      <w:r w:rsidR="00DB50C1" w:rsidRPr="00DB0BC5">
        <w:tab/>
        <w:t>Stakeholder Inputs</w:t>
      </w:r>
    </w:p>
    <w:p w:rsidR="00DB50C1" w:rsidRPr="00DB0BC5" w:rsidRDefault="00DB50C1" w:rsidP="00BC1FC6">
      <w:pPr>
        <w:tabs>
          <w:tab w:val="left" w:pos="709"/>
        </w:tabs>
        <w:spacing w:before="120" w:line="360" w:lineRule="auto"/>
        <w:jc w:val="both"/>
        <w:rPr>
          <w:rFonts w:cs="Arial"/>
          <w:szCs w:val="24"/>
        </w:rPr>
      </w:pPr>
      <w:r w:rsidRPr="00DB0BC5">
        <w:rPr>
          <w:rFonts w:cs="Arial"/>
          <w:szCs w:val="24"/>
        </w:rPr>
        <w:t xml:space="preserve">In Part 3, the Programme Committee sets out a summary of recommendations received from external examiners, students/staff, programme advisory boards, professional bodies or external reviews.  </w:t>
      </w:r>
    </w:p>
    <w:p w:rsidR="00DB50C1" w:rsidRPr="00DB0BC5" w:rsidRDefault="00DB50C1" w:rsidP="00BC1FC6">
      <w:pPr>
        <w:tabs>
          <w:tab w:val="left" w:pos="709"/>
        </w:tabs>
        <w:spacing w:line="360" w:lineRule="auto"/>
        <w:ind w:left="708" w:hanging="708"/>
        <w:jc w:val="both"/>
        <w:rPr>
          <w:rFonts w:cs="Arial"/>
          <w:i/>
          <w:iCs/>
          <w:szCs w:val="24"/>
        </w:rPr>
      </w:pPr>
      <w:r w:rsidRPr="00DB0BC5">
        <w:rPr>
          <w:rFonts w:cs="Arial"/>
          <w:szCs w:val="24"/>
        </w:rPr>
        <w:tab/>
      </w:r>
    </w:p>
    <w:p w:rsidR="00DB50C1" w:rsidRPr="00DB0BC5" w:rsidRDefault="006374DB" w:rsidP="00BC1FC6">
      <w:pPr>
        <w:pStyle w:val="Heading5"/>
        <w:tabs>
          <w:tab w:val="left" w:pos="709"/>
        </w:tabs>
      </w:pPr>
      <w:r w:rsidRPr="00DB0BC5">
        <w:t>5</w:t>
      </w:r>
      <w:r w:rsidR="00DB50C1" w:rsidRPr="00DB0BC5">
        <w:t>.3.3</w:t>
      </w:r>
      <w:r w:rsidR="00DB50C1" w:rsidRPr="00DB0BC5">
        <w:tab/>
        <w:t>Significant developments or special circumstances affecting the year</w:t>
      </w:r>
    </w:p>
    <w:p w:rsidR="00DB50C1" w:rsidRPr="00DB0BC5" w:rsidRDefault="00DB50C1" w:rsidP="00BC1FC6">
      <w:pPr>
        <w:tabs>
          <w:tab w:val="left" w:pos="709"/>
        </w:tabs>
        <w:spacing w:before="120" w:line="360" w:lineRule="auto"/>
        <w:jc w:val="both"/>
        <w:rPr>
          <w:rFonts w:cs="Arial"/>
          <w:szCs w:val="24"/>
        </w:rPr>
      </w:pPr>
      <w:r w:rsidRPr="00DB0BC5">
        <w:rPr>
          <w:rFonts w:cs="Arial"/>
          <w:szCs w:val="24"/>
        </w:rPr>
        <w:t>The Programme Committee may specify in Part 4 any significant developments or special circumstances affecting the year under review, to put the report in context.</w:t>
      </w:r>
    </w:p>
    <w:p w:rsidR="00DB50C1" w:rsidRPr="00DB0BC5" w:rsidRDefault="00DB50C1" w:rsidP="00BC1FC6">
      <w:pPr>
        <w:tabs>
          <w:tab w:val="left" w:pos="709"/>
        </w:tabs>
        <w:spacing w:line="360" w:lineRule="auto"/>
        <w:jc w:val="both"/>
        <w:rPr>
          <w:rFonts w:cs="Arial"/>
          <w:i/>
          <w:iCs/>
          <w:szCs w:val="24"/>
        </w:rPr>
      </w:pPr>
    </w:p>
    <w:p w:rsidR="00DB50C1" w:rsidRPr="00DB0BC5" w:rsidRDefault="006374DB" w:rsidP="00BC1FC6">
      <w:pPr>
        <w:pStyle w:val="Heading5"/>
        <w:tabs>
          <w:tab w:val="left" w:pos="709"/>
        </w:tabs>
      </w:pPr>
      <w:r w:rsidRPr="00DB0BC5">
        <w:t>5</w:t>
      </w:r>
      <w:r w:rsidR="00DB50C1" w:rsidRPr="00DB0BC5">
        <w:t>.3.4</w:t>
      </w:r>
      <w:r w:rsidR="00DB50C1" w:rsidRPr="00DB0BC5">
        <w:tab/>
        <w:t xml:space="preserve">Resource Issues </w:t>
      </w:r>
    </w:p>
    <w:p w:rsidR="00DB50C1" w:rsidRPr="00DB0BC5" w:rsidRDefault="00DB50C1" w:rsidP="00BC1FC6">
      <w:pPr>
        <w:tabs>
          <w:tab w:val="left" w:pos="709"/>
        </w:tabs>
        <w:spacing w:before="120" w:line="360" w:lineRule="auto"/>
        <w:jc w:val="both"/>
        <w:rPr>
          <w:rFonts w:cs="Arial"/>
          <w:szCs w:val="24"/>
        </w:rPr>
      </w:pPr>
      <w:r w:rsidRPr="00DB0BC5">
        <w:rPr>
          <w:rFonts w:cs="Arial"/>
          <w:szCs w:val="24"/>
        </w:rPr>
        <w:t>Part 5 provides for comment on resource issues which should be addressed to improve the operation of the programme and which have affected programme delivery in the year.</w:t>
      </w:r>
    </w:p>
    <w:p w:rsidR="00DB50C1" w:rsidRDefault="00DB50C1" w:rsidP="00BC1FC6">
      <w:pPr>
        <w:tabs>
          <w:tab w:val="left" w:pos="709"/>
        </w:tabs>
        <w:spacing w:line="360" w:lineRule="auto"/>
        <w:jc w:val="both"/>
        <w:rPr>
          <w:rFonts w:cs="Arial"/>
          <w:szCs w:val="24"/>
        </w:rPr>
      </w:pPr>
    </w:p>
    <w:p w:rsidR="005A4BC5" w:rsidRPr="00DB0BC5" w:rsidRDefault="005A4BC5" w:rsidP="00BC1FC6">
      <w:pPr>
        <w:pStyle w:val="Heading5"/>
        <w:tabs>
          <w:tab w:val="left" w:pos="709"/>
        </w:tabs>
      </w:pPr>
      <w:r>
        <w:t>5.3.5</w:t>
      </w:r>
      <w:r>
        <w:tab/>
        <w:t>Partnership Arrangements</w:t>
      </w:r>
    </w:p>
    <w:p w:rsidR="00DB50C1" w:rsidRPr="00DB0BC5" w:rsidRDefault="00DB50C1" w:rsidP="00BC1FC6">
      <w:pPr>
        <w:tabs>
          <w:tab w:val="left" w:pos="709"/>
        </w:tabs>
        <w:spacing w:before="120" w:line="360" w:lineRule="auto"/>
        <w:jc w:val="both"/>
        <w:rPr>
          <w:rFonts w:cs="Arial"/>
          <w:i/>
          <w:iCs/>
          <w:szCs w:val="24"/>
        </w:rPr>
      </w:pPr>
      <w:r w:rsidRPr="00DB0BC5">
        <w:rPr>
          <w:rFonts w:cs="Arial"/>
          <w:szCs w:val="24"/>
        </w:rPr>
        <w:t>The Programme Committee should comment on the operation of partnership arrangements in place for the programme (if applicable).</w:t>
      </w:r>
    </w:p>
    <w:p w:rsidR="00DB50C1" w:rsidRDefault="00DB50C1" w:rsidP="00BC1FC6">
      <w:pPr>
        <w:tabs>
          <w:tab w:val="left" w:pos="709"/>
        </w:tabs>
        <w:spacing w:line="360" w:lineRule="auto"/>
        <w:jc w:val="both"/>
        <w:rPr>
          <w:rFonts w:cs="Arial"/>
          <w:i/>
          <w:iCs/>
          <w:szCs w:val="24"/>
        </w:rPr>
      </w:pPr>
    </w:p>
    <w:p w:rsidR="005A4BC5" w:rsidRPr="00DB0BC5" w:rsidRDefault="005A4BC5" w:rsidP="00BC1FC6">
      <w:pPr>
        <w:pStyle w:val="Heading5"/>
        <w:tabs>
          <w:tab w:val="left" w:pos="709"/>
        </w:tabs>
      </w:pPr>
      <w:r>
        <w:t>5.3.5</w:t>
      </w:r>
      <w:r>
        <w:tab/>
        <w:t>Performance Indicators</w:t>
      </w:r>
    </w:p>
    <w:p w:rsidR="00DB50C1" w:rsidRPr="00DB0BC5" w:rsidRDefault="00DB50C1" w:rsidP="00BC1FC6">
      <w:pPr>
        <w:tabs>
          <w:tab w:val="left" w:pos="709"/>
        </w:tabs>
        <w:spacing w:before="120" w:line="360" w:lineRule="auto"/>
        <w:jc w:val="both"/>
        <w:rPr>
          <w:rFonts w:cs="Arial"/>
          <w:szCs w:val="24"/>
        </w:rPr>
      </w:pPr>
      <w:r w:rsidRPr="00DB0BC5">
        <w:rPr>
          <w:rFonts w:cs="Arial"/>
          <w:szCs w:val="24"/>
        </w:rPr>
        <w:t>Statistics on student admissions, first destinations and examination results and a commentary on the data presented and any implications thereof are presented in Part 4.  Examination statistics summary sheets are available from the Examinations Office and/or College Administrator and should be attached.  First Destination Statistics are available from InfoView to download.  Specific responses are sought in relation to attrition rates – discrepancies between the number of students registered on the programme and the number who present for assessment, end-of-year and overall pass rates and on any general trends and causal factors.</w:t>
      </w:r>
    </w:p>
    <w:p w:rsidR="00DB50C1" w:rsidRPr="00DB0BC5" w:rsidRDefault="00DB50C1" w:rsidP="00BC1FC6">
      <w:pPr>
        <w:tabs>
          <w:tab w:val="left" w:pos="709"/>
        </w:tabs>
        <w:spacing w:line="360" w:lineRule="auto"/>
        <w:jc w:val="both"/>
        <w:rPr>
          <w:rFonts w:cs="Arial"/>
          <w:szCs w:val="24"/>
        </w:rPr>
      </w:pPr>
    </w:p>
    <w:p w:rsidR="00DB50C1" w:rsidRPr="00DB0BC5" w:rsidRDefault="006374DB" w:rsidP="00BC1FC6">
      <w:pPr>
        <w:pStyle w:val="Heading5"/>
        <w:tabs>
          <w:tab w:val="left" w:pos="709"/>
        </w:tabs>
      </w:pPr>
      <w:r w:rsidRPr="00DB0BC5">
        <w:t>5</w:t>
      </w:r>
      <w:r w:rsidR="00DB50C1" w:rsidRPr="00DB0BC5">
        <w:t>.3.</w:t>
      </w:r>
      <w:r w:rsidRPr="00DB0BC5">
        <w:t>7</w:t>
      </w:r>
      <w:r w:rsidR="00DB50C1" w:rsidRPr="00DB0BC5">
        <w:tab/>
        <w:t>Examples of Best Practice</w:t>
      </w:r>
    </w:p>
    <w:p w:rsidR="00DB50C1" w:rsidRPr="00DB0BC5" w:rsidRDefault="00DB50C1" w:rsidP="00BC1FC6">
      <w:pPr>
        <w:tabs>
          <w:tab w:val="left" w:pos="709"/>
        </w:tabs>
        <w:spacing w:before="120" w:line="360" w:lineRule="auto"/>
        <w:jc w:val="both"/>
        <w:rPr>
          <w:rFonts w:cs="Arial"/>
          <w:szCs w:val="24"/>
        </w:rPr>
      </w:pPr>
      <w:r w:rsidRPr="00DB0BC5">
        <w:rPr>
          <w:rFonts w:cs="Arial"/>
          <w:szCs w:val="24"/>
        </w:rPr>
        <w:t>The Programme Committee may highlights examples of best practice which other programmes may find useful to implement.</w:t>
      </w:r>
    </w:p>
    <w:p w:rsidR="00DB50C1" w:rsidRPr="00DB0BC5" w:rsidRDefault="00DB50C1" w:rsidP="00BC1FC6">
      <w:pPr>
        <w:tabs>
          <w:tab w:val="left" w:pos="709"/>
        </w:tabs>
        <w:spacing w:line="360" w:lineRule="auto"/>
        <w:jc w:val="both"/>
        <w:rPr>
          <w:rFonts w:cs="Arial"/>
          <w:i/>
          <w:iCs/>
          <w:szCs w:val="24"/>
        </w:rPr>
      </w:pPr>
    </w:p>
    <w:p w:rsidR="00DB50C1" w:rsidRPr="00DB0BC5" w:rsidRDefault="006374DB" w:rsidP="00BC1FC6">
      <w:pPr>
        <w:pStyle w:val="Heading5"/>
        <w:tabs>
          <w:tab w:val="left" w:pos="709"/>
        </w:tabs>
      </w:pPr>
      <w:r w:rsidRPr="00DB0BC5">
        <w:t>5</w:t>
      </w:r>
      <w:r w:rsidR="00DB50C1" w:rsidRPr="00DB0BC5">
        <w:t>.3.8</w:t>
      </w:r>
      <w:r w:rsidR="00DB50C1" w:rsidRPr="00DB0BC5">
        <w:tab/>
        <w:t>Commentary on Academic Council Theme</w:t>
      </w:r>
    </w:p>
    <w:p w:rsidR="00DB50C1" w:rsidRPr="00DB0BC5" w:rsidRDefault="00DB50C1" w:rsidP="00BC1FC6">
      <w:pPr>
        <w:tabs>
          <w:tab w:val="left" w:pos="709"/>
        </w:tabs>
        <w:spacing w:before="120" w:line="360" w:lineRule="auto"/>
        <w:jc w:val="both"/>
        <w:rPr>
          <w:rFonts w:cs="Arial"/>
          <w:iCs/>
          <w:szCs w:val="24"/>
        </w:rPr>
      </w:pPr>
      <w:r w:rsidRPr="00DB0BC5">
        <w:rPr>
          <w:rFonts w:cs="Arial"/>
          <w:iCs/>
          <w:szCs w:val="24"/>
        </w:rPr>
        <w:t>Academic Council may require that each Programme Committee considers a specific theme each year.</w:t>
      </w:r>
    </w:p>
    <w:p w:rsidR="00DB50C1" w:rsidRPr="00DB0BC5" w:rsidRDefault="00DB50C1" w:rsidP="00BC1FC6">
      <w:pPr>
        <w:tabs>
          <w:tab w:val="left" w:pos="709"/>
        </w:tabs>
        <w:spacing w:line="360" w:lineRule="auto"/>
        <w:jc w:val="both"/>
        <w:rPr>
          <w:rFonts w:cs="Arial"/>
          <w:i/>
          <w:iCs/>
          <w:szCs w:val="24"/>
        </w:rPr>
      </w:pPr>
    </w:p>
    <w:p w:rsidR="00DB50C1" w:rsidRPr="00DB0BC5" w:rsidRDefault="006374DB" w:rsidP="00BC1FC6">
      <w:pPr>
        <w:pStyle w:val="Heading5"/>
        <w:tabs>
          <w:tab w:val="left" w:pos="709"/>
        </w:tabs>
      </w:pPr>
      <w:r w:rsidRPr="00DB0BC5">
        <w:t>5</w:t>
      </w:r>
      <w:r w:rsidR="00DB50C1" w:rsidRPr="00DB0BC5">
        <w:t>.3.9</w:t>
      </w:r>
      <w:r w:rsidR="00DB50C1" w:rsidRPr="00DB0BC5">
        <w:tab/>
        <w:t>Programme Action Plan</w:t>
      </w:r>
    </w:p>
    <w:p w:rsidR="00DB50C1" w:rsidRPr="00DB0BC5" w:rsidRDefault="00DB50C1" w:rsidP="00BC1FC6">
      <w:pPr>
        <w:tabs>
          <w:tab w:val="left" w:pos="709"/>
        </w:tabs>
        <w:spacing w:before="120" w:line="360" w:lineRule="auto"/>
        <w:jc w:val="both"/>
        <w:rPr>
          <w:rFonts w:cs="Arial"/>
          <w:szCs w:val="24"/>
        </w:rPr>
      </w:pPr>
      <w:r w:rsidRPr="00DB0BC5">
        <w:rPr>
          <w:rFonts w:cs="Arial"/>
          <w:szCs w:val="24"/>
        </w:rPr>
        <w:t>The Programme Committee highlights in Part 8 its priorities for action for the forthcoming year, based on the issues identified in the previous sections, and indicates how these should be implemented.  Not all the recommendations contained within the Action Plan will fall within the remit of the Programme Committee, other recommendations identified should be forwarded to the School Executive for consideration and action.</w:t>
      </w:r>
    </w:p>
    <w:p w:rsidR="00DB50C1" w:rsidRPr="00DB0BC5" w:rsidRDefault="00DB50C1" w:rsidP="00BC1FC6">
      <w:pPr>
        <w:tabs>
          <w:tab w:val="left" w:pos="709"/>
        </w:tabs>
        <w:spacing w:line="360" w:lineRule="auto"/>
        <w:ind w:left="708" w:hanging="708"/>
        <w:jc w:val="both"/>
        <w:rPr>
          <w:rFonts w:cs="Arial"/>
          <w:szCs w:val="24"/>
        </w:rPr>
      </w:pPr>
    </w:p>
    <w:p w:rsidR="00DB50C1" w:rsidRPr="00DB0BC5" w:rsidRDefault="006374DB" w:rsidP="00A25AD1">
      <w:pPr>
        <w:pStyle w:val="Heading5"/>
        <w:tabs>
          <w:tab w:val="left" w:pos="851"/>
        </w:tabs>
      </w:pPr>
      <w:r w:rsidRPr="00DB0BC5">
        <w:t>5</w:t>
      </w:r>
      <w:r w:rsidR="00DB50C1" w:rsidRPr="00DB0BC5">
        <w:t>.3.10</w:t>
      </w:r>
      <w:r w:rsidR="00DB50C1" w:rsidRPr="00DB0BC5">
        <w:tab/>
        <w:t>Comments on the report</w:t>
      </w:r>
    </w:p>
    <w:p w:rsidR="00DB50C1" w:rsidRPr="00DB0BC5" w:rsidRDefault="00DB50C1" w:rsidP="00BC1FC6">
      <w:pPr>
        <w:tabs>
          <w:tab w:val="left" w:pos="709"/>
        </w:tabs>
        <w:spacing w:before="120" w:line="360" w:lineRule="auto"/>
        <w:jc w:val="both"/>
        <w:rPr>
          <w:rFonts w:cs="Arial"/>
          <w:szCs w:val="24"/>
        </w:rPr>
      </w:pPr>
      <w:r w:rsidRPr="00DB0BC5">
        <w:rPr>
          <w:rFonts w:cs="Arial"/>
          <w:szCs w:val="24"/>
        </w:rPr>
        <w:t xml:space="preserve">Part 9 requires the Chairperson of the Programme Committee to sign the form and provide any additional comments on the operation of the Programme during the year.  </w:t>
      </w:r>
    </w:p>
    <w:p w:rsidR="00DB50C1" w:rsidRPr="00DB0BC5" w:rsidRDefault="00DB50C1" w:rsidP="00BC1FC6">
      <w:pPr>
        <w:tabs>
          <w:tab w:val="left" w:pos="709"/>
        </w:tabs>
        <w:spacing w:line="360" w:lineRule="auto"/>
        <w:jc w:val="both"/>
        <w:rPr>
          <w:rFonts w:cs="Arial"/>
          <w:szCs w:val="24"/>
        </w:rPr>
      </w:pPr>
    </w:p>
    <w:p w:rsidR="00DB50C1" w:rsidRPr="00DB0BC5" w:rsidRDefault="006374DB" w:rsidP="00A25AD1">
      <w:pPr>
        <w:pStyle w:val="Heading5"/>
        <w:tabs>
          <w:tab w:val="left" w:pos="851"/>
        </w:tabs>
      </w:pPr>
      <w:r w:rsidRPr="00DB0BC5">
        <w:t>5</w:t>
      </w:r>
      <w:r w:rsidR="00DB50C1" w:rsidRPr="00DB0BC5">
        <w:t>.3.11</w:t>
      </w:r>
      <w:r w:rsidR="00DB50C1" w:rsidRPr="00DB0BC5">
        <w:tab/>
        <w:t>School Executive Consideration</w:t>
      </w:r>
    </w:p>
    <w:p w:rsidR="00DB50C1" w:rsidRPr="00DB0BC5" w:rsidRDefault="00DB50C1" w:rsidP="00BC1FC6">
      <w:pPr>
        <w:tabs>
          <w:tab w:val="left" w:pos="709"/>
        </w:tabs>
        <w:spacing w:before="120" w:line="360" w:lineRule="auto"/>
        <w:jc w:val="both"/>
        <w:rPr>
          <w:rFonts w:cs="Arial"/>
          <w:szCs w:val="24"/>
        </w:rPr>
      </w:pPr>
      <w:r w:rsidRPr="00DB0BC5">
        <w:rPr>
          <w:rFonts w:cs="Arial"/>
          <w:szCs w:val="24"/>
        </w:rPr>
        <w:t xml:space="preserve">Part 10 requires that the School Executive consider the programme action plan in Part 8 and indicate how the recommendations that fall outside the remit of the Programme Committee may be addressed.  From time to time, the School Executive may meet with representatives of a Programme Committee/Team to give special attention to particular issues raised during the process.  A Quality Assurance Officer from the Office of the Academic Registrar may be co-opted to advise the School Executives in relation to quality enhancement matters.  </w:t>
      </w:r>
    </w:p>
    <w:p w:rsidR="00DB50C1" w:rsidRPr="00DB0BC5" w:rsidRDefault="00DB50C1" w:rsidP="00BC1FC6">
      <w:pPr>
        <w:tabs>
          <w:tab w:val="left" w:pos="709"/>
        </w:tabs>
        <w:spacing w:line="360" w:lineRule="auto"/>
        <w:jc w:val="both"/>
        <w:rPr>
          <w:rFonts w:cs="Arial"/>
          <w:szCs w:val="24"/>
        </w:rPr>
      </w:pPr>
    </w:p>
    <w:p w:rsidR="00DB50C1" w:rsidRPr="00DB0BC5" w:rsidRDefault="00DB50C1" w:rsidP="00BC1FC6">
      <w:pPr>
        <w:tabs>
          <w:tab w:val="left" w:pos="709"/>
        </w:tabs>
        <w:spacing w:line="360" w:lineRule="auto"/>
        <w:jc w:val="both"/>
        <w:rPr>
          <w:rFonts w:cs="Arial"/>
          <w:szCs w:val="24"/>
        </w:rPr>
      </w:pPr>
      <w:r w:rsidRPr="00DB0BC5">
        <w:rPr>
          <w:rFonts w:cs="Arial"/>
          <w:szCs w:val="24"/>
        </w:rPr>
        <w:t>The Head of School returns a copy of the completed form to the Programme Committee to inform them of action taken.  Programme Committee chairs will provide feedback to students and other stakeholders.</w:t>
      </w:r>
    </w:p>
    <w:p w:rsidR="00DB50C1" w:rsidRPr="00DB0BC5" w:rsidRDefault="00DB50C1" w:rsidP="00BC1FC6">
      <w:pPr>
        <w:tabs>
          <w:tab w:val="left" w:pos="709"/>
        </w:tabs>
        <w:spacing w:line="360" w:lineRule="auto"/>
        <w:jc w:val="both"/>
        <w:rPr>
          <w:rFonts w:cs="Arial"/>
          <w:szCs w:val="24"/>
        </w:rPr>
      </w:pPr>
    </w:p>
    <w:p w:rsidR="00DB50C1" w:rsidRPr="00DB0BC5" w:rsidRDefault="00DB50C1" w:rsidP="00BC1FC6">
      <w:pPr>
        <w:tabs>
          <w:tab w:val="left" w:pos="709"/>
        </w:tabs>
        <w:spacing w:line="360" w:lineRule="auto"/>
        <w:jc w:val="both"/>
        <w:rPr>
          <w:rFonts w:cs="Arial"/>
          <w:szCs w:val="24"/>
        </w:rPr>
      </w:pPr>
      <w:r w:rsidRPr="00DB0BC5">
        <w:rPr>
          <w:rFonts w:cs="Arial"/>
          <w:szCs w:val="24"/>
        </w:rPr>
        <w:t xml:space="preserve">The completed form is forwarded to College Board and if additional resources are required to College Executive for consideration and action.  </w:t>
      </w:r>
    </w:p>
    <w:p w:rsidR="00DB50C1" w:rsidRPr="00DB0BC5" w:rsidRDefault="00DB50C1" w:rsidP="00BC1FC6">
      <w:pPr>
        <w:tabs>
          <w:tab w:val="left" w:pos="709"/>
        </w:tabs>
        <w:spacing w:line="360" w:lineRule="auto"/>
        <w:jc w:val="both"/>
        <w:rPr>
          <w:rFonts w:cs="Arial"/>
          <w:szCs w:val="24"/>
        </w:rPr>
      </w:pPr>
    </w:p>
    <w:p w:rsidR="00DB50C1" w:rsidRPr="00DB0BC5" w:rsidRDefault="006374DB" w:rsidP="00A25AD1">
      <w:pPr>
        <w:pStyle w:val="Heading5"/>
        <w:tabs>
          <w:tab w:val="left" w:pos="851"/>
        </w:tabs>
      </w:pPr>
      <w:r w:rsidRPr="00DB0BC5">
        <w:t>5</w:t>
      </w:r>
      <w:r w:rsidR="00DB50C1" w:rsidRPr="00DB0BC5">
        <w:t>.3.12</w:t>
      </w:r>
      <w:r w:rsidR="00DB50C1" w:rsidRPr="00DB0BC5">
        <w:tab/>
        <w:t xml:space="preserve">College Board </w:t>
      </w:r>
    </w:p>
    <w:p w:rsidR="00DB50C1" w:rsidRPr="00DB0BC5" w:rsidRDefault="00DB50C1" w:rsidP="00BC1FC6">
      <w:pPr>
        <w:tabs>
          <w:tab w:val="left" w:pos="709"/>
        </w:tabs>
        <w:spacing w:before="120" w:line="360" w:lineRule="auto"/>
        <w:jc w:val="both"/>
        <w:rPr>
          <w:rFonts w:cs="Arial"/>
          <w:szCs w:val="24"/>
        </w:rPr>
      </w:pPr>
      <w:r w:rsidRPr="00DB0BC5">
        <w:rPr>
          <w:rFonts w:cs="Arial"/>
          <w:szCs w:val="24"/>
        </w:rPr>
        <w:t xml:space="preserve">College Board considers all annual monitoring reports and draws up a College Action Plan, detailing the actions required and who is responsible.  College Boards may establish sub-committees to advise and assist with these tasks.  College Board monitors the progress of College Executive in addressing resource issues.  From time to time, it may meet with representatives of a Programme Committee/Team to give special attention to particular issues raised during the process.  The College Board may require that a programme committee reconsider specific actions or that a programme review been undertaken. </w:t>
      </w:r>
    </w:p>
    <w:p w:rsidR="00DB50C1" w:rsidRPr="00DB0BC5" w:rsidRDefault="00DB50C1" w:rsidP="00BC1FC6">
      <w:pPr>
        <w:tabs>
          <w:tab w:val="left" w:pos="709"/>
        </w:tabs>
        <w:spacing w:line="360" w:lineRule="auto"/>
        <w:jc w:val="both"/>
        <w:rPr>
          <w:rFonts w:cs="Arial"/>
          <w:szCs w:val="24"/>
        </w:rPr>
      </w:pPr>
    </w:p>
    <w:p w:rsidR="00DB50C1" w:rsidRPr="00DB0BC5" w:rsidRDefault="00DB50C1" w:rsidP="00BC1FC6">
      <w:pPr>
        <w:tabs>
          <w:tab w:val="left" w:pos="709"/>
        </w:tabs>
        <w:spacing w:line="360" w:lineRule="auto"/>
        <w:jc w:val="both"/>
        <w:rPr>
          <w:rFonts w:cs="Arial"/>
          <w:szCs w:val="24"/>
        </w:rPr>
      </w:pPr>
      <w:r w:rsidRPr="00DB0BC5">
        <w:rPr>
          <w:rFonts w:cs="Arial"/>
          <w:szCs w:val="24"/>
        </w:rPr>
        <w:t xml:space="preserve">College Board provides an audit report to the Academic Quality Assurance Committee to confirm that all annual monitoring reports have been received and it is satisfied that there has been sufficient follow-through on the recommendations of the previous years programme action plans.  The College Board highlights issues of concern and elements of good practice to the Academic Quality Assurance Committee and makes commentary on operation of partnership arrangements (if applicable). </w:t>
      </w:r>
    </w:p>
    <w:p w:rsidR="00DB50C1" w:rsidRPr="00DB0BC5" w:rsidRDefault="00DB50C1" w:rsidP="00BC1FC6">
      <w:pPr>
        <w:tabs>
          <w:tab w:val="left" w:pos="709"/>
        </w:tabs>
        <w:spacing w:line="360" w:lineRule="auto"/>
        <w:jc w:val="both"/>
        <w:rPr>
          <w:rFonts w:cs="Arial"/>
          <w:szCs w:val="24"/>
        </w:rPr>
      </w:pPr>
    </w:p>
    <w:p w:rsidR="00DB50C1" w:rsidRPr="00DB0BC5" w:rsidRDefault="00DB50C1" w:rsidP="00BC1FC6">
      <w:pPr>
        <w:tabs>
          <w:tab w:val="left" w:pos="709"/>
        </w:tabs>
        <w:spacing w:line="360" w:lineRule="auto"/>
        <w:jc w:val="both"/>
        <w:rPr>
          <w:rFonts w:cs="Arial"/>
          <w:szCs w:val="24"/>
        </w:rPr>
      </w:pPr>
      <w:r w:rsidRPr="00DB0BC5">
        <w:rPr>
          <w:rFonts w:cs="Arial"/>
          <w:szCs w:val="24"/>
        </w:rPr>
        <w:t xml:space="preserve">When the process is completed, College Boards forward the completed action plans to chairs of Programme Committees to inform them of action taken. </w:t>
      </w:r>
    </w:p>
    <w:p w:rsidR="00DB50C1" w:rsidRPr="00DB0BC5" w:rsidRDefault="00DB50C1" w:rsidP="00BC1FC6">
      <w:pPr>
        <w:tabs>
          <w:tab w:val="left" w:pos="709"/>
        </w:tabs>
        <w:spacing w:line="360" w:lineRule="auto"/>
        <w:jc w:val="both"/>
        <w:rPr>
          <w:rFonts w:cs="Arial"/>
          <w:i/>
          <w:iCs/>
          <w:szCs w:val="24"/>
        </w:rPr>
      </w:pPr>
    </w:p>
    <w:p w:rsidR="00DB50C1" w:rsidRPr="00DB0BC5" w:rsidRDefault="006374DB" w:rsidP="00A25AD1">
      <w:pPr>
        <w:pStyle w:val="Heading5"/>
        <w:tabs>
          <w:tab w:val="left" w:pos="851"/>
        </w:tabs>
      </w:pPr>
      <w:r w:rsidRPr="00DB0BC5">
        <w:t>5</w:t>
      </w:r>
      <w:r w:rsidR="00DB50C1" w:rsidRPr="00DB0BC5">
        <w:t>.3.13</w:t>
      </w:r>
      <w:r w:rsidR="00DB50C1" w:rsidRPr="00DB0BC5">
        <w:tab/>
        <w:t>Academic Quality Assurance Committee</w:t>
      </w:r>
    </w:p>
    <w:p w:rsidR="00DB50C1" w:rsidRPr="00DB0BC5" w:rsidRDefault="00DB50C1" w:rsidP="00BC1FC6">
      <w:pPr>
        <w:tabs>
          <w:tab w:val="left" w:pos="709"/>
        </w:tabs>
        <w:spacing w:before="120" w:line="360" w:lineRule="auto"/>
        <w:jc w:val="both"/>
        <w:rPr>
          <w:rFonts w:cs="Arial"/>
          <w:szCs w:val="24"/>
        </w:rPr>
      </w:pPr>
      <w:r w:rsidRPr="00DB0BC5">
        <w:rPr>
          <w:rFonts w:cs="Arial"/>
          <w:szCs w:val="24"/>
        </w:rPr>
        <w:t xml:space="preserve">The Academic Quality Assurance Committee will receive the annual audit report on the actions taken by College Boards in relation to the annual monitoring process and the implementation of quality action plans.  </w:t>
      </w:r>
    </w:p>
    <w:p w:rsidR="00DB50C1" w:rsidRPr="00DB0BC5" w:rsidRDefault="00DB50C1" w:rsidP="00BC1FC6">
      <w:pPr>
        <w:tabs>
          <w:tab w:val="left" w:pos="709"/>
        </w:tabs>
        <w:spacing w:line="360" w:lineRule="auto"/>
        <w:jc w:val="both"/>
        <w:rPr>
          <w:rFonts w:cs="Arial"/>
          <w:szCs w:val="24"/>
        </w:rPr>
      </w:pPr>
    </w:p>
    <w:p w:rsidR="00DB50C1" w:rsidRPr="00DB0BC5" w:rsidRDefault="006374DB" w:rsidP="00BC1FC6">
      <w:pPr>
        <w:pStyle w:val="Heading5"/>
        <w:tabs>
          <w:tab w:val="left" w:pos="851"/>
        </w:tabs>
      </w:pPr>
      <w:r w:rsidRPr="00DB0BC5">
        <w:t>5</w:t>
      </w:r>
      <w:r w:rsidR="00DB50C1" w:rsidRPr="00DB0BC5">
        <w:t>.3.14</w:t>
      </w:r>
      <w:r w:rsidR="00BC1FC6">
        <w:tab/>
      </w:r>
      <w:r w:rsidR="00DB50C1" w:rsidRPr="00DB0BC5">
        <w:t>Q5 Form</w:t>
      </w:r>
    </w:p>
    <w:p w:rsidR="00DB50C1" w:rsidRPr="00DB0BC5" w:rsidRDefault="00DB50C1" w:rsidP="00BC1FC6">
      <w:pPr>
        <w:tabs>
          <w:tab w:val="left" w:pos="709"/>
        </w:tabs>
        <w:spacing w:before="120" w:line="360" w:lineRule="auto"/>
        <w:jc w:val="both"/>
        <w:rPr>
          <w:rFonts w:cs="Arial"/>
          <w:szCs w:val="24"/>
        </w:rPr>
      </w:pPr>
      <w:r w:rsidRPr="00DB0BC5">
        <w:rPr>
          <w:rFonts w:cs="Arial"/>
          <w:szCs w:val="24"/>
        </w:rPr>
        <w:t>College Boards may with the prior agreement of the Office of the Academic Registrar administer an alternative Q5 form where appropriate for specific types of programmes i.e. apprenticeship, CPD, partnership programmes.</w:t>
      </w:r>
    </w:p>
    <w:p w:rsidR="00DB50C1" w:rsidRPr="00DB0BC5" w:rsidRDefault="00DB50C1" w:rsidP="00BC1FC6">
      <w:pPr>
        <w:tabs>
          <w:tab w:val="left" w:pos="709"/>
        </w:tabs>
        <w:spacing w:line="360" w:lineRule="auto"/>
        <w:ind w:left="708" w:hanging="708"/>
        <w:jc w:val="both"/>
        <w:rPr>
          <w:rFonts w:cs="Arial"/>
          <w:szCs w:val="24"/>
        </w:rPr>
      </w:pPr>
    </w:p>
    <w:p w:rsidR="00DB50C1" w:rsidRPr="00DB0BC5" w:rsidRDefault="006374DB" w:rsidP="00BC1FC6">
      <w:pPr>
        <w:pStyle w:val="Heading5"/>
        <w:tabs>
          <w:tab w:val="left" w:pos="709"/>
        </w:tabs>
      </w:pPr>
      <w:bookmarkStart w:id="274" w:name="_Toc333228663"/>
      <w:bookmarkStart w:id="275" w:name="_Toc333229097"/>
      <w:r w:rsidRPr="00DB0BC5">
        <w:t>5</w:t>
      </w:r>
      <w:r w:rsidR="00DB50C1" w:rsidRPr="00DB0BC5">
        <w:t xml:space="preserve">.4 </w:t>
      </w:r>
      <w:r w:rsidR="00DB50C1" w:rsidRPr="00DB0BC5">
        <w:tab/>
        <w:t>Discontinuation of an approved programme</w:t>
      </w:r>
      <w:bookmarkEnd w:id="274"/>
      <w:bookmarkEnd w:id="275"/>
    </w:p>
    <w:p w:rsidR="00DB50C1" w:rsidRPr="00DB0BC5" w:rsidRDefault="00DB50C1" w:rsidP="00BC1FC6">
      <w:pPr>
        <w:tabs>
          <w:tab w:val="left" w:pos="709"/>
        </w:tabs>
        <w:spacing w:before="120" w:line="360" w:lineRule="auto"/>
        <w:jc w:val="both"/>
        <w:rPr>
          <w:rFonts w:cs="Arial"/>
          <w:szCs w:val="24"/>
        </w:rPr>
      </w:pPr>
      <w:r w:rsidRPr="00DB0BC5">
        <w:rPr>
          <w:rFonts w:cs="Arial"/>
          <w:szCs w:val="24"/>
        </w:rPr>
        <w:t xml:space="preserve">An approved programme may only be discontinued on the recommendation of the College Board / College Executive.  The reasons for the discontinuation must be notified to the Academic Quality Assurance Committee on </w:t>
      </w:r>
      <w:hyperlink w:anchor="_Proposal_to_Discontinue" w:history="1">
        <w:r w:rsidRPr="008A08BC">
          <w:rPr>
            <w:rStyle w:val="Hyperlink"/>
            <w:rFonts w:cs="Arial"/>
            <w:szCs w:val="24"/>
          </w:rPr>
          <w:t>form Q8</w:t>
        </w:r>
      </w:hyperlink>
      <w:r w:rsidRPr="00DB0BC5">
        <w:rPr>
          <w:rFonts w:cs="Arial"/>
          <w:szCs w:val="24"/>
        </w:rPr>
        <w:t xml:space="preserve">.  </w:t>
      </w:r>
    </w:p>
    <w:p w:rsidR="00DB50C1" w:rsidRPr="00DB0BC5" w:rsidRDefault="00DB50C1" w:rsidP="00BC1FC6">
      <w:pPr>
        <w:tabs>
          <w:tab w:val="left" w:pos="709"/>
        </w:tabs>
        <w:spacing w:line="360" w:lineRule="auto"/>
        <w:jc w:val="both"/>
        <w:rPr>
          <w:rFonts w:cs="Arial"/>
          <w:szCs w:val="24"/>
        </w:rPr>
      </w:pPr>
    </w:p>
    <w:p w:rsidR="00DB50C1" w:rsidRPr="00DB0BC5" w:rsidRDefault="00DB50C1" w:rsidP="00BC1FC6">
      <w:pPr>
        <w:tabs>
          <w:tab w:val="left" w:pos="709"/>
        </w:tabs>
        <w:spacing w:line="360" w:lineRule="auto"/>
        <w:jc w:val="both"/>
        <w:rPr>
          <w:rFonts w:cs="Arial"/>
          <w:szCs w:val="24"/>
        </w:rPr>
      </w:pPr>
      <w:r w:rsidRPr="00DB0BC5">
        <w:rPr>
          <w:rFonts w:cs="Arial"/>
          <w:szCs w:val="24"/>
        </w:rPr>
        <w:t xml:space="preserve">Where an approved programme does not operate for two years due to lack of student demand or lack of resources, its period of approval will be deemed to have lapsed unless the reasons for the non-operation of the programme have had prior acceptance from the College Board.  If the programme approval lapses in this way, the Head of School is required to re-submit the programme for validation and approval before it is offered again. </w:t>
      </w:r>
    </w:p>
    <w:p w:rsidR="00DB50C1" w:rsidRPr="00DB0BC5" w:rsidRDefault="00DB50C1" w:rsidP="00BC1FC6">
      <w:pPr>
        <w:tabs>
          <w:tab w:val="left" w:pos="709"/>
        </w:tabs>
        <w:jc w:val="both"/>
        <w:rPr>
          <w:rFonts w:cs="Arial"/>
          <w:szCs w:val="24"/>
        </w:rPr>
      </w:pPr>
    </w:p>
    <w:p w:rsidR="00DB50C1" w:rsidRPr="00DB0BC5" w:rsidRDefault="00DB50C1" w:rsidP="00BC1FC6">
      <w:pPr>
        <w:tabs>
          <w:tab w:val="left" w:pos="709"/>
        </w:tabs>
        <w:jc w:val="both"/>
        <w:rPr>
          <w:rFonts w:cs="Arial"/>
          <w:szCs w:val="24"/>
        </w:rPr>
      </w:pPr>
    </w:p>
    <w:p w:rsidR="001E7730" w:rsidRPr="00DB0BC5" w:rsidRDefault="00DB50C1" w:rsidP="008D71DD">
      <w:pPr>
        <w:pStyle w:val="Heading3"/>
      </w:pPr>
      <w:bookmarkStart w:id="276" w:name="_CHAPTER_6:_PROGRAMME"/>
      <w:bookmarkEnd w:id="276"/>
      <w:r w:rsidRPr="00DB0BC5">
        <w:br w:type="page"/>
      </w:r>
      <w:bookmarkStart w:id="277" w:name="_Toc333228664"/>
      <w:bookmarkStart w:id="278" w:name="_Toc333228930"/>
      <w:bookmarkStart w:id="279" w:name="_Toc333228964"/>
      <w:bookmarkStart w:id="280" w:name="_Toc333229098"/>
      <w:bookmarkStart w:id="281" w:name="_Toc379890965"/>
      <w:r w:rsidR="001E7730" w:rsidRPr="00DB0BC5">
        <w:t>CHAPTER 6:</w:t>
      </w:r>
      <w:r w:rsidR="001E7730" w:rsidRPr="00DB0BC5">
        <w:tab/>
        <w:t>PROGRAMME MODIFICATIONS</w:t>
      </w:r>
      <w:bookmarkEnd w:id="277"/>
      <w:bookmarkEnd w:id="278"/>
      <w:bookmarkEnd w:id="279"/>
      <w:bookmarkEnd w:id="280"/>
      <w:bookmarkEnd w:id="281"/>
    </w:p>
    <w:p w:rsidR="001E7730" w:rsidRPr="00DB0BC5" w:rsidRDefault="001E7730" w:rsidP="001E7730">
      <w:pPr>
        <w:spacing w:line="360" w:lineRule="auto"/>
        <w:ind w:left="1620"/>
        <w:jc w:val="center"/>
        <w:rPr>
          <w:rFonts w:cs="Arial"/>
          <w:szCs w:val="24"/>
        </w:rPr>
      </w:pPr>
    </w:p>
    <w:p w:rsidR="001E7730" w:rsidRPr="00DB0BC5" w:rsidRDefault="001E7730" w:rsidP="001E7730">
      <w:pPr>
        <w:tabs>
          <w:tab w:val="left" w:pos="7371"/>
          <w:tab w:val="left" w:pos="7513"/>
        </w:tabs>
        <w:ind w:left="1620" w:right="1814"/>
        <w:jc w:val="both"/>
        <w:rPr>
          <w:rFonts w:cs="Arial"/>
          <w:szCs w:val="24"/>
        </w:rPr>
      </w:pPr>
      <w:r w:rsidRPr="00DB0BC5">
        <w:rPr>
          <w:rFonts w:cs="Arial"/>
          <w:b/>
          <w:bCs/>
          <w:szCs w:val="24"/>
        </w:rPr>
        <w:t>This section outlines the formal procedures whereby Programme Committees, Schools and Colleges may make amendments to existing programmes and modules.</w:t>
      </w:r>
    </w:p>
    <w:p w:rsidR="001E7730" w:rsidRPr="00DB0BC5" w:rsidRDefault="001E7730" w:rsidP="001E7730">
      <w:pPr>
        <w:spacing w:line="360" w:lineRule="auto"/>
        <w:jc w:val="both"/>
        <w:rPr>
          <w:rFonts w:cs="Arial"/>
          <w:b/>
          <w:bCs/>
          <w:szCs w:val="24"/>
        </w:rPr>
      </w:pPr>
    </w:p>
    <w:p w:rsidR="001E7730" w:rsidRPr="00DB0BC5" w:rsidRDefault="001E7730" w:rsidP="008D71DD">
      <w:pPr>
        <w:pStyle w:val="Heading4"/>
      </w:pPr>
      <w:bookmarkStart w:id="282" w:name="_Toc333228665"/>
      <w:bookmarkStart w:id="283" w:name="_Toc333229099"/>
      <w:bookmarkStart w:id="284" w:name="_Toc379890966"/>
      <w:r w:rsidRPr="00DB0BC5">
        <w:t>6.1</w:t>
      </w:r>
      <w:r w:rsidRPr="00DB0BC5">
        <w:tab/>
        <w:t>Introduction</w:t>
      </w:r>
      <w:bookmarkEnd w:id="282"/>
      <w:bookmarkEnd w:id="283"/>
      <w:bookmarkEnd w:id="284"/>
    </w:p>
    <w:p w:rsidR="001E7730" w:rsidRPr="00DB0BC5" w:rsidRDefault="001E7730" w:rsidP="008A08BC">
      <w:pPr>
        <w:spacing w:before="120" w:line="360" w:lineRule="auto"/>
        <w:jc w:val="both"/>
        <w:rPr>
          <w:rFonts w:cs="Arial"/>
          <w:szCs w:val="24"/>
        </w:rPr>
      </w:pPr>
      <w:r w:rsidRPr="00DB0BC5">
        <w:rPr>
          <w:rFonts w:cs="Arial"/>
          <w:szCs w:val="24"/>
        </w:rPr>
        <w:t xml:space="preserve">Modules and programmes can be amended and approved on a regular basis.  </w:t>
      </w:r>
    </w:p>
    <w:p w:rsidR="001E7730" w:rsidRPr="00DB0BC5" w:rsidRDefault="001E7730" w:rsidP="001E7730">
      <w:pPr>
        <w:spacing w:line="360" w:lineRule="auto"/>
        <w:jc w:val="both"/>
        <w:rPr>
          <w:rFonts w:cs="Arial"/>
          <w:szCs w:val="24"/>
        </w:rPr>
      </w:pPr>
    </w:p>
    <w:p w:rsidR="001E7730" w:rsidRPr="00DB0BC5" w:rsidRDefault="001E7730" w:rsidP="008D71DD">
      <w:pPr>
        <w:pStyle w:val="Heading4"/>
      </w:pPr>
      <w:bookmarkStart w:id="285" w:name="_6.2_Timeframe"/>
      <w:bookmarkStart w:id="286" w:name="_Toc333228666"/>
      <w:bookmarkStart w:id="287" w:name="_Toc333229100"/>
      <w:bookmarkStart w:id="288" w:name="_Toc379890967"/>
      <w:bookmarkEnd w:id="285"/>
      <w:r w:rsidRPr="00DB0BC5">
        <w:t>6.2</w:t>
      </w:r>
      <w:r w:rsidRPr="00DB0BC5">
        <w:tab/>
        <w:t>Timeframe</w:t>
      </w:r>
      <w:bookmarkEnd w:id="286"/>
      <w:bookmarkEnd w:id="287"/>
      <w:bookmarkEnd w:id="288"/>
    </w:p>
    <w:p w:rsidR="001E7730" w:rsidRPr="00DB0BC5" w:rsidRDefault="001E7730" w:rsidP="008A08BC">
      <w:pPr>
        <w:spacing w:before="120" w:line="360" w:lineRule="auto"/>
        <w:jc w:val="both"/>
        <w:rPr>
          <w:rFonts w:cs="Arial"/>
          <w:szCs w:val="24"/>
        </w:rPr>
      </w:pPr>
      <w:r w:rsidRPr="00DB0BC5">
        <w:rPr>
          <w:rFonts w:cs="Arial"/>
          <w:szCs w:val="24"/>
        </w:rPr>
        <w:t>In order to facilitate the efficient management of the Institute’s resources, programme and module content for all major awards of the Institute should be finalised by the end of May for programmes due to be delivered the following September and by mid-November for programmes due to commence the following January.  However, in exceptional circumstances some minor module and programme amendments can be submitted for approval to the College Board prior to the commencement of registration.</w:t>
      </w:r>
      <w:r w:rsidRPr="00DB0BC5">
        <w:rPr>
          <w:rFonts w:cs="Arial"/>
          <w:szCs w:val="24"/>
          <w:highlight w:val="magenta"/>
        </w:rPr>
        <w:t xml:space="preserve"> </w:t>
      </w:r>
    </w:p>
    <w:p w:rsidR="001E7730" w:rsidRPr="00DB0BC5" w:rsidRDefault="001E7730" w:rsidP="001E7730">
      <w:pPr>
        <w:spacing w:line="360" w:lineRule="auto"/>
        <w:jc w:val="both"/>
        <w:rPr>
          <w:rFonts w:cs="Arial"/>
          <w:szCs w:val="24"/>
        </w:rPr>
      </w:pPr>
    </w:p>
    <w:p w:rsidR="001E7730" w:rsidRPr="00DB0BC5" w:rsidRDefault="001E7730" w:rsidP="008D71DD">
      <w:pPr>
        <w:pStyle w:val="Heading4"/>
      </w:pPr>
      <w:bookmarkStart w:id="289" w:name="_Toc333228667"/>
      <w:bookmarkStart w:id="290" w:name="_Toc333229101"/>
      <w:bookmarkStart w:id="291" w:name="_Toc379890968"/>
      <w:r w:rsidRPr="00DB0BC5">
        <w:t>6.3</w:t>
      </w:r>
      <w:r w:rsidRPr="00DB0BC5">
        <w:tab/>
        <w:t>Module Amendments</w:t>
      </w:r>
      <w:bookmarkEnd w:id="289"/>
      <w:bookmarkEnd w:id="290"/>
      <w:bookmarkEnd w:id="291"/>
    </w:p>
    <w:p w:rsidR="001E7730" w:rsidRPr="00DB0BC5" w:rsidRDefault="001E7730" w:rsidP="001E7730">
      <w:pPr>
        <w:spacing w:line="360" w:lineRule="auto"/>
        <w:jc w:val="both"/>
        <w:rPr>
          <w:rFonts w:cs="Arial"/>
          <w:szCs w:val="24"/>
        </w:rPr>
      </w:pPr>
    </w:p>
    <w:p w:rsidR="001E7730" w:rsidRPr="00DB0BC5" w:rsidRDefault="001E7730" w:rsidP="008D71DD">
      <w:pPr>
        <w:pStyle w:val="Heading5"/>
      </w:pPr>
      <w:r w:rsidRPr="00DB0BC5">
        <w:t>6.3.1</w:t>
      </w:r>
      <w:r w:rsidRPr="00DB0BC5">
        <w:tab/>
        <w:t>Amendments which may be approved by Programme Committees</w:t>
      </w:r>
    </w:p>
    <w:p w:rsidR="001E7730" w:rsidRPr="00DB0BC5" w:rsidRDefault="001E7730" w:rsidP="008A08BC">
      <w:pPr>
        <w:spacing w:before="120" w:line="360" w:lineRule="auto"/>
        <w:jc w:val="both"/>
        <w:rPr>
          <w:rFonts w:cs="Arial"/>
          <w:szCs w:val="24"/>
        </w:rPr>
      </w:pPr>
      <w:r w:rsidRPr="00DB0BC5">
        <w:rPr>
          <w:rFonts w:cs="Arial"/>
          <w:szCs w:val="24"/>
        </w:rPr>
        <w:t>Lecturers should submit proposed module amendments, which are in agreement with Institute and College Policies / Strategies, on the module amendment template (</w:t>
      </w:r>
      <w:hyperlink r:id="rId48" w:history="1">
        <w:r w:rsidRPr="008A08BC">
          <w:rPr>
            <w:rStyle w:val="Hyperlink"/>
            <w:rFonts w:cs="Arial"/>
            <w:szCs w:val="24"/>
          </w:rPr>
          <w:t>Appendix M2</w:t>
        </w:r>
      </w:hyperlink>
      <w:r w:rsidRPr="00DB0BC5">
        <w:rPr>
          <w:rFonts w:cs="Arial"/>
          <w:szCs w:val="24"/>
        </w:rPr>
        <w:t xml:space="preserve">) for the consideration of the Programme Committee(s) on which the module is taught.  The Programme Committee considers all amendments where there are no resource implications and may approve amendments to reading lists, teaching methods, assessment methods, assessment criteria, overview and content.  The Programme Committee may endorse other amendments submitted and forward these for consideration by the School Executive.  </w:t>
      </w:r>
    </w:p>
    <w:p w:rsidR="001E7730" w:rsidRPr="00DB0BC5" w:rsidRDefault="001E7730" w:rsidP="001E7730">
      <w:pPr>
        <w:spacing w:line="360" w:lineRule="auto"/>
        <w:jc w:val="both"/>
        <w:rPr>
          <w:rFonts w:cs="Arial"/>
          <w:szCs w:val="24"/>
        </w:rPr>
      </w:pPr>
    </w:p>
    <w:p w:rsidR="001E7730" w:rsidRPr="00DB0BC5" w:rsidRDefault="001E7730" w:rsidP="001E7730">
      <w:pPr>
        <w:spacing w:line="360" w:lineRule="auto"/>
        <w:jc w:val="both"/>
        <w:rPr>
          <w:rFonts w:cs="Arial"/>
          <w:szCs w:val="24"/>
        </w:rPr>
      </w:pPr>
      <w:r w:rsidRPr="00DB0BC5">
        <w:rPr>
          <w:rFonts w:cs="Arial"/>
          <w:szCs w:val="24"/>
        </w:rPr>
        <w:t xml:space="preserve">Where changes are proposed to reading resources, these should be accessible to students and where new resources are to be recommended this information must be provided to the library services in accordance with the timeframe specified in </w:t>
      </w:r>
      <w:hyperlink w:anchor="_6.2_Timeframe" w:history="1">
        <w:r w:rsidRPr="008A08BC">
          <w:rPr>
            <w:rStyle w:val="Hyperlink"/>
            <w:rFonts w:cs="Arial"/>
            <w:szCs w:val="24"/>
          </w:rPr>
          <w:t>section 6.2</w:t>
        </w:r>
      </w:hyperlink>
      <w:r w:rsidRPr="00DB0BC5">
        <w:rPr>
          <w:rFonts w:cs="Arial"/>
          <w:szCs w:val="24"/>
        </w:rPr>
        <w:t>.</w:t>
      </w:r>
    </w:p>
    <w:p w:rsidR="001E7730" w:rsidRPr="00DB0BC5" w:rsidRDefault="001E7730" w:rsidP="001E7730">
      <w:pPr>
        <w:spacing w:line="360" w:lineRule="auto"/>
        <w:jc w:val="both"/>
        <w:rPr>
          <w:rFonts w:cs="Arial"/>
          <w:szCs w:val="24"/>
        </w:rPr>
      </w:pPr>
    </w:p>
    <w:p w:rsidR="001E7730" w:rsidRPr="00DB0BC5" w:rsidRDefault="001E7730" w:rsidP="001E7730">
      <w:pPr>
        <w:spacing w:line="360" w:lineRule="auto"/>
        <w:jc w:val="both"/>
        <w:rPr>
          <w:rFonts w:cs="Arial"/>
          <w:szCs w:val="24"/>
        </w:rPr>
      </w:pPr>
      <w:r w:rsidRPr="00DB0BC5">
        <w:rPr>
          <w:rFonts w:cs="Arial"/>
          <w:szCs w:val="24"/>
        </w:rPr>
        <w:t>Where modules are shared by different programmes, amendments should be mutually agreed by programme committees.</w:t>
      </w:r>
    </w:p>
    <w:p w:rsidR="001E7730" w:rsidRPr="00DB0BC5" w:rsidRDefault="001E7730" w:rsidP="001E7730">
      <w:pPr>
        <w:spacing w:line="360" w:lineRule="auto"/>
        <w:jc w:val="both"/>
        <w:rPr>
          <w:rFonts w:cs="Arial"/>
          <w:szCs w:val="24"/>
        </w:rPr>
      </w:pPr>
    </w:p>
    <w:p w:rsidR="001E7730" w:rsidRPr="00DB0BC5" w:rsidRDefault="001E7730" w:rsidP="008D71DD">
      <w:pPr>
        <w:pStyle w:val="Heading5"/>
      </w:pPr>
      <w:r w:rsidRPr="00DB0BC5">
        <w:t>6.3.2</w:t>
      </w:r>
      <w:r w:rsidRPr="00DB0BC5">
        <w:tab/>
        <w:t>Amendments which may be approved by School Executive</w:t>
      </w:r>
    </w:p>
    <w:p w:rsidR="001E7730" w:rsidRPr="00DB0BC5" w:rsidRDefault="001E7730" w:rsidP="008A08BC">
      <w:pPr>
        <w:spacing w:before="120" w:line="360" w:lineRule="auto"/>
        <w:jc w:val="both"/>
        <w:rPr>
          <w:rFonts w:cs="Arial"/>
          <w:szCs w:val="24"/>
        </w:rPr>
      </w:pPr>
      <w:r w:rsidRPr="00DB0BC5">
        <w:rPr>
          <w:rFonts w:cs="Arial"/>
          <w:szCs w:val="24"/>
        </w:rPr>
        <w:t xml:space="preserve">The School Executive may approve amendments where there are resource implications including contact hours, details on recognition of prior learning and teaching and assessment methods and endorses other amendments and forwards for consideration by the College Board.  The Head of School informs the Programme Committee of the approval of amendments submitted.  </w:t>
      </w:r>
    </w:p>
    <w:p w:rsidR="001E7730" w:rsidRPr="00DB0BC5" w:rsidRDefault="001E7730" w:rsidP="001E7730">
      <w:pPr>
        <w:spacing w:line="360" w:lineRule="auto"/>
        <w:jc w:val="both"/>
        <w:rPr>
          <w:rFonts w:cs="Arial"/>
          <w:szCs w:val="24"/>
        </w:rPr>
      </w:pPr>
    </w:p>
    <w:p w:rsidR="001E7730" w:rsidRPr="00DB0BC5" w:rsidRDefault="001E7730" w:rsidP="001E7730">
      <w:pPr>
        <w:spacing w:line="360" w:lineRule="auto"/>
        <w:jc w:val="both"/>
        <w:rPr>
          <w:rFonts w:cs="Arial"/>
          <w:szCs w:val="24"/>
        </w:rPr>
      </w:pPr>
      <w:r w:rsidRPr="00DB0BC5">
        <w:rPr>
          <w:rFonts w:cs="Arial"/>
          <w:szCs w:val="24"/>
        </w:rPr>
        <w:t>The programme chair should retain a record of all approved amendments and submit a summarized record for noting at College Board and Academic Quality Assurance Committee.</w:t>
      </w:r>
    </w:p>
    <w:p w:rsidR="001E7730" w:rsidRPr="00DB0BC5" w:rsidRDefault="001E7730" w:rsidP="001E7730">
      <w:pPr>
        <w:spacing w:line="360" w:lineRule="auto"/>
        <w:jc w:val="both"/>
        <w:rPr>
          <w:rFonts w:cs="Arial"/>
          <w:szCs w:val="24"/>
        </w:rPr>
      </w:pPr>
    </w:p>
    <w:p w:rsidR="001E7730" w:rsidRPr="00DB0BC5" w:rsidRDefault="001E7730" w:rsidP="008D71DD">
      <w:pPr>
        <w:pStyle w:val="Heading5"/>
      </w:pPr>
      <w:r w:rsidRPr="00DB0BC5">
        <w:t>6.3.4</w:t>
      </w:r>
      <w:r w:rsidRPr="00DB0BC5">
        <w:tab/>
        <w:t>Amendments which may be approved by College Board</w:t>
      </w:r>
    </w:p>
    <w:p w:rsidR="001E7730" w:rsidRPr="00DB0BC5" w:rsidRDefault="001E7730" w:rsidP="008A08BC">
      <w:pPr>
        <w:spacing w:before="120" w:line="360" w:lineRule="auto"/>
        <w:jc w:val="both"/>
        <w:rPr>
          <w:rFonts w:cs="Arial"/>
          <w:szCs w:val="24"/>
        </w:rPr>
      </w:pPr>
      <w:r w:rsidRPr="00DB0BC5">
        <w:rPr>
          <w:rFonts w:cs="Arial"/>
          <w:szCs w:val="24"/>
        </w:rPr>
        <w:t xml:space="preserve">The College Board may approve amendments to the learning outcomes and assessment structure and weighting.  College Boards may establish a sub-committee to consider module amendments on its behalf.  College Boards consider the extent of proposed module amendments and their impact on the programme learning outcomes.    College Boards inform the Heads of School of the approval of amendments submitted.  </w:t>
      </w:r>
    </w:p>
    <w:p w:rsidR="001E7730" w:rsidRPr="00DB0BC5" w:rsidRDefault="001E7730" w:rsidP="001E7730">
      <w:pPr>
        <w:spacing w:line="360" w:lineRule="auto"/>
        <w:jc w:val="both"/>
        <w:rPr>
          <w:rFonts w:cs="Arial"/>
          <w:szCs w:val="24"/>
        </w:rPr>
      </w:pPr>
    </w:p>
    <w:p w:rsidR="001E7730" w:rsidRPr="00DB0BC5" w:rsidRDefault="001E7730" w:rsidP="008D71DD">
      <w:pPr>
        <w:pStyle w:val="Heading5"/>
      </w:pPr>
      <w:r w:rsidRPr="00DB0BC5">
        <w:t>6.3.5</w:t>
      </w:r>
      <w:r w:rsidRPr="00DB0BC5">
        <w:tab/>
        <w:t>Major Amendments to modules</w:t>
      </w:r>
    </w:p>
    <w:p w:rsidR="001E7730" w:rsidRPr="00DB0BC5" w:rsidRDefault="001E7730" w:rsidP="008A08BC">
      <w:pPr>
        <w:spacing w:before="120" w:line="360" w:lineRule="auto"/>
        <w:jc w:val="both"/>
        <w:rPr>
          <w:rFonts w:cs="Arial"/>
          <w:szCs w:val="24"/>
        </w:rPr>
      </w:pPr>
      <w:r w:rsidRPr="00DB0BC5">
        <w:rPr>
          <w:rFonts w:cs="Arial"/>
          <w:szCs w:val="24"/>
        </w:rPr>
        <w:t xml:space="preserve">Amendments to either the module title or module ECTS are considered to be major amendments and require the creation of a new module code and may be approved by the Academic Quality Assurance Committee on the recommendation of College Board.  </w:t>
      </w:r>
    </w:p>
    <w:p w:rsidR="001E7730" w:rsidRPr="00DB0BC5" w:rsidRDefault="001E7730" w:rsidP="001E7730">
      <w:pPr>
        <w:spacing w:line="360" w:lineRule="auto"/>
        <w:jc w:val="both"/>
        <w:rPr>
          <w:rFonts w:cs="Arial"/>
          <w:szCs w:val="24"/>
        </w:rPr>
      </w:pPr>
    </w:p>
    <w:p w:rsidR="001E7730" w:rsidRPr="00DB0BC5" w:rsidRDefault="001E7730" w:rsidP="001E7730">
      <w:pPr>
        <w:spacing w:line="360" w:lineRule="auto"/>
        <w:jc w:val="both"/>
        <w:rPr>
          <w:rFonts w:cs="Arial"/>
          <w:szCs w:val="24"/>
        </w:rPr>
      </w:pPr>
      <w:r w:rsidRPr="00DB0BC5">
        <w:rPr>
          <w:rFonts w:cs="Arial"/>
          <w:szCs w:val="24"/>
        </w:rPr>
        <w:t>The Head of School or nominee is responsible for ensuring that the student handbook and Institute information systems are updated accordingly.</w:t>
      </w:r>
    </w:p>
    <w:p w:rsidR="001E7730" w:rsidRPr="00DB0BC5" w:rsidRDefault="001E7730" w:rsidP="001E7730">
      <w:pPr>
        <w:spacing w:line="360" w:lineRule="auto"/>
        <w:jc w:val="both"/>
        <w:rPr>
          <w:rFonts w:cs="Arial"/>
          <w:szCs w:val="24"/>
        </w:rPr>
      </w:pPr>
    </w:p>
    <w:p w:rsidR="001E7730" w:rsidRPr="00DB0BC5" w:rsidRDefault="001E7730" w:rsidP="00DA326E">
      <w:pPr>
        <w:pStyle w:val="Heading4"/>
      </w:pPr>
      <w:bookmarkStart w:id="292" w:name="_Toc333228668"/>
      <w:bookmarkStart w:id="293" w:name="_Toc333229102"/>
      <w:bookmarkStart w:id="294" w:name="_Toc379890969"/>
      <w:r w:rsidRPr="00DB0BC5">
        <w:t>6.4</w:t>
      </w:r>
      <w:r w:rsidRPr="00DB0BC5">
        <w:tab/>
        <w:t>Programme Amendments</w:t>
      </w:r>
      <w:bookmarkEnd w:id="292"/>
      <w:bookmarkEnd w:id="293"/>
      <w:bookmarkEnd w:id="294"/>
    </w:p>
    <w:p w:rsidR="001E7730" w:rsidRPr="00DB0BC5" w:rsidRDefault="001E7730" w:rsidP="00DA326E">
      <w:pPr>
        <w:pStyle w:val="Heading5"/>
      </w:pPr>
      <w:r w:rsidRPr="00DB0BC5">
        <w:t>6.4.1</w:t>
      </w:r>
      <w:r w:rsidRPr="00DB0BC5">
        <w:tab/>
        <w:t>Minor Amendments</w:t>
      </w:r>
    </w:p>
    <w:p w:rsidR="001E7730" w:rsidRPr="00DB0BC5" w:rsidRDefault="001E7730" w:rsidP="008A08BC">
      <w:pPr>
        <w:spacing w:before="120" w:line="360" w:lineRule="auto"/>
        <w:jc w:val="both"/>
        <w:rPr>
          <w:rFonts w:cs="Arial"/>
          <w:szCs w:val="24"/>
        </w:rPr>
      </w:pPr>
      <w:r w:rsidRPr="00DB0BC5">
        <w:rPr>
          <w:rFonts w:cs="Arial"/>
          <w:szCs w:val="24"/>
        </w:rPr>
        <w:t xml:space="preserve">A minor amendment can be defined as a change that does not have a significant impact on the programme’s aims and learning outcomes.  Minor programme amendments should be submitted by the Programme Committee, together with relevant supporting documentation to the College Board for approval.  </w:t>
      </w:r>
      <w:hyperlink r:id="rId49" w:history="1">
        <w:r w:rsidRPr="008A08BC">
          <w:rPr>
            <w:rStyle w:val="Hyperlink"/>
            <w:rFonts w:cs="Arial"/>
            <w:szCs w:val="24"/>
          </w:rPr>
          <w:t>A Programme Amendment Template</w:t>
        </w:r>
      </w:hyperlink>
      <w:r w:rsidRPr="00DB0BC5">
        <w:rPr>
          <w:rFonts w:cs="Arial"/>
          <w:szCs w:val="24"/>
        </w:rPr>
        <w:t xml:space="preserve"> is provided in </w:t>
      </w:r>
      <w:hyperlink w:anchor="_M3:__Programme" w:history="1">
        <w:r w:rsidRPr="008A08BC">
          <w:rPr>
            <w:rStyle w:val="Hyperlink"/>
            <w:rFonts w:cs="Arial"/>
            <w:szCs w:val="24"/>
          </w:rPr>
          <w:t>Appendix M3</w:t>
        </w:r>
      </w:hyperlink>
      <w:r w:rsidRPr="00DB0BC5">
        <w:rPr>
          <w:rFonts w:cs="Arial"/>
          <w:szCs w:val="24"/>
        </w:rPr>
        <w:t xml:space="preserve">.  </w:t>
      </w:r>
    </w:p>
    <w:p w:rsidR="001E7730" w:rsidRPr="00DB0BC5" w:rsidRDefault="001E7730" w:rsidP="001E7730">
      <w:pPr>
        <w:spacing w:line="360" w:lineRule="auto"/>
        <w:jc w:val="both"/>
        <w:rPr>
          <w:rFonts w:cs="Arial"/>
          <w:szCs w:val="24"/>
        </w:rPr>
      </w:pPr>
    </w:p>
    <w:p w:rsidR="001E7730" w:rsidRPr="00DB0BC5" w:rsidRDefault="001E7730" w:rsidP="001E7730">
      <w:pPr>
        <w:spacing w:line="360" w:lineRule="auto"/>
        <w:jc w:val="both"/>
        <w:rPr>
          <w:rFonts w:cs="Arial"/>
          <w:szCs w:val="24"/>
        </w:rPr>
      </w:pPr>
      <w:r w:rsidRPr="00DB0BC5">
        <w:rPr>
          <w:rFonts w:cs="Arial"/>
          <w:szCs w:val="24"/>
        </w:rPr>
        <w:t xml:space="preserve">The College Board, in consultation with the QA Office, first evaluates the extent of proposed amendments and determines the most appropriate process for evaluation and approval of the revised programme.  The College Board may approve minor programme amendments, including the delivery mode and duration of the programme, entry requirements and admissions procedures, and recognition and prior learning procedures and whether modules should be core, optional or elective.  </w:t>
      </w:r>
    </w:p>
    <w:p w:rsidR="001E7730" w:rsidRPr="00DB0BC5" w:rsidRDefault="001E7730" w:rsidP="001E7730">
      <w:pPr>
        <w:spacing w:line="360" w:lineRule="auto"/>
        <w:jc w:val="both"/>
        <w:rPr>
          <w:rFonts w:cs="Arial"/>
          <w:szCs w:val="24"/>
        </w:rPr>
      </w:pPr>
    </w:p>
    <w:p w:rsidR="001E7730" w:rsidRPr="00DB0BC5" w:rsidRDefault="001E7730" w:rsidP="001E7730">
      <w:pPr>
        <w:spacing w:line="360" w:lineRule="auto"/>
        <w:jc w:val="both"/>
        <w:rPr>
          <w:rFonts w:cs="Arial"/>
          <w:szCs w:val="24"/>
        </w:rPr>
      </w:pPr>
      <w:r w:rsidRPr="00DB0BC5">
        <w:rPr>
          <w:rFonts w:cs="Arial"/>
          <w:szCs w:val="24"/>
        </w:rPr>
        <w:t xml:space="preserve">The College Board through the Head of Learning Development should maintain a log of approved minor programme modifications and module amendments, which should be reviewed annually.  Should the number of minor amendments and the accumulation of minor amendments over time be considered to have a significant impact on the programme, the College Board may recommend a programme review as detailed in </w:t>
      </w:r>
      <w:hyperlink w:anchor="_CHAPTER_8:_PROGRAMME" w:history="1">
        <w:r w:rsidRPr="008A08BC">
          <w:rPr>
            <w:rStyle w:val="Hyperlink"/>
            <w:rFonts w:cs="Arial"/>
            <w:szCs w:val="24"/>
          </w:rPr>
          <w:t xml:space="preserve">Chapter </w:t>
        </w:r>
        <w:r w:rsidR="008A08BC">
          <w:rPr>
            <w:rStyle w:val="Hyperlink"/>
            <w:rFonts w:cs="Arial"/>
            <w:szCs w:val="24"/>
          </w:rPr>
          <w:t>8</w:t>
        </w:r>
      </w:hyperlink>
      <w:r w:rsidRPr="00DB0BC5">
        <w:rPr>
          <w:rFonts w:cs="Arial"/>
          <w:szCs w:val="24"/>
        </w:rPr>
        <w:t xml:space="preserve">. </w:t>
      </w:r>
    </w:p>
    <w:p w:rsidR="001E7730" w:rsidRPr="00DB0BC5" w:rsidRDefault="001E7730" w:rsidP="001E7730">
      <w:pPr>
        <w:spacing w:line="360" w:lineRule="auto"/>
        <w:jc w:val="both"/>
        <w:rPr>
          <w:rFonts w:cs="Arial"/>
          <w:szCs w:val="24"/>
        </w:rPr>
      </w:pPr>
    </w:p>
    <w:p w:rsidR="001E7730" w:rsidRPr="00DB0BC5" w:rsidRDefault="001E7730" w:rsidP="00DA326E">
      <w:pPr>
        <w:pStyle w:val="Heading5"/>
      </w:pPr>
      <w:r w:rsidRPr="00DB0BC5">
        <w:t>6.4.2</w:t>
      </w:r>
      <w:r w:rsidRPr="00DB0BC5">
        <w:tab/>
        <w:t>Derogations from the General Assessment Regulations</w:t>
      </w:r>
    </w:p>
    <w:p w:rsidR="001E7730" w:rsidRPr="00DB0BC5" w:rsidRDefault="001E7730" w:rsidP="008A08BC">
      <w:pPr>
        <w:spacing w:before="120" w:line="360" w:lineRule="auto"/>
        <w:jc w:val="both"/>
        <w:rPr>
          <w:rFonts w:cs="Arial"/>
          <w:szCs w:val="24"/>
        </w:rPr>
      </w:pPr>
      <w:r w:rsidRPr="00DB0BC5">
        <w:rPr>
          <w:rFonts w:cs="Arial"/>
          <w:szCs w:val="24"/>
        </w:rPr>
        <w:t xml:space="preserve">The College Board may endorse requests for derogations from the General Assessment Regulations and forward to Academic Quality Assurance Committee and then to Academic Council for approval.  </w:t>
      </w:r>
    </w:p>
    <w:p w:rsidR="001E7730" w:rsidRPr="00DB0BC5" w:rsidRDefault="001E7730" w:rsidP="001E7730">
      <w:pPr>
        <w:spacing w:line="360" w:lineRule="auto"/>
        <w:jc w:val="both"/>
        <w:rPr>
          <w:rFonts w:cs="Arial"/>
          <w:szCs w:val="24"/>
        </w:rPr>
      </w:pPr>
    </w:p>
    <w:p w:rsidR="008A08BC" w:rsidRDefault="008A08BC">
      <w:pPr>
        <w:rPr>
          <w:caps/>
          <w:color w:val="365F91"/>
          <w:spacing w:val="10"/>
          <w:szCs w:val="22"/>
        </w:rPr>
      </w:pPr>
      <w:r>
        <w:br w:type="page"/>
      </w:r>
    </w:p>
    <w:p w:rsidR="001E7730" w:rsidRPr="00DB0BC5" w:rsidRDefault="001E7730" w:rsidP="00DA326E">
      <w:pPr>
        <w:pStyle w:val="Heading5"/>
      </w:pPr>
      <w:r w:rsidRPr="00DB0BC5">
        <w:t>6.4.3</w:t>
      </w:r>
      <w:r w:rsidRPr="00DB0BC5">
        <w:tab/>
        <w:t>Changes to Programme Titles</w:t>
      </w:r>
    </w:p>
    <w:p w:rsidR="001E7730" w:rsidRPr="00DB0BC5" w:rsidRDefault="001E7730" w:rsidP="008A08BC">
      <w:pPr>
        <w:spacing w:before="120" w:line="360" w:lineRule="auto"/>
        <w:jc w:val="both"/>
        <w:rPr>
          <w:rFonts w:cs="Arial"/>
          <w:szCs w:val="24"/>
        </w:rPr>
      </w:pPr>
      <w:r w:rsidRPr="00DB0BC5">
        <w:rPr>
          <w:rFonts w:cs="Arial"/>
          <w:szCs w:val="24"/>
        </w:rPr>
        <w:t xml:space="preserve">If a change to a programme or award title is proposed, the College should consult with other Colleges, where there is likelihood that the title might be contested, in advance of making a submission to AQAC and approval being sought from Academic Council.  In the event that the Colleges fail to agree, the matter should be referred to the Director of Academic Affairs and Registrar for review and resolution. A new programme code is required when a programme title is changed.  </w:t>
      </w:r>
    </w:p>
    <w:p w:rsidR="001E7730" w:rsidRPr="00DB0BC5" w:rsidRDefault="001E7730" w:rsidP="001E7730">
      <w:pPr>
        <w:spacing w:line="360" w:lineRule="auto"/>
        <w:jc w:val="both"/>
        <w:rPr>
          <w:rFonts w:cs="Arial"/>
          <w:szCs w:val="24"/>
        </w:rPr>
      </w:pPr>
    </w:p>
    <w:p w:rsidR="001E7730" w:rsidRPr="00DB0BC5" w:rsidRDefault="001E7730" w:rsidP="00DA326E">
      <w:pPr>
        <w:pStyle w:val="Heading5"/>
      </w:pPr>
      <w:r w:rsidRPr="00DB0BC5">
        <w:t>6.4.4</w:t>
      </w:r>
      <w:r w:rsidRPr="00DB0BC5">
        <w:tab/>
        <w:t>Major Programme Amendments</w:t>
      </w:r>
    </w:p>
    <w:p w:rsidR="001E7730" w:rsidRPr="00DB0BC5" w:rsidRDefault="001E7730" w:rsidP="008A08BC">
      <w:pPr>
        <w:spacing w:before="120" w:line="360" w:lineRule="auto"/>
        <w:jc w:val="both"/>
        <w:rPr>
          <w:rFonts w:cs="Arial"/>
          <w:szCs w:val="24"/>
        </w:rPr>
      </w:pPr>
      <w:r w:rsidRPr="00DB0BC5">
        <w:rPr>
          <w:rFonts w:cs="Arial"/>
          <w:szCs w:val="24"/>
        </w:rPr>
        <w:t xml:space="preserve">Depending on the nature of other changes proposed and their impact on the programmes overall learning outcomes, the College Board in consultation with the QA office will determine the most appropriate process for approval.  This process may include setting up a College Major Amendment Panel to review the proposed changes or that a programme review be undertaken as detailed in </w:t>
      </w:r>
      <w:hyperlink w:anchor="_CHAPTER_8:_PROGRAMME" w:history="1">
        <w:r w:rsidRPr="008A08BC">
          <w:rPr>
            <w:rStyle w:val="Hyperlink"/>
            <w:rFonts w:cs="Arial"/>
            <w:szCs w:val="24"/>
          </w:rPr>
          <w:t xml:space="preserve">Chapter </w:t>
        </w:r>
        <w:r w:rsidR="008A08BC" w:rsidRPr="008A08BC">
          <w:rPr>
            <w:rStyle w:val="Hyperlink"/>
            <w:rFonts w:cs="Arial"/>
            <w:szCs w:val="24"/>
          </w:rPr>
          <w:t>8</w:t>
        </w:r>
      </w:hyperlink>
      <w:r w:rsidRPr="00DB0BC5">
        <w:rPr>
          <w:rFonts w:cs="Arial"/>
          <w:szCs w:val="24"/>
        </w:rPr>
        <w:t xml:space="preserve">.  The College Board may also recommend that a new Q1A process is completed.  </w:t>
      </w:r>
    </w:p>
    <w:p w:rsidR="001E7730" w:rsidRPr="00DB0BC5" w:rsidRDefault="001E7730" w:rsidP="001E7730">
      <w:pPr>
        <w:spacing w:line="360" w:lineRule="auto"/>
        <w:jc w:val="both"/>
        <w:rPr>
          <w:rFonts w:cs="Arial"/>
          <w:szCs w:val="24"/>
        </w:rPr>
      </w:pPr>
    </w:p>
    <w:p w:rsidR="001E7730" w:rsidRPr="00DB0BC5" w:rsidRDefault="001E7730" w:rsidP="00DA326E">
      <w:pPr>
        <w:pStyle w:val="Heading5"/>
      </w:pPr>
      <w:r w:rsidRPr="00DB0BC5">
        <w:t>6.4.5</w:t>
      </w:r>
      <w:r w:rsidRPr="00DB0BC5">
        <w:tab/>
        <w:t>College Major Amendment Panel</w:t>
      </w:r>
    </w:p>
    <w:p w:rsidR="001E7730" w:rsidRPr="00DB0BC5" w:rsidRDefault="001E7730" w:rsidP="008A08BC">
      <w:pPr>
        <w:spacing w:before="120" w:line="360" w:lineRule="auto"/>
        <w:jc w:val="both"/>
        <w:rPr>
          <w:rFonts w:cs="Arial"/>
          <w:szCs w:val="24"/>
        </w:rPr>
      </w:pPr>
      <w:r w:rsidRPr="00DB0BC5">
        <w:rPr>
          <w:rFonts w:cs="Arial"/>
          <w:szCs w:val="24"/>
        </w:rPr>
        <w:t>If a College Major Amendment Panel is to be established, this panel should comprise at least three members, none of whom should be from the School(s) involved, and the Quality Assurance Officer.  The College Board may require that the panel should also include an independent external assessor.  The Chairperson of the Programme Committee and other staff as appropriate should meet with the panel to explain the changes.</w:t>
      </w:r>
    </w:p>
    <w:p w:rsidR="001E7730" w:rsidRPr="00DB0BC5" w:rsidRDefault="001E7730" w:rsidP="001E7730">
      <w:pPr>
        <w:spacing w:line="360" w:lineRule="auto"/>
        <w:jc w:val="both"/>
        <w:rPr>
          <w:rFonts w:cs="Arial"/>
          <w:szCs w:val="24"/>
        </w:rPr>
      </w:pPr>
    </w:p>
    <w:p w:rsidR="001E7730" w:rsidRPr="00DB0BC5" w:rsidRDefault="001E7730" w:rsidP="001E7730">
      <w:pPr>
        <w:spacing w:line="360" w:lineRule="auto"/>
        <w:jc w:val="both"/>
        <w:rPr>
          <w:rFonts w:cs="Arial"/>
          <w:szCs w:val="24"/>
        </w:rPr>
      </w:pPr>
      <w:r w:rsidRPr="00DB0BC5">
        <w:rPr>
          <w:rFonts w:cs="Arial"/>
          <w:szCs w:val="24"/>
        </w:rPr>
        <w:t>The Panel considers the proposals in the light of the programme’s stated philosophy, aims and learning outcomes.  It recommends approval of the modifications; it forwards notification of this recommendation and the amendment itself to the College Board for College approval.  Subsequently, the College Board forwards notification of this College approval and the amendment to the Academic Quality Assurance Committee.  The Academic Quality Assurance Committee considers the amendment as approved by the College Board, and it reserves the right not to approve an amendment.  All approved amendments are then forwarded to Academic Council for noting.</w:t>
      </w:r>
    </w:p>
    <w:p w:rsidR="001E7730" w:rsidRPr="00DB0BC5" w:rsidRDefault="001E7730" w:rsidP="001E7730">
      <w:pPr>
        <w:spacing w:line="360" w:lineRule="auto"/>
        <w:jc w:val="both"/>
        <w:rPr>
          <w:rFonts w:cs="Arial"/>
          <w:szCs w:val="24"/>
        </w:rPr>
      </w:pPr>
    </w:p>
    <w:p w:rsidR="001E7730" w:rsidRPr="00DB0BC5" w:rsidRDefault="001E7730" w:rsidP="00DA326E">
      <w:pPr>
        <w:pStyle w:val="Heading4"/>
      </w:pPr>
      <w:bookmarkStart w:id="295" w:name="_Toc333228669"/>
      <w:bookmarkStart w:id="296" w:name="_Toc333229103"/>
      <w:bookmarkStart w:id="297" w:name="_Toc379890970"/>
      <w:r w:rsidRPr="00DB0BC5">
        <w:t>6.5</w:t>
      </w:r>
      <w:r w:rsidRPr="00DB0BC5">
        <w:tab/>
        <w:t>Programme Documentation and Systems</w:t>
      </w:r>
      <w:bookmarkEnd w:id="295"/>
      <w:bookmarkEnd w:id="296"/>
      <w:bookmarkEnd w:id="297"/>
    </w:p>
    <w:p w:rsidR="001E7730" w:rsidRPr="00DB0BC5" w:rsidRDefault="001E7730" w:rsidP="008A08BC">
      <w:pPr>
        <w:spacing w:before="120" w:line="360" w:lineRule="auto"/>
        <w:jc w:val="both"/>
        <w:rPr>
          <w:rFonts w:cs="Arial"/>
          <w:szCs w:val="24"/>
        </w:rPr>
      </w:pPr>
      <w:r w:rsidRPr="00DB0BC5">
        <w:rPr>
          <w:rFonts w:cs="Arial"/>
          <w:szCs w:val="24"/>
        </w:rPr>
        <w:t xml:space="preserve">All amendments endorsed and approved will be specified and recorded in College Board, Academic Quality Assurance Committee and Academic Council minutes.  Extracts from College Board and Academic Council minutes will be circulated to programme chairs.  Upon approval of both module and programme amendments the Head of School or nominee ensures that the Institute’s information systems and student handbooks are updated appropriately and made accessible to the Library and to the Quality Assurance Office.  </w:t>
      </w:r>
    </w:p>
    <w:p w:rsidR="00DB50C1" w:rsidRPr="00DB0BC5" w:rsidRDefault="00DB50C1" w:rsidP="001E7730">
      <w:pPr>
        <w:ind w:left="1620"/>
        <w:rPr>
          <w:rFonts w:cs="Arial"/>
          <w:szCs w:val="24"/>
        </w:rPr>
      </w:pPr>
    </w:p>
    <w:p w:rsidR="00DB50C1" w:rsidRPr="00DB0BC5" w:rsidRDefault="00DB50C1" w:rsidP="00DA326E">
      <w:pPr>
        <w:pStyle w:val="Heading3"/>
      </w:pPr>
      <w:bookmarkStart w:id="298" w:name="_CHAPTER_7:_SCHOOL"/>
      <w:bookmarkEnd w:id="298"/>
      <w:r w:rsidRPr="00DB0BC5">
        <w:br w:type="page"/>
      </w:r>
      <w:bookmarkStart w:id="299" w:name="_Toc333228670"/>
      <w:bookmarkStart w:id="300" w:name="_Toc333228931"/>
      <w:bookmarkStart w:id="301" w:name="_Toc333228965"/>
      <w:bookmarkStart w:id="302" w:name="_Toc333229104"/>
      <w:bookmarkStart w:id="303" w:name="_Toc379890971"/>
      <w:r w:rsidRPr="00DB0BC5">
        <w:t xml:space="preserve">CHAPTER </w:t>
      </w:r>
      <w:r w:rsidR="006374DB" w:rsidRPr="00DB0BC5">
        <w:t>7</w:t>
      </w:r>
      <w:r w:rsidRPr="00DB0BC5">
        <w:t>:</w:t>
      </w:r>
      <w:r w:rsidRPr="00DB0BC5">
        <w:tab/>
        <w:t>SCHOOL REVIEW</w:t>
      </w:r>
      <w:bookmarkEnd w:id="299"/>
      <w:bookmarkEnd w:id="300"/>
      <w:bookmarkEnd w:id="301"/>
      <w:bookmarkEnd w:id="302"/>
      <w:bookmarkEnd w:id="303"/>
    </w:p>
    <w:p w:rsidR="0036432B" w:rsidRPr="00DB0BC5" w:rsidRDefault="0036432B" w:rsidP="0036432B">
      <w:pPr>
        <w:ind w:left="1622" w:right="1814"/>
        <w:jc w:val="both"/>
        <w:rPr>
          <w:rFonts w:cs="Arial"/>
          <w:b/>
          <w:bCs/>
          <w:szCs w:val="24"/>
        </w:rPr>
      </w:pPr>
    </w:p>
    <w:p w:rsidR="0036432B" w:rsidRPr="00DB0BC5" w:rsidRDefault="0036432B" w:rsidP="0036432B">
      <w:pPr>
        <w:ind w:left="1622" w:right="1814"/>
        <w:jc w:val="both"/>
        <w:rPr>
          <w:rFonts w:cs="Arial"/>
          <w:b/>
          <w:bCs/>
          <w:szCs w:val="24"/>
        </w:rPr>
      </w:pPr>
      <w:r w:rsidRPr="00DB0BC5">
        <w:rPr>
          <w:rFonts w:cs="Arial"/>
          <w:b/>
          <w:bCs/>
          <w:szCs w:val="24"/>
        </w:rPr>
        <w:t xml:space="preserve">The School Review is a broad-ranging review, focusing on strategic issues relating to a School and its overall role and performance. The review evaluates the role and performance of the School over the previous five years and the strategic plan for the next five years. </w:t>
      </w:r>
    </w:p>
    <w:p w:rsidR="0036432B" w:rsidRPr="00DB0BC5" w:rsidRDefault="0036432B" w:rsidP="0036432B">
      <w:pPr>
        <w:spacing w:line="360" w:lineRule="auto"/>
        <w:jc w:val="both"/>
        <w:rPr>
          <w:rFonts w:cs="Arial"/>
          <w:szCs w:val="24"/>
        </w:rPr>
      </w:pPr>
    </w:p>
    <w:p w:rsidR="0036432B" w:rsidRPr="00DB0BC5" w:rsidRDefault="0036432B" w:rsidP="00DA326E">
      <w:pPr>
        <w:pStyle w:val="Heading4"/>
      </w:pPr>
      <w:bookmarkStart w:id="304" w:name="_Toc333228671"/>
      <w:bookmarkStart w:id="305" w:name="_Toc333229105"/>
      <w:bookmarkStart w:id="306" w:name="_Toc379890972"/>
      <w:r w:rsidRPr="00DB0BC5">
        <w:t>7.1</w:t>
      </w:r>
      <w:r w:rsidRPr="00DB0BC5">
        <w:tab/>
        <w:t>Introduction</w:t>
      </w:r>
      <w:bookmarkEnd w:id="304"/>
      <w:bookmarkEnd w:id="305"/>
      <w:bookmarkEnd w:id="306"/>
    </w:p>
    <w:p w:rsidR="0036432B" w:rsidRPr="00DB0BC5" w:rsidRDefault="0036432B" w:rsidP="008A08BC">
      <w:pPr>
        <w:spacing w:before="120" w:line="360" w:lineRule="auto"/>
        <w:jc w:val="both"/>
        <w:rPr>
          <w:rFonts w:cs="Arial"/>
          <w:szCs w:val="24"/>
        </w:rPr>
      </w:pPr>
      <w:r w:rsidRPr="00DB0BC5">
        <w:rPr>
          <w:rFonts w:cs="Arial"/>
          <w:szCs w:val="24"/>
        </w:rPr>
        <w:t>The School Review considers the School’s:</w:t>
      </w:r>
    </w:p>
    <w:p w:rsidR="0036432B" w:rsidRPr="00DB0BC5" w:rsidRDefault="0036432B" w:rsidP="006F3406">
      <w:pPr>
        <w:numPr>
          <w:ilvl w:val="0"/>
          <w:numId w:val="52"/>
        </w:numPr>
        <w:spacing w:line="360" w:lineRule="auto"/>
        <w:jc w:val="both"/>
        <w:rPr>
          <w:rFonts w:cs="Arial"/>
          <w:szCs w:val="24"/>
        </w:rPr>
      </w:pPr>
      <w:r w:rsidRPr="00DB0BC5">
        <w:rPr>
          <w:rFonts w:cs="Arial"/>
          <w:szCs w:val="24"/>
        </w:rPr>
        <w:t>General position and performance within a College and the Institute;</w:t>
      </w:r>
    </w:p>
    <w:p w:rsidR="0036432B" w:rsidRPr="00DB0BC5" w:rsidRDefault="0036432B" w:rsidP="006F3406">
      <w:pPr>
        <w:numPr>
          <w:ilvl w:val="0"/>
          <w:numId w:val="52"/>
        </w:numPr>
        <w:spacing w:line="360" w:lineRule="auto"/>
        <w:jc w:val="both"/>
        <w:rPr>
          <w:rFonts w:cs="Arial"/>
          <w:szCs w:val="24"/>
        </w:rPr>
      </w:pPr>
      <w:r w:rsidRPr="00DB0BC5">
        <w:rPr>
          <w:rFonts w:cs="Arial"/>
          <w:szCs w:val="24"/>
        </w:rPr>
        <w:t>Range of activities, including taught programmes, and how these are carried out, reviewed and developed;</w:t>
      </w:r>
    </w:p>
    <w:p w:rsidR="0036432B" w:rsidRPr="00DB0BC5" w:rsidRDefault="0036432B" w:rsidP="006F3406">
      <w:pPr>
        <w:numPr>
          <w:ilvl w:val="0"/>
          <w:numId w:val="52"/>
        </w:numPr>
        <w:spacing w:line="360" w:lineRule="auto"/>
        <w:jc w:val="both"/>
        <w:rPr>
          <w:rFonts w:cs="Arial"/>
          <w:szCs w:val="24"/>
        </w:rPr>
      </w:pPr>
      <w:r w:rsidRPr="00DB0BC5">
        <w:rPr>
          <w:rFonts w:cs="Arial"/>
          <w:szCs w:val="24"/>
        </w:rPr>
        <w:t>Quality assurance of all programmes;</w:t>
      </w:r>
    </w:p>
    <w:p w:rsidR="0036432B" w:rsidRPr="00DB0BC5" w:rsidRDefault="0036432B" w:rsidP="006F3406">
      <w:pPr>
        <w:numPr>
          <w:ilvl w:val="0"/>
          <w:numId w:val="52"/>
        </w:numPr>
        <w:spacing w:line="360" w:lineRule="auto"/>
        <w:jc w:val="both"/>
        <w:rPr>
          <w:rFonts w:cs="Arial"/>
          <w:szCs w:val="24"/>
        </w:rPr>
      </w:pPr>
      <w:r w:rsidRPr="00DB0BC5">
        <w:rPr>
          <w:rFonts w:cs="Arial"/>
          <w:szCs w:val="24"/>
        </w:rPr>
        <w:t xml:space="preserve">Research activities; </w:t>
      </w:r>
    </w:p>
    <w:p w:rsidR="0036432B" w:rsidRPr="00DB0BC5" w:rsidRDefault="0036432B" w:rsidP="006F3406">
      <w:pPr>
        <w:numPr>
          <w:ilvl w:val="0"/>
          <w:numId w:val="52"/>
        </w:numPr>
        <w:spacing w:line="360" w:lineRule="auto"/>
        <w:jc w:val="both"/>
        <w:rPr>
          <w:rFonts w:cs="Arial"/>
          <w:szCs w:val="24"/>
        </w:rPr>
      </w:pPr>
      <w:r w:rsidRPr="00DB0BC5">
        <w:rPr>
          <w:rFonts w:cs="Arial"/>
          <w:szCs w:val="24"/>
        </w:rPr>
        <w:t xml:space="preserve">Staff development activities; </w:t>
      </w:r>
    </w:p>
    <w:p w:rsidR="0036432B" w:rsidRPr="00DB0BC5" w:rsidRDefault="0036432B" w:rsidP="006F3406">
      <w:pPr>
        <w:numPr>
          <w:ilvl w:val="0"/>
          <w:numId w:val="52"/>
        </w:numPr>
        <w:spacing w:line="360" w:lineRule="auto"/>
        <w:jc w:val="both"/>
        <w:rPr>
          <w:rFonts w:cs="Arial"/>
          <w:szCs w:val="24"/>
        </w:rPr>
      </w:pPr>
      <w:r w:rsidRPr="00DB0BC5">
        <w:rPr>
          <w:rFonts w:cs="Arial"/>
          <w:szCs w:val="24"/>
        </w:rPr>
        <w:t>Management procedures and quality enhancement systems;</w:t>
      </w:r>
    </w:p>
    <w:p w:rsidR="0036432B" w:rsidRPr="00DB0BC5" w:rsidRDefault="0036432B" w:rsidP="006F3406">
      <w:pPr>
        <w:numPr>
          <w:ilvl w:val="0"/>
          <w:numId w:val="52"/>
        </w:numPr>
        <w:spacing w:line="360" w:lineRule="auto"/>
        <w:jc w:val="both"/>
        <w:rPr>
          <w:rFonts w:cs="Arial"/>
          <w:szCs w:val="24"/>
        </w:rPr>
      </w:pPr>
      <w:r w:rsidRPr="00DB0BC5">
        <w:rPr>
          <w:rFonts w:cs="Arial"/>
          <w:szCs w:val="24"/>
        </w:rPr>
        <w:t>Links with external bodies;</w:t>
      </w:r>
    </w:p>
    <w:p w:rsidR="0036432B" w:rsidRPr="00DB0BC5" w:rsidRDefault="0036432B" w:rsidP="006F3406">
      <w:pPr>
        <w:numPr>
          <w:ilvl w:val="0"/>
          <w:numId w:val="52"/>
        </w:numPr>
        <w:spacing w:line="360" w:lineRule="auto"/>
        <w:jc w:val="both"/>
        <w:rPr>
          <w:rFonts w:cs="Arial"/>
          <w:szCs w:val="24"/>
        </w:rPr>
      </w:pPr>
      <w:r w:rsidRPr="00DB0BC5">
        <w:rPr>
          <w:rFonts w:cs="Arial"/>
          <w:szCs w:val="24"/>
        </w:rPr>
        <w:t xml:space="preserve">External environment including the effects of demographic changes and competition.  </w:t>
      </w:r>
    </w:p>
    <w:p w:rsidR="0036432B" w:rsidRPr="00DB0BC5" w:rsidRDefault="0036432B" w:rsidP="006F3406">
      <w:pPr>
        <w:numPr>
          <w:ilvl w:val="0"/>
          <w:numId w:val="52"/>
        </w:numPr>
        <w:spacing w:line="360" w:lineRule="auto"/>
        <w:jc w:val="both"/>
        <w:rPr>
          <w:rFonts w:cs="Arial"/>
          <w:szCs w:val="24"/>
        </w:rPr>
      </w:pPr>
      <w:r w:rsidRPr="00DB0BC5">
        <w:rPr>
          <w:rFonts w:cs="Arial"/>
          <w:szCs w:val="24"/>
        </w:rPr>
        <w:t>Engagement.</w:t>
      </w:r>
    </w:p>
    <w:p w:rsidR="0036432B" w:rsidRPr="00DB0BC5" w:rsidRDefault="0036432B" w:rsidP="0036432B">
      <w:pPr>
        <w:spacing w:line="360" w:lineRule="auto"/>
        <w:jc w:val="both"/>
        <w:rPr>
          <w:rFonts w:cs="Arial"/>
          <w:szCs w:val="24"/>
        </w:rPr>
      </w:pPr>
      <w:r w:rsidRPr="00DB0BC5">
        <w:rPr>
          <w:rFonts w:cs="Arial"/>
          <w:szCs w:val="24"/>
        </w:rPr>
        <w:t>Central to the review is the self-study report, prepared under the direction of the Head of School and circulated to the Review Panel prior to visiting the School.  This self-study is a critical evaluation of the School’s activities and highlights strengths and achievements as well as areas for improvement and is completed in a consultative way, involving all staff associated with the School (including academic, administrative, library, technical, maintenance, and other staff support units as appropriate).  The self study also importantly takes account of the student experience through the life cycle of the programmes.  The attitudes and comments of students are incorporated through commentary on quality feedback forms and through dialogue at programme committee and School Review meetings.</w:t>
      </w:r>
    </w:p>
    <w:p w:rsidR="0036432B" w:rsidRPr="00DB0BC5" w:rsidRDefault="0036432B" w:rsidP="0036432B">
      <w:pPr>
        <w:spacing w:line="360" w:lineRule="auto"/>
        <w:jc w:val="both"/>
        <w:rPr>
          <w:rFonts w:cs="Arial"/>
          <w:szCs w:val="24"/>
        </w:rPr>
      </w:pPr>
    </w:p>
    <w:p w:rsidR="0036432B" w:rsidRPr="00DB0BC5" w:rsidRDefault="0036432B" w:rsidP="0036432B">
      <w:pPr>
        <w:spacing w:line="360" w:lineRule="auto"/>
        <w:jc w:val="both"/>
        <w:rPr>
          <w:rFonts w:cs="Arial"/>
          <w:szCs w:val="24"/>
        </w:rPr>
      </w:pPr>
      <w:r w:rsidRPr="00DB0BC5">
        <w:rPr>
          <w:rFonts w:cs="Arial"/>
          <w:szCs w:val="24"/>
        </w:rPr>
        <w:t>The main purposes of School Review are to evaluate the following:</w:t>
      </w:r>
    </w:p>
    <w:p w:rsidR="0036432B" w:rsidRPr="00DB0BC5" w:rsidRDefault="0036432B" w:rsidP="00553B6E">
      <w:pPr>
        <w:numPr>
          <w:ilvl w:val="0"/>
          <w:numId w:val="30"/>
        </w:numPr>
        <w:spacing w:line="360" w:lineRule="auto"/>
        <w:ind w:left="1429" w:hanging="709"/>
        <w:jc w:val="both"/>
        <w:rPr>
          <w:rFonts w:cs="Arial"/>
          <w:szCs w:val="24"/>
        </w:rPr>
      </w:pPr>
      <w:r w:rsidRPr="00DB0BC5">
        <w:rPr>
          <w:rFonts w:cs="Arial"/>
          <w:szCs w:val="24"/>
        </w:rPr>
        <w:t>the School’s quality assurance and enhancement procedures;</w:t>
      </w:r>
    </w:p>
    <w:p w:rsidR="0036432B" w:rsidRPr="00DB0BC5" w:rsidRDefault="0036432B" w:rsidP="00553B6E">
      <w:pPr>
        <w:numPr>
          <w:ilvl w:val="0"/>
          <w:numId w:val="30"/>
        </w:numPr>
        <w:spacing w:line="360" w:lineRule="auto"/>
        <w:ind w:left="1429" w:hanging="709"/>
        <w:jc w:val="both"/>
        <w:rPr>
          <w:rFonts w:cs="Arial"/>
          <w:szCs w:val="24"/>
        </w:rPr>
      </w:pPr>
      <w:r w:rsidRPr="00DB0BC5">
        <w:rPr>
          <w:rFonts w:cs="Arial"/>
          <w:szCs w:val="24"/>
        </w:rPr>
        <w:t>the School’s approach to programme design and development, having due regard to the influence of bodies representing students, employers, community and the sector;</w:t>
      </w:r>
    </w:p>
    <w:p w:rsidR="0036432B" w:rsidRPr="00DB0BC5" w:rsidRDefault="0036432B" w:rsidP="00553B6E">
      <w:pPr>
        <w:numPr>
          <w:ilvl w:val="0"/>
          <w:numId w:val="30"/>
        </w:numPr>
        <w:spacing w:line="360" w:lineRule="auto"/>
        <w:ind w:left="1429" w:hanging="709"/>
        <w:jc w:val="both"/>
        <w:rPr>
          <w:rFonts w:cs="Arial"/>
          <w:szCs w:val="24"/>
        </w:rPr>
      </w:pPr>
      <w:r w:rsidRPr="00DB0BC5">
        <w:rPr>
          <w:rFonts w:cs="Arial"/>
          <w:szCs w:val="24"/>
        </w:rPr>
        <w:t>the School’s learning, teaching and assessment strategy;</w:t>
      </w:r>
    </w:p>
    <w:p w:rsidR="0036432B" w:rsidRPr="00DB0BC5" w:rsidRDefault="0036432B" w:rsidP="00553B6E">
      <w:pPr>
        <w:numPr>
          <w:ilvl w:val="0"/>
          <w:numId w:val="30"/>
        </w:numPr>
        <w:spacing w:line="360" w:lineRule="auto"/>
        <w:ind w:left="1418" w:hanging="709"/>
        <w:jc w:val="both"/>
        <w:rPr>
          <w:rFonts w:cs="Arial"/>
          <w:szCs w:val="24"/>
        </w:rPr>
      </w:pPr>
      <w:r w:rsidRPr="00DB0BC5">
        <w:rPr>
          <w:rFonts w:cs="Arial"/>
          <w:szCs w:val="24"/>
        </w:rPr>
        <w:t xml:space="preserve">the learning environments of the School; </w:t>
      </w:r>
    </w:p>
    <w:p w:rsidR="0036432B" w:rsidRPr="00DB0BC5" w:rsidRDefault="0036432B" w:rsidP="00553B6E">
      <w:pPr>
        <w:numPr>
          <w:ilvl w:val="0"/>
          <w:numId w:val="30"/>
        </w:numPr>
        <w:spacing w:line="360" w:lineRule="auto"/>
        <w:ind w:left="1418" w:hanging="709"/>
        <w:jc w:val="both"/>
        <w:rPr>
          <w:rFonts w:cs="Arial"/>
          <w:szCs w:val="24"/>
        </w:rPr>
      </w:pPr>
      <w:r w:rsidRPr="00DB0BC5">
        <w:rPr>
          <w:rFonts w:cs="Arial"/>
          <w:szCs w:val="24"/>
        </w:rPr>
        <w:t>the School’s Research Strategy;</w:t>
      </w:r>
    </w:p>
    <w:p w:rsidR="0036432B" w:rsidRPr="00DB0BC5" w:rsidRDefault="0036432B" w:rsidP="00553B6E">
      <w:pPr>
        <w:numPr>
          <w:ilvl w:val="0"/>
          <w:numId w:val="30"/>
        </w:numPr>
        <w:spacing w:line="360" w:lineRule="auto"/>
        <w:ind w:left="1418" w:hanging="709"/>
        <w:jc w:val="both"/>
        <w:rPr>
          <w:rFonts w:cs="Arial"/>
          <w:szCs w:val="24"/>
        </w:rPr>
      </w:pPr>
      <w:r w:rsidRPr="00DB0BC5">
        <w:rPr>
          <w:rFonts w:cs="Arial"/>
          <w:szCs w:val="24"/>
        </w:rPr>
        <w:t>staffing including academic, administrative and technical;</w:t>
      </w:r>
    </w:p>
    <w:p w:rsidR="0036432B" w:rsidRPr="00DB0BC5" w:rsidRDefault="0036432B" w:rsidP="00553B6E">
      <w:pPr>
        <w:numPr>
          <w:ilvl w:val="0"/>
          <w:numId w:val="30"/>
        </w:numPr>
        <w:spacing w:line="360" w:lineRule="auto"/>
        <w:ind w:left="1418" w:hanging="709"/>
        <w:jc w:val="both"/>
        <w:rPr>
          <w:rFonts w:cs="Arial"/>
          <w:szCs w:val="24"/>
        </w:rPr>
      </w:pPr>
      <w:r w:rsidRPr="00DB0BC5">
        <w:rPr>
          <w:rFonts w:cs="Arial"/>
          <w:szCs w:val="24"/>
        </w:rPr>
        <w:t>staff development activities within the School;</w:t>
      </w:r>
    </w:p>
    <w:p w:rsidR="0036432B" w:rsidRPr="00DB0BC5" w:rsidRDefault="0036432B" w:rsidP="00553B6E">
      <w:pPr>
        <w:numPr>
          <w:ilvl w:val="0"/>
          <w:numId w:val="30"/>
        </w:numPr>
        <w:spacing w:line="360" w:lineRule="auto"/>
        <w:ind w:left="1418" w:hanging="709"/>
        <w:jc w:val="both"/>
        <w:rPr>
          <w:rFonts w:cs="Arial"/>
          <w:szCs w:val="24"/>
        </w:rPr>
      </w:pPr>
      <w:r w:rsidRPr="00DB0BC5">
        <w:rPr>
          <w:rFonts w:cs="Arial"/>
          <w:szCs w:val="24"/>
        </w:rPr>
        <w:t>the School’s strategic plan which is linked to the DIT strategic plan and the targets therein;</w:t>
      </w:r>
    </w:p>
    <w:p w:rsidR="0036432B" w:rsidRPr="00DB0BC5" w:rsidRDefault="0036432B" w:rsidP="00553B6E">
      <w:pPr>
        <w:numPr>
          <w:ilvl w:val="0"/>
          <w:numId w:val="30"/>
        </w:numPr>
        <w:spacing w:line="360" w:lineRule="auto"/>
        <w:ind w:left="1418" w:hanging="709"/>
        <w:jc w:val="both"/>
        <w:rPr>
          <w:rFonts w:cs="Arial"/>
          <w:szCs w:val="24"/>
        </w:rPr>
      </w:pPr>
      <w:r w:rsidRPr="00DB0BC5">
        <w:rPr>
          <w:rFonts w:cs="Arial"/>
          <w:szCs w:val="24"/>
        </w:rPr>
        <w:t>the quality of service provision to students as measured against the criteria in the Student Charter (</w:t>
      </w:r>
      <w:hyperlink r:id="rId50" w:history="1">
        <w:r w:rsidRPr="00DB0BC5">
          <w:rPr>
            <w:rStyle w:val="Hyperlink"/>
            <w:rFonts w:cs="Arial"/>
            <w:szCs w:val="24"/>
          </w:rPr>
          <w:t>http://dit.ie/media/documents/campuslife/DITStudentCharter.pdf</w:t>
        </w:r>
      </w:hyperlink>
      <w:r w:rsidRPr="00DB0BC5">
        <w:rPr>
          <w:rFonts w:cs="Arial"/>
          <w:szCs w:val="24"/>
        </w:rPr>
        <w:t>);</w:t>
      </w:r>
    </w:p>
    <w:p w:rsidR="0036432B" w:rsidRPr="00DB0BC5" w:rsidRDefault="0036432B" w:rsidP="00553B6E">
      <w:pPr>
        <w:numPr>
          <w:ilvl w:val="0"/>
          <w:numId w:val="30"/>
        </w:numPr>
        <w:spacing w:line="360" w:lineRule="auto"/>
        <w:ind w:left="1418" w:hanging="709"/>
        <w:jc w:val="both"/>
        <w:rPr>
          <w:rFonts w:cs="Arial"/>
          <w:szCs w:val="24"/>
        </w:rPr>
      </w:pPr>
      <w:r w:rsidRPr="00DB0BC5">
        <w:rPr>
          <w:rFonts w:cs="Arial"/>
          <w:szCs w:val="24"/>
        </w:rPr>
        <w:t>level of engagement.</w:t>
      </w:r>
    </w:p>
    <w:p w:rsidR="0036432B" w:rsidRPr="00DB0BC5" w:rsidRDefault="0036432B" w:rsidP="0036432B">
      <w:pPr>
        <w:spacing w:line="360" w:lineRule="auto"/>
        <w:jc w:val="both"/>
        <w:rPr>
          <w:rFonts w:cs="Arial"/>
          <w:szCs w:val="24"/>
        </w:rPr>
      </w:pPr>
    </w:p>
    <w:p w:rsidR="0036432B" w:rsidRPr="00DB0BC5" w:rsidRDefault="0036432B" w:rsidP="0036432B">
      <w:pPr>
        <w:spacing w:line="360" w:lineRule="auto"/>
        <w:jc w:val="both"/>
        <w:rPr>
          <w:rFonts w:cs="Arial"/>
          <w:szCs w:val="24"/>
        </w:rPr>
      </w:pPr>
      <w:r w:rsidRPr="00DB0BC5">
        <w:rPr>
          <w:rFonts w:cs="Arial"/>
          <w:szCs w:val="24"/>
        </w:rPr>
        <w:t xml:space="preserve">While the School Review considers the development of programmes within the School, its primary focus is not on individual programmes which are continually evaluated through the annual monitoring process (see </w:t>
      </w:r>
      <w:hyperlink w:anchor="_CHAPTER_5:_ANNUAL" w:history="1">
        <w:r w:rsidRPr="008A08BC">
          <w:rPr>
            <w:rStyle w:val="Hyperlink"/>
            <w:rFonts w:cs="Arial"/>
            <w:szCs w:val="24"/>
          </w:rPr>
          <w:t>Chapter 5</w:t>
        </w:r>
      </w:hyperlink>
      <w:r w:rsidRPr="00DB0BC5">
        <w:rPr>
          <w:rFonts w:cs="Arial"/>
          <w:szCs w:val="24"/>
        </w:rPr>
        <w:t xml:space="preserve">) with any changes to the programme either approved through the amendment process (see </w:t>
      </w:r>
      <w:hyperlink w:anchor="_CHAPTER_6:_PROGRAMME" w:history="1">
        <w:r w:rsidRPr="008A08BC">
          <w:rPr>
            <w:rStyle w:val="Hyperlink"/>
            <w:rFonts w:cs="Arial"/>
            <w:szCs w:val="24"/>
          </w:rPr>
          <w:t>Chapter 6</w:t>
        </w:r>
      </w:hyperlink>
      <w:r w:rsidRPr="00DB0BC5">
        <w:rPr>
          <w:rFonts w:cs="Arial"/>
          <w:szCs w:val="24"/>
        </w:rPr>
        <w:t xml:space="preserve">) or through a programme review (see </w:t>
      </w:r>
      <w:hyperlink w:anchor="_CHAPTER_8:_PROGRAMME" w:history="1">
        <w:r w:rsidRPr="006D0605">
          <w:rPr>
            <w:rStyle w:val="Hyperlink"/>
            <w:rFonts w:cs="Arial"/>
            <w:szCs w:val="24"/>
          </w:rPr>
          <w:t>Chapter 8</w:t>
        </w:r>
      </w:hyperlink>
      <w:r w:rsidRPr="00DB0BC5">
        <w:rPr>
          <w:rFonts w:cs="Arial"/>
          <w:szCs w:val="24"/>
        </w:rPr>
        <w:t>). However, the management of the quality assurance and enhancement process within the School is of particular importance within the School Review process.</w:t>
      </w:r>
    </w:p>
    <w:p w:rsidR="0036432B" w:rsidRPr="00DB0BC5" w:rsidRDefault="0036432B" w:rsidP="0036432B">
      <w:pPr>
        <w:spacing w:line="360" w:lineRule="auto"/>
        <w:jc w:val="both"/>
        <w:rPr>
          <w:rFonts w:cs="Arial"/>
          <w:szCs w:val="24"/>
        </w:rPr>
      </w:pPr>
    </w:p>
    <w:p w:rsidR="0036432B" w:rsidRPr="00DB0BC5" w:rsidRDefault="0036432B" w:rsidP="0036432B">
      <w:pPr>
        <w:spacing w:line="360" w:lineRule="auto"/>
        <w:jc w:val="both"/>
        <w:rPr>
          <w:rFonts w:cs="Arial"/>
          <w:szCs w:val="24"/>
        </w:rPr>
      </w:pPr>
      <w:r w:rsidRPr="00DB0BC5">
        <w:rPr>
          <w:rFonts w:cs="Arial"/>
          <w:szCs w:val="24"/>
        </w:rPr>
        <w:t xml:space="preserve">New programmes requiring approval cannot be validated through the School Review process but must obtain approval through the validation process described in </w:t>
      </w:r>
      <w:hyperlink w:anchor="_CHAPTER_1:_VALIDATION" w:history="1">
        <w:r w:rsidRPr="006D0605">
          <w:rPr>
            <w:rStyle w:val="Hyperlink"/>
            <w:rFonts w:cs="Arial"/>
            <w:szCs w:val="24"/>
          </w:rPr>
          <w:t>Chapter 1</w:t>
        </w:r>
      </w:hyperlink>
      <w:r w:rsidRPr="00DB0BC5">
        <w:rPr>
          <w:rFonts w:cs="Arial"/>
          <w:szCs w:val="24"/>
        </w:rPr>
        <w:t xml:space="preserve">.  </w:t>
      </w:r>
    </w:p>
    <w:p w:rsidR="0036432B" w:rsidRPr="00DB0BC5" w:rsidRDefault="0036432B" w:rsidP="0036432B">
      <w:pPr>
        <w:spacing w:line="360" w:lineRule="auto"/>
        <w:jc w:val="both"/>
        <w:rPr>
          <w:rFonts w:cs="Arial"/>
          <w:szCs w:val="24"/>
        </w:rPr>
      </w:pPr>
    </w:p>
    <w:p w:rsidR="0036432B" w:rsidRPr="00DB0BC5" w:rsidRDefault="0036432B" w:rsidP="0036432B">
      <w:pPr>
        <w:spacing w:line="360" w:lineRule="auto"/>
        <w:jc w:val="both"/>
        <w:rPr>
          <w:rFonts w:cs="Arial"/>
          <w:szCs w:val="24"/>
        </w:rPr>
      </w:pPr>
      <w:r w:rsidRPr="00DB0BC5">
        <w:rPr>
          <w:rFonts w:cs="Arial"/>
          <w:szCs w:val="24"/>
        </w:rPr>
        <w:t>The School’s quality assurance and enhancement will be evaluated in the context of the College and Institute quality assurance procedures and will focus on the processes used to make amendments to programmes and monitor the programme annually. A key element of the School Review process is the consideration and evaluation of the mechanisms by which the School addresses programme monitoring and feedback from stakeholders and its record keeping in this regard in relation to its suite of programmes. The level and quality of the actions to address matters as they arise in an acceptable and timely manner will also be evaluated. Therefore, the College Quality Action Plan, annual monitoring forms (</w:t>
      </w:r>
      <w:hyperlink w:anchor="_Annual_Programme_Monitoring" w:history="1">
        <w:r w:rsidRPr="006D0605">
          <w:rPr>
            <w:rStyle w:val="Hyperlink"/>
            <w:rFonts w:cs="Arial"/>
            <w:szCs w:val="24"/>
          </w:rPr>
          <w:t>Q5</w:t>
        </w:r>
      </w:hyperlink>
      <w:r w:rsidRPr="00DB0BC5">
        <w:rPr>
          <w:rFonts w:cs="Arial"/>
          <w:szCs w:val="24"/>
        </w:rPr>
        <w:t>) and documentary evidence of approved changes will be examined. In this context an important function of the Review Panel will be its recommendations regarding the continuing recognition and approval of the School’s programmes for awards of the Institute.</w:t>
      </w:r>
    </w:p>
    <w:p w:rsidR="0036432B" w:rsidRPr="00DB0BC5" w:rsidRDefault="0036432B" w:rsidP="0036432B">
      <w:pPr>
        <w:spacing w:line="360" w:lineRule="auto"/>
        <w:rPr>
          <w:rFonts w:cs="Arial"/>
          <w:szCs w:val="24"/>
          <w:lang w:val="en-GB"/>
        </w:rPr>
      </w:pPr>
    </w:p>
    <w:p w:rsidR="0036432B" w:rsidRPr="00DB0BC5" w:rsidRDefault="0036432B" w:rsidP="00DA326E">
      <w:pPr>
        <w:pStyle w:val="Heading4"/>
      </w:pPr>
      <w:bookmarkStart w:id="307" w:name="_Toc333228672"/>
      <w:bookmarkStart w:id="308" w:name="_Toc333229106"/>
      <w:bookmarkStart w:id="309" w:name="_Toc379890973"/>
      <w:r w:rsidRPr="00DB0BC5">
        <w:t>7.2</w:t>
      </w:r>
      <w:r w:rsidRPr="00DB0BC5">
        <w:tab/>
        <w:t>Timetable for the review process</w:t>
      </w:r>
      <w:bookmarkEnd w:id="307"/>
      <w:bookmarkEnd w:id="308"/>
      <w:bookmarkEnd w:id="309"/>
    </w:p>
    <w:p w:rsidR="0036432B" w:rsidRPr="00DB0BC5" w:rsidRDefault="0036432B" w:rsidP="006D0605">
      <w:pPr>
        <w:spacing w:before="120" w:line="360" w:lineRule="auto"/>
        <w:jc w:val="both"/>
        <w:rPr>
          <w:rFonts w:cs="Arial"/>
          <w:szCs w:val="24"/>
          <w:lang w:val="en-GB"/>
        </w:rPr>
      </w:pPr>
      <w:r w:rsidRPr="00DB0BC5">
        <w:rPr>
          <w:rFonts w:cs="Arial"/>
          <w:szCs w:val="24"/>
        </w:rPr>
        <w:t xml:space="preserve">Each School will be reviewed every five years.  </w:t>
      </w:r>
      <w:r w:rsidRPr="00DB0BC5">
        <w:rPr>
          <w:rFonts w:cs="Arial"/>
          <w:szCs w:val="24"/>
          <w:lang w:val="en-GB"/>
        </w:rPr>
        <w:t xml:space="preserve">The preparation for the School Review process and in particular the self-study report and other documentation should be initiated sufficiently well in advance of the proposed date of the School Review.  The timetable allows time for the review process to be carried out in accordance with the procedures set out in this chapter and in line with the Code of Practice in relation to validation and review events.  The School Review panel visit should be completed by early February.  This gives the School an opportunity to discuss the outcome(s) of the review soon after the event and in the same academic year and allows for changes/amendments to be agreed, if appropriate, in advance of the commencement of the following academic year. </w:t>
      </w:r>
    </w:p>
    <w:p w:rsidR="0036432B" w:rsidRPr="00DB0BC5" w:rsidRDefault="0036432B" w:rsidP="0036432B">
      <w:pPr>
        <w:spacing w:line="360" w:lineRule="auto"/>
        <w:jc w:val="both"/>
        <w:rPr>
          <w:rFonts w:cs="Arial"/>
          <w:szCs w:val="24"/>
        </w:rPr>
      </w:pPr>
    </w:p>
    <w:p w:rsidR="0036432B" w:rsidRPr="00DB0BC5" w:rsidRDefault="0036432B" w:rsidP="00DA326E">
      <w:pPr>
        <w:pStyle w:val="Heading4"/>
      </w:pPr>
      <w:bookmarkStart w:id="310" w:name="_Toc333228673"/>
      <w:bookmarkStart w:id="311" w:name="_Toc333229107"/>
      <w:bookmarkStart w:id="312" w:name="_Toc379890974"/>
      <w:r w:rsidRPr="00DB0BC5">
        <w:t>7.3</w:t>
      </w:r>
      <w:r w:rsidRPr="00DB0BC5">
        <w:tab/>
        <w:t>Documentation provided by the School</w:t>
      </w:r>
      <w:bookmarkEnd w:id="310"/>
      <w:bookmarkEnd w:id="311"/>
      <w:bookmarkEnd w:id="312"/>
    </w:p>
    <w:p w:rsidR="0036432B" w:rsidRPr="00DB0BC5" w:rsidRDefault="0036432B" w:rsidP="006D0605">
      <w:pPr>
        <w:spacing w:before="120" w:line="360" w:lineRule="auto"/>
        <w:jc w:val="both"/>
        <w:rPr>
          <w:rFonts w:cs="Arial"/>
          <w:szCs w:val="24"/>
        </w:rPr>
      </w:pPr>
      <w:r w:rsidRPr="00DB0BC5">
        <w:rPr>
          <w:rFonts w:cs="Arial"/>
          <w:szCs w:val="24"/>
        </w:rPr>
        <w:t>The documentation for the review is prepared following consultation and discussion among all staff of the school, its students and others (such as employers, advisory groups and relevant College/Institute staff) on the key themes raised in the self-study report.  A School will likely establish a School Review steering group, to organise these discussions and to lead the preparation of the documentation. The principal and most important document in the School Review process is the School Self-Study document.</w:t>
      </w:r>
    </w:p>
    <w:p w:rsidR="0036432B" w:rsidRPr="00DB0BC5" w:rsidRDefault="0036432B" w:rsidP="0036432B">
      <w:pPr>
        <w:spacing w:line="360" w:lineRule="auto"/>
        <w:ind w:left="708" w:hanging="708"/>
        <w:jc w:val="both"/>
        <w:rPr>
          <w:rFonts w:cs="Arial"/>
          <w:i/>
          <w:iCs/>
          <w:szCs w:val="24"/>
        </w:rPr>
      </w:pPr>
    </w:p>
    <w:p w:rsidR="0036432B" w:rsidRPr="00DB0BC5" w:rsidRDefault="0036432B" w:rsidP="00DA326E">
      <w:pPr>
        <w:pStyle w:val="Heading5"/>
      </w:pPr>
      <w:r w:rsidRPr="00DB0BC5">
        <w:t>7.3.1</w:t>
      </w:r>
      <w:r w:rsidRPr="00DB0BC5">
        <w:tab/>
        <w:t>School Self-study Document</w:t>
      </w:r>
    </w:p>
    <w:p w:rsidR="0036432B" w:rsidRPr="00DB0BC5" w:rsidRDefault="0036432B" w:rsidP="006D0605">
      <w:pPr>
        <w:spacing w:before="120" w:line="360" w:lineRule="auto"/>
        <w:jc w:val="both"/>
        <w:rPr>
          <w:rFonts w:cs="Arial"/>
          <w:szCs w:val="24"/>
        </w:rPr>
      </w:pPr>
      <w:r w:rsidRPr="00DB0BC5">
        <w:rPr>
          <w:rFonts w:cs="Arial"/>
          <w:szCs w:val="24"/>
        </w:rPr>
        <w:t>The self-study report will provide descriptive, evaluative and reflective information highlighting strengths, areas for improvement, and development plans under the following sections:</w:t>
      </w:r>
    </w:p>
    <w:p w:rsidR="0036432B" w:rsidRPr="00DB0BC5" w:rsidRDefault="0036432B" w:rsidP="0036432B">
      <w:pPr>
        <w:spacing w:line="360" w:lineRule="auto"/>
        <w:jc w:val="both"/>
        <w:rPr>
          <w:rFonts w:cs="Arial"/>
          <w:szCs w:val="24"/>
        </w:rPr>
      </w:pPr>
    </w:p>
    <w:p w:rsidR="0036432B" w:rsidRPr="00DA326E" w:rsidRDefault="0036432B" w:rsidP="00553B6E">
      <w:pPr>
        <w:numPr>
          <w:ilvl w:val="0"/>
          <w:numId w:val="31"/>
        </w:numPr>
        <w:overflowPunct w:val="0"/>
        <w:spacing w:line="360" w:lineRule="auto"/>
        <w:ind w:left="1134" w:hanging="567"/>
        <w:jc w:val="both"/>
        <w:textAlignment w:val="baseline"/>
        <w:rPr>
          <w:rFonts w:cs="Arial"/>
          <w:color w:val="365F91"/>
          <w:szCs w:val="24"/>
        </w:rPr>
      </w:pPr>
      <w:r w:rsidRPr="00DA326E">
        <w:rPr>
          <w:rFonts w:cs="Arial"/>
          <w:color w:val="365F91"/>
          <w:szCs w:val="24"/>
        </w:rPr>
        <w:t>Introduction to the College and the School;</w:t>
      </w:r>
    </w:p>
    <w:p w:rsidR="0036432B" w:rsidRPr="00DB0BC5" w:rsidRDefault="0036432B" w:rsidP="0036432B">
      <w:pPr>
        <w:overflowPunct w:val="0"/>
        <w:spacing w:line="360" w:lineRule="auto"/>
        <w:ind w:left="1134"/>
        <w:jc w:val="both"/>
        <w:textAlignment w:val="baseline"/>
        <w:rPr>
          <w:rFonts w:cs="Arial"/>
          <w:szCs w:val="24"/>
        </w:rPr>
      </w:pPr>
      <w:r w:rsidRPr="00DB0BC5">
        <w:rPr>
          <w:rFonts w:cs="Arial"/>
          <w:szCs w:val="24"/>
        </w:rPr>
        <w:t>This section will include an organisational diagram of the School, details of School management and administration procedures, School budget, description of how the School is supported by, and works with, and all central functions. This section will also include details of the School’s programmes, external partnerships, accrediting/professional bodies and engagement activities.</w:t>
      </w:r>
    </w:p>
    <w:p w:rsidR="0036432B" w:rsidRPr="00DB0BC5" w:rsidRDefault="0036432B" w:rsidP="0036432B">
      <w:pPr>
        <w:overflowPunct w:val="0"/>
        <w:spacing w:line="360" w:lineRule="auto"/>
        <w:ind w:left="1134" w:hanging="567"/>
        <w:jc w:val="both"/>
        <w:textAlignment w:val="baseline"/>
        <w:rPr>
          <w:rFonts w:cs="Arial"/>
          <w:szCs w:val="24"/>
        </w:rPr>
      </w:pPr>
    </w:p>
    <w:p w:rsidR="0036432B" w:rsidRPr="00DA326E" w:rsidRDefault="0036432B" w:rsidP="00553B6E">
      <w:pPr>
        <w:numPr>
          <w:ilvl w:val="0"/>
          <w:numId w:val="31"/>
        </w:numPr>
        <w:overflowPunct w:val="0"/>
        <w:spacing w:line="360" w:lineRule="auto"/>
        <w:ind w:left="1134" w:hanging="567"/>
        <w:jc w:val="both"/>
        <w:textAlignment w:val="baseline"/>
        <w:rPr>
          <w:rFonts w:cs="Arial"/>
          <w:color w:val="365F91"/>
          <w:szCs w:val="24"/>
        </w:rPr>
      </w:pPr>
      <w:r w:rsidRPr="00DA326E">
        <w:rPr>
          <w:rFonts w:cs="Arial"/>
          <w:color w:val="365F91"/>
          <w:szCs w:val="24"/>
        </w:rPr>
        <w:t>School Strategic Plan</w:t>
      </w:r>
    </w:p>
    <w:p w:rsidR="0036432B" w:rsidRPr="00DB0BC5" w:rsidRDefault="0036432B" w:rsidP="0036432B">
      <w:pPr>
        <w:overflowPunct w:val="0"/>
        <w:spacing w:line="360" w:lineRule="auto"/>
        <w:ind w:left="1134"/>
        <w:jc w:val="both"/>
        <w:textAlignment w:val="baseline"/>
        <w:rPr>
          <w:rFonts w:cs="Arial"/>
          <w:szCs w:val="24"/>
        </w:rPr>
      </w:pPr>
      <w:r w:rsidRPr="00DB0BC5">
        <w:rPr>
          <w:rFonts w:cs="Arial"/>
          <w:color w:val="000000"/>
          <w:szCs w:val="24"/>
        </w:rPr>
        <w:t>In addition to the School Strategic Plan this section will also include the SWOT analysis of the School, as well as a report on progress since the last review and how the previous School Review recommendations have been addressed. The Strategic Plan will include targets and timelines in relation to stated objectives/goals</w:t>
      </w:r>
      <w:r w:rsidR="00827B7B">
        <w:rPr>
          <w:rFonts w:cs="Arial"/>
          <w:color w:val="000000"/>
          <w:szCs w:val="24"/>
        </w:rPr>
        <w:t xml:space="preserve">.  </w:t>
      </w:r>
      <w:r w:rsidRPr="00DB0BC5">
        <w:rPr>
          <w:rFonts w:cs="Arial"/>
          <w:color w:val="000000"/>
          <w:szCs w:val="24"/>
        </w:rPr>
        <w:t>The School Strategic Plan should be linked to the findings of the SWOT analysis and to the Strategic Plans of the College and of the Institute.</w:t>
      </w:r>
    </w:p>
    <w:p w:rsidR="0036432B" w:rsidRPr="00DA326E" w:rsidRDefault="0036432B" w:rsidP="0036432B">
      <w:pPr>
        <w:overflowPunct w:val="0"/>
        <w:spacing w:line="360" w:lineRule="auto"/>
        <w:ind w:left="1134" w:hanging="567"/>
        <w:jc w:val="both"/>
        <w:textAlignment w:val="baseline"/>
        <w:rPr>
          <w:rFonts w:cs="Arial"/>
          <w:color w:val="365F91"/>
          <w:szCs w:val="24"/>
        </w:rPr>
      </w:pPr>
    </w:p>
    <w:p w:rsidR="0036432B" w:rsidRPr="00DA326E" w:rsidRDefault="0036432B" w:rsidP="00553B6E">
      <w:pPr>
        <w:numPr>
          <w:ilvl w:val="0"/>
          <w:numId w:val="31"/>
        </w:numPr>
        <w:overflowPunct w:val="0"/>
        <w:spacing w:line="360" w:lineRule="auto"/>
        <w:ind w:left="1134" w:hanging="567"/>
        <w:jc w:val="both"/>
        <w:textAlignment w:val="baseline"/>
        <w:rPr>
          <w:rFonts w:cs="Arial"/>
          <w:color w:val="365F91"/>
          <w:szCs w:val="24"/>
        </w:rPr>
      </w:pPr>
      <w:r w:rsidRPr="00DA326E">
        <w:rPr>
          <w:rFonts w:cs="Arial"/>
          <w:color w:val="365F91"/>
          <w:szCs w:val="24"/>
        </w:rPr>
        <w:t>Analysis of Student Cohort</w:t>
      </w:r>
    </w:p>
    <w:p w:rsidR="0036432B" w:rsidRPr="00DB0BC5" w:rsidRDefault="0036432B" w:rsidP="0036432B">
      <w:pPr>
        <w:overflowPunct w:val="0"/>
        <w:spacing w:line="360" w:lineRule="auto"/>
        <w:ind w:left="1134"/>
        <w:jc w:val="both"/>
        <w:textAlignment w:val="baseline"/>
        <w:rPr>
          <w:rFonts w:cs="Arial"/>
          <w:color w:val="000000"/>
          <w:szCs w:val="24"/>
        </w:rPr>
      </w:pPr>
      <w:r w:rsidRPr="00DB0BC5">
        <w:rPr>
          <w:rFonts w:cs="Arial"/>
          <w:color w:val="000000"/>
          <w:szCs w:val="24"/>
        </w:rPr>
        <w:t>This section provides a reflective discussion on the student statistical and profile data over the last five years, and the projected student numbers. A summary of the data should be provided within this section but the following data should be provided in the appendices of the self-study document:</w:t>
      </w:r>
    </w:p>
    <w:p w:rsidR="0036432B" w:rsidRPr="00DB0BC5" w:rsidRDefault="0036432B" w:rsidP="006F3406">
      <w:pPr>
        <w:numPr>
          <w:ilvl w:val="0"/>
          <w:numId w:val="50"/>
        </w:numPr>
        <w:overflowPunct w:val="0"/>
        <w:spacing w:line="360" w:lineRule="auto"/>
        <w:ind w:left="1701" w:hanging="283"/>
        <w:jc w:val="both"/>
        <w:textAlignment w:val="baseline"/>
        <w:rPr>
          <w:rFonts w:cs="Arial"/>
          <w:color w:val="000000"/>
          <w:szCs w:val="24"/>
        </w:rPr>
      </w:pPr>
      <w:r w:rsidRPr="00DB0BC5">
        <w:rPr>
          <w:rFonts w:cs="Arial"/>
          <w:color w:val="000000"/>
          <w:szCs w:val="24"/>
        </w:rPr>
        <w:t>Student Numbers and Projections (</w:t>
      </w:r>
      <w:r w:rsidRPr="00DB0BC5">
        <w:rPr>
          <w:rFonts w:cs="Arial"/>
          <w:szCs w:val="24"/>
        </w:rPr>
        <w:t>ie numbers at each NFQ level, numbers entering via various routes including access entry routes, mature students, FETAC, disability access entry routes, CAO points on entry, advanced entry, RPL);</w:t>
      </w:r>
    </w:p>
    <w:p w:rsidR="0036432B" w:rsidRPr="00DB0BC5" w:rsidRDefault="0036432B" w:rsidP="006F3406">
      <w:pPr>
        <w:numPr>
          <w:ilvl w:val="0"/>
          <w:numId w:val="50"/>
        </w:numPr>
        <w:overflowPunct w:val="0"/>
        <w:spacing w:line="360" w:lineRule="auto"/>
        <w:ind w:left="1701" w:hanging="283"/>
        <w:jc w:val="both"/>
        <w:textAlignment w:val="baseline"/>
        <w:rPr>
          <w:rFonts w:cs="Arial"/>
          <w:szCs w:val="24"/>
        </w:rPr>
      </w:pPr>
      <w:r w:rsidRPr="00DB0BC5">
        <w:rPr>
          <w:rFonts w:cs="Arial"/>
          <w:szCs w:val="24"/>
        </w:rPr>
        <w:t>Student success rates &amp; attrition/ retention;</w:t>
      </w:r>
    </w:p>
    <w:p w:rsidR="0036432B" w:rsidRPr="00DB0BC5" w:rsidRDefault="0036432B" w:rsidP="006F3406">
      <w:pPr>
        <w:numPr>
          <w:ilvl w:val="0"/>
          <w:numId w:val="50"/>
        </w:numPr>
        <w:overflowPunct w:val="0"/>
        <w:spacing w:line="360" w:lineRule="auto"/>
        <w:ind w:left="1701" w:hanging="283"/>
        <w:jc w:val="both"/>
        <w:textAlignment w:val="baseline"/>
        <w:rPr>
          <w:rFonts w:cs="Arial"/>
          <w:szCs w:val="24"/>
        </w:rPr>
      </w:pPr>
      <w:r w:rsidRPr="00DB0BC5">
        <w:rPr>
          <w:rFonts w:cs="Arial"/>
          <w:szCs w:val="24"/>
        </w:rPr>
        <w:t>Graduate Profiles.</w:t>
      </w:r>
    </w:p>
    <w:p w:rsidR="0036432B" w:rsidRPr="00DB0BC5" w:rsidRDefault="0036432B" w:rsidP="0036432B">
      <w:pPr>
        <w:overflowPunct w:val="0"/>
        <w:spacing w:line="360" w:lineRule="auto"/>
        <w:ind w:left="1134"/>
        <w:jc w:val="both"/>
        <w:textAlignment w:val="baseline"/>
        <w:rPr>
          <w:rFonts w:cs="Arial"/>
          <w:szCs w:val="24"/>
        </w:rPr>
      </w:pPr>
      <w:r w:rsidRPr="00DB0BC5">
        <w:rPr>
          <w:rFonts w:cs="Arial"/>
          <w:szCs w:val="24"/>
        </w:rPr>
        <w:t xml:space="preserve">The School should discuss the student statistical data in the context of the School Strategic Plan. Particular reference should be made to relevant DIT, College and national policies, strategies and targets. </w:t>
      </w:r>
    </w:p>
    <w:p w:rsidR="0036432B" w:rsidRPr="00DB0BC5" w:rsidRDefault="0036432B" w:rsidP="0036432B">
      <w:pPr>
        <w:overflowPunct w:val="0"/>
        <w:spacing w:line="360" w:lineRule="auto"/>
        <w:ind w:left="1134" w:hanging="567"/>
        <w:jc w:val="both"/>
        <w:textAlignment w:val="baseline"/>
        <w:rPr>
          <w:rFonts w:cs="Arial"/>
          <w:color w:val="000000"/>
          <w:szCs w:val="24"/>
        </w:rPr>
      </w:pPr>
    </w:p>
    <w:p w:rsidR="0036432B" w:rsidRPr="00DA326E" w:rsidRDefault="0036432B" w:rsidP="00553B6E">
      <w:pPr>
        <w:numPr>
          <w:ilvl w:val="0"/>
          <w:numId w:val="31"/>
        </w:numPr>
        <w:overflowPunct w:val="0"/>
        <w:spacing w:line="360" w:lineRule="auto"/>
        <w:ind w:left="1134" w:hanging="567"/>
        <w:jc w:val="both"/>
        <w:textAlignment w:val="baseline"/>
        <w:rPr>
          <w:rFonts w:cs="Arial"/>
          <w:color w:val="365F91"/>
          <w:szCs w:val="24"/>
        </w:rPr>
      </w:pPr>
      <w:r w:rsidRPr="00DA326E">
        <w:rPr>
          <w:rFonts w:cs="Arial"/>
          <w:color w:val="365F91"/>
          <w:szCs w:val="24"/>
        </w:rPr>
        <w:t>School Staff</w:t>
      </w:r>
    </w:p>
    <w:p w:rsidR="0036432B" w:rsidRPr="00DB0BC5" w:rsidRDefault="0036432B" w:rsidP="0036432B">
      <w:pPr>
        <w:overflowPunct w:val="0"/>
        <w:spacing w:line="360" w:lineRule="auto"/>
        <w:ind w:left="1134"/>
        <w:jc w:val="both"/>
        <w:textAlignment w:val="baseline"/>
        <w:rPr>
          <w:rFonts w:cs="Arial"/>
          <w:szCs w:val="24"/>
        </w:rPr>
      </w:pPr>
      <w:r w:rsidRPr="00DB0BC5">
        <w:rPr>
          <w:rFonts w:cs="Arial"/>
          <w:szCs w:val="24"/>
        </w:rPr>
        <w:t>Staff Numbers and projections, and details of s</w:t>
      </w:r>
      <w:r w:rsidRPr="00DB0BC5">
        <w:rPr>
          <w:rFonts w:cs="Arial"/>
          <w:color w:val="000000"/>
          <w:szCs w:val="24"/>
        </w:rPr>
        <w:t xml:space="preserve">taff profiles and scholarly activity are provided in this section. Reference can be made to the staff Curriculum Vitae which are provided to the panel as additional documents </w:t>
      </w:r>
      <w:hyperlink w:anchor="_7.3.2_Other_documentation" w:history="1">
        <w:r w:rsidRPr="00827B7B">
          <w:rPr>
            <w:rStyle w:val="Hyperlink"/>
            <w:rFonts w:cs="Arial"/>
            <w:szCs w:val="24"/>
          </w:rPr>
          <w:t>(Section 7.</w:t>
        </w:r>
        <w:r w:rsidR="00827B7B" w:rsidRPr="00827B7B">
          <w:rPr>
            <w:rStyle w:val="Hyperlink"/>
            <w:rFonts w:cs="Arial"/>
            <w:szCs w:val="24"/>
          </w:rPr>
          <w:t>3</w:t>
        </w:r>
        <w:r w:rsidRPr="00827B7B">
          <w:rPr>
            <w:rStyle w:val="Hyperlink"/>
            <w:rFonts w:cs="Arial"/>
            <w:szCs w:val="24"/>
          </w:rPr>
          <w:t>.</w:t>
        </w:r>
        <w:r w:rsidR="00827B7B" w:rsidRPr="00827B7B">
          <w:rPr>
            <w:rStyle w:val="Hyperlink"/>
            <w:rFonts w:cs="Arial"/>
            <w:szCs w:val="24"/>
          </w:rPr>
          <w:t>2</w:t>
        </w:r>
        <w:r w:rsidRPr="00827B7B">
          <w:rPr>
            <w:rStyle w:val="Hyperlink"/>
            <w:rFonts w:cs="Arial"/>
            <w:szCs w:val="24"/>
          </w:rPr>
          <w:t>).</w:t>
        </w:r>
      </w:hyperlink>
      <w:r w:rsidRPr="00DB0BC5">
        <w:rPr>
          <w:rFonts w:cs="Arial"/>
          <w:color w:val="000000"/>
          <w:szCs w:val="24"/>
        </w:rPr>
        <w:t xml:space="preserve"> </w:t>
      </w:r>
      <w:r w:rsidRPr="00DB0BC5">
        <w:rPr>
          <w:rFonts w:cs="Arial"/>
          <w:szCs w:val="24"/>
        </w:rPr>
        <w:t>Staff development activities, supports and School policies on staff development should also be described in this section.</w:t>
      </w:r>
    </w:p>
    <w:p w:rsidR="0036432B" w:rsidRPr="00DB0BC5" w:rsidRDefault="0036432B" w:rsidP="0036432B">
      <w:pPr>
        <w:overflowPunct w:val="0"/>
        <w:spacing w:line="360" w:lineRule="auto"/>
        <w:ind w:left="1134" w:hanging="567"/>
        <w:jc w:val="both"/>
        <w:textAlignment w:val="baseline"/>
        <w:rPr>
          <w:rFonts w:cs="Arial"/>
          <w:color w:val="000000"/>
          <w:szCs w:val="24"/>
        </w:rPr>
      </w:pPr>
    </w:p>
    <w:p w:rsidR="0036432B" w:rsidRPr="00DA326E" w:rsidRDefault="0036432B" w:rsidP="00553B6E">
      <w:pPr>
        <w:numPr>
          <w:ilvl w:val="0"/>
          <w:numId w:val="31"/>
        </w:numPr>
        <w:overflowPunct w:val="0"/>
        <w:spacing w:line="360" w:lineRule="auto"/>
        <w:ind w:left="1134" w:hanging="567"/>
        <w:jc w:val="both"/>
        <w:textAlignment w:val="baseline"/>
        <w:rPr>
          <w:rFonts w:cs="Arial"/>
          <w:color w:val="365F91"/>
          <w:szCs w:val="24"/>
        </w:rPr>
      </w:pPr>
      <w:r w:rsidRPr="00DA326E">
        <w:rPr>
          <w:rFonts w:cs="Arial"/>
          <w:color w:val="365F91"/>
          <w:szCs w:val="24"/>
        </w:rPr>
        <w:t>Programme Development and Management</w:t>
      </w:r>
    </w:p>
    <w:p w:rsidR="0036432B" w:rsidRPr="00DB0BC5" w:rsidRDefault="0036432B" w:rsidP="0036432B">
      <w:pPr>
        <w:overflowPunct w:val="0"/>
        <w:spacing w:line="360" w:lineRule="auto"/>
        <w:ind w:left="1134"/>
        <w:jc w:val="both"/>
        <w:textAlignment w:val="baseline"/>
        <w:rPr>
          <w:rFonts w:cs="Arial"/>
          <w:szCs w:val="24"/>
        </w:rPr>
      </w:pPr>
      <w:r w:rsidRPr="00DB0BC5">
        <w:rPr>
          <w:rFonts w:cs="Arial"/>
          <w:color w:val="000000"/>
          <w:szCs w:val="24"/>
        </w:rPr>
        <w:t>This section describes how the School programmes are managed and how the quality assurance procedures are implemented. Details of all amendments made over the last five years should be provided (preferably tabulated on one summary page) making reference to associated documentation (module/programme change forms and Q5s) provided as additional documents (</w:t>
      </w:r>
      <w:hyperlink w:anchor="_7.3.2_Other_documentation" w:history="1">
        <w:r w:rsidRPr="006D0605">
          <w:rPr>
            <w:rStyle w:val="Hyperlink"/>
            <w:rFonts w:cs="Arial"/>
            <w:szCs w:val="24"/>
          </w:rPr>
          <w:t>Section 7.3.2).</w:t>
        </w:r>
      </w:hyperlink>
      <w:r w:rsidRPr="00DB0BC5">
        <w:rPr>
          <w:rFonts w:cs="Arial"/>
          <w:color w:val="000000"/>
          <w:szCs w:val="24"/>
        </w:rPr>
        <w:t xml:space="preserve"> The extent to which student feedback is considered in reviewing and evaluating programmes should be described and reference made to the Student Charter. As part of the School Review process each programme committee should undertake a SWOT analysis (critical evaluation) of the programme. Any changes to the programme that are identified through the </w:t>
      </w:r>
      <w:r w:rsidRPr="00DB0BC5">
        <w:rPr>
          <w:rFonts w:cs="Arial"/>
          <w:szCs w:val="24"/>
        </w:rPr>
        <w:t xml:space="preserve">critical evaluation must be approved through the College process for making changes to programmes </w:t>
      </w:r>
      <w:hyperlink w:anchor="_CHAPTER_3:_" w:history="1">
        <w:r w:rsidRPr="006D0605">
          <w:rPr>
            <w:rStyle w:val="Hyperlink"/>
            <w:rFonts w:cs="Arial"/>
            <w:szCs w:val="24"/>
          </w:rPr>
          <w:t>(see Chapter 3</w:t>
        </w:r>
      </w:hyperlink>
      <w:r w:rsidRPr="00DB0BC5">
        <w:rPr>
          <w:rFonts w:cs="Arial"/>
          <w:szCs w:val="24"/>
        </w:rPr>
        <w:t>) or a full programme review. The changes cannot be approved through the School Review process.  A summary of the findings, and outcomes, from the critical evaluation of each School programme and course must be provided as part of the self-study document. An analysis of Internal and External Environment, including specific industry and community</w:t>
      </w:r>
      <w:r w:rsidRPr="00DB0BC5">
        <w:rPr>
          <w:rFonts w:cs="Arial"/>
          <w:color w:val="000000"/>
          <w:szCs w:val="24"/>
        </w:rPr>
        <w:t xml:space="preserve"> requirements, changing demand for programmes and the implementation of these should be discussed in reference to the Strategic Plan. </w:t>
      </w:r>
    </w:p>
    <w:p w:rsidR="0036432B" w:rsidRPr="00DB0BC5" w:rsidRDefault="0036432B" w:rsidP="0036432B">
      <w:pPr>
        <w:overflowPunct w:val="0"/>
        <w:spacing w:line="360" w:lineRule="auto"/>
        <w:ind w:left="567"/>
        <w:jc w:val="both"/>
        <w:textAlignment w:val="baseline"/>
        <w:rPr>
          <w:rFonts w:cs="Arial"/>
          <w:color w:val="000000"/>
          <w:szCs w:val="24"/>
        </w:rPr>
      </w:pPr>
    </w:p>
    <w:p w:rsidR="0036432B" w:rsidRPr="00DA326E" w:rsidRDefault="0036432B" w:rsidP="00553B6E">
      <w:pPr>
        <w:numPr>
          <w:ilvl w:val="0"/>
          <w:numId w:val="31"/>
        </w:numPr>
        <w:overflowPunct w:val="0"/>
        <w:spacing w:line="360" w:lineRule="auto"/>
        <w:ind w:left="1134" w:hanging="567"/>
        <w:jc w:val="both"/>
        <w:textAlignment w:val="baseline"/>
        <w:rPr>
          <w:rFonts w:cs="Arial"/>
          <w:color w:val="365F91"/>
          <w:szCs w:val="24"/>
        </w:rPr>
      </w:pPr>
      <w:r w:rsidRPr="00DA326E">
        <w:rPr>
          <w:rFonts w:cs="Arial"/>
          <w:color w:val="365F91"/>
          <w:szCs w:val="24"/>
        </w:rPr>
        <w:t>Learning, Teaching and Assessment</w:t>
      </w:r>
    </w:p>
    <w:p w:rsidR="0036432B" w:rsidRPr="00DB0BC5" w:rsidRDefault="0036432B" w:rsidP="0036432B">
      <w:pPr>
        <w:overflowPunct w:val="0"/>
        <w:spacing w:line="360" w:lineRule="auto"/>
        <w:ind w:left="1134"/>
        <w:jc w:val="both"/>
        <w:textAlignment w:val="baseline"/>
        <w:rPr>
          <w:rFonts w:cs="Arial"/>
          <w:color w:val="000000"/>
          <w:szCs w:val="24"/>
        </w:rPr>
      </w:pPr>
      <w:r w:rsidRPr="00DB0BC5">
        <w:rPr>
          <w:rFonts w:cs="Arial"/>
          <w:color w:val="000000"/>
          <w:szCs w:val="24"/>
        </w:rPr>
        <w:t>The School’s Learning, Teaching and Assessment Strategy is provided in this section followed by descriptions of the physical and other learning environments of the School. While a list of student and academic resources, such as the library, webcourses, maths learning centre, can be provided within the appendices, this section should provide an analysis of the use and effectiveness of these resources. The School should also discuss the extent to which the School is unlocking the potential of modularisation. Descriptions of the pedagogical practices used within the programmes should also be detailed.</w:t>
      </w:r>
    </w:p>
    <w:p w:rsidR="0036432B" w:rsidRPr="00DA326E" w:rsidRDefault="0036432B" w:rsidP="0036432B">
      <w:pPr>
        <w:overflowPunct w:val="0"/>
        <w:spacing w:line="360" w:lineRule="auto"/>
        <w:ind w:left="1134" w:hanging="567"/>
        <w:jc w:val="both"/>
        <w:textAlignment w:val="baseline"/>
        <w:rPr>
          <w:rFonts w:cs="Arial"/>
          <w:color w:val="365F91"/>
          <w:szCs w:val="24"/>
        </w:rPr>
      </w:pPr>
    </w:p>
    <w:p w:rsidR="0036432B" w:rsidRPr="00DA326E" w:rsidRDefault="0036432B" w:rsidP="00553B6E">
      <w:pPr>
        <w:numPr>
          <w:ilvl w:val="0"/>
          <w:numId w:val="31"/>
        </w:numPr>
        <w:overflowPunct w:val="0"/>
        <w:spacing w:line="360" w:lineRule="auto"/>
        <w:ind w:left="1134" w:hanging="567"/>
        <w:jc w:val="both"/>
        <w:textAlignment w:val="baseline"/>
        <w:rPr>
          <w:rFonts w:cs="Arial"/>
          <w:color w:val="365F91"/>
          <w:szCs w:val="24"/>
        </w:rPr>
      </w:pPr>
      <w:r w:rsidRPr="00DA326E">
        <w:rPr>
          <w:rFonts w:cs="Arial"/>
          <w:color w:val="365F91"/>
          <w:szCs w:val="24"/>
        </w:rPr>
        <w:t>Research</w:t>
      </w:r>
    </w:p>
    <w:p w:rsidR="0036432B" w:rsidRPr="00DB0BC5" w:rsidRDefault="0036432B" w:rsidP="0036432B">
      <w:pPr>
        <w:overflowPunct w:val="0"/>
        <w:spacing w:line="360" w:lineRule="auto"/>
        <w:ind w:left="1134"/>
        <w:jc w:val="both"/>
        <w:textAlignment w:val="baseline"/>
        <w:rPr>
          <w:rFonts w:cs="Arial"/>
          <w:szCs w:val="24"/>
        </w:rPr>
      </w:pPr>
      <w:r w:rsidRPr="00DB0BC5">
        <w:rPr>
          <w:rFonts w:cs="Arial"/>
          <w:szCs w:val="24"/>
        </w:rPr>
        <w:t>This section should describe the research profile of the School and provide the School’s Research Strategy. The numbers of postgraduate research students, completion rates and publication records of research students/scholars while they were attached to/registered in the School should be provided. In addition, the impact of the research externally and internally, on curriculum development and teaching practices should be discussed.</w:t>
      </w:r>
    </w:p>
    <w:p w:rsidR="0036432B" w:rsidRPr="00DB0BC5" w:rsidRDefault="0036432B" w:rsidP="0036432B">
      <w:pPr>
        <w:overflowPunct w:val="0"/>
        <w:spacing w:line="360" w:lineRule="auto"/>
        <w:ind w:left="1134" w:hanging="567"/>
        <w:jc w:val="both"/>
        <w:textAlignment w:val="baseline"/>
        <w:rPr>
          <w:rFonts w:cs="Arial"/>
          <w:szCs w:val="24"/>
        </w:rPr>
      </w:pPr>
    </w:p>
    <w:p w:rsidR="0036432B" w:rsidRPr="00DA326E" w:rsidRDefault="0036432B" w:rsidP="00553B6E">
      <w:pPr>
        <w:numPr>
          <w:ilvl w:val="0"/>
          <w:numId w:val="31"/>
        </w:numPr>
        <w:overflowPunct w:val="0"/>
        <w:spacing w:line="360" w:lineRule="auto"/>
        <w:ind w:left="1134" w:hanging="567"/>
        <w:jc w:val="both"/>
        <w:textAlignment w:val="baseline"/>
        <w:rPr>
          <w:rFonts w:cs="Arial"/>
          <w:color w:val="365F91"/>
          <w:szCs w:val="24"/>
        </w:rPr>
      </w:pPr>
      <w:r w:rsidRPr="00DA326E">
        <w:rPr>
          <w:rFonts w:cs="Arial"/>
          <w:color w:val="365F91"/>
          <w:szCs w:val="24"/>
        </w:rPr>
        <w:t>Recommendations arising from the Self Study.</w:t>
      </w:r>
    </w:p>
    <w:p w:rsidR="0036432B" w:rsidRPr="00DB0BC5" w:rsidRDefault="0036432B" w:rsidP="0036432B">
      <w:pPr>
        <w:spacing w:line="360" w:lineRule="auto"/>
        <w:ind w:left="1134"/>
        <w:jc w:val="both"/>
        <w:rPr>
          <w:rFonts w:cs="Arial"/>
          <w:szCs w:val="24"/>
        </w:rPr>
      </w:pPr>
      <w:r w:rsidRPr="00DB0BC5">
        <w:rPr>
          <w:rFonts w:cs="Arial"/>
          <w:szCs w:val="24"/>
        </w:rPr>
        <w:t>In this section the School will present a synoptic self appreciation outlining the key issues to be addressed on foot of the School review process and should reflect the positive and negative status of the school.  These issues are likely to form the basis of the School’s development plan post School Review.</w:t>
      </w:r>
    </w:p>
    <w:p w:rsidR="0036432B" w:rsidRPr="00DB0BC5" w:rsidRDefault="0036432B" w:rsidP="0036432B">
      <w:pPr>
        <w:ind w:left="1134" w:hanging="567"/>
        <w:rPr>
          <w:szCs w:val="24"/>
        </w:rPr>
      </w:pPr>
    </w:p>
    <w:p w:rsidR="0036432B" w:rsidRPr="00DB0BC5" w:rsidRDefault="0036432B" w:rsidP="00DA326E">
      <w:pPr>
        <w:pStyle w:val="Heading5"/>
      </w:pPr>
      <w:bookmarkStart w:id="313" w:name="_7.3.2_Other_documentation"/>
      <w:bookmarkEnd w:id="313"/>
      <w:r w:rsidRPr="00DB0BC5">
        <w:t>7.3.2</w:t>
      </w:r>
      <w:r w:rsidRPr="00DB0BC5">
        <w:tab/>
        <w:t xml:space="preserve">Other documentation </w:t>
      </w:r>
    </w:p>
    <w:p w:rsidR="0036432B" w:rsidRPr="00DB0BC5" w:rsidRDefault="0036432B" w:rsidP="006D0605">
      <w:pPr>
        <w:spacing w:before="120" w:line="360" w:lineRule="auto"/>
        <w:rPr>
          <w:rFonts w:cs="Arial"/>
          <w:szCs w:val="24"/>
        </w:rPr>
      </w:pPr>
      <w:r w:rsidRPr="00DB0BC5">
        <w:rPr>
          <w:rFonts w:cs="Arial"/>
          <w:szCs w:val="24"/>
        </w:rPr>
        <w:t>The following documents must be made available to the panel in electronic format one month prior to the event:</w:t>
      </w:r>
    </w:p>
    <w:p w:rsidR="0036432B" w:rsidRPr="00DB0BC5" w:rsidRDefault="0036432B" w:rsidP="00553B6E">
      <w:pPr>
        <w:numPr>
          <w:ilvl w:val="0"/>
          <w:numId w:val="12"/>
        </w:numPr>
        <w:tabs>
          <w:tab w:val="left" w:pos="1276"/>
        </w:tabs>
        <w:spacing w:line="360" w:lineRule="auto"/>
        <w:ind w:left="1134" w:hanging="567"/>
        <w:rPr>
          <w:rFonts w:cs="Arial"/>
          <w:szCs w:val="24"/>
        </w:rPr>
      </w:pPr>
      <w:r w:rsidRPr="00DB0BC5">
        <w:rPr>
          <w:rFonts w:cs="Arial"/>
          <w:szCs w:val="24"/>
        </w:rPr>
        <w:t>individual programme documents (one for each programme);</w:t>
      </w:r>
    </w:p>
    <w:p w:rsidR="0036432B" w:rsidRPr="00DB0BC5" w:rsidRDefault="0036432B" w:rsidP="00553B6E">
      <w:pPr>
        <w:numPr>
          <w:ilvl w:val="0"/>
          <w:numId w:val="12"/>
        </w:numPr>
        <w:tabs>
          <w:tab w:val="left" w:pos="1276"/>
        </w:tabs>
        <w:spacing w:line="360" w:lineRule="auto"/>
        <w:ind w:left="1134" w:hanging="567"/>
        <w:rPr>
          <w:rFonts w:cs="Arial"/>
          <w:szCs w:val="24"/>
        </w:rPr>
      </w:pPr>
      <w:r w:rsidRPr="00DB0BC5">
        <w:rPr>
          <w:rFonts w:cs="Arial"/>
          <w:szCs w:val="24"/>
        </w:rPr>
        <w:t>documents (including guidelines etc) regarding student placement, where appropriate;</w:t>
      </w:r>
    </w:p>
    <w:p w:rsidR="0036432B" w:rsidRPr="00DB0BC5" w:rsidRDefault="0036432B" w:rsidP="00553B6E">
      <w:pPr>
        <w:numPr>
          <w:ilvl w:val="0"/>
          <w:numId w:val="12"/>
        </w:numPr>
        <w:tabs>
          <w:tab w:val="left" w:pos="1276"/>
        </w:tabs>
        <w:spacing w:line="360" w:lineRule="auto"/>
        <w:ind w:left="1134" w:hanging="567"/>
        <w:rPr>
          <w:rFonts w:cs="Arial"/>
          <w:szCs w:val="24"/>
        </w:rPr>
      </w:pPr>
      <w:r w:rsidRPr="00DB0BC5">
        <w:rPr>
          <w:rFonts w:cs="Arial"/>
          <w:szCs w:val="24"/>
        </w:rPr>
        <w:t>student handbooks - samples from each year of each programme;</w:t>
      </w:r>
    </w:p>
    <w:p w:rsidR="0036432B" w:rsidRPr="00DB0BC5" w:rsidRDefault="0036432B" w:rsidP="00553B6E">
      <w:pPr>
        <w:numPr>
          <w:ilvl w:val="0"/>
          <w:numId w:val="12"/>
        </w:numPr>
        <w:tabs>
          <w:tab w:val="left" w:pos="1276"/>
        </w:tabs>
        <w:spacing w:line="360" w:lineRule="auto"/>
        <w:ind w:left="1134" w:hanging="567"/>
        <w:rPr>
          <w:rFonts w:cs="Arial"/>
          <w:szCs w:val="24"/>
        </w:rPr>
      </w:pPr>
      <w:r w:rsidRPr="00DB0BC5">
        <w:rPr>
          <w:rFonts w:cs="Arial"/>
          <w:szCs w:val="24"/>
        </w:rPr>
        <w:t>examination papers for previous two years for each year of each programme;</w:t>
      </w:r>
    </w:p>
    <w:p w:rsidR="0036432B" w:rsidRPr="00DB0BC5" w:rsidRDefault="0036432B" w:rsidP="00553B6E">
      <w:pPr>
        <w:numPr>
          <w:ilvl w:val="0"/>
          <w:numId w:val="12"/>
        </w:numPr>
        <w:tabs>
          <w:tab w:val="left" w:pos="1276"/>
        </w:tabs>
        <w:spacing w:line="360" w:lineRule="auto"/>
        <w:ind w:left="1134" w:hanging="567"/>
        <w:rPr>
          <w:rFonts w:cs="Arial"/>
          <w:szCs w:val="24"/>
        </w:rPr>
      </w:pPr>
      <w:r w:rsidRPr="00DB0BC5">
        <w:rPr>
          <w:rFonts w:cs="Arial"/>
          <w:szCs w:val="24"/>
        </w:rPr>
        <w:t>external examiner reports and details regarding actions taken by the School, where appropriate;</w:t>
      </w:r>
    </w:p>
    <w:p w:rsidR="0036432B" w:rsidRPr="00DB0BC5" w:rsidRDefault="0036432B" w:rsidP="00553B6E">
      <w:pPr>
        <w:numPr>
          <w:ilvl w:val="0"/>
          <w:numId w:val="12"/>
        </w:numPr>
        <w:tabs>
          <w:tab w:val="left" w:pos="1276"/>
        </w:tabs>
        <w:spacing w:line="360" w:lineRule="auto"/>
        <w:ind w:left="1134" w:hanging="567"/>
        <w:rPr>
          <w:rFonts w:cs="Arial"/>
          <w:szCs w:val="24"/>
        </w:rPr>
      </w:pPr>
      <w:r w:rsidRPr="00DB0BC5">
        <w:rPr>
          <w:rFonts w:cs="Arial"/>
          <w:szCs w:val="24"/>
        </w:rPr>
        <w:t>report on annual monitoring process, ie Q5 feedback process, including details regarding the actions taken by the School/College, where appropriate (Quality Action Plan);</w:t>
      </w:r>
    </w:p>
    <w:p w:rsidR="0036432B" w:rsidRPr="00DB0BC5" w:rsidRDefault="0036432B" w:rsidP="00553B6E">
      <w:pPr>
        <w:numPr>
          <w:ilvl w:val="0"/>
          <w:numId w:val="12"/>
        </w:numPr>
        <w:tabs>
          <w:tab w:val="left" w:pos="1276"/>
        </w:tabs>
        <w:spacing w:line="360" w:lineRule="auto"/>
        <w:ind w:left="1134" w:hanging="567"/>
        <w:rPr>
          <w:rFonts w:cs="Arial"/>
          <w:szCs w:val="24"/>
        </w:rPr>
      </w:pPr>
      <w:r w:rsidRPr="00DB0BC5">
        <w:rPr>
          <w:rFonts w:cs="Arial"/>
          <w:szCs w:val="24"/>
        </w:rPr>
        <w:t>all documentation regarding the process of review from within each school, including schedules and minutes of meetings held, correspondence and all other relevant documentation;</w:t>
      </w:r>
    </w:p>
    <w:p w:rsidR="0036432B" w:rsidRPr="00DB0BC5" w:rsidRDefault="0036432B" w:rsidP="00553B6E">
      <w:pPr>
        <w:numPr>
          <w:ilvl w:val="0"/>
          <w:numId w:val="12"/>
        </w:numPr>
        <w:tabs>
          <w:tab w:val="left" w:pos="1276"/>
        </w:tabs>
        <w:spacing w:line="360" w:lineRule="auto"/>
        <w:ind w:left="1134" w:hanging="567"/>
        <w:rPr>
          <w:rFonts w:cs="Arial"/>
          <w:szCs w:val="24"/>
        </w:rPr>
      </w:pPr>
      <w:r w:rsidRPr="00DB0BC5">
        <w:rPr>
          <w:rFonts w:cs="Arial"/>
          <w:szCs w:val="24"/>
        </w:rPr>
        <w:t>reports/minutes of Programme Committee meetings, including membership details, with student members clearly identified;</w:t>
      </w:r>
    </w:p>
    <w:p w:rsidR="0036432B" w:rsidRPr="00DB0BC5" w:rsidRDefault="0036432B" w:rsidP="00553B6E">
      <w:pPr>
        <w:numPr>
          <w:ilvl w:val="0"/>
          <w:numId w:val="12"/>
        </w:numPr>
        <w:tabs>
          <w:tab w:val="left" w:pos="1276"/>
        </w:tabs>
        <w:spacing w:line="360" w:lineRule="auto"/>
        <w:ind w:left="1134" w:hanging="567"/>
        <w:rPr>
          <w:rFonts w:cs="Arial"/>
          <w:szCs w:val="24"/>
        </w:rPr>
      </w:pPr>
      <w:r w:rsidRPr="00DB0BC5">
        <w:rPr>
          <w:rFonts w:cs="Arial"/>
          <w:szCs w:val="24"/>
        </w:rPr>
        <w:t>Strategic Plan for the School, with details of how this relates to the College Strategic Plan;</w:t>
      </w:r>
    </w:p>
    <w:p w:rsidR="0036432B" w:rsidRPr="00DB0BC5" w:rsidRDefault="0036432B" w:rsidP="00553B6E">
      <w:pPr>
        <w:numPr>
          <w:ilvl w:val="0"/>
          <w:numId w:val="12"/>
        </w:numPr>
        <w:tabs>
          <w:tab w:val="left" w:pos="1276"/>
        </w:tabs>
        <w:spacing w:line="360" w:lineRule="auto"/>
        <w:ind w:left="1134" w:hanging="567"/>
        <w:rPr>
          <w:rFonts w:cs="Arial"/>
          <w:szCs w:val="24"/>
        </w:rPr>
      </w:pPr>
      <w:r w:rsidRPr="00DB0BC5">
        <w:rPr>
          <w:rFonts w:cs="Arial"/>
          <w:szCs w:val="24"/>
        </w:rPr>
        <w:t>Strategic Plan for the College, with details of how this relates to the Strategic Plan for the Institute;</w:t>
      </w:r>
    </w:p>
    <w:p w:rsidR="0036432B" w:rsidRPr="00DB0BC5" w:rsidRDefault="0036432B" w:rsidP="00553B6E">
      <w:pPr>
        <w:numPr>
          <w:ilvl w:val="0"/>
          <w:numId w:val="12"/>
        </w:numPr>
        <w:tabs>
          <w:tab w:val="left" w:pos="1276"/>
        </w:tabs>
        <w:spacing w:line="360" w:lineRule="auto"/>
        <w:ind w:left="1134" w:hanging="567"/>
        <w:rPr>
          <w:rFonts w:cs="Arial"/>
          <w:szCs w:val="24"/>
        </w:rPr>
      </w:pPr>
      <w:r w:rsidRPr="00DB0BC5">
        <w:rPr>
          <w:rFonts w:cs="Arial"/>
          <w:szCs w:val="24"/>
        </w:rPr>
        <w:t>Curricula Vitae of staff;</w:t>
      </w:r>
    </w:p>
    <w:p w:rsidR="0036432B" w:rsidRPr="00DB0BC5" w:rsidRDefault="0036432B" w:rsidP="00553B6E">
      <w:pPr>
        <w:numPr>
          <w:ilvl w:val="0"/>
          <w:numId w:val="12"/>
        </w:numPr>
        <w:tabs>
          <w:tab w:val="left" w:pos="1276"/>
        </w:tabs>
        <w:overflowPunct w:val="0"/>
        <w:spacing w:line="360" w:lineRule="auto"/>
        <w:ind w:left="1134" w:hanging="567"/>
        <w:jc w:val="both"/>
        <w:textAlignment w:val="baseline"/>
        <w:rPr>
          <w:rFonts w:cs="Arial"/>
          <w:szCs w:val="24"/>
        </w:rPr>
      </w:pPr>
      <w:r w:rsidRPr="00DB0BC5">
        <w:rPr>
          <w:rFonts w:cs="Arial"/>
          <w:szCs w:val="24"/>
        </w:rPr>
        <w:t>School Health and Safety policy and practice (safety statements/risk assessments/training requirements must be approved by the DIT’s Health and Safety Office);</w:t>
      </w:r>
    </w:p>
    <w:p w:rsidR="0036432B" w:rsidRPr="00DB0BC5" w:rsidRDefault="0036432B" w:rsidP="00553B6E">
      <w:pPr>
        <w:numPr>
          <w:ilvl w:val="0"/>
          <w:numId w:val="12"/>
        </w:numPr>
        <w:tabs>
          <w:tab w:val="left" w:pos="1276"/>
        </w:tabs>
        <w:overflowPunct w:val="0"/>
        <w:spacing w:line="360" w:lineRule="auto"/>
        <w:ind w:left="1134" w:hanging="567"/>
        <w:jc w:val="both"/>
        <w:textAlignment w:val="baseline"/>
        <w:rPr>
          <w:rFonts w:cs="Arial"/>
          <w:szCs w:val="24"/>
        </w:rPr>
      </w:pPr>
      <w:r w:rsidRPr="00DB0BC5">
        <w:rPr>
          <w:rFonts w:cs="Arial"/>
          <w:szCs w:val="24"/>
        </w:rPr>
        <w:t xml:space="preserve">Other relevant reports.  </w:t>
      </w:r>
    </w:p>
    <w:p w:rsidR="0036432B" w:rsidRPr="00DB0BC5" w:rsidRDefault="0036432B" w:rsidP="0036432B">
      <w:pPr>
        <w:overflowPunct w:val="0"/>
        <w:spacing w:line="360" w:lineRule="auto"/>
        <w:ind w:left="567"/>
        <w:jc w:val="both"/>
        <w:textAlignment w:val="baseline"/>
        <w:rPr>
          <w:rFonts w:cs="Arial"/>
          <w:szCs w:val="24"/>
        </w:rPr>
      </w:pPr>
    </w:p>
    <w:p w:rsidR="0036432B" w:rsidRPr="00DB0BC5" w:rsidRDefault="0036432B" w:rsidP="00DA326E">
      <w:pPr>
        <w:pStyle w:val="Heading4"/>
      </w:pPr>
      <w:bookmarkStart w:id="314" w:name="_Toc333228674"/>
      <w:bookmarkStart w:id="315" w:name="_Toc333229108"/>
      <w:bookmarkStart w:id="316" w:name="_Toc379890975"/>
      <w:r w:rsidRPr="00DB0BC5">
        <w:t>7.4</w:t>
      </w:r>
      <w:r w:rsidRPr="00DB0BC5">
        <w:tab/>
        <w:t>Consideration by College Board</w:t>
      </w:r>
      <w:bookmarkEnd w:id="314"/>
      <w:bookmarkEnd w:id="315"/>
      <w:bookmarkEnd w:id="316"/>
      <w:r w:rsidRPr="00DB0BC5">
        <w:t xml:space="preserve"> </w:t>
      </w:r>
    </w:p>
    <w:p w:rsidR="0036432B" w:rsidRPr="00DB0BC5" w:rsidRDefault="0036432B" w:rsidP="006D0605">
      <w:pPr>
        <w:spacing w:before="120" w:line="360" w:lineRule="auto"/>
        <w:jc w:val="both"/>
        <w:rPr>
          <w:rFonts w:cs="Arial"/>
          <w:szCs w:val="24"/>
        </w:rPr>
      </w:pPr>
      <w:r w:rsidRPr="00DB0BC5">
        <w:rPr>
          <w:rFonts w:cs="Arial"/>
          <w:szCs w:val="24"/>
        </w:rPr>
        <w:t>Once finalised at School level the documentation for a School Review is submitted to the College Board.  The College Board (or a Sub-Committee of College Board) considers the self-study report and other documentation and decides whether it is of a satisfactory standard for submission to a School Review Panel.  When College Board approves the documentation, the Chair will sign the cover sheet and the School then submits the relevant and approved documents to the Academic Quality Assurance Committee along with approved external panel member nominations (</w:t>
      </w:r>
      <w:hyperlink r:id="rId51" w:history="1">
        <w:r w:rsidRPr="006D0605">
          <w:rPr>
            <w:rStyle w:val="Hyperlink"/>
            <w:rFonts w:cs="Arial"/>
            <w:szCs w:val="24"/>
          </w:rPr>
          <w:t>Q2 forms</w:t>
        </w:r>
      </w:hyperlink>
      <w:r w:rsidRPr="00DB0BC5">
        <w:rPr>
          <w:rFonts w:cs="Arial"/>
          <w:szCs w:val="24"/>
        </w:rPr>
        <w:t>).</w:t>
      </w:r>
    </w:p>
    <w:p w:rsidR="0036432B" w:rsidRPr="00DB0BC5" w:rsidRDefault="0036432B" w:rsidP="0036432B">
      <w:pPr>
        <w:spacing w:line="360" w:lineRule="auto"/>
        <w:jc w:val="both"/>
        <w:rPr>
          <w:rFonts w:cs="Arial"/>
          <w:b/>
          <w:bCs/>
          <w:szCs w:val="24"/>
        </w:rPr>
      </w:pPr>
    </w:p>
    <w:p w:rsidR="0036432B" w:rsidRPr="00DB0BC5" w:rsidRDefault="0036432B" w:rsidP="00DA326E">
      <w:pPr>
        <w:pStyle w:val="Heading4"/>
      </w:pPr>
      <w:bookmarkStart w:id="317" w:name="_Toc333228675"/>
      <w:bookmarkStart w:id="318" w:name="_Toc333229109"/>
      <w:bookmarkStart w:id="319" w:name="_Toc379890976"/>
      <w:r w:rsidRPr="00DB0BC5">
        <w:t>7.5</w:t>
      </w:r>
      <w:r w:rsidRPr="00DB0BC5">
        <w:tab/>
        <w:t>Appointment of Review Panel</w:t>
      </w:r>
      <w:bookmarkEnd w:id="317"/>
      <w:bookmarkEnd w:id="318"/>
      <w:bookmarkEnd w:id="319"/>
    </w:p>
    <w:p w:rsidR="0036432B" w:rsidRPr="00DB0BC5" w:rsidRDefault="0036432B" w:rsidP="006D0605">
      <w:pPr>
        <w:spacing w:before="120" w:line="360" w:lineRule="auto"/>
        <w:jc w:val="both"/>
        <w:rPr>
          <w:rFonts w:cs="Arial"/>
          <w:szCs w:val="24"/>
        </w:rPr>
      </w:pPr>
      <w:r w:rsidRPr="00DB0BC5">
        <w:rPr>
          <w:rFonts w:cs="Arial"/>
          <w:szCs w:val="24"/>
        </w:rPr>
        <w:t>The Academic Quality Assurance Committee, on behalf of Academic Council, notes receipt of the documentation and appoints a School Review Panel.</w:t>
      </w:r>
    </w:p>
    <w:p w:rsidR="0036432B" w:rsidRPr="00DB0BC5" w:rsidRDefault="0036432B" w:rsidP="0036432B">
      <w:pPr>
        <w:spacing w:line="360" w:lineRule="auto"/>
        <w:jc w:val="both"/>
        <w:rPr>
          <w:rFonts w:cs="Arial"/>
          <w:b/>
          <w:bCs/>
          <w:szCs w:val="24"/>
          <w:lang w:val="en-GB"/>
        </w:rPr>
      </w:pPr>
    </w:p>
    <w:p w:rsidR="0036432B" w:rsidRPr="00DB0BC5" w:rsidRDefault="0036432B" w:rsidP="0036432B">
      <w:pPr>
        <w:spacing w:line="360" w:lineRule="auto"/>
        <w:jc w:val="both"/>
        <w:rPr>
          <w:rFonts w:cs="Arial"/>
          <w:szCs w:val="24"/>
          <w:lang w:val="en-GB" w:eastAsia="en-GB"/>
        </w:rPr>
      </w:pPr>
      <w:r w:rsidRPr="00DB0BC5">
        <w:rPr>
          <w:rFonts w:cs="Arial"/>
          <w:szCs w:val="24"/>
          <w:lang w:val="en-GB" w:eastAsia="en-GB"/>
        </w:rPr>
        <w:t xml:space="preserve">Typically, a School Review Panel comprises: </w:t>
      </w:r>
    </w:p>
    <w:p w:rsidR="0036432B" w:rsidRPr="00DB0BC5" w:rsidRDefault="0036432B" w:rsidP="0036432B">
      <w:pPr>
        <w:spacing w:line="360" w:lineRule="auto"/>
        <w:jc w:val="both"/>
        <w:rPr>
          <w:rFonts w:cs="Arial"/>
          <w:szCs w:val="24"/>
        </w:rPr>
      </w:pPr>
      <w:r w:rsidRPr="00DB0BC5">
        <w:rPr>
          <w:rFonts w:cs="Arial"/>
          <w:szCs w:val="24"/>
          <w:lang w:val="en-GB" w:eastAsia="en-GB"/>
        </w:rPr>
        <w:t xml:space="preserve">At least three persons nominated by the Academic Quality Assurance Committee including a chairperson, generally a senior academic from a College not involved in offering the programme or, an appropriate person who is external to the Institute.  </w:t>
      </w:r>
      <w:r w:rsidRPr="00DB0BC5">
        <w:rPr>
          <w:rFonts w:cs="Arial"/>
          <w:szCs w:val="24"/>
        </w:rPr>
        <w:t xml:space="preserve">At least two external members are selected from the Institute’s listing of external reviewers or, where this listing is not sufficient, College Board should nominate at least twice the number of reviewers required and Academic Quality Assurance Committee selects as appropriate.  </w:t>
      </w:r>
    </w:p>
    <w:p w:rsidR="0036432B" w:rsidRPr="00DB0BC5" w:rsidRDefault="0036432B" w:rsidP="0036432B">
      <w:pPr>
        <w:spacing w:line="360" w:lineRule="auto"/>
        <w:jc w:val="both"/>
        <w:rPr>
          <w:rFonts w:cs="Arial"/>
          <w:szCs w:val="24"/>
        </w:rPr>
      </w:pPr>
    </w:p>
    <w:p w:rsidR="0036432B" w:rsidRPr="00DB0BC5" w:rsidRDefault="0036432B" w:rsidP="0036432B">
      <w:pPr>
        <w:spacing w:line="360" w:lineRule="auto"/>
        <w:jc w:val="both"/>
        <w:rPr>
          <w:rFonts w:cs="Arial"/>
          <w:szCs w:val="24"/>
        </w:rPr>
      </w:pPr>
      <w:r w:rsidRPr="00DB0BC5">
        <w:rPr>
          <w:rFonts w:cs="Arial"/>
          <w:bCs/>
          <w:szCs w:val="24"/>
          <w:lang w:val="en-GB"/>
        </w:rPr>
        <w:t xml:space="preserve">It is desirable that members be chosen who are experienced in industry, commerce, the public sector or the relevant profession, and/or possess an understanding of learning, teaching and examination/assessment work in third level education, and/or be familiar with the Institute or with similar institutions.    The Institute aims to ensure gender balance where possible and appropriate.  </w:t>
      </w:r>
      <w:r w:rsidRPr="00DB0BC5">
        <w:rPr>
          <w:rFonts w:cs="Arial"/>
          <w:szCs w:val="24"/>
        </w:rPr>
        <w:t>Normally one of the external nominees appointed should be a senior academic in the discipline of the School and one should be a senior professional or industrial practitioner in the discipline or related discipline. The number of external Panel members may be extended to cover adequately the areas of academic specialism within the School.</w:t>
      </w:r>
    </w:p>
    <w:p w:rsidR="0036432B" w:rsidRPr="00DB0BC5" w:rsidRDefault="0036432B" w:rsidP="0036432B">
      <w:pPr>
        <w:spacing w:line="360" w:lineRule="auto"/>
        <w:jc w:val="both"/>
        <w:rPr>
          <w:rFonts w:cs="Arial"/>
          <w:szCs w:val="24"/>
        </w:rPr>
      </w:pPr>
    </w:p>
    <w:p w:rsidR="0036432B" w:rsidRPr="00DB0BC5" w:rsidRDefault="0036432B" w:rsidP="0036432B">
      <w:pPr>
        <w:spacing w:line="360" w:lineRule="auto"/>
        <w:jc w:val="both"/>
        <w:rPr>
          <w:rFonts w:cs="Arial"/>
          <w:szCs w:val="24"/>
          <w:lang w:val="en-GB" w:eastAsia="en-GB"/>
        </w:rPr>
      </w:pPr>
      <w:r w:rsidRPr="00DB0BC5">
        <w:rPr>
          <w:rFonts w:cs="Arial"/>
          <w:szCs w:val="24"/>
        </w:rPr>
        <w:t>It is the responsibility of the School / College to ensure that nominated external panel members are able to act in an independent manner, free of influence from the School/College under review.  They should be able to engage in the process without any conflict of interest or perception of any conflict of interest.  For example, external Panel members should not be or have been for a period of at least five years, an external examiner for any programme in the School involved, a member of staff of the Institute, and they should not normally have worked collaboratively with the School / College during that time.  At least</w:t>
      </w:r>
      <w:r w:rsidRPr="00DB0BC5">
        <w:rPr>
          <w:rFonts w:cs="Arial"/>
          <w:szCs w:val="24"/>
          <w:lang w:val="en-GB" w:eastAsia="en-GB"/>
        </w:rPr>
        <w:t xml:space="preserve"> one of the external members should be drawn from the wider geographical area.  Potential panel members will be requested to declare potential conflict of interest prior to accepting appointment.</w:t>
      </w:r>
    </w:p>
    <w:p w:rsidR="0036432B" w:rsidRPr="00DB0BC5" w:rsidRDefault="0036432B" w:rsidP="0036432B">
      <w:pPr>
        <w:spacing w:line="360" w:lineRule="auto"/>
        <w:rPr>
          <w:rFonts w:cs="Arial"/>
          <w:szCs w:val="24"/>
          <w:lang w:val="en-GB" w:eastAsia="en-GB"/>
        </w:rPr>
      </w:pPr>
    </w:p>
    <w:p w:rsidR="0036432B" w:rsidRPr="00DB0BC5" w:rsidRDefault="0036432B" w:rsidP="0036432B">
      <w:pPr>
        <w:spacing w:line="360" w:lineRule="auto"/>
        <w:jc w:val="both"/>
        <w:rPr>
          <w:rFonts w:cs="Arial"/>
          <w:szCs w:val="24"/>
          <w:lang w:val="en-GB" w:eastAsia="en-GB"/>
        </w:rPr>
      </w:pPr>
      <w:r w:rsidRPr="00DB0BC5">
        <w:rPr>
          <w:rFonts w:cs="Arial"/>
          <w:szCs w:val="24"/>
          <w:lang w:val="en-GB" w:eastAsia="en-GB"/>
        </w:rPr>
        <w:t>A Quality Assurance Officer is responsible for co-ordinating the event, advising the Panel on matters of Institute regulation and requirements and bringing forward the Panel</w:t>
      </w:r>
      <w:r w:rsidRPr="00DB0BC5">
        <w:rPr>
          <w:rFonts w:cs="Arial"/>
          <w:szCs w:val="24"/>
          <w:lang w:eastAsia="en-GB"/>
        </w:rPr>
        <w:t>’</w:t>
      </w:r>
      <w:r w:rsidRPr="00DB0BC5">
        <w:rPr>
          <w:rFonts w:cs="Arial"/>
          <w:szCs w:val="24"/>
          <w:lang w:val="en-GB" w:eastAsia="en-GB"/>
        </w:rPr>
        <w:t>s report.</w:t>
      </w:r>
    </w:p>
    <w:p w:rsidR="0036432B" w:rsidRPr="00DB0BC5" w:rsidRDefault="0036432B" w:rsidP="0036432B">
      <w:pPr>
        <w:spacing w:line="360" w:lineRule="auto"/>
        <w:jc w:val="both"/>
        <w:rPr>
          <w:rFonts w:cs="Arial"/>
          <w:szCs w:val="24"/>
        </w:rPr>
      </w:pPr>
    </w:p>
    <w:p w:rsidR="0036432B" w:rsidRPr="00DB0BC5" w:rsidRDefault="0036432B" w:rsidP="00DA326E">
      <w:pPr>
        <w:pStyle w:val="Heading4"/>
      </w:pPr>
      <w:bookmarkStart w:id="320" w:name="_Toc333228676"/>
      <w:bookmarkStart w:id="321" w:name="_Toc333229110"/>
      <w:bookmarkStart w:id="322" w:name="_Toc379890977"/>
      <w:r w:rsidRPr="00DB0BC5">
        <w:t>7.6</w:t>
      </w:r>
      <w:r w:rsidRPr="00DB0BC5">
        <w:tab/>
        <w:t>School Review</w:t>
      </w:r>
      <w:bookmarkEnd w:id="320"/>
      <w:bookmarkEnd w:id="321"/>
      <w:bookmarkEnd w:id="322"/>
    </w:p>
    <w:p w:rsidR="0036432B" w:rsidRPr="00DB0BC5" w:rsidRDefault="0036432B" w:rsidP="006D0605">
      <w:pPr>
        <w:spacing w:before="120" w:line="360" w:lineRule="auto"/>
        <w:jc w:val="both"/>
        <w:rPr>
          <w:rFonts w:cs="Arial"/>
          <w:szCs w:val="24"/>
        </w:rPr>
      </w:pPr>
      <w:r w:rsidRPr="00DB0BC5">
        <w:rPr>
          <w:rFonts w:cs="Arial"/>
          <w:szCs w:val="24"/>
        </w:rPr>
        <w:t xml:space="preserve">The Quality Assurance Office sets in train the review process, once a Panel has been approved, by contacting the Panel members and arranging a date for the event, in consultation with the Head of School.  The documentation for the review event must be provided two months in advance of this date, and one month before the formal review event there may be a preliminary meeting of the Panel, the purpose of which is to consider the documentation with a view to requesting further documentation as considered appropriate, either to be forwarded to the Panel in advance of the review event or to be made available during the event.  </w:t>
      </w:r>
    </w:p>
    <w:p w:rsidR="0036432B" w:rsidRPr="00DB0BC5" w:rsidRDefault="0036432B" w:rsidP="0036432B">
      <w:pPr>
        <w:spacing w:line="360" w:lineRule="auto"/>
        <w:jc w:val="both"/>
        <w:rPr>
          <w:rFonts w:cs="Arial"/>
          <w:szCs w:val="24"/>
        </w:rPr>
      </w:pPr>
    </w:p>
    <w:p w:rsidR="0036432B" w:rsidRPr="00DB0BC5" w:rsidRDefault="0036432B" w:rsidP="0036432B">
      <w:pPr>
        <w:spacing w:line="360" w:lineRule="auto"/>
        <w:jc w:val="both"/>
        <w:rPr>
          <w:rFonts w:cs="Arial"/>
          <w:szCs w:val="24"/>
        </w:rPr>
      </w:pPr>
      <w:r w:rsidRPr="00DB0BC5">
        <w:rPr>
          <w:rFonts w:cs="Arial"/>
          <w:szCs w:val="24"/>
        </w:rPr>
        <w:t xml:space="preserve">One month before the event, the Quality Assurance Office forwards an outline timetable for the event, the panel membership list and general briefing notes on the role and function of the review panel, to panel members and to the College Director and Head of School. </w:t>
      </w:r>
    </w:p>
    <w:p w:rsidR="0036432B" w:rsidRPr="00DB0BC5" w:rsidRDefault="0036432B" w:rsidP="0036432B">
      <w:pPr>
        <w:spacing w:line="360" w:lineRule="auto"/>
        <w:jc w:val="both"/>
        <w:rPr>
          <w:rFonts w:cs="Arial"/>
          <w:szCs w:val="24"/>
        </w:rPr>
      </w:pPr>
    </w:p>
    <w:p w:rsidR="0036432B" w:rsidRPr="00DB0BC5" w:rsidRDefault="0036432B" w:rsidP="0036432B">
      <w:pPr>
        <w:pStyle w:val="BodyTextIndent"/>
        <w:spacing w:after="0" w:line="360" w:lineRule="auto"/>
        <w:ind w:left="0"/>
        <w:jc w:val="both"/>
        <w:rPr>
          <w:rFonts w:cs="Arial"/>
          <w:szCs w:val="24"/>
        </w:rPr>
      </w:pPr>
      <w:r w:rsidRPr="00DB0BC5">
        <w:rPr>
          <w:rFonts w:cs="Arial"/>
          <w:szCs w:val="24"/>
        </w:rPr>
        <w:t>The review visit will normally take place over a two or three-day period and the panel will consider issues raised in the self-study and/or other documentation presented.  This is done through a series of meetings with management, staff and students of the School, and other stakeholders as appropriate and by visiting the facilities available to the School.  A final timetable for the visit is drawn up by the Quality Assurance Office in consultation with the Chairperson of the School Review Panel and the Head of School.  It will usually include as an introduction a short formal presentation by the Head of School describing the main activities of the school and introducing the key points of the self-study, and meetings with school management staff, academic staff, current and former student and other stakeholders.</w:t>
      </w:r>
    </w:p>
    <w:p w:rsidR="0036432B" w:rsidRPr="00DB0BC5" w:rsidRDefault="0036432B" w:rsidP="0036432B">
      <w:pPr>
        <w:pStyle w:val="BodyTextIndent"/>
        <w:spacing w:after="0" w:line="360" w:lineRule="auto"/>
        <w:ind w:left="0"/>
        <w:jc w:val="both"/>
        <w:rPr>
          <w:rFonts w:cs="Arial"/>
          <w:szCs w:val="24"/>
        </w:rPr>
      </w:pPr>
    </w:p>
    <w:p w:rsidR="0036432B" w:rsidRPr="00DB0BC5" w:rsidRDefault="0036432B" w:rsidP="0036432B">
      <w:pPr>
        <w:spacing w:line="360" w:lineRule="auto"/>
        <w:jc w:val="both"/>
        <w:rPr>
          <w:rFonts w:cs="Arial"/>
          <w:szCs w:val="24"/>
        </w:rPr>
      </w:pPr>
      <w:r w:rsidRPr="00DB0BC5">
        <w:rPr>
          <w:rFonts w:cs="Arial"/>
          <w:szCs w:val="24"/>
        </w:rPr>
        <w:t xml:space="preserve">The local preparations for the review will closely follow those for a validation or programme review event (see </w:t>
      </w:r>
      <w:hyperlink w:anchor="_CHAPTER_1:_VALIDATION" w:history="1">
        <w:r w:rsidRPr="006D0605">
          <w:rPr>
            <w:rStyle w:val="Hyperlink"/>
            <w:rFonts w:cs="Arial"/>
            <w:szCs w:val="24"/>
          </w:rPr>
          <w:t>Chapter 1</w:t>
        </w:r>
      </w:hyperlink>
      <w:r w:rsidRPr="00DB0BC5">
        <w:rPr>
          <w:rFonts w:cs="Arial"/>
          <w:szCs w:val="24"/>
        </w:rPr>
        <w:t xml:space="preserve">).  </w:t>
      </w:r>
    </w:p>
    <w:p w:rsidR="0036432B" w:rsidRPr="00DB0BC5" w:rsidRDefault="0036432B" w:rsidP="0036432B">
      <w:pPr>
        <w:spacing w:line="360" w:lineRule="auto"/>
        <w:jc w:val="both"/>
        <w:rPr>
          <w:rFonts w:cs="Arial"/>
          <w:b/>
          <w:bCs/>
          <w:szCs w:val="24"/>
        </w:rPr>
      </w:pPr>
    </w:p>
    <w:p w:rsidR="0036432B" w:rsidRPr="00DB0BC5" w:rsidRDefault="0036432B" w:rsidP="00DA326E">
      <w:pPr>
        <w:pStyle w:val="Heading4"/>
      </w:pPr>
      <w:bookmarkStart w:id="323" w:name="_Toc333228677"/>
      <w:bookmarkStart w:id="324" w:name="_Toc333229111"/>
      <w:bookmarkStart w:id="325" w:name="_Toc379890978"/>
      <w:r w:rsidRPr="00DB0BC5">
        <w:t>7.7</w:t>
      </w:r>
      <w:r w:rsidRPr="00DB0BC5">
        <w:tab/>
        <w:t>School Review Panel Report</w:t>
      </w:r>
      <w:bookmarkEnd w:id="323"/>
      <w:bookmarkEnd w:id="324"/>
      <w:bookmarkEnd w:id="325"/>
    </w:p>
    <w:p w:rsidR="0036432B" w:rsidRPr="00DB0BC5" w:rsidRDefault="0036432B" w:rsidP="006D0605">
      <w:pPr>
        <w:spacing w:before="120" w:line="360" w:lineRule="auto"/>
        <w:jc w:val="both"/>
        <w:rPr>
          <w:rFonts w:cs="Arial"/>
          <w:szCs w:val="24"/>
        </w:rPr>
      </w:pPr>
      <w:r w:rsidRPr="00DB0BC5">
        <w:rPr>
          <w:rFonts w:cs="Arial"/>
          <w:szCs w:val="24"/>
        </w:rPr>
        <w:t xml:space="preserve">The structure of the final report of the Review Panel will be as follows: </w:t>
      </w:r>
    </w:p>
    <w:p w:rsidR="0036432B" w:rsidRPr="00DB0BC5" w:rsidRDefault="0036432B" w:rsidP="006F3406">
      <w:pPr>
        <w:numPr>
          <w:ilvl w:val="0"/>
          <w:numId w:val="51"/>
        </w:numPr>
        <w:tabs>
          <w:tab w:val="left" w:pos="284"/>
        </w:tabs>
        <w:spacing w:line="360" w:lineRule="auto"/>
        <w:ind w:left="567"/>
        <w:jc w:val="both"/>
        <w:rPr>
          <w:rFonts w:cs="Arial"/>
          <w:szCs w:val="24"/>
        </w:rPr>
      </w:pPr>
      <w:r w:rsidRPr="00DB0BC5">
        <w:rPr>
          <w:rFonts w:cs="Arial"/>
          <w:szCs w:val="24"/>
        </w:rPr>
        <w:t xml:space="preserve">an introduction explaining the School review process; </w:t>
      </w:r>
    </w:p>
    <w:p w:rsidR="0036432B" w:rsidRPr="00DB0BC5" w:rsidRDefault="0036432B" w:rsidP="006F3406">
      <w:pPr>
        <w:pStyle w:val="BodyTextIndent"/>
        <w:numPr>
          <w:ilvl w:val="0"/>
          <w:numId w:val="51"/>
        </w:numPr>
        <w:tabs>
          <w:tab w:val="left" w:pos="284"/>
        </w:tabs>
        <w:spacing w:after="0" w:line="360" w:lineRule="auto"/>
        <w:ind w:left="567"/>
        <w:jc w:val="both"/>
        <w:rPr>
          <w:szCs w:val="24"/>
        </w:rPr>
      </w:pPr>
      <w:r w:rsidRPr="00DB0BC5">
        <w:rPr>
          <w:szCs w:val="24"/>
        </w:rPr>
        <w:t xml:space="preserve">background information on the School, its portfolio of programmes and their validation status; </w:t>
      </w:r>
    </w:p>
    <w:p w:rsidR="0036432B" w:rsidRPr="00DB0BC5" w:rsidRDefault="0036432B" w:rsidP="006F3406">
      <w:pPr>
        <w:numPr>
          <w:ilvl w:val="0"/>
          <w:numId w:val="51"/>
        </w:numPr>
        <w:tabs>
          <w:tab w:val="left" w:pos="284"/>
        </w:tabs>
        <w:spacing w:line="360" w:lineRule="auto"/>
        <w:ind w:left="567"/>
        <w:jc w:val="both"/>
        <w:rPr>
          <w:rFonts w:cs="Arial"/>
          <w:szCs w:val="24"/>
        </w:rPr>
      </w:pPr>
      <w:r w:rsidRPr="00DB0BC5">
        <w:rPr>
          <w:rFonts w:cs="Arial"/>
          <w:szCs w:val="24"/>
        </w:rPr>
        <w:t xml:space="preserve">details of the review event including panel membership and the programme for the event; </w:t>
      </w:r>
    </w:p>
    <w:p w:rsidR="0036432B" w:rsidRPr="00DB0BC5" w:rsidRDefault="0036432B" w:rsidP="006F3406">
      <w:pPr>
        <w:numPr>
          <w:ilvl w:val="0"/>
          <w:numId w:val="51"/>
        </w:numPr>
        <w:tabs>
          <w:tab w:val="left" w:pos="284"/>
        </w:tabs>
        <w:spacing w:line="360" w:lineRule="auto"/>
        <w:ind w:left="567"/>
        <w:jc w:val="both"/>
        <w:rPr>
          <w:rFonts w:cs="Arial"/>
          <w:szCs w:val="24"/>
        </w:rPr>
      </w:pPr>
      <w:r w:rsidRPr="00DB0BC5">
        <w:rPr>
          <w:rFonts w:cs="Arial"/>
          <w:szCs w:val="24"/>
        </w:rPr>
        <w:t xml:space="preserve">summary of the panel’s discussion under the headings of the broad objectives of the review;  </w:t>
      </w:r>
    </w:p>
    <w:p w:rsidR="0036432B" w:rsidRPr="00DB0BC5" w:rsidRDefault="0036432B" w:rsidP="006F3406">
      <w:pPr>
        <w:numPr>
          <w:ilvl w:val="0"/>
          <w:numId w:val="51"/>
        </w:numPr>
        <w:tabs>
          <w:tab w:val="left" w:pos="284"/>
        </w:tabs>
        <w:spacing w:line="360" w:lineRule="auto"/>
        <w:ind w:left="567"/>
        <w:jc w:val="both"/>
        <w:rPr>
          <w:rFonts w:cs="Arial"/>
          <w:szCs w:val="24"/>
        </w:rPr>
      </w:pPr>
      <w:r w:rsidRPr="00DB0BC5">
        <w:rPr>
          <w:rFonts w:cs="Arial"/>
          <w:szCs w:val="24"/>
        </w:rPr>
        <w:t>the conclusions of the Review Panel to include a list of areas for commendation and areas requiring action;</w:t>
      </w:r>
    </w:p>
    <w:p w:rsidR="0036432B" w:rsidRPr="00DB0BC5" w:rsidRDefault="0036432B" w:rsidP="006F3406">
      <w:pPr>
        <w:numPr>
          <w:ilvl w:val="0"/>
          <w:numId w:val="51"/>
        </w:numPr>
        <w:tabs>
          <w:tab w:val="left" w:pos="284"/>
        </w:tabs>
        <w:spacing w:line="360" w:lineRule="auto"/>
        <w:ind w:left="567"/>
        <w:jc w:val="both"/>
        <w:rPr>
          <w:rFonts w:cs="Arial"/>
          <w:szCs w:val="24"/>
        </w:rPr>
      </w:pPr>
      <w:r w:rsidRPr="00DB0BC5">
        <w:rPr>
          <w:rFonts w:cs="Arial"/>
          <w:szCs w:val="24"/>
        </w:rPr>
        <w:t>a list of recommendations in relation to the School’s strategic plan, learning, teaching and assessment activities, quality assurance arrangements, research, staff development, and engagement activities.</w:t>
      </w:r>
    </w:p>
    <w:p w:rsidR="0036432B" w:rsidRPr="00DB0BC5" w:rsidRDefault="0036432B" w:rsidP="0036432B">
      <w:pPr>
        <w:tabs>
          <w:tab w:val="left" w:pos="284"/>
        </w:tabs>
        <w:spacing w:line="360" w:lineRule="auto"/>
        <w:jc w:val="both"/>
        <w:rPr>
          <w:rFonts w:cs="Arial"/>
          <w:szCs w:val="24"/>
        </w:rPr>
      </w:pPr>
    </w:p>
    <w:p w:rsidR="0036432B" w:rsidRPr="00DB0BC5" w:rsidRDefault="0036432B" w:rsidP="0036432B">
      <w:pPr>
        <w:spacing w:line="360" w:lineRule="auto"/>
        <w:jc w:val="both"/>
        <w:rPr>
          <w:rFonts w:cs="Arial"/>
          <w:szCs w:val="24"/>
        </w:rPr>
      </w:pPr>
      <w:r w:rsidRPr="00DB0BC5">
        <w:rPr>
          <w:rFonts w:cs="Arial"/>
          <w:szCs w:val="24"/>
        </w:rPr>
        <w:t xml:space="preserve">In addition the report will make recommendations and/or conditions in relation to the continued approval of academic programmes and in some cases may recommend a separate review of individual programmes (see </w:t>
      </w:r>
      <w:hyperlink w:anchor="_CHAPTER_8:_PROGRAMME" w:history="1">
        <w:r w:rsidRPr="006D0605">
          <w:rPr>
            <w:rStyle w:val="Hyperlink"/>
            <w:rFonts w:cs="Arial"/>
            <w:szCs w:val="24"/>
          </w:rPr>
          <w:t>Chapter Eight</w:t>
        </w:r>
      </w:hyperlink>
      <w:r w:rsidRPr="00DB0BC5">
        <w:rPr>
          <w:rFonts w:cs="Arial"/>
          <w:szCs w:val="24"/>
        </w:rPr>
        <w:t xml:space="preserve">). In the event that the Panel is not satisfied with the critical evaluation of a programme, the panel can recommend that the Institute carries out a full programme review. </w:t>
      </w:r>
    </w:p>
    <w:p w:rsidR="0036432B" w:rsidRPr="00DB0BC5" w:rsidRDefault="0036432B" w:rsidP="0036432B">
      <w:pPr>
        <w:spacing w:line="360" w:lineRule="auto"/>
        <w:jc w:val="both"/>
        <w:rPr>
          <w:rFonts w:cs="Arial"/>
          <w:szCs w:val="24"/>
        </w:rPr>
      </w:pPr>
    </w:p>
    <w:p w:rsidR="0036432B" w:rsidRPr="00DB0BC5" w:rsidRDefault="0036432B" w:rsidP="0036432B">
      <w:pPr>
        <w:spacing w:line="360" w:lineRule="auto"/>
        <w:jc w:val="both"/>
        <w:rPr>
          <w:rFonts w:cs="Arial"/>
          <w:szCs w:val="24"/>
          <w:lang w:val="en-GB"/>
        </w:rPr>
      </w:pPr>
      <w:r w:rsidRPr="00DB0BC5">
        <w:rPr>
          <w:rFonts w:cs="Arial"/>
          <w:szCs w:val="24"/>
          <w:lang w:val="en-GB"/>
        </w:rPr>
        <w:t>The report is agreed and signed by each Panel member and is then sent to the Head of School who is invited to make factual corrections. After any factual corrections are made, the approved report is sent to the Head of School and the College Directors and a formal response is sought from the School.  The report, together with a response prepared by the School, is considered by the College Board which then submits the response with the Board</w:t>
      </w:r>
      <w:r w:rsidRPr="00DB0BC5">
        <w:rPr>
          <w:rFonts w:cs="Arial"/>
          <w:szCs w:val="24"/>
        </w:rPr>
        <w:t>’</w:t>
      </w:r>
      <w:r w:rsidRPr="00DB0BC5">
        <w:rPr>
          <w:rFonts w:cs="Arial"/>
          <w:szCs w:val="24"/>
          <w:lang w:val="en-GB"/>
        </w:rPr>
        <w:t>s observations and any revised documentation that may be required to the Quality Assurance Office and then to the Review Panel. The report will be considered at the Academic Quality Assurance Committee and, where recommendations involve resource issues, details of these recommendations and the response of the School will be submitted to the Senior Leadership Team by the Chair or nominee.</w:t>
      </w:r>
    </w:p>
    <w:p w:rsidR="0036432B" w:rsidRPr="00DB0BC5" w:rsidRDefault="0036432B" w:rsidP="0036432B">
      <w:pPr>
        <w:spacing w:line="360" w:lineRule="auto"/>
        <w:jc w:val="both"/>
        <w:rPr>
          <w:rFonts w:cs="Arial"/>
          <w:szCs w:val="24"/>
          <w:lang w:val="en-GB"/>
        </w:rPr>
      </w:pPr>
    </w:p>
    <w:p w:rsidR="0036432B" w:rsidRPr="00DB0BC5" w:rsidRDefault="0036432B" w:rsidP="0036432B">
      <w:pPr>
        <w:spacing w:line="360" w:lineRule="auto"/>
        <w:jc w:val="both"/>
        <w:rPr>
          <w:rFonts w:cs="Arial"/>
          <w:szCs w:val="24"/>
          <w:lang w:val="en-GB"/>
        </w:rPr>
      </w:pPr>
      <w:r w:rsidRPr="00DB0BC5">
        <w:rPr>
          <w:rFonts w:cs="Arial"/>
          <w:szCs w:val="24"/>
          <w:lang w:val="en-GB"/>
        </w:rPr>
        <w:t>The report of the School Review Panel, along with the Quality Action Plan from the College Board, is published on the Institute</w:t>
      </w:r>
      <w:r w:rsidRPr="00DB0BC5">
        <w:rPr>
          <w:rFonts w:cs="Arial"/>
          <w:szCs w:val="24"/>
        </w:rPr>
        <w:t>’</w:t>
      </w:r>
      <w:r w:rsidRPr="00DB0BC5">
        <w:rPr>
          <w:rFonts w:cs="Arial"/>
          <w:szCs w:val="24"/>
          <w:lang w:val="en-GB"/>
        </w:rPr>
        <w:t>s website.</w:t>
      </w:r>
    </w:p>
    <w:p w:rsidR="0036432B" w:rsidRPr="00DB0BC5" w:rsidRDefault="0036432B" w:rsidP="0036432B">
      <w:pPr>
        <w:spacing w:line="360" w:lineRule="auto"/>
        <w:jc w:val="both"/>
        <w:rPr>
          <w:rFonts w:cs="Arial"/>
          <w:szCs w:val="24"/>
          <w:lang w:val="en-GB"/>
        </w:rPr>
      </w:pPr>
    </w:p>
    <w:p w:rsidR="0036432B" w:rsidRPr="00DB0BC5" w:rsidRDefault="0036432B" w:rsidP="0036432B">
      <w:pPr>
        <w:spacing w:line="360" w:lineRule="auto"/>
        <w:jc w:val="both"/>
        <w:rPr>
          <w:rFonts w:cs="Arial"/>
          <w:szCs w:val="24"/>
          <w:lang w:val="en-GB"/>
        </w:rPr>
      </w:pPr>
      <w:r w:rsidRPr="00DB0BC5">
        <w:rPr>
          <w:rFonts w:cs="Arial"/>
          <w:szCs w:val="24"/>
          <w:lang w:val="en-GB"/>
        </w:rPr>
        <w:t>One year after the receipt of the formal response from the School, the School produces an updated response for the consideration of College Board, the Academic Quality Assurance Committee and Academic Council.</w:t>
      </w:r>
    </w:p>
    <w:p w:rsidR="0036432B" w:rsidRPr="00DB0BC5" w:rsidRDefault="0036432B" w:rsidP="0036432B">
      <w:pPr>
        <w:spacing w:line="360" w:lineRule="auto"/>
        <w:jc w:val="both"/>
        <w:rPr>
          <w:rFonts w:cs="Arial"/>
          <w:szCs w:val="24"/>
          <w:lang w:val="en-GB"/>
        </w:rPr>
      </w:pPr>
      <w:r w:rsidRPr="00DB0BC5">
        <w:rPr>
          <w:rFonts w:cs="Arial"/>
          <w:szCs w:val="24"/>
          <w:lang w:val="en-GB"/>
        </w:rPr>
        <w:br w:type="page"/>
      </w:r>
    </w:p>
    <w:p w:rsidR="00DB50C1" w:rsidRPr="00DB0BC5" w:rsidRDefault="00DB50C1" w:rsidP="00746C7F">
      <w:pPr>
        <w:pStyle w:val="Heading3"/>
      </w:pPr>
      <w:bookmarkStart w:id="326" w:name="_CHAPTER_8:_PROGRAMME"/>
      <w:bookmarkStart w:id="327" w:name="_Toc379890979"/>
      <w:bookmarkEnd w:id="326"/>
      <w:r w:rsidRPr="00DB0BC5">
        <w:t xml:space="preserve">CHAPTER </w:t>
      </w:r>
      <w:r w:rsidR="006374DB" w:rsidRPr="00DB0BC5">
        <w:t>8</w:t>
      </w:r>
      <w:r w:rsidRPr="00DB0BC5">
        <w:t>:</w:t>
      </w:r>
      <w:r w:rsidRPr="00DB0BC5">
        <w:tab/>
        <w:t>PROGRAMME REVIEW</w:t>
      </w:r>
      <w:bookmarkEnd w:id="327"/>
    </w:p>
    <w:p w:rsidR="0036432B" w:rsidRPr="00DB0BC5" w:rsidRDefault="0036432B" w:rsidP="0036432B">
      <w:pPr>
        <w:pStyle w:val="BodyTextIndent"/>
        <w:ind w:left="1622" w:right="1871"/>
        <w:rPr>
          <w:rFonts w:cs="Arial"/>
          <w:b/>
          <w:bCs/>
          <w:szCs w:val="24"/>
        </w:rPr>
      </w:pPr>
      <w:r w:rsidRPr="00DB0BC5">
        <w:rPr>
          <w:rFonts w:cs="Arial"/>
          <w:b/>
          <w:bCs/>
          <w:szCs w:val="24"/>
        </w:rPr>
        <w:t xml:space="preserve">Programme review is the major review of a programme, providing an opportunity for the Programme Committee to conduct a major critical evaluation of the programme and to make significant changes to the programme if appropriate.  </w:t>
      </w:r>
    </w:p>
    <w:p w:rsidR="0036432B" w:rsidRPr="00DB0BC5" w:rsidRDefault="0036432B" w:rsidP="0036432B">
      <w:pPr>
        <w:spacing w:line="360" w:lineRule="auto"/>
        <w:jc w:val="both"/>
        <w:rPr>
          <w:rFonts w:cs="Arial"/>
          <w:szCs w:val="24"/>
        </w:rPr>
      </w:pPr>
    </w:p>
    <w:p w:rsidR="0036432B" w:rsidRPr="00DB0BC5" w:rsidRDefault="0036432B" w:rsidP="00DA326E">
      <w:pPr>
        <w:pStyle w:val="Heading4"/>
      </w:pPr>
      <w:bookmarkStart w:id="328" w:name="_Toc333228678"/>
      <w:bookmarkStart w:id="329" w:name="_Toc333229112"/>
      <w:bookmarkStart w:id="330" w:name="_Toc379890980"/>
      <w:r w:rsidRPr="00DB0BC5">
        <w:t>8.1</w:t>
      </w:r>
      <w:r w:rsidRPr="00DB0BC5">
        <w:tab/>
        <w:t xml:space="preserve"> Introduction</w:t>
      </w:r>
      <w:bookmarkEnd w:id="328"/>
      <w:bookmarkEnd w:id="329"/>
      <w:bookmarkEnd w:id="330"/>
    </w:p>
    <w:p w:rsidR="0036432B" w:rsidRPr="00DB0BC5" w:rsidRDefault="0036432B" w:rsidP="006D0605">
      <w:pPr>
        <w:spacing w:before="120" w:line="360" w:lineRule="auto"/>
        <w:jc w:val="both"/>
        <w:rPr>
          <w:rFonts w:cs="Arial"/>
          <w:bCs/>
          <w:szCs w:val="24"/>
        </w:rPr>
      </w:pPr>
      <w:r w:rsidRPr="00DB0BC5">
        <w:rPr>
          <w:rFonts w:cs="Arial"/>
          <w:bCs/>
          <w:szCs w:val="24"/>
        </w:rPr>
        <w:t xml:space="preserve">Programme reviews may take place at the behest of the College Board or the Academic Quality Assurance Committee, as an outcome of the School Review process, the annual monitoring process or the programme modifications process (see </w:t>
      </w:r>
      <w:hyperlink w:anchor="_CHAPTER_5:_ANNUAL" w:history="1">
        <w:r w:rsidRPr="006D0605">
          <w:rPr>
            <w:rStyle w:val="Hyperlink"/>
            <w:rFonts w:cs="Arial"/>
            <w:bCs/>
            <w:szCs w:val="24"/>
          </w:rPr>
          <w:t>Chapters 5</w:t>
        </w:r>
      </w:hyperlink>
      <w:r w:rsidRPr="00DB0BC5">
        <w:rPr>
          <w:rFonts w:cs="Arial"/>
          <w:bCs/>
          <w:szCs w:val="24"/>
        </w:rPr>
        <w:t xml:space="preserve">, </w:t>
      </w:r>
      <w:hyperlink w:anchor="_CHAPTER_6:_PROGRAMME" w:history="1">
        <w:r w:rsidRPr="006D0605">
          <w:rPr>
            <w:rStyle w:val="Hyperlink"/>
            <w:rFonts w:cs="Arial"/>
            <w:bCs/>
            <w:szCs w:val="24"/>
          </w:rPr>
          <w:t>6</w:t>
        </w:r>
      </w:hyperlink>
      <w:r w:rsidRPr="00DB0BC5">
        <w:rPr>
          <w:rFonts w:cs="Arial"/>
          <w:bCs/>
          <w:szCs w:val="24"/>
        </w:rPr>
        <w:t xml:space="preserve"> and </w:t>
      </w:r>
      <w:hyperlink w:anchor="_CHAPTER_7:_SCHOOL" w:history="1">
        <w:r w:rsidR="006D0605" w:rsidRPr="006D0605">
          <w:rPr>
            <w:rStyle w:val="Hyperlink"/>
            <w:rFonts w:cs="Arial"/>
            <w:bCs/>
            <w:szCs w:val="24"/>
          </w:rPr>
          <w:t>7</w:t>
        </w:r>
      </w:hyperlink>
      <w:r w:rsidRPr="00DB0BC5">
        <w:rPr>
          <w:rFonts w:cs="Arial"/>
          <w:bCs/>
          <w:szCs w:val="24"/>
        </w:rPr>
        <w:t>).  Such a review provides an opportunity for the Programme Committee to conduct a major critical evaluation of the programme and to make significant changes to the programme, if appropriate.</w:t>
      </w:r>
    </w:p>
    <w:p w:rsidR="0036432B" w:rsidRPr="00DB0BC5" w:rsidRDefault="0036432B" w:rsidP="0036432B">
      <w:pPr>
        <w:spacing w:line="360" w:lineRule="auto"/>
        <w:jc w:val="both"/>
        <w:rPr>
          <w:rFonts w:cs="Arial"/>
          <w:szCs w:val="24"/>
        </w:rPr>
      </w:pPr>
    </w:p>
    <w:p w:rsidR="0036432B" w:rsidRPr="00DB0BC5" w:rsidRDefault="0036432B" w:rsidP="0036432B">
      <w:pPr>
        <w:spacing w:line="360" w:lineRule="auto"/>
        <w:jc w:val="both"/>
        <w:rPr>
          <w:rFonts w:cs="Arial"/>
          <w:szCs w:val="24"/>
        </w:rPr>
      </w:pPr>
      <w:r w:rsidRPr="00DB0BC5">
        <w:rPr>
          <w:rFonts w:cs="Arial"/>
          <w:szCs w:val="24"/>
        </w:rPr>
        <w:t>If significant modifications to a programme are being proposed, the Programme Committee must at an early stage consult the Head of School, or nominee, and seek the approval of the College Board for such programme modifications.  In some cases, possibly because of the extensive nature of proposed modifications with significant resource implications, it is necessary for the College Board to obtain full programme planning approval from the Directorate.  If a programme title/award change is proposed, the College should consult with other Colleges, where there is likelihood that the title of the programme might be contested, in advance of making a submission to Academic Quality Assurance Committee and approval being sought from Academic Council.  In the event that the Colleges fail to agree, the matter should be referred to the Director of Academic Affairs and Registrar for review and resolution.</w:t>
      </w:r>
    </w:p>
    <w:p w:rsidR="0036432B" w:rsidRPr="00DB0BC5" w:rsidRDefault="0036432B" w:rsidP="0036432B">
      <w:pPr>
        <w:spacing w:line="360" w:lineRule="auto"/>
        <w:jc w:val="both"/>
        <w:rPr>
          <w:rFonts w:cs="Arial"/>
          <w:szCs w:val="24"/>
        </w:rPr>
      </w:pPr>
    </w:p>
    <w:p w:rsidR="0036432B" w:rsidRPr="00DB0BC5" w:rsidRDefault="0036432B" w:rsidP="0036432B">
      <w:pPr>
        <w:spacing w:line="360" w:lineRule="auto"/>
        <w:jc w:val="both"/>
        <w:rPr>
          <w:rFonts w:cs="Arial"/>
          <w:szCs w:val="24"/>
        </w:rPr>
      </w:pPr>
      <w:r w:rsidRPr="00DB0BC5">
        <w:rPr>
          <w:rFonts w:cs="Arial"/>
          <w:szCs w:val="24"/>
        </w:rPr>
        <w:t>The main purposes of Programme Review are to:</w:t>
      </w:r>
    </w:p>
    <w:p w:rsidR="0036432B" w:rsidRPr="00DB0BC5" w:rsidRDefault="0036432B" w:rsidP="00553B6E">
      <w:pPr>
        <w:numPr>
          <w:ilvl w:val="0"/>
          <w:numId w:val="30"/>
        </w:numPr>
        <w:spacing w:line="360" w:lineRule="auto"/>
        <w:ind w:left="1134" w:hanging="708"/>
        <w:jc w:val="both"/>
        <w:rPr>
          <w:rFonts w:cs="Arial"/>
          <w:szCs w:val="24"/>
        </w:rPr>
      </w:pPr>
      <w:r w:rsidRPr="00DB0BC5">
        <w:rPr>
          <w:rFonts w:cs="Arial"/>
          <w:szCs w:val="24"/>
        </w:rPr>
        <w:t>ensure that academic standards continue to be maintained on the programme and meet the Institute’s requirements for the relevant award;</w:t>
      </w:r>
    </w:p>
    <w:p w:rsidR="0036432B" w:rsidRPr="00DB0BC5" w:rsidRDefault="0036432B" w:rsidP="00553B6E">
      <w:pPr>
        <w:numPr>
          <w:ilvl w:val="0"/>
          <w:numId w:val="30"/>
        </w:numPr>
        <w:spacing w:line="360" w:lineRule="auto"/>
        <w:ind w:left="1134" w:hanging="708"/>
        <w:jc w:val="both"/>
        <w:rPr>
          <w:rFonts w:cs="Arial"/>
          <w:szCs w:val="24"/>
        </w:rPr>
      </w:pPr>
      <w:r w:rsidRPr="00DB0BC5">
        <w:rPr>
          <w:rFonts w:cs="Arial"/>
          <w:szCs w:val="24"/>
        </w:rPr>
        <w:t>ensure that a market demand exists for the programme and that it continues to be academically viable;</w:t>
      </w:r>
    </w:p>
    <w:p w:rsidR="0036432B" w:rsidRPr="00DB0BC5" w:rsidRDefault="0036432B" w:rsidP="00553B6E">
      <w:pPr>
        <w:numPr>
          <w:ilvl w:val="0"/>
          <w:numId w:val="30"/>
        </w:numPr>
        <w:spacing w:line="360" w:lineRule="auto"/>
        <w:ind w:left="1134" w:hanging="708"/>
        <w:jc w:val="both"/>
        <w:rPr>
          <w:rFonts w:cs="Arial"/>
          <w:szCs w:val="24"/>
        </w:rPr>
      </w:pPr>
      <w:r w:rsidRPr="00DB0BC5">
        <w:rPr>
          <w:rFonts w:cs="Arial"/>
          <w:szCs w:val="24"/>
        </w:rPr>
        <w:t>allow the Programme Committee the opportunity to obtain feedback on the programme from students, external examiners, industry and the professions and other external peers and to review the content, relevance, curriculum design and delivery of the programme in the light of that feedback;</w:t>
      </w:r>
    </w:p>
    <w:p w:rsidR="0036432B" w:rsidRPr="00DB0BC5" w:rsidRDefault="0036432B" w:rsidP="00553B6E">
      <w:pPr>
        <w:numPr>
          <w:ilvl w:val="0"/>
          <w:numId w:val="30"/>
        </w:numPr>
        <w:spacing w:line="360" w:lineRule="auto"/>
        <w:ind w:left="1134" w:hanging="708"/>
        <w:jc w:val="both"/>
        <w:rPr>
          <w:rFonts w:cs="Arial"/>
          <w:szCs w:val="24"/>
        </w:rPr>
      </w:pPr>
      <w:r w:rsidRPr="00DB0BC5">
        <w:rPr>
          <w:rFonts w:cs="Arial"/>
          <w:szCs w:val="24"/>
        </w:rPr>
        <w:t xml:space="preserve">monitor the Institute’s procedures for continuous monitoring of its programmes, in particular the annual monitoring process; </w:t>
      </w:r>
    </w:p>
    <w:p w:rsidR="0036432B" w:rsidRPr="00DB0BC5" w:rsidRDefault="0036432B" w:rsidP="00553B6E">
      <w:pPr>
        <w:numPr>
          <w:ilvl w:val="0"/>
          <w:numId w:val="30"/>
        </w:numPr>
        <w:spacing w:line="360" w:lineRule="auto"/>
        <w:ind w:left="1134" w:hanging="708"/>
        <w:jc w:val="both"/>
        <w:rPr>
          <w:rFonts w:cs="Arial"/>
          <w:szCs w:val="24"/>
        </w:rPr>
      </w:pPr>
      <w:r w:rsidRPr="00DB0BC5">
        <w:rPr>
          <w:rFonts w:cs="Arial"/>
          <w:szCs w:val="24"/>
        </w:rPr>
        <w:t xml:space="preserve">ensure that the requirements of the </w:t>
      </w:r>
      <w:r w:rsidR="006D0605">
        <w:rPr>
          <w:rFonts w:cs="Arial"/>
          <w:szCs w:val="24"/>
        </w:rPr>
        <w:t xml:space="preserve">QQAI </w:t>
      </w:r>
      <w:r w:rsidRPr="00DB0BC5">
        <w:rPr>
          <w:rFonts w:cs="Arial"/>
          <w:szCs w:val="24"/>
        </w:rPr>
        <w:t>in relation to access, transfer and progression and learning outcomes and standards continue to be met.</w:t>
      </w:r>
    </w:p>
    <w:p w:rsidR="0036432B" w:rsidRPr="00DB0BC5" w:rsidRDefault="0036432B" w:rsidP="0036432B">
      <w:pPr>
        <w:spacing w:line="360" w:lineRule="auto"/>
        <w:jc w:val="both"/>
        <w:rPr>
          <w:rFonts w:cs="Arial"/>
          <w:szCs w:val="24"/>
        </w:rPr>
      </w:pPr>
    </w:p>
    <w:p w:rsidR="0036432B" w:rsidRPr="00DB0BC5" w:rsidRDefault="0036432B" w:rsidP="00DA326E">
      <w:pPr>
        <w:pStyle w:val="Heading4"/>
      </w:pPr>
      <w:bookmarkStart w:id="331" w:name="_Toc333228679"/>
      <w:bookmarkStart w:id="332" w:name="_Toc333229113"/>
      <w:bookmarkStart w:id="333" w:name="_Toc379890981"/>
      <w:r w:rsidRPr="00DB0BC5">
        <w:t>8.2</w:t>
      </w:r>
      <w:r w:rsidRPr="00DB0BC5">
        <w:tab/>
        <w:t>Timetable for the programme review process</w:t>
      </w:r>
      <w:bookmarkEnd w:id="331"/>
      <w:bookmarkEnd w:id="332"/>
      <w:bookmarkEnd w:id="333"/>
    </w:p>
    <w:p w:rsidR="0036432B" w:rsidRPr="00DB0BC5" w:rsidRDefault="0036432B" w:rsidP="006D0605">
      <w:pPr>
        <w:spacing w:before="120" w:line="360" w:lineRule="auto"/>
        <w:jc w:val="both"/>
        <w:rPr>
          <w:rFonts w:cs="Arial"/>
          <w:szCs w:val="24"/>
          <w:lang w:val="en-GB"/>
        </w:rPr>
      </w:pPr>
      <w:r w:rsidRPr="00DB0BC5">
        <w:rPr>
          <w:rFonts w:cs="Arial"/>
          <w:szCs w:val="24"/>
          <w:lang w:val="en-GB"/>
        </w:rPr>
        <w:t xml:space="preserve">The review process should be initiated sufficiently well in advance of the proposed starting date of the revised programme, to allow time for the review procedure to be carried out in accordance with the procedures set out below and in line with the </w:t>
      </w:r>
      <w:hyperlink w:anchor="_Code_of_Practice" w:history="1">
        <w:r w:rsidRPr="006D0605">
          <w:rPr>
            <w:rStyle w:val="Hyperlink"/>
            <w:rFonts w:cs="Arial"/>
            <w:szCs w:val="24"/>
            <w:lang w:val="en-GB"/>
          </w:rPr>
          <w:t>Code of Practice</w:t>
        </w:r>
      </w:hyperlink>
      <w:r w:rsidRPr="00DB0BC5">
        <w:rPr>
          <w:rFonts w:cs="Arial"/>
          <w:szCs w:val="24"/>
          <w:lang w:val="en-GB"/>
        </w:rPr>
        <w:t xml:space="preserve"> in relation to validation and review events.   </w:t>
      </w:r>
    </w:p>
    <w:p w:rsidR="0036432B" w:rsidRPr="00DB0BC5" w:rsidRDefault="0036432B" w:rsidP="0036432B">
      <w:pPr>
        <w:spacing w:line="360" w:lineRule="auto"/>
        <w:jc w:val="both"/>
        <w:rPr>
          <w:rFonts w:cs="Arial"/>
          <w:b/>
          <w:bCs/>
          <w:szCs w:val="24"/>
        </w:rPr>
      </w:pPr>
    </w:p>
    <w:p w:rsidR="0036432B" w:rsidRPr="00DB0BC5" w:rsidRDefault="0036432B" w:rsidP="00DA326E">
      <w:pPr>
        <w:pStyle w:val="Heading4"/>
      </w:pPr>
      <w:bookmarkStart w:id="334" w:name="_Toc333228680"/>
      <w:bookmarkStart w:id="335" w:name="_Toc333229114"/>
      <w:bookmarkStart w:id="336" w:name="_Toc379890982"/>
      <w:r w:rsidRPr="00DB0BC5">
        <w:t>8.3</w:t>
      </w:r>
      <w:r w:rsidRPr="00DB0BC5">
        <w:tab/>
        <w:t>Critical self-study by the Programme Committee</w:t>
      </w:r>
      <w:bookmarkEnd w:id="334"/>
      <w:bookmarkEnd w:id="335"/>
      <w:bookmarkEnd w:id="336"/>
    </w:p>
    <w:p w:rsidR="0036432B" w:rsidRPr="00DB0BC5" w:rsidRDefault="0036432B" w:rsidP="0036432B">
      <w:pPr>
        <w:spacing w:line="360" w:lineRule="auto"/>
        <w:jc w:val="both"/>
        <w:rPr>
          <w:rFonts w:cs="Arial"/>
          <w:szCs w:val="24"/>
        </w:rPr>
      </w:pPr>
      <w:r w:rsidRPr="00DB0BC5">
        <w:rPr>
          <w:rFonts w:cs="Arial"/>
          <w:szCs w:val="24"/>
        </w:rPr>
        <w:t xml:space="preserve">The main process involved in the review of a programme is the fundamental, critical self-evaluation and re-appraisal of all aspects of the programme by the Programme Committee.  This self-study is designed to enable the Programme Committee to evaluate a programme under the headings listed in </w:t>
      </w:r>
      <w:hyperlink w:anchor="_Documentation_required_for_1" w:history="1">
        <w:r w:rsidRPr="006D0605">
          <w:rPr>
            <w:rStyle w:val="Hyperlink"/>
            <w:rFonts w:cs="Arial"/>
            <w:szCs w:val="24"/>
          </w:rPr>
          <w:t>Section G</w:t>
        </w:r>
        <w:r w:rsidR="006D0605">
          <w:rPr>
            <w:rStyle w:val="Hyperlink"/>
            <w:rFonts w:cs="Arial"/>
            <w:szCs w:val="24"/>
          </w:rPr>
          <w:t>7</w:t>
        </w:r>
      </w:hyperlink>
      <w:r w:rsidRPr="00DB0BC5">
        <w:rPr>
          <w:rFonts w:cs="Arial"/>
          <w:szCs w:val="24"/>
        </w:rPr>
        <w:t xml:space="preserve"> of Appendix 4, to identify its strengths and weaknesses and how it can be improved.  The self-study is based primarily on the annual monitoring reports and supporting information, and on consultations with current and past students, industrialists and professionals in the area and other external agencies. </w:t>
      </w:r>
    </w:p>
    <w:p w:rsidR="0036432B" w:rsidRPr="00DB0BC5" w:rsidRDefault="0036432B" w:rsidP="0036432B">
      <w:pPr>
        <w:spacing w:line="360" w:lineRule="auto"/>
        <w:jc w:val="both"/>
        <w:rPr>
          <w:rFonts w:cs="Arial"/>
          <w:szCs w:val="24"/>
        </w:rPr>
      </w:pPr>
    </w:p>
    <w:p w:rsidR="0036432B" w:rsidRPr="00DB0BC5" w:rsidRDefault="0036432B" w:rsidP="0036432B">
      <w:pPr>
        <w:spacing w:line="360" w:lineRule="auto"/>
        <w:jc w:val="both"/>
        <w:rPr>
          <w:rFonts w:cs="Arial"/>
          <w:szCs w:val="24"/>
        </w:rPr>
      </w:pPr>
      <w:r w:rsidRPr="00DB0BC5">
        <w:rPr>
          <w:rFonts w:cs="Arial"/>
          <w:szCs w:val="24"/>
        </w:rPr>
        <w:t xml:space="preserve">This critical self-study is prepared by the Programme Committee.  It is therefore prepared by those most appropriate to assess the strengths and weaknesses of the programme and presents an opportunity to improve the quality and delivery of the programme.  For the Review Panel’s part, the self-study enables the Panel to highlight key areas for attention during the review event and facilitates the subsequent work of the School and College Board in monitoring the implementation of the recommendations of the Review Panel.  </w:t>
      </w:r>
    </w:p>
    <w:p w:rsidR="0036432B" w:rsidRPr="00DB0BC5" w:rsidRDefault="0036432B" w:rsidP="0036432B">
      <w:pPr>
        <w:spacing w:line="360" w:lineRule="auto"/>
        <w:jc w:val="both"/>
        <w:rPr>
          <w:rFonts w:cs="Arial"/>
          <w:b/>
          <w:bCs/>
          <w:szCs w:val="24"/>
        </w:rPr>
      </w:pPr>
    </w:p>
    <w:p w:rsidR="0036432B" w:rsidRPr="00DB0BC5" w:rsidRDefault="0036432B" w:rsidP="00DA326E">
      <w:pPr>
        <w:pStyle w:val="Heading4"/>
      </w:pPr>
      <w:bookmarkStart w:id="337" w:name="_Toc333228681"/>
      <w:bookmarkStart w:id="338" w:name="_Toc333229115"/>
      <w:bookmarkStart w:id="339" w:name="_Toc379890983"/>
      <w:r w:rsidRPr="00DB0BC5">
        <w:t>8.4</w:t>
      </w:r>
      <w:r w:rsidRPr="00DB0BC5">
        <w:tab/>
        <w:t>Documentation required for the review event</w:t>
      </w:r>
      <w:bookmarkEnd w:id="337"/>
      <w:bookmarkEnd w:id="338"/>
      <w:bookmarkEnd w:id="339"/>
    </w:p>
    <w:p w:rsidR="0036432B" w:rsidRPr="00DB0BC5" w:rsidRDefault="0036432B" w:rsidP="00C13490">
      <w:pPr>
        <w:spacing w:before="120" w:line="360" w:lineRule="auto"/>
        <w:jc w:val="both"/>
        <w:rPr>
          <w:rFonts w:cs="Arial"/>
          <w:szCs w:val="24"/>
          <w:lang w:val="en-GB"/>
        </w:rPr>
      </w:pPr>
      <w:r w:rsidRPr="00DB0BC5">
        <w:rPr>
          <w:rFonts w:cs="Arial"/>
          <w:szCs w:val="24"/>
          <w:lang w:val="en-GB"/>
        </w:rPr>
        <w:t xml:space="preserve">Programme documentation consists of the critical self-study and the Student Handbooks and where applicable Work placement Handbook (templates for these documents are included in </w:t>
      </w:r>
      <w:hyperlink w:anchor="_Documentation_required_for" w:history="1">
        <w:r w:rsidRPr="00C13490">
          <w:rPr>
            <w:rStyle w:val="Hyperlink"/>
            <w:rFonts w:cs="Arial"/>
            <w:szCs w:val="24"/>
            <w:lang w:val="en-GB"/>
          </w:rPr>
          <w:t>G3</w:t>
        </w:r>
      </w:hyperlink>
      <w:r w:rsidRPr="00DB0BC5">
        <w:rPr>
          <w:rFonts w:cs="Arial"/>
          <w:szCs w:val="24"/>
          <w:lang w:val="en-GB"/>
        </w:rPr>
        <w:t xml:space="preserve">, </w:t>
      </w:r>
      <w:hyperlink w:anchor="_Student_handbook_for" w:history="1">
        <w:r w:rsidRPr="00C13490">
          <w:rPr>
            <w:rStyle w:val="Hyperlink"/>
            <w:rFonts w:cs="Arial"/>
            <w:szCs w:val="24"/>
            <w:lang w:val="en-GB"/>
          </w:rPr>
          <w:t>G6</w:t>
        </w:r>
      </w:hyperlink>
      <w:r w:rsidRPr="00DB0BC5">
        <w:rPr>
          <w:rFonts w:cs="Arial"/>
          <w:szCs w:val="24"/>
          <w:lang w:val="en-GB"/>
        </w:rPr>
        <w:t xml:space="preserve"> and </w:t>
      </w:r>
      <w:hyperlink w:anchor="_Student_handbook_for_1" w:history="1">
        <w:r w:rsidRPr="00C13490">
          <w:rPr>
            <w:rStyle w:val="Hyperlink"/>
            <w:rFonts w:cs="Arial"/>
            <w:szCs w:val="24"/>
            <w:lang w:val="en-GB"/>
          </w:rPr>
          <w:t>G8</w:t>
        </w:r>
      </w:hyperlink>
      <w:r w:rsidRPr="00DB0BC5">
        <w:rPr>
          <w:rFonts w:cs="Arial"/>
          <w:szCs w:val="24"/>
          <w:lang w:val="en-GB"/>
        </w:rPr>
        <w:t>) and samples of the distance/off-campus learning materials for consideration if applicable. Programme Committees are encouraged to seek advice from the College Head of Learning Development, Quality Assurance Officers and staff from the Learning, Teaching and Technology Centre at an early stage in this process, to ensure</w:t>
      </w:r>
      <w:r w:rsidR="00C13490">
        <w:rPr>
          <w:rFonts w:cs="Arial"/>
          <w:szCs w:val="24"/>
          <w:lang w:val="en-GB"/>
        </w:rPr>
        <w:t xml:space="preserve"> compliance with Institute and Q</w:t>
      </w:r>
      <w:r w:rsidRPr="00DB0BC5">
        <w:rPr>
          <w:rFonts w:cs="Arial"/>
          <w:szCs w:val="24"/>
          <w:lang w:val="en-GB"/>
        </w:rPr>
        <w:t>QAI requirements, in relation to such matters as access, transfer and progression and learning outcomes, for example. Programme Committees should also refer to section on Curriculum Design (</w:t>
      </w:r>
      <w:hyperlink w:anchor="_1.4.3_Curriculum_Design" w:history="1">
        <w:r w:rsidRPr="00C13490">
          <w:rPr>
            <w:rStyle w:val="Hyperlink"/>
            <w:rFonts w:cs="Arial"/>
            <w:szCs w:val="24"/>
            <w:lang w:val="en-GB"/>
          </w:rPr>
          <w:t>Section 1.4.3</w:t>
        </w:r>
      </w:hyperlink>
      <w:r w:rsidRPr="00DB0BC5">
        <w:rPr>
          <w:rFonts w:cs="Arial"/>
          <w:szCs w:val="24"/>
          <w:lang w:val="en-GB"/>
        </w:rPr>
        <w:t xml:space="preserve">) in Chapter One of this Handbook (Validation of a New Programme).  </w:t>
      </w:r>
    </w:p>
    <w:p w:rsidR="0036432B" w:rsidRPr="00DB0BC5" w:rsidRDefault="0036432B" w:rsidP="0036432B">
      <w:pPr>
        <w:spacing w:line="360" w:lineRule="auto"/>
        <w:jc w:val="both"/>
        <w:rPr>
          <w:rFonts w:cs="Arial"/>
          <w:szCs w:val="24"/>
          <w:lang w:val="en-GB"/>
        </w:rPr>
      </w:pPr>
    </w:p>
    <w:p w:rsidR="0036432B" w:rsidRPr="00DB0BC5" w:rsidRDefault="0036432B" w:rsidP="0036432B">
      <w:pPr>
        <w:spacing w:line="360" w:lineRule="auto"/>
        <w:jc w:val="both"/>
        <w:rPr>
          <w:rFonts w:cs="Arial"/>
          <w:szCs w:val="24"/>
        </w:rPr>
      </w:pPr>
      <w:r w:rsidRPr="00DB0BC5">
        <w:rPr>
          <w:rFonts w:cs="Arial"/>
          <w:szCs w:val="24"/>
        </w:rPr>
        <w:t xml:space="preserve">The Programme Committee may supply any other documentation deemed useful for the review event.  </w:t>
      </w:r>
    </w:p>
    <w:p w:rsidR="0036432B" w:rsidRPr="00DB0BC5" w:rsidRDefault="0036432B" w:rsidP="0036432B">
      <w:pPr>
        <w:pStyle w:val="BodyTextIndent"/>
        <w:spacing w:line="360" w:lineRule="auto"/>
        <w:ind w:left="0"/>
        <w:jc w:val="both"/>
        <w:rPr>
          <w:rFonts w:cs="Arial"/>
          <w:szCs w:val="24"/>
          <w:lang w:val="en-GB"/>
        </w:rPr>
      </w:pPr>
    </w:p>
    <w:p w:rsidR="0036432B" w:rsidRPr="00DB0BC5" w:rsidRDefault="0036432B" w:rsidP="0036432B">
      <w:pPr>
        <w:pStyle w:val="BodyTextIndent"/>
        <w:spacing w:line="360" w:lineRule="auto"/>
        <w:ind w:left="0"/>
        <w:jc w:val="both"/>
        <w:rPr>
          <w:rFonts w:cs="Arial"/>
          <w:szCs w:val="24"/>
          <w:lang w:val="en-GB"/>
        </w:rPr>
      </w:pPr>
      <w:r w:rsidRPr="00DB0BC5">
        <w:rPr>
          <w:rFonts w:cs="Arial"/>
          <w:szCs w:val="24"/>
          <w:lang w:val="en-GB"/>
        </w:rPr>
        <w:t xml:space="preserve">The draft documentation is then submitted to the relevant School Executive for endorsement and then to the College Board for consideration. </w:t>
      </w:r>
    </w:p>
    <w:p w:rsidR="0036432B" w:rsidRPr="00DB0BC5" w:rsidRDefault="0036432B" w:rsidP="0036432B">
      <w:pPr>
        <w:pStyle w:val="BodyTextIndent"/>
        <w:spacing w:line="360" w:lineRule="auto"/>
        <w:ind w:left="0"/>
        <w:jc w:val="both"/>
        <w:rPr>
          <w:rFonts w:cs="Arial"/>
          <w:szCs w:val="24"/>
          <w:lang w:val="en-GB"/>
        </w:rPr>
      </w:pPr>
    </w:p>
    <w:p w:rsidR="0036432B" w:rsidRPr="00DB0BC5" w:rsidRDefault="0036432B" w:rsidP="00DA326E">
      <w:pPr>
        <w:pStyle w:val="Heading4"/>
        <w:rPr>
          <w:lang w:val="en-GB"/>
        </w:rPr>
      </w:pPr>
      <w:bookmarkStart w:id="340" w:name="_Toc333228682"/>
      <w:bookmarkStart w:id="341" w:name="_Toc333229116"/>
      <w:bookmarkStart w:id="342" w:name="_Toc379890984"/>
      <w:r w:rsidRPr="00DB0BC5">
        <w:t>8.5</w:t>
      </w:r>
      <w:r w:rsidRPr="00DB0BC5">
        <w:tab/>
        <w:t>Consideration by College Board</w:t>
      </w:r>
      <w:bookmarkEnd w:id="340"/>
      <w:bookmarkEnd w:id="341"/>
      <w:bookmarkEnd w:id="342"/>
      <w:r w:rsidRPr="00DB0BC5">
        <w:t xml:space="preserve"> </w:t>
      </w:r>
    </w:p>
    <w:p w:rsidR="0036432B" w:rsidRPr="00DB0BC5" w:rsidRDefault="0036432B" w:rsidP="00C13490">
      <w:pPr>
        <w:spacing w:before="120" w:line="360" w:lineRule="auto"/>
        <w:jc w:val="both"/>
        <w:rPr>
          <w:rFonts w:cs="Arial"/>
          <w:szCs w:val="24"/>
        </w:rPr>
      </w:pPr>
      <w:r w:rsidRPr="00DB0BC5">
        <w:rPr>
          <w:rFonts w:cs="Arial"/>
          <w:szCs w:val="24"/>
        </w:rPr>
        <w:t xml:space="preserve">The School Executive and College Board consider the documentation in a manner similar to that for a validation event as outlined in Chapter 1, </w:t>
      </w:r>
      <w:hyperlink w:anchor="_1.4_Programme_Development" w:history="1">
        <w:r w:rsidRPr="00C13490">
          <w:rPr>
            <w:rStyle w:val="Hyperlink"/>
            <w:rFonts w:cs="Arial"/>
            <w:szCs w:val="24"/>
          </w:rPr>
          <w:t>section 1.4.</w:t>
        </w:r>
        <w:r w:rsidR="00C13490" w:rsidRPr="00C13490">
          <w:rPr>
            <w:rStyle w:val="Hyperlink"/>
            <w:rFonts w:cs="Arial"/>
            <w:szCs w:val="24"/>
          </w:rPr>
          <w:t xml:space="preserve"> </w:t>
        </w:r>
      </w:hyperlink>
      <w:r w:rsidRPr="00DB0BC5">
        <w:rPr>
          <w:rFonts w:cs="Arial"/>
          <w:szCs w:val="24"/>
        </w:rPr>
        <w:t xml:space="preserve"> When the College Board considers the documentation to be of an appropriate standard, it advises the </w:t>
      </w:r>
      <w:smartTag w:uri="urn:schemas-microsoft-com:office:smarttags" w:element="PersonName">
        <w:r w:rsidRPr="00DB0BC5">
          <w:rPr>
            <w:rFonts w:cs="Arial"/>
            <w:szCs w:val="24"/>
          </w:rPr>
          <w:t>Academic Quality Assurance Committee</w:t>
        </w:r>
      </w:smartTag>
      <w:r w:rsidRPr="00DB0BC5">
        <w:rPr>
          <w:rFonts w:cs="Arial"/>
          <w:szCs w:val="24"/>
        </w:rPr>
        <w:t xml:space="preserve"> of its views and requests that a Review Panel be formed and a review event organised.  It forwards two external Panel member nominations (one academic and one professional/industrial nominee) by way of the </w:t>
      </w:r>
      <w:hyperlink r:id="rId52" w:history="1">
        <w:r w:rsidRPr="00C13490">
          <w:rPr>
            <w:rStyle w:val="Hyperlink"/>
            <w:rFonts w:cs="Arial"/>
            <w:szCs w:val="24"/>
          </w:rPr>
          <w:t>Q2A forms</w:t>
        </w:r>
      </w:hyperlink>
      <w:r w:rsidRPr="00DB0BC5">
        <w:rPr>
          <w:rFonts w:cs="Arial"/>
          <w:szCs w:val="24"/>
        </w:rPr>
        <w:t xml:space="preserve">, signed by the College Director, along with six copies of all required programme documentation.  </w:t>
      </w:r>
    </w:p>
    <w:p w:rsidR="0036432B" w:rsidRPr="00DB0BC5" w:rsidRDefault="0036432B" w:rsidP="0036432B">
      <w:pPr>
        <w:spacing w:line="360" w:lineRule="auto"/>
        <w:jc w:val="both"/>
        <w:rPr>
          <w:rFonts w:cs="Arial"/>
          <w:szCs w:val="24"/>
        </w:rPr>
      </w:pPr>
    </w:p>
    <w:p w:rsidR="00C13490" w:rsidRDefault="00C13490">
      <w:pPr>
        <w:rPr>
          <w:b/>
          <w:caps/>
          <w:color w:val="365F91"/>
          <w:spacing w:val="10"/>
          <w:szCs w:val="22"/>
        </w:rPr>
      </w:pPr>
      <w:bookmarkStart w:id="343" w:name="_Toc333228683"/>
      <w:bookmarkStart w:id="344" w:name="_Toc333229117"/>
      <w:r>
        <w:br w:type="page"/>
      </w:r>
    </w:p>
    <w:p w:rsidR="0036432B" w:rsidRPr="00DB0BC5" w:rsidRDefault="0036432B" w:rsidP="00DA326E">
      <w:pPr>
        <w:pStyle w:val="Heading4"/>
      </w:pPr>
      <w:bookmarkStart w:id="345" w:name="_Toc379890985"/>
      <w:r w:rsidRPr="00DB0BC5">
        <w:t>8.6</w:t>
      </w:r>
      <w:r w:rsidRPr="00DB0BC5">
        <w:tab/>
        <w:t>Review event</w:t>
      </w:r>
      <w:bookmarkEnd w:id="343"/>
      <w:bookmarkEnd w:id="344"/>
      <w:bookmarkEnd w:id="345"/>
    </w:p>
    <w:p w:rsidR="0036432B" w:rsidRPr="00DB0BC5" w:rsidRDefault="0036432B" w:rsidP="00C13490">
      <w:pPr>
        <w:spacing w:before="120" w:line="360" w:lineRule="auto"/>
        <w:jc w:val="both"/>
        <w:rPr>
          <w:rFonts w:cs="Arial"/>
          <w:szCs w:val="24"/>
        </w:rPr>
      </w:pPr>
      <w:r w:rsidRPr="00DB0BC5">
        <w:rPr>
          <w:rFonts w:cs="Arial"/>
          <w:szCs w:val="24"/>
        </w:rPr>
        <w:t>The review is carried out by a Review Panel which is required to make an impartial judgement on the overall standard of the programme and on its acceptability when compared with other similar programmes elsewhere in Ireland and/or internationally.</w:t>
      </w:r>
    </w:p>
    <w:p w:rsidR="0036432B" w:rsidRPr="00DB0BC5" w:rsidRDefault="0036432B" w:rsidP="0036432B">
      <w:pPr>
        <w:spacing w:line="360" w:lineRule="auto"/>
        <w:jc w:val="both"/>
        <w:rPr>
          <w:rFonts w:cs="Arial"/>
          <w:szCs w:val="24"/>
        </w:rPr>
      </w:pPr>
    </w:p>
    <w:p w:rsidR="0036432B" w:rsidRPr="00DB0BC5" w:rsidRDefault="0036432B" w:rsidP="00DA326E">
      <w:pPr>
        <w:pStyle w:val="Heading5"/>
      </w:pPr>
      <w:r w:rsidRPr="00DB0BC5">
        <w:t>8.6.1</w:t>
      </w:r>
      <w:r w:rsidRPr="00DB0BC5">
        <w:tab/>
        <w:t>Formation of the Review Panel</w:t>
      </w:r>
    </w:p>
    <w:p w:rsidR="0036432B" w:rsidRPr="00DB0BC5" w:rsidRDefault="0036432B" w:rsidP="00C13490">
      <w:pPr>
        <w:spacing w:before="120" w:line="360" w:lineRule="auto"/>
        <w:jc w:val="both"/>
        <w:rPr>
          <w:rFonts w:cs="Arial"/>
          <w:szCs w:val="24"/>
        </w:rPr>
      </w:pPr>
      <w:r w:rsidRPr="00DB0BC5">
        <w:rPr>
          <w:rFonts w:cs="Arial"/>
          <w:szCs w:val="24"/>
        </w:rPr>
        <w:t xml:space="preserve">The </w:t>
      </w:r>
      <w:smartTag w:uri="urn:schemas-microsoft-com:office:smarttags" w:element="PersonName">
        <w:r w:rsidRPr="00DB0BC5">
          <w:rPr>
            <w:rFonts w:cs="Arial"/>
            <w:szCs w:val="24"/>
          </w:rPr>
          <w:t>Academic Quality Assurance Committee</w:t>
        </w:r>
      </w:smartTag>
      <w:r w:rsidRPr="00DB0BC5">
        <w:rPr>
          <w:rFonts w:cs="Arial"/>
          <w:szCs w:val="24"/>
        </w:rPr>
        <w:t xml:space="preserve"> notes receipt of the documentation and appoints a Review Panel.   The Review Panel is constituted in the same way as a Validation Panel (see Chapter 1, </w:t>
      </w:r>
      <w:hyperlink w:anchor="_1.8.1_Composition_of" w:history="1">
        <w:r w:rsidRPr="00C13490">
          <w:rPr>
            <w:rStyle w:val="Hyperlink"/>
            <w:rFonts w:cs="Arial"/>
            <w:szCs w:val="24"/>
          </w:rPr>
          <w:t>section 1.8.1</w:t>
        </w:r>
      </w:hyperlink>
      <w:r w:rsidRPr="00DB0BC5">
        <w:rPr>
          <w:rFonts w:cs="Arial"/>
          <w:szCs w:val="24"/>
        </w:rPr>
        <w:t xml:space="preserve"> where the process for the appointment of panel members and nomination of external panel members including what might constitute a conflict of interest is set out).  </w:t>
      </w:r>
    </w:p>
    <w:p w:rsidR="0036432B" w:rsidRPr="00DB0BC5" w:rsidRDefault="0036432B" w:rsidP="0036432B">
      <w:pPr>
        <w:spacing w:line="360" w:lineRule="auto"/>
        <w:jc w:val="both"/>
        <w:rPr>
          <w:rFonts w:cs="Arial"/>
          <w:szCs w:val="24"/>
        </w:rPr>
      </w:pPr>
    </w:p>
    <w:p w:rsidR="0036432B" w:rsidRPr="00DB0BC5" w:rsidRDefault="0036432B" w:rsidP="00DA326E">
      <w:pPr>
        <w:pStyle w:val="Heading5"/>
      </w:pPr>
      <w:r w:rsidRPr="00DB0BC5">
        <w:t>8.6.2</w:t>
      </w:r>
      <w:r w:rsidRPr="00DB0BC5">
        <w:tab/>
        <w:t xml:space="preserve">The panel visit </w:t>
      </w:r>
    </w:p>
    <w:p w:rsidR="0036432B" w:rsidRPr="00DB0BC5" w:rsidRDefault="0036432B" w:rsidP="00C13490">
      <w:pPr>
        <w:spacing w:before="120" w:line="360" w:lineRule="auto"/>
        <w:jc w:val="both"/>
        <w:rPr>
          <w:rFonts w:cs="Arial"/>
          <w:szCs w:val="24"/>
        </w:rPr>
      </w:pPr>
      <w:r w:rsidRPr="00DB0BC5">
        <w:rPr>
          <w:rFonts w:cs="Arial"/>
          <w:szCs w:val="24"/>
        </w:rPr>
        <w:t xml:space="preserve">The review event is organised by the Quality Assurance Office in consultation with the College Director, in the same manner as for a validation event and the preparations for the event parallel closely those for a validation event (see Chapter 1, </w:t>
      </w:r>
      <w:hyperlink w:anchor="_1.8.2_Preparation_for" w:history="1">
        <w:r w:rsidRPr="00C13490">
          <w:rPr>
            <w:rStyle w:val="Hyperlink"/>
            <w:rFonts w:cs="Arial"/>
            <w:szCs w:val="24"/>
          </w:rPr>
          <w:t>section 1.8.2</w:t>
        </w:r>
      </w:hyperlink>
      <w:r w:rsidRPr="00DB0BC5">
        <w:rPr>
          <w:rFonts w:cs="Arial"/>
          <w:szCs w:val="24"/>
        </w:rPr>
        <w:t xml:space="preserve">).  The Review Panel visits the College to review the documentation, to discuss the programme and self-study of the programme with the Programme Committee, students and graduates of the programme and to view the facilities available to the programme.   </w:t>
      </w:r>
    </w:p>
    <w:p w:rsidR="0036432B" w:rsidRPr="00DB0BC5" w:rsidRDefault="0036432B" w:rsidP="0036432B">
      <w:pPr>
        <w:spacing w:line="360" w:lineRule="auto"/>
        <w:jc w:val="both"/>
        <w:rPr>
          <w:rFonts w:cs="Arial"/>
          <w:szCs w:val="24"/>
        </w:rPr>
      </w:pPr>
    </w:p>
    <w:p w:rsidR="0036432B" w:rsidRPr="00DB0BC5" w:rsidRDefault="0036432B" w:rsidP="00DA326E">
      <w:pPr>
        <w:pStyle w:val="Heading5"/>
      </w:pPr>
      <w:r w:rsidRPr="00DB0BC5">
        <w:t>8.6.3</w:t>
      </w:r>
      <w:r w:rsidRPr="00DB0BC5">
        <w:tab/>
        <w:t>Key issues to be addressed</w:t>
      </w:r>
    </w:p>
    <w:p w:rsidR="0036432B" w:rsidRPr="00DB0BC5" w:rsidRDefault="0036432B" w:rsidP="00C13490">
      <w:pPr>
        <w:spacing w:before="120" w:line="360" w:lineRule="auto"/>
        <w:jc w:val="both"/>
        <w:rPr>
          <w:rFonts w:cs="Arial"/>
          <w:szCs w:val="24"/>
        </w:rPr>
      </w:pPr>
      <w:r w:rsidRPr="00DB0BC5">
        <w:rPr>
          <w:rFonts w:cs="Arial"/>
          <w:szCs w:val="24"/>
        </w:rPr>
        <w:t xml:space="preserve">The Panel reviews and considers the critical self-study prepared by the Programme Committee, and considers the documentation and any revisions proposed in the light of the self-study and to ensure that the revisions are appropriate.  An outline of the key issues to be addressed is provided in section </w:t>
      </w:r>
      <w:hyperlink w:anchor="_General_briefing_notes" w:history="1">
        <w:r w:rsidRPr="00C13490">
          <w:rPr>
            <w:rStyle w:val="Hyperlink"/>
            <w:rFonts w:cs="Arial"/>
            <w:szCs w:val="24"/>
          </w:rPr>
          <w:t>G4 of Appendix 4</w:t>
        </w:r>
      </w:hyperlink>
      <w:r w:rsidRPr="00DB0BC5">
        <w:rPr>
          <w:rFonts w:cs="Arial"/>
          <w:szCs w:val="24"/>
        </w:rPr>
        <w:t xml:space="preserve">.  The primary purpose of the review event is an objective assessment of the issues addressed by the Programme Committee in its self-study report.  </w:t>
      </w:r>
    </w:p>
    <w:p w:rsidR="0036432B" w:rsidRPr="00DB0BC5" w:rsidRDefault="0036432B" w:rsidP="0036432B">
      <w:pPr>
        <w:spacing w:line="360" w:lineRule="auto"/>
        <w:jc w:val="both"/>
        <w:rPr>
          <w:rFonts w:cs="Arial"/>
          <w:szCs w:val="24"/>
        </w:rPr>
      </w:pPr>
    </w:p>
    <w:p w:rsidR="00C13490" w:rsidRDefault="00C13490">
      <w:pPr>
        <w:rPr>
          <w:caps/>
          <w:color w:val="365F91"/>
          <w:spacing w:val="10"/>
          <w:szCs w:val="22"/>
        </w:rPr>
      </w:pPr>
      <w:r>
        <w:br w:type="page"/>
      </w:r>
    </w:p>
    <w:p w:rsidR="0036432B" w:rsidRPr="00DB0BC5" w:rsidRDefault="0036432B" w:rsidP="00DA326E">
      <w:pPr>
        <w:pStyle w:val="Heading5"/>
        <w:rPr>
          <w:b/>
          <w:bCs/>
        </w:rPr>
      </w:pPr>
      <w:r w:rsidRPr="00DB0BC5">
        <w:t>8.6.4</w:t>
      </w:r>
      <w:r w:rsidRPr="00DB0BC5">
        <w:tab/>
        <w:t xml:space="preserve">Review Panel report </w:t>
      </w:r>
    </w:p>
    <w:p w:rsidR="0036432B" w:rsidRPr="00DB0BC5" w:rsidRDefault="0036432B" w:rsidP="00C13490">
      <w:pPr>
        <w:spacing w:before="120" w:line="360" w:lineRule="auto"/>
        <w:jc w:val="both"/>
        <w:rPr>
          <w:rFonts w:cs="Arial"/>
          <w:szCs w:val="24"/>
        </w:rPr>
      </w:pPr>
      <w:r w:rsidRPr="00DB0BC5">
        <w:rPr>
          <w:rFonts w:cs="Arial"/>
          <w:szCs w:val="24"/>
        </w:rPr>
        <w:t>At the conclusion of the event, the Panel considers the recommendations it wishes to make in relation to the continuation of approval for the programme and presents its findings verbally to the College Director, Head of School, Assistant Head of School, Chair of the Programme Committee and other relevant staff.  This presentation may also indicate that there are special conditions attached to the ongoing approval of the programme or it may include recommendations to modify some aspects of the programme.</w:t>
      </w:r>
    </w:p>
    <w:p w:rsidR="0036432B" w:rsidRPr="00DB0BC5" w:rsidRDefault="0036432B" w:rsidP="0036432B">
      <w:pPr>
        <w:spacing w:line="360" w:lineRule="auto"/>
        <w:jc w:val="both"/>
        <w:rPr>
          <w:rFonts w:cs="Arial"/>
          <w:szCs w:val="24"/>
        </w:rPr>
      </w:pPr>
    </w:p>
    <w:p w:rsidR="0036432B" w:rsidRPr="00DB0BC5" w:rsidRDefault="0036432B" w:rsidP="00DA326E">
      <w:pPr>
        <w:pStyle w:val="Heading4"/>
        <w:rPr>
          <w:lang w:val="en-GB"/>
        </w:rPr>
      </w:pPr>
      <w:bookmarkStart w:id="346" w:name="_Toc333228684"/>
      <w:bookmarkStart w:id="347" w:name="_Toc333229118"/>
      <w:bookmarkStart w:id="348" w:name="_Toc379890986"/>
      <w:r w:rsidRPr="00DB0BC5">
        <w:rPr>
          <w:lang w:val="en-GB"/>
        </w:rPr>
        <w:t>8.7</w:t>
      </w:r>
      <w:r w:rsidRPr="00DB0BC5">
        <w:rPr>
          <w:lang w:val="en-GB"/>
        </w:rPr>
        <w:tab/>
        <w:t xml:space="preserve">Programme approval by the </w:t>
      </w:r>
      <w:smartTag w:uri="urn:schemas-microsoft-com:office:smarttags" w:element="PersonName">
        <w:r w:rsidRPr="00DB0BC5">
          <w:rPr>
            <w:lang w:val="en-GB"/>
          </w:rPr>
          <w:t>Academic Quality Assurance Committee</w:t>
        </w:r>
      </w:smartTag>
      <w:bookmarkEnd w:id="346"/>
      <w:bookmarkEnd w:id="347"/>
      <w:bookmarkEnd w:id="348"/>
    </w:p>
    <w:p w:rsidR="0036432B" w:rsidRPr="00DB0BC5" w:rsidRDefault="0036432B" w:rsidP="00C13490">
      <w:pPr>
        <w:spacing w:before="120" w:line="360" w:lineRule="auto"/>
        <w:jc w:val="both"/>
        <w:rPr>
          <w:rFonts w:cs="Arial"/>
          <w:szCs w:val="24"/>
          <w:lang w:val="en-GB"/>
        </w:rPr>
      </w:pPr>
      <w:r w:rsidRPr="00DB0BC5">
        <w:rPr>
          <w:rFonts w:cs="Arial"/>
          <w:szCs w:val="24"/>
          <w:lang w:val="en-GB"/>
        </w:rPr>
        <w:t xml:space="preserve">Consideration of the Review Panel report at Programme Committee, Department, School and College Board levels follows the same pattern as that described in Chapter 1, </w:t>
      </w:r>
      <w:hyperlink w:anchor="_1.8.6_The_validation" w:history="1">
        <w:r w:rsidRPr="00C13490">
          <w:rPr>
            <w:rStyle w:val="Hyperlink"/>
            <w:rFonts w:cs="Arial"/>
            <w:szCs w:val="24"/>
            <w:lang w:val="en-GB"/>
          </w:rPr>
          <w:t>section 1.8.6</w:t>
        </w:r>
      </w:hyperlink>
      <w:r w:rsidRPr="00DB0BC5">
        <w:rPr>
          <w:rFonts w:cs="Arial"/>
          <w:szCs w:val="24"/>
          <w:lang w:val="en-GB"/>
        </w:rPr>
        <w:t xml:space="preserve">, for a validation report. When the Review Panel is satisfied with the response to its report, particularly with regard to conditions and/or recommendations, the review report is forwarded to the </w:t>
      </w:r>
      <w:smartTag w:uri="urn:schemas-microsoft-com:office:smarttags" w:element="PersonName">
        <w:r w:rsidRPr="00DB0BC5">
          <w:rPr>
            <w:rFonts w:cs="Arial"/>
            <w:szCs w:val="24"/>
            <w:lang w:val="en-GB"/>
          </w:rPr>
          <w:t>Academic Quality Assurance Committee</w:t>
        </w:r>
      </w:smartTag>
      <w:r w:rsidRPr="00DB0BC5">
        <w:rPr>
          <w:rFonts w:cs="Arial"/>
          <w:szCs w:val="24"/>
          <w:lang w:val="en-GB"/>
        </w:rPr>
        <w:t xml:space="preserve"> for consideration, to allow it to make a recommendation to </w:t>
      </w:r>
      <w:smartTag w:uri="urn:schemas-microsoft-com:office:smarttags" w:element="PersonName">
        <w:r w:rsidRPr="00DB0BC5">
          <w:rPr>
            <w:rFonts w:cs="Arial"/>
            <w:szCs w:val="24"/>
            <w:lang w:val="en-GB"/>
          </w:rPr>
          <w:t>Academic Council</w:t>
        </w:r>
      </w:smartTag>
      <w:r w:rsidRPr="00DB0BC5">
        <w:rPr>
          <w:rFonts w:cs="Arial"/>
          <w:szCs w:val="24"/>
          <w:lang w:val="en-GB"/>
        </w:rPr>
        <w:t xml:space="preserve"> in relation to the continuing approval of the programme.  </w:t>
      </w:r>
    </w:p>
    <w:p w:rsidR="0036432B" w:rsidRPr="00DB0BC5" w:rsidRDefault="0036432B" w:rsidP="0036432B">
      <w:pPr>
        <w:spacing w:line="360" w:lineRule="auto"/>
        <w:jc w:val="both"/>
        <w:rPr>
          <w:rFonts w:cs="Arial"/>
          <w:szCs w:val="24"/>
          <w:lang w:val="en-GB"/>
        </w:rPr>
      </w:pPr>
    </w:p>
    <w:p w:rsidR="0036432B" w:rsidRPr="00DB0BC5" w:rsidRDefault="0036432B" w:rsidP="0036432B">
      <w:pPr>
        <w:spacing w:line="360" w:lineRule="auto"/>
        <w:jc w:val="both"/>
        <w:rPr>
          <w:rFonts w:cs="Arial"/>
          <w:szCs w:val="24"/>
          <w:lang w:val="en-GB"/>
        </w:rPr>
      </w:pPr>
      <w:r w:rsidRPr="00DB0BC5">
        <w:rPr>
          <w:rFonts w:cs="Arial"/>
          <w:szCs w:val="24"/>
          <w:lang w:val="en-GB"/>
        </w:rPr>
        <w:t>Where conditions of approval are attached to a programme, the approved programme will remain extant for one academic year only.  When the conditions have been met, the newly approved programme will be offered in the subsequent academic year following Academic Council approval.</w:t>
      </w:r>
    </w:p>
    <w:p w:rsidR="0036432B" w:rsidRPr="00DB0BC5" w:rsidRDefault="0036432B" w:rsidP="0036432B">
      <w:pPr>
        <w:spacing w:line="360" w:lineRule="auto"/>
        <w:jc w:val="both"/>
        <w:rPr>
          <w:rFonts w:cs="Arial"/>
          <w:szCs w:val="24"/>
          <w:lang w:val="en-GB"/>
        </w:rPr>
      </w:pPr>
    </w:p>
    <w:p w:rsidR="0036432B" w:rsidRPr="00DB0BC5" w:rsidRDefault="0036432B" w:rsidP="0036432B">
      <w:pPr>
        <w:spacing w:line="360" w:lineRule="auto"/>
        <w:jc w:val="both"/>
        <w:rPr>
          <w:rFonts w:cs="Arial"/>
          <w:szCs w:val="24"/>
          <w:lang w:val="en-GB"/>
        </w:rPr>
      </w:pPr>
      <w:r w:rsidRPr="00DB0BC5">
        <w:rPr>
          <w:rFonts w:cs="Arial"/>
          <w:szCs w:val="24"/>
          <w:lang w:val="en-GB"/>
        </w:rPr>
        <w:t>Under the provisions of the Qualifications (Education &amp; Training) Act, 1999, the report and the School</w:t>
      </w:r>
      <w:r w:rsidRPr="00DB0BC5">
        <w:rPr>
          <w:rFonts w:cs="Arial"/>
          <w:szCs w:val="24"/>
        </w:rPr>
        <w:t>’</w:t>
      </w:r>
      <w:r w:rsidRPr="00DB0BC5">
        <w:rPr>
          <w:rFonts w:cs="Arial"/>
          <w:szCs w:val="24"/>
          <w:lang w:val="en-GB"/>
        </w:rPr>
        <w:t>s response to that report in respect of the programme are published on the Institute</w:t>
      </w:r>
      <w:r w:rsidRPr="00DB0BC5">
        <w:rPr>
          <w:rFonts w:cs="Arial"/>
          <w:szCs w:val="24"/>
        </w:rPr>
        <w:t>’</w:t>
      </w:r>
      <w:r w:rsidRPr="00DB0BC5">
        <w:rPr>
          <w:rFonts w:cs="Arial"/>
          <w:szCs w:val="24"/>
          <w:lang w:val="en-GB"/>
        </w:rPr>
        <w:t>s website.</w:t>
      </w:r>
    </w:p>
    <w:p w:rsidR="0036432B" w:rsidRPr="00DB0BC5" w:rsidRDefault="0036432B" w:rsidP="0036432B">
      <w:pPr>
        <w:spacing w:line="360" w:lineRule="auto"/>
        <w:jc w:val="both"/>
        <w:rPr>
          <w:rFonts w:cs="Arial"/>
          <w:szCs w:val="24"/>
          <w:lang w:val="en-GB"/>
        </w:rPr>
      </w:pPr>
    </w:p>
    <w:p w:rsidR="0036432B" w:rsidRPr="00DB0BC5" w:rsidRDefault="0036432B" w:rsidP="00DA326E">
      <w:pPr>
        <w:pStyle w:val="Heading4"/>
        <w:rPr>
          <w:lang w:val="en-GB"/>
        </w:rPr>
      </w:pPr>
      <w:bookmarkStart w:id="349" w:name="_Toc333228685"/>
      <w:bookmarkStart w:id="350" w:name="_Toc333229119"/>
      <w:bookmarkStart w:id="351" w:name="_Toc379890987"/>
      <w:r w:rsidRPr="00DB0BC5">
        <w:rPr>
          <w:lang w:val="en-GB"/>
        </w:rPr>
        <w:t>8.8</w:t>
      </w:r>
      <w:r w:rsidRPr="00DB0BC5">
        <w:rPr>
          <w:lang w:val="en-GB"/>
        </w:rPr>
        <w:tab/>
        <w:t>Approved Programme Document</w:t>
      </w:r>
      <w:bookmarkEnd w:id="349"/>
      <w:bookmarkEnd w:id="350"/>
      <w:bookmarkEnd w:id="351"/>
    </w:p>
    <w:p w:rsidR="0036432B" w:rsidRPr="00DB0BC5" w:rsidRDefault="0036432B" w:rsidP="0036432B">
      <w:pPr>
        <w:spacing w:line="360" w:lineRule="auto"/>
        <w:jc w:val="both"/>
        <w:rPr>
          <w:rFonts w:cs="Arial"/>
          <w:szCs w:val="24"/>
          <w:lang w:val="en-GB"/>
        </w:rPr>
      </w:pPr>
      <w:r w:rsidRPr="00DB0BC5">
        <w:rPr>
          <w:rFonts w:cs="Arial"/>
          <w:szCs w:val="24"/>
          <w:lang w:val="en-GB"/>
        </w:rPr>
        <w:t xml:space="preserve">The approved Programme Document consists of the revised and up-dated </w:t>
      </w:r>
      <w:hyperlink w:anchor="_Student_handbook_for" w:history="1">
        <w:r w:rsidRPr="00C13490">
          <w:rPr>
            <w:rStyle w:val="Hyperlink"/>
            <w:rFonts w:cs="Arial"/>
            <w:szCs w:val="24"/>
            <w:lang w:val="en-GB"/>
          </w:rPr>
          <w:t>Student Handbook</w:t>
        </w:r>
      </w:hyperlink>
      <w:r w:rsidRPr="00DB0BC5">
        <w:rPr>
          <w:rFonts w:cs="Arial"/>
          <w:szCs w:val="24"/>
          <w:lang w:val="en-GB"/>
        </w:rPr>
        <w:t xml:space="preserve"> and </w:t>
      </w:r>
      <w:hyperlink w:anchor="_Student_handbook_for_1" w:history="1">
        <w:r w:rsidRPr="00C13490">
          <w:rPr>
            <w:rStyle w:val="Hyperlink"/>
            <w:rFonts w:cs="Arial"/>
            <w:szCs w:val="24"/>
            <w:lang w:val="en-GB"/>
          </w:rPr>
          <w:t>Work placement Handbook</w:t>
        </w:r>
      </w:hyperlink>
      <w:r w:rsidRPr="00DB0BC5">
        <w:rPr>
          <w:rFonts w:cs="Arial"/>
          <w:szCs w:val="24"/>
          <w:lang w:val="en-GB"/>
        </w:rPr>
        <w:t xml:space="preserve"> (if applicable).  Copies should be lodged with the College Librarian. </w:t>
      </w:r>
    </w:p>
    <w:p w:rsidR="0036432B" w:rsidRPr="00DB0BC5" w:rsidRDefault="0036432B" w:rsidP="0036432B">
      <w:pPr>
        <w:spacing w:line="360" w:lineRule="auto"/>
        <w:jc w:val="both"/>
        <w:rPr>
          <w:rFonts w:cs="Arial"/>
          <w:szCs w:val="24"/>
          <w:lang w:val="en-GB"/>
        </w:rPr>
      </w:pPr>
    </w:p>
    <w:p w:rsidR="0036432B" w:rsidRPr="00DB0BC5" w:rsidRDefault="0036432B" w:rsidP="0036432B">
      <w:pPr>
        <w:pStyle w:val="BodyText"/>
        <w:spacing w:line="360" w:lineRule="auto"/>
        <w:jc w:val="both"/>
        <w:rPr>
          <w:rFonts w:cs="Arial"/>
        </w:rPr>
      </w:pPr>
      <w:r w:rsidRPr="00DB0BC5">
        <w:rPr>
          <w:rFonts w:cs="Arial"/>
        </w:rPr>
        <w:t>The Head of School must ensure that the Student Handbook is made available to every student on commencement of the programme either as a printed document or published on the Institute’s web-site.  The Head of School must ensure that the Institute’s information systems are updated to include the approved programme documentation prior to the commencement of the applicable year of study.</w:t>
      </w:r>
    </w:p>
    <w:p w:rsidR="00DB50C1" w:rsidRPr="00DB0BC5" w:rsidRDefault="00DB50C1" w:rsidP="0036432B">
      <w:pPr>
        <w:spacing w:line="360" w:lineRule="auto"/>
        <w:jc w:val="both"/>
        <w:rPr>
          <w:rFonts w:cs="Arial"/>
          <w:szCs w:val="24"/>
        </w:rPr>
      </w:pPr>
    </w:p>
    <w:p w:rsidR="00DB50C1" w:rsidRPr="00DB0BC5" w:rsidRDefault="00DB50C1" w:rsidP="00DB50C1">
      <w:pPr>
        <w:rPr>
          <w:szCs w:val="24"/>
        </w:rPr>
      </w:pPr>
    </w:p>
    <w:p w:rsidR="007D15C9" w:rsidRPr="00DB0BC5" w:rsidRDefault="00DB50C1" w:rsidP="00DA326E">
      <w:pPr>
        <w:pStyle w:val="Heading3"/>
      </w:pPr>
      <w:bookmarkStart w:id="352" w:name="_CHAPTER_9:_"/>
      <w:bookmarkEnd w:id="352"/>
      <w:r w:rsidRPr="00DB0BC5">
        <w:br w:type="page"/>
      </w:r>
      <w:bookmarkStart w:id="353" w:name="_Toc333228686"/>
      <w:bookmarkStart w:id="354" w:name="_Toc333228932"/>
      <w:bookmarkStart w:id="355" w:name="_Toc333228966"/>
      <w:bookmarkStart w:id="356" w:name="_Toc333229120"/>
      <w:bookmarkStart w:id="357" w:name="_Toc379890988"/>
      <w:r w:rsidR="007D15C9" w:rsidRPr="00DB0BC5">
        <w:t xml:space="preserve">CHAPTER 9:  </w:t>
      </w:r>
      <w:r w:rsidR="007D15C9" w:rsidRPr="00DB0BC5">
        <w:tab/>
        <w:t>COLLEGE REVIEW</w:t>
      </w:r>
      <w:bookmarkEnd w:id="353"/>
      <w:bookmarkEnd w:id="354"/>
      <w:bookmarkEnd w:id="355"/>
      <w:bookmarkEnd w:id="356"/>
      <w:bookmarkEnd w:id="357"/>
    </w:p>
    <w:p w:rsidR="007D15C9" w:rsidRPr="00DB0BC5" w:rsidRDefault="007D15C9" w:rsidP="007D15C9">
      <w:pPr>
        <w:ind w:left="1701"/>
        <w:jc w:val="both"/>
        <w:rPr>
          <w:rFonts w:cs="Arial"/>
          <w:b/>
          <w:szCs w:val="24"/>
        </w:rPr>
      </w:pPr>
    </w:p>
    <w:p w:rsidR="007D15C9" w:rsidRPr="00DB0BC5" w:rsidRDefault="007D15C9" w:rsidP="007D15C9">
      <w:pPr>
        <w:pStyle w:val="BodyTextIndent"/>
        <w:ind w:left="1701" w:right="2947"/>
        <w:rPr>
          <w:rFonts w:cs="Arial"/>
          <w:b/>
          <w:szCs w:val="24"/>
        </w:rPr>
      </w:pPr>
      <w:r w:rsidRPr="00DB0BC5">
        <w:rPr>
          <w:rFonts w:cs="Arial"/>
          <w:b/>
          <w:szCs w:val="24"/>
        </w:rPr>
        <w:t>The College Review is intended to address matters associated with academic activities within the College, with a particular focus on quality assurance activities, and the College’s Strategic Plan.</w:t>
      </w:r>
    </w:p>
    <w:p w:rsidR="007D15C9" w:rsidRPr="00DB0BC5" w:rsidRDefault="007D15C9" w:rsidP="007D15C9">
      <w:pPr>
        <w:pStyle w:val="BodyTextIndent"/>
        <w:rPr>
          <w:rFonts w:cs="Arial"/>
          <w:szCs w:val="24"/>
        </w:rPr>
      </w:pPr>
    </w:p>
    <w:p w:rsidR="007D15C9" w:rsidRPr="00DB0BC5" w:rsidRDefault="007D15C9" w:rsidP="007D15C9">
      <w:pPr>
        <w:pStyle w:val="BodyTextIndent"/>
        <w:spacing w:line="360" w:lineRule="auto"/>
        <w:jc w:val="both"/>
        <w:rPr>
          <w:rFonts w:cs="Arial"/>
          <w:szCs w:val="24"/>
        </w:rPr>
      </w:pPr>
      <w:r w:rsidRPr="00DB0BC5">
        <w:rPr>
          <w:rFonts w:cs="Arial"/>
          <w:szCs w:val="24"/>
        </w:rPr>
        <w:t>The College review will be carried out by a panel whose composition, expertise and terms of reference will facilitate them carrying out this function.</w:t>
      </w:r>
    </w:p>
    <w:p w:rsidR="007D15C9" w:rsidRPr="00DB0BC5" w:rsidRDefault="007D15C9" w:rsidP="007D15C9">
      <w:pPr>
        <w:pStyle w:val="BodyTextIndent"/>
        <w:spacing w:line="360" w:lineRule="auto"/>
        <w:jc w:val="both"/>
        <w:rPr>
          <w:rFonts w:cs="Arial"/>
          <w:szCs w:val="24"/>
        </w:rPr>
      </w:pPr>
      <w:r w:rsidRPr="00DB0BC5">
        <w:rPr>
          <w:rFonts w:cs="Arial"/>
          <w:szCs w:val="24"/>
        </w:rPr>
        <w:t xml:space="preserve">The main purposes of College Review are to: </w:t>
      </w:r>
    </w:p>
    <w:p w:rsidR="007D15C9" w:rsidRPr="00DB0BC5" w:rsidRDefault="007D15C9" w:rsidP="006F3406">
      <w:pPr>
        <w:numPr>
          <w:ilvl w:val="0"/>
          <w:numId w:val="54"/>
        </w:numPr>
        <w:spacing w:line="360" w:lineRule="auto"/>
        <w:ind w:left="1134" w:hanging="567"/>
        <w:jc w:val="both"/>
        <w:rPr>
          <w:rFonts w:cs="Arial"/>
          <w:szCs w:val="24"/>
        </w:rPr>
      </w:pPr>
      <w:r w:rsidRPr="00DB0BC5">
        <w:rPr>
          <w:rFonts w:cs="Arial"/>
          <w:szCs w:val="24"/>
        </w:rPr>
        <w:t>enable the Institute to satisfy itself that its policies, particularly those relating to the implementation of quality assurance and enhancement systems, are being implemented effectively at College level, and by extension, at programme level;</w:t>
      </w:r>
    </w:p>
    <w:p w:rsidR="007D15C9" w:rsidRPr="00DB0BC5" w:rsidRDefault="007D15C9" w:rsidP="006F3406">
      <w:pPr>
        <w:numPr>
          <w:ilvl w:val="0"/>
          <w:numId w:val="54"/>
        </w:numPr>
        <w:spacing w:line="360" w:lineRule="auto"/>
        <w:ind w:left="1134" w:hanging="567"/>
        <w:jc w:val="both"/>
        <w:rPr>
          <w:rFonts w:cs="Arial"/>
          <w:szCs w:val="24"/>
        </w:rPr>
      </w:pPr>
      <w:r w:rsidRPr="00DB0BC5">
        <w:rPr>
          <w:rFonts w:cs="Arial"/>
          <w:szCs w:val="24"/>
        </w:rPr>
        <w:t>consider the cumulative effect on the quality and standard of provision of progressive changes to programmes;</w:t>
      </w:r>
    </w:p>
    <w:p w:rsidR="007D15C9" w:rsidRPr="00DB0BC5" w:rsidRDefault="007D15C9" w:rsidP="006F3406">
      <w:pPr>
        <w:numPr>
          <w:ilvl w:val="0"/>
          <w:numId w:val="54"/>
        </w:numPr>
        <w:spacing w:line="360" w:lineRule="auto"/>
        <w:ind w:left="1134" w:hanging="567"/>
        <w:jc w:val="both"/>
        <w:rPr>
          <w:rFonts w:cs="Arial"/>
          <w:szCs w:val="24"/>
        </w:rPr>
      </w:pPr>
      <w:r w:rsidRPr="00DB0BC5">
        <w:rPr>
          <w:rFonts w:cs="Arial"/>
          <w:szCs w:val="24"/>
        </w:rPr>
        <w:t xml:space="preserve">consider the College’s Strategic Plan and the balance of programme offerings within the College; </w:t>
      </w:r>
    </w:p>
    <w:p w:rsidR="007D15C9" w:rsidRPr="00DB0BC5" w:rsidRDefault="007D15C9" w:rsidP="006F3406">
      <w:pPr>
        <w:numPr>
          <w:ilvl w:val="0"/>
          <w:numId w:val="54"/>
        </w:numPr>
        <w:spacing w:line="360" w:lineRule="auto"/>
        <w:ind w:left="1134" w:hanging="567"/>
        <w:rPr>
          <w:rFonts w:cs="Arial"/>
          <w:szCs w:val="24"/>
        </w:rPr>
      </w:pPr>
      <w:r w:rsidRPr="00DB0BC5">
        <w:rPr>
          <w:rFonts w:cs="Arial"/>
          <w:szCs w:val="24"/>
        </w:rPr>
        <w:t xml:space="preserve">consider the College’s engagement activities, including relationships with the professions and industry, and its links to society and community; and how these are embedded within the College’s core activities (as per DIT Strategic Plan 2011-14 objective 6 - </w:t>
      </w:r>
      <w:hyperlink r:id="rId53" w:history="1">
        <w:r w:rsidRPr="00DB0BC5">
          <w:rPr>
            <w:rStyle w:val="Hyperlink"/>
            <w:rFonts w:cs="Arial"/>
            <w:szCs w:val="24"/>
          </w:rPr>
          <w:t>http://www.dit.ie/media/documents/aboutdit/StrategicPlan20112014forpublicationonWebSite.pdf</w:t>
        </w:r>
      </w:hyperlink>
    </w:p>
    <w:p w:rsidR="007D15C9" w:rsidRPr="00DB0BC5" w:rsidRDefault="007D15C9" w:rsidP="006F3406">
      <w:pPr>
        <w:numPr>
          <w:ilvl w:val="0"/>
          <w:numId w:val="54"/>
        </w:numPr>
        <w:spacing w:line="360" w:lineRule="auto"/>
        <w:ind w:left="1134" w:hanging="567"/>
        <w:jc w:val="both"/>
        <w:rPr>
          <w:rFonts w:cs="Arial"/>
          <w:szCs w:val="24"/>
        </w:rPr>
      </w:pPr>
      <w:r w:rsidRPr="00DB0BC5">
        <w:rPr>
          <w:rFonts w:cs="Arial"/>
          <w:szCs w:val="24"/>
        </w:rPr>
        <w:t xml:space="preserve">assess the extent to which the College is meeting the objectives of the Institute for access, transfer and progression of students and the provision of educational opportunities; </w:t>
      </w:r>
    </w:p>
    <w:p w:rsidR="007D15C9" w:rsidRPr="00DB0BC5" w:rsidRDefault="007D15C9" w:rsidP="006F3406">
      <w:pPr>
        <w:numPr>
          <w:ilvl w:val="0"/>
          <w:numId w:val="54"/>
        </w:numPr>
        <w:spacing w:line="360" w:lineRule="auto"/>
        <w:ind w:left="1134" w:hanging="567"/>
        <w:jc w:val="both"/>
        <w:rPr>
          <w:rFonts w:cs="Arial"/>
          <w:szCs w:val="24"/>
        </w:rPr>
      </w:pPr>
      <w:r w:rsidRPr="00DB0BC5">
        <w:rPr>
          <w:rFonts w:cs="Arial"/>
          <w:szCs w:val="24"/>
        </w:rPr>
        <w:t>provide a mechanism for the identification and dissemination of best practice in quality assurance and programme delivery;</w:t>
      </w:r>
    </w:p>
    <w:p w:rsidR="007D15C9" w:rsidRPr="00DB0BC5" w:rsidRDefault="003C421B" w:rsidP="00C13490">
      <w:pPr>
        <w:spacing w:line="360" w:lineRule="auto"/>
        <w:ind w:left="1134" w:hanging="567"/>
        <w:jc w:val="both"/>
        <w:rPr>
          <w:rFonts w:cs="Arial"/>
          <w:szCs w:val="24"/>
        </w:rPr>
      </w:pPr>
      <w:r w:rsidRPr="00DB0BC5">
        <w:rPr>
          <w:rFonts w:cs="Arial"/>
          <w:szCs w:val="24"/>
        </w:rPr>
        <w:fldChar w:fldCharType="begin"/>
      </w:r>
      <w:r w:rsidR="007D15C9" w:rsidRPr="00DB0BC5">
        <w:rPr>
          <w:rFonts w:cs="Arial"/>
          <w:szCs w:val="24"/>
        </w:rPr>
        <w:instrText>symbol 183 \f "Symbol" \s 11</w:instrText>
      </w:r>
      <w:r w:rsidRPr="00DB0BC5">
        <w:rPr>
          <w:rFonts w:cs="Arial"/>
          <w:szCs w:val="24"/>
        </w:rPr>
        <w:fldChar w:fldCharType="separate"/>
      </w:r>
      <w:r w:rsidR="007D15C9" w:rsidRPr="00DB0BC5">
        <w:rPr>
          <w:rFonts w:cs="Arial"/>
          <w:szCs w:val="24"/>
        </w:rPr>
        <w:t>·</w:t>
      </w:r>
      <w:r w:rsidRPr="00DB0BC5">
        <w:rPr>
          <w:rFonts w:cs="Arial"/>
          <w:szCs w:val="24"/>
        </w:rPr>
        <w:fldChar w:fldCharType="end"/>
      </w:r>
      <w:r w:rsidR="007D15C9" w:rsidRPr="00DB0BC5">
        <w:rPr>
          <w:rFonts w:cs="Arial"/>
          <w:szCs w:val="24"/>
        </w:rPr>
        <w:tab/>
        <w:t xml:space="preserve">evaluate the College’s approach to/implementation of the Strategies for Research; </w:t>
      </w:r>
    </w:p>
    <w:p w:rsidR="007D15C9" w:rsidRPr="00DB0BC5" w:rsidRDefault="003C421B" w:rsidP="00C13490">
      <w:pPr>
        <w:spacing w:line="360" w:lineRule="auto"/>
        <w:ind w:left="1134" w:hanging="567"/>
        <w:jc w:val="both"/>
        <w:rPr>
          <w:rFonts w:cs="Arial"/>
          <w:szCs w:val="24"/>
        </w:rPr>
      </w:pPr>
      <w:r w:rsidRPr="00DB0BC5">
        <w:rPr>
          <w:rFonts w:cs="Arial"/>
          <w:szCs w:val="24"/>
        </w:rPr>
        <w:fldChar w:fldCharType="begin"/>
      </w:r>
      <w:r w:rsidR="007D15C9" w:rsidRPr="00DB0BC5">
        <w:rPr>
          <w:rFonts w:cs="Arial"/>
          <w:szCs w:val="24"/>
        </w:rPr>
        <w:instrText>symbol 183 \f "Symbol" \s 11</w:instrText>
      </w:r>
      <w:r w:rsidRPr="00DB0BC5">
        <w:rPr>
          <w:rFonts w:cs="Arial"/>
          <w:szCs w:val="24"/>
        </w:rPr>
        <w:fldChar w:fldCharType="separate"/>
      </w:r>
      <w:r w:rsidR="007D15C9" w:rsidRPr="00DB0BC5">
        <w:rPr>
          <w:rFonts w:cs="Arial"/>
          <w:szCs w:val="24"/>
        </w:rPr>
        <w:t>·</w:t>
      </w:r>
      <w:r w:rsidRPr="00DB0BC5">
        <w:rPr>
          <w:rFonts w:cs="Arial"/>
          <w:szCs w:val="24"/>
        </w:rPr>
        <w:fldChar w:fldCharType="end"/>
      </w:r>
      <w:r w:rsidR="007D15C9" w:rsidRPr="00DB0BC5">
        <w:rPr>
          <w:rFonts w:cs="Arial"/>
          <w:szCs w:val="24"/>
        </w:rPr>
        <w:tab/>
        <w:t>evaluate how and to what extent research in the College underpins the development and delivery of undergraduate and postgraduate taught and research programmes and the College learning environment;</w:t>
      </w:r>
    </w:p>
    <w:p w:rsidR="007D15C9" w:rsidRPr="00DB0BC5" w:rsidRDefault="007D15C9" w:rsidP="006F3406">
      <w:pPr>
        <w:pStyle w:val="ListParagraph"/>
        <w:numPr>
          <w:ilvl w:val="0"/>
          <w:numId w:val="55"/>
        </w:numPr>
        <w:spacing w:line="360" w:lineRule="auto"/>
        <w:ind w:left="1134" w:hanging="567"/>
        <w:jc w:val="both"/>
        <w:rPr>
          <w:rFonts w:cs="Arial"/>
          <w:b/>
          <w:kern w:val="28"/>
          <w:szCs w:val="24"/>
        </w:rPr>
      </w:pPr>
      <w:r w:rsidRPr="00DB0BC5">
        <w:rPr>
          <w:rFonts w:cs="Arial"/>
          <w:szCs w:val="24"/>
        </w:rPr>
        <w:t>evaluate the effectiveness of quality enhancement procedures for postgraduate research activities.</w:t>
      </w:r>
    </w:p>
    <w:p w:rsidR="007D15C9" w:rsidRPr="00DB0BC5" w:rsidRDefault="007D15C9" w:rsidP="007D15C9">
      <w:pPr>
        <w:pStyle w:val="ListParagraph"/>
        <w:spacing w:line="360" w:lineRule="auto"/>
        <w:ind w:left="567"/>
        <w:jc w:val="both"/>
        <w:rPr>
          <w:rFonts w:cs="Arial"/>
          <w:b/>
          <w:kern w:val="28"/>
          <w:szCs w:val="24"/>
        </w:rPr>
      </w:pPr>
    </w:p>
    <w:p w:rsidR="007D15C9" w:rsidRPr="00DB0BC5" w:rsidRDefault="007D15C9" w:rsidP="007D15C9">
      <w:pPr>
        <w:pStyle w:val="BodyTextIndent"/>
        <w:tabs>
          <w:tab w:val="left" w:pos="1980"/>
        </w:tabs>
        <w:spacing w:line="360" w:lineRule="auto"/>
        <w:ind w:left="0"/>
        <w:jc w:val="both"/>
        <w:rPr>
          <w:rFonts w:cs="Arial"/>
          <w:b/>
          <w:szCs w:val="24"/>
        </w:rPr>
      </w:pPr>
      <w:r w:rsidRPr="00DB0BC5">
        <w:rPr>
          <w:rFonts w:cs="Arial"/>
          <w:b/>
          <w:szCs w:val="24"/>
        </w:rPr>
        <w:t>Terms of reference for the Review Panel</w:t>
      </w:r>
    </w:p>
    <w:p w:rsidR="007D15C9" w:rsidRPr="00DB0BC5" w:rsidRDefault="007D15C9" w:rsidP="007D15C9">
      <w:pPr>
        <w:pStyle w:val="BodyText2"/>
        <w:spacing w:before="120" w:line="360" w:lineRule="auto"/>
        <w:jc w:val="both"/>
        <w:rPr>
          <w:rFonts w:cs="Arial"/>
          <w:szCs w:val="24"/>
        </w:rPr>
      </w:pPr>
      <w:r w:rsidRPr="00DB0BC5">
        <w:rPr>
          <w:rFonts w:cs="Arial"/>
          <w:szCs w:val="24"/>
        </w:rPr>
        <w:t>The full review will consider the following matters:</w:t>
      </w:r>
    </w:p>
    <w:p w:rsidR="007D15C9" w:rsidRPr="00DB0BC5" w:rsidRDefault="007D15C9" w:rsidP="00553B6E">
      <w:pPr>
        <w:pStyle w:val="BodyText2"/>
        <w:numPr>
          <w:ilvl w:val="0"/>
          <w:numId w:val="36"/>
        </w:numPr>
        <w:tabs>
          <w:tab w:val="clear" w:pos="567"/>
          <w:tab w:val="num" w:pos="1134"/>
        </w:tabs>
        <w:spacing w:before="120" w:line="360" w:lineRule="auto"/>
        <w:ind w:left="1134"/>
        <w:jc w:val="both"/>
        <w:rPr>
          <w:rFonts w:cs="Arial"/>
          <w:szCs w:val="24"/>
        </w:rPr>
      </w:pPr>
      <w:r w:rsidRPr="00DB0BC5">
        <w:rPr>
          <w:rFonts w:cs="Arial"/>
          <w:szCs w:val="24"/>
        </w:rPr>
        <w:t xml:space="preserve">responsibility for quality assurance/enhancement within the College, relationships with individual schools, departments and cross College activities, and the role of the College Board and the College Executive and the respective sub-committees;  </w:t>
      </w:r>
    </w:p>
    <w:p w:rsidR="007D15C9" w:rsidRPr="00DB0BC5" w:rsidRDefault="007D15C9" w:rsidP="00553B6E">
      <w:pPr>
        <w:pStyle w:val="BodyText2"/>
        <w:numPr>
          <w:ilvl w:val="0"/>
          <w:numId w:val="36"/>
        </w:numPr>
        <w:tabs>
          <w:tab w:val="clear" w:pos="567"/>
          <w:tab w:val="num" w:pos="1134"/>
        </w:tabs>
        <w:spacing w:before="120" w:line="360" w:lineRule="auto"/>
        <w:ind w:left="1134"/>
        <w:jc w:val="both"/>
        <w:rPr>
          <w:rFonts w:cs="Arial"/>
          <w:szCs w:val="24"/>
        </w:rPr>
      </w:pPr>
      <w:r w:rsidRPr="00DB0BC5">
        <w:rPr>
          <w:rFonts w:cs="Arial"/>
          <w:szCs w:val="24"/>
        </w:rPr>
        <w:t>how the College addresses the Institute’s Strategic Plan including policies on quality assurance, admission, learning, teaching and assessment strategy, as well as current and proposed committee reporting structures;  compliance with Health and Safety policies;</w:t>
      </w:r>
    </w:p>
    <w:p w:rsidR="007D15C9" w:rsidRPr="00DB0BC5" w:rsidRDefault="007D15C9" w:rsidP="00553B6E">
      <w:pPr>
        <w:pStyle w:val="BodyText2"/>
        <w:numPr>
          <w:ilvl w:val="0"/>
          <w:numId w:val="36"/>
        </w:numPr>
        <w:tabs>
          <w:tab w:val="clear" w:pos="567"/>
          <w:tab w:val="num" w:pos="1134"/>
        </w:tabs>
        <w:spacing w:before="120" w:line="360" w:lineRule="auto"/>
        <w:ind w:left="1134"/>
        <w:jc w:val="both"/>
        <w:rPr>
          <w:rFonts w:cs="Arial"/>
          <w:szCs w:val="24"/>
        </w:rPr>
      </w:pPr>
      <w:r w:rsidRPr="00DB0BC5">
        <w:rPr>
          <w:rFonts w:cs="Arial"/>
          <w:szCs w:val="24"/>
        </w:rPr>
        <w:t xml:space="preserve">mechanisms within the College to ensure its Strategic Plan impacts on School’s academic policies and development; </w:t>
      </w:r>
    </w:p>
    <w:p w:rsidR="007D15C9" w:rsidRPr="00DB0BC5" w:rsidRDefault="007D15C9" w:rsidP="00553B6E">
      <w:pPr>
        <w:pStyle w:val="BodyText2"/>
        <w:numPr>
          <w:ilvl w:val="0"/>
          <w:numId w:val="36"/>
        </w:numPr>
        <w:tabs>
          <w:tab w:val="clear" w:pos="567"/>
          <w:tab w:val="num" w:pos="1134"/>
        </w:tabs>
        <w:spacing w:before="120" w:line="360" w:lineRule="auto"/>
        <w:ind w:left="1134"/>
        <w:jc w:val="both"/>
        <w:rPr>
          <w:rFonts w:cs="Arial"/>
          <w:szCs w:val="24"/>
        </w:rPr>
      </w:pPr>
      <w:r w:rsidRPr="00DB0BC5">
        <w:rPr>
          <w:rFonts w:cs="Arial"/>
          <w:szCs w:val="24"/>
        </w:rPr>
        <w:t xml:space="preserve">College’s relationships with the providers of central services; </w:t>
      </w:r>
    </w:p>
    <w:p w:rsidR="007D15C9" w:rsidRPr="00DB0BC5" w:rsidRDefault="007D15C9" w:rsidP="00553B6E">
      <w:pPr>
        <w:pStyle w:val="NormalWeb"/>
        <w:numPr>
          <w:ilvl w:val="0"/>
          <w:numId w:val="36"/>
        </w:numPr>
        <w:tabs>
          <w:tab w:val="clear" w:pos="567"/>
          <w:tab w:val="num" w:pos="1134"/>
        </w:tabs>
        <w:spacing w:before="0" w:after="0" w:line="360" w:lineRule="auto"/>
        <w:ind w:left="1134"/>
        <w:jc w:val="both"/>
        <w:rPr>
          <w:rFonts w:cs="Arial"/>
          <w:lang w:val="en-US"/>
        </w:rPr>
      </w:pPr>
      <w:r w:rsidRPr="00DB0BC5">
        <w:rPr>
          <w:rFonts w:cs="Arial"/>
          <w:lang w:val="en-US"/>
        </w:rPr>
        <w:t xml:space="preserve">College’s level of engagement with community (both industry and civic engagement) and to what extent this is embedded in core activities; </w:t>
      </w:r>
    </w:p>
    <w:p w:rsidR="007D15C9" w:rsidRPr="00DB0BC5" w:rsidRDefault="007D15C9" w:rsidP="00553B6E">
      <w:pPr>
        <w:pStyle w:val="BodyText2"/>
        <w:numPr>
          <w:ilvl w:val="0"/>
          <w:numId w:val="36"/>
        </w:numPr>
        <w:tabs>
          <w:tab w:val="clear" w:pos="567"/>
          <w:tab w:val="num" w:pos="1134"/>
        </w:tabs>
        <w:spacing w:before="120" w:line="360" w:lineRule="auto"/>
        <w:ind w:left="1134"/>
        <w:jc w:val="both"/>
        <w:rPr>
          <w:rFonts w:cs="Arial"/>
          <w:szCs w:val="24"/>
        </w:rPr>
      </w:pPr>
      <w:r w:rsidRPr="00DB0BC5">
        <w:rPr>
          <w:rFonts w:cs="Arial"/>
          <w:szCs w:val="24"/>
        </w:rPr>
        <w:t>The quality, breadth and relevance of the College’s research and scholarship and how this impacts on and underpins the College’s learning activities and environment; and</w:t>
      </w:r>
    </w:p>
    <w:p w:rsidR="007D15C9" w:rsidRPr="00DB0BC5" w:rsidRDefault="007D15C9" w:rsidP="00553B6E">
      <w:pPr>
        <w:pStyle w:val="BodyText2"/>
        <w:numPr>
          <w:ilvl w:val="0"/>
          <w:numId w:val="36"/>
        </w:numPr>
        <w:tabs>
          <w:tab w:val="clear" w:pos="567"/>
          <w:tab w:val="num" w:pos="1134"/>
        </w:tabs>
        <w:spacing w:before="120" w:line="360" w:lineRule="auto"/>
        <w:ind w:left="1134"/>
        <w:jc w:val="both"/>
        <w:rPr>
          <w:rFonts w:cs="Arial"/>
          <w:szCs w:val="24"/>
        </w:rPr>
      </w:pPr>
      <w:r w:rsidRPr="00DB0BC5">
        <w:rPr>
          <w:rFonts w:cs="Arial"/>
          <w:szCs w:val="24"/>
        </w:rPr>
        <w:t xml:space="preserve">resource allocation/prioritisation.  (adapted) </w:t>
      </w:r>
    </w:p>
    <w:p w:rsidR="007D15C9" w:rsidRPr="00DB0BC5" w:rsidRDefault="007D15C9" w:rsidP="007D15C9">
      <w:pPr>
        <w:spacing w:line="360" w:lineRule="auto"/>
        <w:jc w:val="both"/>
        <w:rPr>
          <w:rFonts w:cs="Arial"/>
          <w:szCs w:val="24"/>
        </w:rPr>
      </w:pPr>
      <w:r w:rsidRPr="00DB0BC5">
        <w:rPr>
          <w:rFonts w:cs="Arial"/>
          <w:szCs w:val="24"/>
        </w:rPr>
        <w:t>The terms of reference for a specific College Review may be amended with the agreement of Academic Council.</w:t>
      </w:r>
    </w:p>
    <w:p w:rsidR="007D15C9" w:rsidRPr="00DB0BC5" w:rsidRDefault="007D15C9" w:rsidP="007D15C9">
      <w:pPr>
        <w:spacing w:line="360" w:lineRule="auto"/>
        <w:jc w:val="both"/>
        <w:rPr>
          <w:rFonts w:cs="Arial"/>
          <w:szCs w:val="24"/>
        </w:rPr>
      </w:pPr>
    </w:p>
    <w:p w:rsidR="00C13490" w:rsidRDefault="00C13490">
      <w:pPr>
        <w:rPr>
          <w:b/>
          <w:caps/>
          <w:color w:val="365F91"/>
          <w:spacing w:val="10"/>
          <w:szCs w:val="22"/>
        </w:rPr>
      </w:pPr>
      <w:bookmarkStart w:id="358" w:name="_Toc333228687"/>
      <w:bookmarkStart w:id="359" w:name="_Toc333229121"/>
      <w:r>
        <w:br w:type="page"/>
      </w:r>
    </w:p>
    <w:p w:rsidR="007D15C9" w:rsidRPr="00DB0BC5" w:rsidRDefault="007D15C9" w:rsidP="00DA326E">
      <w:pPr>
        <w:pStyle w:val="Heading4"/>
        <w:rPr>
          <w:lang w:val="en-GB"/>
        </w:rPr>
      </w:pPr>
      <w:bookmarkStart w:id="360" w:name="_Toc379890989"/>
      <w:r w:rsidRPr="00DB0BC5">
        <w:t>9.1</w:t>
      </w:r>
      <w:r w:rsidRPr="00DB0BC5">
        <w:tab/>
        <w:t>Timetable for the College Review process</w:t>
      </w:r>
      <w:bookmarkEnd w:id="358"/>
      <w:bookmarkEnd w:id="359"/>
      <w:bookmarkEnd w:id="360"/>
      <w:r w:rsidRPr="00DB0BC5">
        <w:t xml:space="preserve"> </w:t>
      </w:r>
    </w:p>
    <w:p w:rsidR="007D15C9" w:rsidRPr="00DB0BC5" w:rsidRDefault="007D15C9" w:rsidP="00C13490">
      <w:pPr>
        <w:spacing w:before="120" w:line="360" w:lineRule="auto"/>
        <w:jc w:val="both"/>
        <w:rPr>
          <w:rFonts w:cs="Arial"/>
          <w:szCs w:val="24"/>
          <w:lang w:val="en-GB"/>
        </w:rPr>
      </w:pPr>
      <w:r w:rsidRPr="00DB0BC5">
        <w:rPr>
          <w:rFonts w:cs="Arial"/>
          <w:szCs w:val="24"/>
          <w:lang w:val="en-GB"/>
        </w:rPr>
        <w:t>Each College should normally be reviewed every five years.  The preparation for the College review process and in particular the self-study and other documentation should be initiated well in advance of the proposed date of the review.  The timetable should allow time for the review procedure to be carried out in accordance with the procedures set out below and in line with the Code of Practice in relation to validation and review events.</w:t>
      </w:r>
    </w:p>
    <w:p w:rsidR="007D15C9" w:rsidRPr="00DB0BC5" w:rsidRDefault="007D15C9" w:rsidP="00553B6E">
      <w:pPr>
        <w:numPr>
          <w:ilvl w:val="0"/>
          <w:numId w:val="32"/>
        </w:numPr>
        <w:spacing w:line="360" w:lineRule="auto"/>
        <w:ind w:left="1276" w:hanging="709"/>
        <w:jc w:val="both"/>
        <w:rPr>
          <w:rFonts w:cs="Arial"/>
          <w:szCs w:val="24"/>
        </w:rPr>
      </w:pPr>
      <w:r w:rsidRPr="00DB0BC5">
        <w:rPr>
          <w:rFonts w:cs="Arial"/>
          <w:szCs w:val="24"/>
        </w:rPr>
        <w:t>Consideration of documentation by the College Board</w:t>
      </w:r>
    </w:p>
    <w:p w:rsidR="007D15C9" w:rsidRPr="00DB0BC5" w:rsidRDefault="007D15C9" w:rsidP="00553B6E">
      <w:pPr>
        <w:numPr>
          <w:ilvl w:val="0"/>
          <w:numId w:val="32"/>
        </w:numPr>
        <w:spacing w:line="360" w:lineRule="auto"/>
        <w:ind w:left="1276" w:hanging="709"/>
        <w:jc w:val="both"/>
        <w:rPr>
          <w:rFonts w:cs="Arial"/>
          <w:szCs w:val="24"/>
        </w:rPr>
      </w:pPr>
      <w:r w:rsidRPr="00DB0BC5">
        <w:rPr>
          <w:rFonts w:cs="Arial"/>
          <w:szCs w:val="24"/>
        </w:rPr>
        <w:t>Submission of documentation to the Academic Quality Assurance Committee. Establishment of College Review panel and review event</w:t>
      </w:r>
    </w:p>
    <w:p w:rsidR="007D15C9" w:rsidRPr="00DB0BC5" w:rsidRDefault="007D15C9" w:rsidP="00553B6E">
      <w:pPr>
        <w:numPr>
          <w:ilvl w:val="0"/>
          <w:numId w:val="32"/>
        </w:numPr>
        <w:spacing w:line="360" w:lineRule="auto"/>
        <w:ind w:left="1276" w:hanging="709"/>
        <w:jc w:val="both"/>
        <w:rPr>
          <w:rFonts w:cs="Arial"/>
          <w:szCs w:val="24"/>
        </w:rPr>
      </w:pPr>
      <w:r w:rsidRPr="00DB0BC5">
        <w:rPr>
          <w:rFonts w:cs="Arial"/>
          <w:szCs w:val="24"/>
        </w:rPr>
        <w:t xml:space="preserve">Circulation of review panel’s report. </w:t>
      </w:r>
    </w:p>
    <w:p w:rsidR="007D15C9" w:rsidRPr="00DB0BC5" w:rsidRDefault="007D15C9" w:rsidP="00553B6E">
      <w:pPr>
        <w:numPr>
          <w:ilvl w:val="0"/>
          <w:numId w:val="32"/>
        </w:numPr>
        <w:spacing w:line="360" w:lineRule="auto"/>
        <w:ind w:left="1276" w:hanging="709"/>
        <w:jc w:val="both"/>
        <w:rPr>
          <w:rFonts w:cs="Arial"/>
          <w:szCs w:val="24"/>
        </w:rPr>
      </w:pPr>
      <w:r w:rsidRPr="00DB0BC5">
        <w:rPr>
          <w:rFonts w:cs="Arial"/>
          <w:szCs w:val="24"/>
        </w:rPr>
        <w:t>The College Board considers the report and forwards its response to the report to the Quality Assurance and Academic Programme Records Office.</w:t>
      </w:r>
    </w:p>
    <w:p w:rsidR="007D15C9" w:rsidRPr="00DB0BC5" w:rsidRDefault="007D15C9" w:rsidP="00553B6E">
      <w:pPr>
        <w:numPr>
          <w:ilvl w:val="0"/>
          <w:numId w:val="32"/>
        </w:numPr>
        <w:spacing w:line="360" w:lineRule="auto"/>
        <w:ind w:left="1276" w:hanging="709"/>
        <w:jc w:val="both"/>
        <w:rPr>
          <w:rFonts w:cs="Arial"/>
          <w:szCs w:val="24"/>
        </w:rPr>
      </w:pPr>
      <w:r w:rsidRPr="00DB0BC5">
        <w:rPr>
          <w:rFonts w:cs="Arial"/>
          <w:szCs w:val="24"/>
        </w:rPr>
        <w:t>The Academic Quality Assurance Committee consider the Review Panel’s report and response from the College.</w:t>
      </w:r>
    </w:p>
    <w:p w:rsidR="007D15C9" w:rsidRPr="00DB0BC5" w:rsidRDefault="007D15C9" w:rsidP="007D15C9">
      <w:pPr>
        <w:spacing w:line="360" w:lineRule="auto"/>
        <w:jc w:val="both"/>
        <w:rPr>
          <w:rFonts w:cs="Arial"/>
          <w:b/>
          <w:bCs/>
          <w:szCs w:val="24"/>
        </w:rPr>
      </w:pPr>
    </w:p>
    <w:p w:rsidR="007D15C9" w:rsidRPr="00DB0BC5" w:rsidRDefault="007D15C9" w:rsidP="00DA326E">
      <w:pPr>
        <w:pStyle w:val="Heading4"/>
      </w:pPr>
      <w:bookmarkStart w:id="361" w:name="_Toc333228688"/>
      <w:bookmarkStart w:id="362" w:name="_Toc333229122"/>
      <w:bookmarkStart w:id="363" w:name="_Toc379890990"/>
      <w:r w:rsidRPr="00DB0BC5">
        <w:t>9.2</w:t>
      </w:r>
      <w:r w:rsidRPr="00DB0BC5">
        <w:tab/>
        <w:t>Documentation required</w:t>
      </w:r>
      <w:bookmarkEnd w:id="361"/>
      <w:bookmarkEnd w:id="362"/>
      <w:bookmarkEnd w:id="363"/>
    </w:p>
    <w:p w:rsidR="007D15C9" w:rsidRPr="00DB0BC5" w:rsidRDefault="007D15C9" w:rsidP="00C13490">
      <w:pPr>
        <w:spacing w:before="120" w:line="360" w:lineRule="auto"/>
        <w:jc w:val="both"/>
        <w:rPr>
          <w:rFonts w:cs="Arial"/>
          <w:szCs w:val="24"/>
        </w:rPr>
      </w:pPr>
      <w:r w:rsidRPr="00DB0BC5">
        <w:rPr>
          <w:rFonts w:cs="Arial"/>
          <w:szCs w:val="24"/>
        </w:rPr>
        <w:t>The College review is based on a process of self-evaluation, and therefore the written self-study prepared by the College under review is the central focus of the review.  The self-study should be analytical, descriptive, no more than forty pages in length, plus appendices, and address both learning, teaching, engagement and research activities as follows:</w:t>
      </w:r>
    </w:p>
    <w:p w:rsidR="007D15C9" w:rsidRPr="00DB0BC5" w:rsidRDefault="007D15C9" w:rsidP="007D15C9">
      <w:pPr>
        <w:spacing w:line="360" w:lineRule="auto"/>
        <w:jc w:val="both"/>
        <w:rPr>
          <w:rFonts w:cs="Arial"/>
          <w:szCs w:val="24"/>
        </w:rPr>
      </w:pPr>
    </w:p>
    <w:p w:rsidR="007D15C9" w:rsidRPr="00DA326E" w:rsidRDefault="007D15C9" w:rsidP="006F3406">
      <w:pPr>
        <w:numPr>
          <w:ilvl w:val="0"/>
          <w:numId w:val="53"/>
        </w:numPr>
        <w:tabs>
          <w:tab w:val="clear" w:pos="567"/>
          <w:tab w:val="left" w:pos="1418"/>
        </w:tabs>
        <w:spacing w:line="360" w:lineRule="auto"/>
        <w:ind w:left="1418" w:hanging="851"/>
        <w:jc w:val="both"/>
        <w:rPr>
          <w:rFonts w:cs="Arial"/>
          <w:color w:val="365F91"/>
          <w:szCs w:val="24"/>
        </w:rPr>
      </w:pPr>
      <w:r w:rsidRPr="00DA326E">
        <w:rPr>
          <w:rFonts w:cs="Arial"/>
          <w:color w:val="365F91"/>
          <w:szCs w:val="24"/>
        </w:rPr>
        <w:t>What is the College trying to do?</w:t>
      </w:r>
    </w:p>
    <w:p w:rsidR="007D15C9" w:rsidRPr="00DB0BC5" w:rsidRDefault="007D15C9" w:rsidP="007D15C9">
      <w:pPr>
        <w:tabs>
          <w:tab w:val="left" w:pos="1418"/>
        </w:tabs>
        <w:spacing w:line="360" w:lineRule="auto"/>
        <w:ind w:left="1418"/>
        <w:jc w:val="both"/>
        <w:rPr>
          <w:rFonts w:cs="Arial"/>
          <w:szCs w:val="24"/>
          <w:lang w:val="en-GB"/>
        </w:rPr>
      </w:pPr>
      <w:r w:rsidRPr="00DB0BC5">
        <w:rPr>
          <w:rFonts w:cs="Arial"/>
          <w:szCs w:val="24"/>
          <w:lang w:val="en-GB"/>
        </w:rPr>
        <w:t>The focus is on the College’s mission/strategic plan/goals; positioning; balance of offerings and academic priorities; external relationships, industry, civic / community engagement, funding agencies, partners; constraints and opportunities.</w:t>
      </w:r>
    </w:p>
    <w:p w:rsidR="007D15C9" w:rsidRPr="00DA326E" w:rsidRDefault="007D15C9" w:rsidP="006F3406">
      <w:pPr>
        <w:keepLines/>
        <w:numPr>
          <w:ilvl w:val="0"/>
          <w:numId w:val="53"/>
        </w:numPr>
        <w:tabs>
          <w:tab w:val="clear" w:pos="567"/>
          <w:tab w:val="left" w:pos="1418"/>
        </w:tabs>
        <w:spacing w:line="360" w:lineRule="auto"/>
        <w:ind w:left="1418" w:hanging="851"/>
        <w:jc w:val="both"/>
        <w:rPr>
          <w:rFonts w:cs="Arial"/>
          <w:color w:val="365F91"/>
          <w:szCs w:val="24"/>
        </w:rPr>
      </w:pPr>
      <w:r w:rsidRPr="00DA326E">
        <w:rPr>
          <w:rFonts w:cs="Arial"/>
          <w:color w:val="365F91"/>
          <w:szCs w:val="24"/>
        </w:rPr>
        <w:t>How is the College trying to do it?</w:t>
      </w:r>
    </w:p>
    <w:p w:rsidR="007D15C9" w:rsidRPr="00DB0BC5" w:rsidRDefault="007D15C9" w:rsidP="007D15C9">
      <w:pPr>
        <w:keepLines/>
        <w:tabs>
          <w:tab w:val="left" w:pos="1418"/>
        </w:tabs>
        <w:spacing w:line="360" w:lineRule="auto"/>
        <w:ind w:left="1418"/>
        <w:jc w:val="both"/>
        <w:rPr>
          <w:rFonts w:cs="Arial"/>
          <w:szCs w:val="24"/>
          <w:lang w:val="en-GB"/>
        </w:rPr>
      </w:pPr>
      <w:r w:rsidRPr="00DB0BC5">
        <w:rPr>
          <w:rFonts w:cs="Arial"/>
          <w:szCs w:val="24"/>
          <w:lang w:val="en-GB"/>
        </w:rPr>
        <w:t>The focus is on how the College carries out its academic and related activities to achieve its goals for learning and teaching, research and engagement; management approach, relationships between Colleges, schools, departments, administration.</w:t>
      </w:r>
    </w:p>
    <w:p w:rsidR="007D15C9" w:rsidRPr="00DA326E" w:rsidRDefault="007D15C9" w:rsidP="006F3406">
      <w:pPr>
        <w:keepLines/>
        <w:numPr>
          <w:ilvl w:val="0"/>
          <w:numId w:val="53"/>
        </w:numPr>
        <w:tabs>
          <w:tab w:val="clear" w:pos="567"/>
          <w:tab w:val="left" w:pos="1418"/>
        </w:tabs>
        <w:spacing w:line="360" w:lineRule="auto"/>
        <w:ind w:left="1418" w:hanging="851"/>
        <w:jc w:val="both"/>
        <w:rPr>
          <w:rFonts w:cs="Arial"/>
          <w:color w:val="365F91"/>
          <w:szCs w:val="24"/>
        </w:rPr>
      </w:pPr>
      <w:r w:rsidRPr="00DA326E">
        <w:rPr>
          <w:rFonts w:cs="Arial"/>
          <w:color w:val="365F91"/>
          <w:szCs w:val="24"/>
        </w:rPr>
        <w:t>How does the College know it works?</w:t>
      </w:r>
    </w:p>
    <w:p w:rsidR="007D15C9" w:rsidRPr="00DB0BC5" w:rsidRDefault="007D15C9" w:rsidP="007D15C9">
      <w:pPr>
        <w:tabs>
          <w:tab w:val="left" w:pos="1418"/>
        </w:tabs>
        <w:spacing w:line="360" w:lineRule="auto"/>
        <w:ind w:left="1418"/>
        <w:jc w:val="both"/>
        <w:rPr>
          <w:rFonts w:cs="Arial"/>
          <w:szCs w:val="24"/>
          <w:lang w:val="en-GB"/>
        </w:rPr>
      </w:pPr>
      <w:r w:rsidRPr="00DB0BC5">
        <w:rPr>
          <w:rFonts w:cs="Arial"/>
          <w:szCs w:val="24"/>
          <w:lang w:val="en-GB"/>
        </w:rPr>
        <w:t>The focus is on quality monitoring and management; programme evaluation and monitoring; participation by students and external stakeholders in quality processes; student performance; data collection; feedback approaches; external relations.</w:t>
      </w:r>
    </w:p>
    <w:p w:rsidR="007D15C9" w:rsidRPr="00DA326E" w:rsidRDefault="007D15C9" w:rsidP="006F3406">
      <w:pPr>
        <w:numPr>
          <w:ilvl w:val="0"/>
          <w:numId w:val="53"/>
        </w:numPr>
        <w:tabs>
          <w:tab w:val="clear" w:pos="567"/>
          <w:tab w:val="left" w:pos="1418"/>
        </w:tabs>
        <w:spacing w:line="360" w:lineRule="auto"/>
        <w:ind w:left="1418" w:hanging="851"/>
        <w:jc w:val="both"/>
        <w:rPr>
          <w:rFonts w:cs="Arial"/>
          <w:color w:val="365F91"/>
          <w:szCs w:val="24"/>
        </w:rPr>
      </w:pPr>
      <w:r w:rsidRPr="00DA326E">
        <w:rPr>
          <w:rFonts w:cs="Arial"/>
          <w:color w:val="365F91"/>
          <w:szCs w:val="24"/>
        </w:rPr>
        <w:t>How does the College change in order to improve?</w:t>
      </w:r>
    </w:p>
    <w:p w:rsidR="007D15C9" w:rsidRPr="00DB0BC5" w:rsidRDefault="007D15C9" w:rsidP="007D15C9">
      <w:pPr>
        <w:tabs>
          <w:tab w:val="left" w:pos="1418"/>
        </w:tabs>
        <w:spacing w:line="360" w:lineRule="auto"/>
        <w:ind w:left="1418"/>
        <w:jc w:val="both"/>
        <w:rPr>
          <w:rFonts w:cs="Arial"/>
          <w:szCs w:val="24"/>
          <w:lang w:val="en-GB"/>
        </w:rPr>
      </w:pPr>
      <w:r w:rsidRPr="00DB0BC5">
        <w:rPr>
          <w:rFonts w:cs="Arial"/>
          <w:szCs w:val="24"/>
          <w:lang w:val="en-GB"/>
        </w:rPr>
        <w:t xml:space="preserve">The focus is on the College’s strategic management approaches and capacity for change.  The responsiveness of the College to higher education policy (national/international including EU), the broader socio-economic and competitive environment, demands, threats and opportunities; the way in which external partners (including community partners) are consulted or involved in the College’s strategic management; the way in which quality monitoring and quality management play a role in developments.  </w:t>
      </w:r>
    </w:p>
    <w:p w:rsidR="007D15C9" w:rsidRPr="00DB0BC5" w:rsidRDefault="007D15C9" w:rsidP="007D15C9">
      <w:pPr>
        <w:pStyle w:val="BodyText2"/>
        <w:spacing w:before="120" w:line="360" w:lineRule="auto"/>
        <w:jc w:val="both"/>
        <w:rPr>
          <w:rFonts w:cs="Arial"/>
          <w:szCs w:val="24"/>
        </w:rPr>
      </w:pPr>
      <w:r w:rsidRPr="00DB0BC5">
        <w:rPr>
          <w:rFonts w:cs="Arial"/>
          <w:szCs w:val="24"/>
        </w:rPr>
        <w:t>Other documentation which may be provided serves as documentary evidence supporting the self-study and much of this should already exist, such as annual monitoring reports and the annual Quality Action Plans, programme validation and review reports and School review reports, programme documents, available reports on research and College Board and Programme Committee minutes, and minutes of all College sub-committees, numbers of research students, completion rates, a commentary on postgraduate research annual evaluations, number of community partners actively involved in projects / research with students.</w:t>
      </w:r>
    </w:p>
    <w:p w:rsidR="007D15C9" w:rsidRPr="00DB0BC5" w:rsidRDefault="007D15C9" w:rsidP="007D15C9">
      <w:pPr>
        <w:spacing w:line="360" w:lineRule="auto"/>
        <w:jc w:val="both"/>
        <w:rPr>
          <w:rFonts w:cs="Arial"/>
          <w:szCs w:val="24"/>
        </w:rPr>
      </w:pPr>
      <w:r w:rsidRPr="00DB0BC5">
        <w:rPr>
          <w:rFonts w:cs="Arial"/>
          <w:szCs w:val="24"/>
        </w:rPr>
        <w:t>DIT and the College will provide all relevant available data to the reviewers prior to the exercise. The reviewers will respect confidentiality and not divulge data, findings or recommendations to any third party.</w:t>
      </w:r>
    </w:p>
    <w:p w:rsidR="007D15C9" w:rsidRPr="00DB0BC5" w:rsidRDefault="007D15C9" w:rsidP="007D15C9">
      <w:pPr>
        <w:pStyle w:val="BodyText2"/>
        <w:spacing w:before="120" w:line="360" w:lineRule="auto"/>
        <w:jc w:val="both"/>
        <w:rPr>
          <w:rFonts w:cs="Arial"/>
          <w:szCs w:val="24"/>
        </w:rPr>
      </w:pPr>
      <w:r w:rsidRPr="00DB0BC5">
        <w:rPr>
          <w:rFonts w:cs="Arial"/>
          <w:szCs w:val="24"/>
        </w:rPr>
        <w:t xml:space="preserve">A College may wish to establish a College Review steering group to lead the preparation of the documentation. Staff in the College will be fully informed of and involved in the organisation of the review prior to its commencement and in discussion of the report and its recommendations. </w:t>
      </w:r>
    </w:p>
    <w:p w:rsidR="007D15C9" w:rsidRPr="00DB0BC5" w:rsidRDefault="007D15C9" w:rsidP="007D15C9">
      <w:pPr>
        <w:spacing w:line="360" w:lineRule="auto"/>
        <w:jc w:val="both"/>
        <w:rPr>
          <w:rFonts w:cs="Arial"/>
          <w:szCs w:val="24"/>
        </w:rPr>
      </w:pPr>
    </w:p>
    <w:p w:rsidR="00C13490" w:rsidRDefault="00C13490">
      <w:pPr>
        <w:rPr>
          <w:b/>
          <w:caps/>
          <w:color w:val="365F91"/>
          <w:spacing w:val="10"/>
          <w:szCs w:val="22"/>
        </w:rPr>
      </w:pPr>
      <w:bookmarkStart w:id="364" w:name="_Toc333228689"/>
      <w:bookmarkStart w:id="365" w:name="_Toc333229123"/>
      <w:r>
        <w:br w:type="page"/>
      </w:r>
    </w:p>
    <w:p w:rsidR="007D15C9" w:rsidRPr="00DB0BC5" w:rsidRDefault="007D15C9" w:rsidP="00DA326E">
      <w:pPr>
        <w:pStyle w:val="Heading4"/>
      </w:pPr>
      <w:bookmarkStart w:id="366" w:name="_Toc379890991"/>
      <w:r w:rsidRPr="00DB0BC5">
        <w:t>9.3</w:t>
      </w:r>
      <w:r w:rsidRPr="00DB0BC5">
        <w:tab/>
        <w:t>Consideration by College Board</w:t>
      </w:r>
      <w:bookmarkEnd w:id="364"/>
      <w:bookmarkEnd w:id="365"/>
      <w:bookmarkEnd w:id="366"/>
      <w:r w:rsidRPr="00DB0BC5">
        <w:t xml:space="preserve"> </w:t>
      </w:r>
    </w:p>
    <w:p w:rsidR="007D15C9" w:rsidRPr="00DB0BC5" w:rsidRDefault="007D15C9" w:rsidP="00C13490">
      <w:pPr>
        <w:spacing w:before="120" w:line="360" w:lineRule="auto"/>
        <w:jc w:val="both"/>
        <w:rPr>
          <w:rFonts w:cs="Arial"/>
          <w:szCs w:val="24"/>
        </w:rPr>
      </w:pPr>
      <w:r w:rsidRPr="00DB0BC5">
        <w:rPr>
          <w:rFonts w:cs="Arial"/>
          <w:szCs w:val="24"/>
        </w:rPr>
        <w:t>The documentation for a College Review, ie the self-study and supporting documentation, is considered by the College Board and it agrees whether it is of a standard to be submitted to a Review Panel.  When the College Board approves the documentation it forwards the relevant number of copies to the Academic Quality Assurance Committee.</w:t>
      </w:r>
    </w:p>
    <w:p w:rsidR="007D15C9" w:rsidRPr="00DB0BC5" w:rsidRDefault="007D15C9" w:rsidP="007D15C9">
      <w:pPr>
        <w:spacing w:line="360" w:lineRule="auto"/>
        <w:jc w:val="both"/>
        <w:rPr>
          <w:rFonts w:cs="Arial"/>
          <w:szCs w:val="24"/>
        </w:rPr>
      </w:pPr>
    </w:p>
    <w:p w:rsidR="007D15C9" w:rsidRPr="00DB0BC5" w:rsidRDefault="007D15C9" w:rsidP="00DA326E">
      <w:pPr>
        <w:pStyle w:val="Heading4"/>
      </w:pPr>
      <w:bookmarkStart w:id="367" w:name="_Toc333228690"/>
      <w:bookmarkStart w:id="368" w:name="_Toc333229124"/>
      <w:bookmarkStart w:id="369" w:name="_Toc379890992"/>
      <w:r w:rsidRPr="00DB0BC5">
        <w:t>9.4</w:t>
      </w:r>
      <w:r w:rsidRPr="00DB0BC5">
        <w:tab/>
        <w:t>Appointment of Review Panel</w:t>
      </w:r>
      <w:bookmarkEnd w:id="367"/>
      <w:bookmarkEnd w:id="368"/>
      <w:bookmarkEnd w:id="369"/>
    </w:p>
    <w:p w:rsidR="007D15C9" w:rsidRPr="00DB0BC5" w:rsidRDefault="007D15C9" w:rsidP="00C13490">
      <w:pPr>
        <w:spacing w:before="120" w:line="360" w:lineRule="auto"/>
        <w:jc w:val="both"/>
        <w:rPr>
          <w:rFonts w:cs="Arial"/>
          <w:szCs w:val="24"/>
        </w:rPr>
      </w:pPr>
      <w:r w:rsidRPr="00DB0BC5">
        <w:rPr>
          <w:rFonts w:cs="Arial"/>
          <w:szCs w:val="24"/>
        </w:rPr>
        <w:t>The Academic Quality Assurance Committee, on behalf of Academic Council, notes receipt of the documentation and sets up a College Review Panel.  The College Review Panel is constituted as follows:</w:t>
      </w:r>
    </w:p>
    <w:p w:rsidR="007D15C9" w:rsidRPr="00DB0BC5" w:rsidRDefault="003C421B" w:rsidP="007D15C9">
      <w:pPr>
        <w:spacing w:line="360" w:lineRule="auto"/>
        <w:ind w:left="1418" w:hanging="851"/>
        <w:jc w:val="both"/>
        <w:rPr>
          <w:rFonts w:cs="Arial"/>
          <w:szCs w:val="24"/>
        </w:rPr>
      </w:pPr>
      <w:r w:rsidRPr="00DB0BC5">
        <w:rPr>
          <w:rFonts w:cs="Arial"/>
          <w:szCs w:val="24"/>
        </w:rPr>
        <w:fldChar w:fldCharType="begin"/>
      </w:r>
      <w:r w:rsidR="007D15C9" w:rsidRPr="00DB0BC5">
        <w:rPr>
          <w:rFonts w:cs="Arial"/>
          <w:szCs w:val="24"/>
        </w:rPr>
        <w:instrText>symbol 183 \f "Symbol" \s 11</w:instrText>
      </w:r>
      <w:r w:rsidRPr="00DB0BC5">
        <w:rPr>
          <w:rFonts w:cs="Arial"/>
          <w:szCs w:val="24"/>
        </w:rPr>
        <w:fldChar w:fldCharType="separate"/>
      </w:r>
      <w:r w:rsidR="007D15C9" w:rsidRPr="00DB0BC5">
        <w:rPr>
          <w:rFonts w:cs="Arial"/>
          <w:szCs w:val="24"/>
        </w:rPr>
        <w:t>·</w:t>
      </w:r>
      <w:r w:rsidRPr="00DB0BC5">
        <w:rPr>
          <w:rFonts w:cs="Arial"/>
          <w:szCs w:val="24"/>
        </w:rPr>
        <w:fldChar w:fldCharType="end"/>
      </w:r>
      <w:r w:rsidR="007D15C9" w:rsidRPr="00DB0BC5">
        <w:rPr>
          <w:rFonts w:cs="Arial"/>
          <w:szCs w:val="24"/>
        </w:rPr>
        <w:tab/>
        <w:t>A College Director of the Institute from a College other than that under review or appropriate external (who will act as Chair);</w:t>
      </w:r>
    </w:p>
    <w:p w:rsidR="007D15C9" w:rsidRPr="00DB0BC5" w:rsidRDefault="003C421B" w:rsidP="007D15C9">
      <w:pPr>
        <w:spacing w:line="360" w:lineRule="auto"/>
        <w:ind w:left="1418" w:hanging="851"/>
        <w:jc w:val="both"/>
        <w:rPr>
          <w:rFonts w:cs="Arial"/>
          <w:szCs w:val="24"/>
        </w:rPr>
      </w:pPr>
      <w:r w:rsidRPr="00DB0BC5">
        <w:rPr>
          <w:rFonts w:cs="Arial"/>
          <w:szCs w:val="24"/>
        </w:rPr>
        <w:fldChar w:fldCharType="begin"/>
      </w:r>
      <w:r w:rsidR="007D15C9" w:rsidRPr="00DB0BC5">
        <w:rPr>
          <w:rFonts w:cs="Arial"/>
          <w:szCs w:val="24"/>
        </w:rPr>
        <w:instrText>symbol 183 \f "Symbol" \s 11</w:instrText>
      </w:r>
      <w:r w:rsidRPr="00DB0BC5">
        <w:rPr>
          <w:rFonts w:cs="Arial"/>
          <w:szCs w:val="24"/>
        </w:rPr>
        <w:fldChar w:fldCharType="separate"/>
      </w:r>
      <w:r w:rsidR="007D15C9" w:rsidRPr="00DB0BC5">
        <w:rPr>
          <w:rFonts w:cs="Arial"/>
          <w:szCs w:val="24"/>
        </w:rPr>
        <w:t>·</w:t>
      </w:r>
      <w:r w:rsidRPr="00DB0BC5">
        <w:rPr>
          <w:rFonts w:cs="Arial"/>
          <w:szCs w:val="24"/>
        </w:rPr>
        <w:fldChar w:fldCharType="end"/>
      </w:r>
      <w:r w:rsidR="007D15C9" w:rsidRPr="00DB0BC5">
        <w:rPr>
          <w:rFonts w:cs="Arial"/>
          <w:szCs w:val="24"/>
        </w:rPr>
        <w:tab/>
        <w:t>Two nominees of the Academic Quality Assurance Committee, from Colleges other than that under review;</w:t>
      </w:r>
    </w:p>
    <w:p w:rsidR="007D15C9" w:rsidRPr="00DB0BC5" w:rsidRDefault="003C421B" w:rsidP="007D15C9">
      <w:pPr>
        <w:spacing w:line="360" w:lineRule="auto"/>
        <w:ind w:left="1418" w:hanging="851"/>
        <w:jc w:val="both"/>
        <w:rPr>
          <w:rFonts w:cs="Arial"/>
          <w:szCs w:val="24"/>
        </w:rPr>
      </w:pPr>
      <w:r w:rsidRPr="00DB0BC5">
        <w:rPr>
          <w:rFonts w:cs="Arial"/>
          <w:szCs w:val="24"/>
        </w:rPr>
        <w:fldChar w:fldCharType="begin"/>
      </w:r>
      <w:r w:rsidR="007D15C9" w:rsidRPr="00DB0BC5">
        <w:rPr>
          <w:rFonts w:cs="Arial"/>
          <w:szCs w:val="24"/>
        </w:rPr>
        <w:instrText>symbol 183 \f "Symbol" \s 11</w:instrText>
      </w:r>
      <w:r w:rsidRPr="00DB0BC5">
        <w:rPr>
          <w:rFonts w:cs="Arial"/>
          <w:szCs w:val="24"/>
        </w:rPr>
        <w:fldChar w:fldCharType="separate"/>
      </w:r>
      <w:r w:rsidR="007D15C9" w:rsidRPr="00DB0BC5">
        <w:rPr>
          <w:rFonts w:cs="Arial"/>
          <w:szCs w:val="24"/>
        </w:rPr>
        <w:t>·</w:t>
      </w:r>
      <w:r w:rsidRPr="00DB0BC5">
        <w:rPr>
          <w:rFonts w:cs="Arial"/>
          <w:szCs w:val="24"/>
        </w:rPr>
        <w:fldChar w:fldCharType="end"/>
      </w:r>
      <w:r w:rsidR="007D15C9" w:rsidRPr="00DB0BC5">
        <w:rPr>
          <w:rFonts w:cs="Arial"/>
          <w:szCs w:val="24"/>
        </w:rPr>
        <w:tab/>
        <w:t>Senior externals from other institutions / organisations, sufficient in number (maximum 4) and with the appropriate expertise in areas having regard to teaching and learning and research and scholarly activity and community engagement activity relevant to the College under review, selected by Academic Quality Assurance Committee in consultation with the College;</w:t>
      </w:r>
    </w:p>
    <w:p w:rsidR="007D15C9" w:rsidRPr="00DB0BC5" w:rsidRDefault="007D15C9" w:rsidP="00553B6E">
      <w:pPr>
        <w:numPr>
          <w:ilvl w:val="0"/>
          <w:numId w:val="33"/>
        </w:numPr>
        <w:tabs>
          <w:tab w:val="left" w:pos="426"/>
        </w:tabs>
        <w:spacing w:line="360" w:lineRule="auto"/>
        <w:ind w:left="1418" w:hanging="851"/>
        <w:jc w:val="both"/>
        <w:rPr>
          <w:rFonts w:cs="Arial"/>
          <w:szCs w:val="24"/>
        </w:rPr>
      </w:pPr>
      <w:r w:rsidRPr="00DB0BC5">
        <w:rPr>
          <w:rFonts w:cs="Arial"/>
          <w:szCs w:val="24"/>
        </w:rPr>
        <w:t>A student or recent graduate of the College;</w:t>
      </w:r>
    </w:p>
    <w:p w:rsidR="007D15C9" w:rsidRPr="00DB0BC5" w:rsidRDefault="007D15C9" w:rsidP="007D15C9">
      <w:pPr>
        <w:tabs>
          <w:tab w:val="left" w:pos="426"/>
        </w:tabs>
        <w:spacing w:line="360" w:lineRule="auto"/>
        <w:jc w:val="both"/>
        <w:rPr>
          <w:rFonts w:cs="Arial"/>
          <w:szCs w:val="24"/>
        </w:rPr>
      </w:pPr>
    </w:p>
    <w:p w:rsidR="007D15C9" w:rsidRPr="00DB0BC5" w:rsidRDefault="007D15C9" w:rsidP="007D15C9">
      <w:pPr>
        <w:spacing w:line="360" w:lineRule="auto"/>
        <w:jc w:val="both"/>
        <w:rPr>
          <w:rFonts w:cs="Arial"/>
          <w:b/>
          <w:bCs/>
          <w:szCs w:val="24"/>
        </w:rPr>
      </w:pPr>
      <w:r w:rsidRPr="00DB0BC5">
        <w:rPr>
          <w:rFonts w:cs="Arial"/>
          <w:szCs w:val="24"/>
          <w:lang w:val="en-GB"/>
        </w:rPr>
        <w:t>A Quality Assurance Officer from the Quality Assurance and Academic Programme Records.  The Quality Assurance Office is responsible for co-ordinating the event, advising the Panel on matters of Institute regulation and requirements and bringing forward the Panel</w:t>
      </w:r>
      <w:r w:rsidRPr="00DB0BC5">
        <w:rPr>
          <w:rFonts w:cs="Arial"/>
          <w:szCs w:val="24"/>
        </w:rPr>
        <w:t>’</w:t>
      </w:r>
      <w:r w:rsidRPr="00DB0BC5">
        <w:rPr>
          <w:rFonts w:cs="Arial"/>
          <w:szCs w:val="24"/>
          <w:lang w:val="en-GB"/>
        </w:rPr>
        <w:t>s report.</w:t>
      </w:r>
    </w:p>
    <w:p w:rsidR="007D15C9" w:rsidRPr="00DB0BC5" w:rsidRDefault="007D15C9" w:rsidP="007D15C9">
      <w:pPr>
        <w:spacing w:line="360" w:lineRule="auto"/>
        <w:jc w:val="both"/>
        <w:rPr>
          <w:rFonts w:cs="Arial"/>
          <w:b/>
          <w:bCs/>
          <w:szCs w:val="24"/>
        </w:rPr>
      </w:pPr>
    </w:p>
    <w:p w:rsidR="007D15C9" w:rsidRPr="00DB0BC5" w:rsidRDefault="007D15C9" w:rsidP="00DA326E">
      <w:pPr>
        <w:pStyle w:val="Heading4"/>
      </w:pPr>
      <w:bookmarkStart w:id="370" w:name="_Toc333228691"/>
      <w:bookmarkStart w:id="371" w:name="_Toc333229125"/>
      <w:bookmarkStart w:id="372" w:name="_Toc379890993"/>
      <w:r w:rsidRPr="00DB0BC5">
        <w:t>9.5</w:t>
      </w:r>
      <w:r w:rsidRPr="00DB0BC5">
        <w:tab/>
        <w:t>College Review</w:t>
      </w:r>
      <w:bookmarkEnd w:id="370"/>
      <w:bookmarkEnd w:id="371"/>
      <w:bookmarkEnd w:id="372"/>
    </w:p>
    <w:p w:rsidR="007D15C9" w:rsidRPr="00DB0BC5" w:rsidRDefault="007D15C9" w:rsidP="007D15C9">
      <w:pPr>
        <w:pStyle w:val="BodyText2"/>
        <w:spacing w:before="120" w:line="360" w:lineRule="auto"/>
        <w:jc w:val="both"/>
        <w:rPr>
          <w:rFonts w:cs="Arial"/>
          <w:szCs w:val="24"/>
        </w:rPr>
      </w:pPr>
      <w:r w:rsidRPr="00DB0BC5">
        <w:rPr>
          <w:rFonts w:cs="Arial"/>
          <w:szCs w:val="24"/>
        </w:rPr>
        <w:t xml:space="preserve">The Quality Assurance and Academic Programme Records Office sets in train the review process, once a Panel has been established, by contacting the Panel members and arranging a date for the event, in consultation with the College Director, in a manner similar to that for a validation or review event.  The principal contact in the review will be the College Director, supported by the College Head of Research and Head of Learning Development. </w:t>
      </w:r>
    </w:p>
    <w:p w:rsidR="007D15C9" w:rsidRPr="00DB0BC5" w:rsidRDefault="007D15C9" w:rsidP="007D15C9">
      <w:pPr>
        <w:pStyle w:val="BodyText2"/>
        <w:spacing w:before="120" w:line="360" w:lineRule="auto"/>
        <w:jc w:val="both"/>
        <w:rPr>
          <w:rFonts w:cs="Arial"/>
          <w:szCs w:val="24"/>
        </w:rPr>
      </w:pPr>
      <w:r w:rsidRPr="00DB0BC5">
        <w:rPr>
          <w:rFonts w:cs="Arial"/>
          <w:szCs w:val="24"/>
        </w:rPr>
        <w:t xml:space="preserve">The documentation for the review event should be provided two months in advance of this date.  One month before the formal review event there may be a preliminary meeting of the Panel, the purpose of which is to consider the documentation with a view to requesting further documentation as considered appropriate, either to be forwarded to the Panel in advance of the review event or to be made available during the event.  One month before the event, the Quality Assurance and Academic Programme Records Quality Assurance and Academic Programme Records Office forwards an outline timetable for the event, panel membership list and general briefing notes on the role and function of the review panel, to panel members and to the College Director.  The College Executive will assist in the process of providing information to the reviewer(s) and organising the event. </w:t>
      </w:r>
    </w:p>
    <w:p w:rsidR="007D15C9" w:rsidRPr="00DB0BC5" w:rsidRDefault="007D15C9" w:rsidP="007D15C9">
      <w:pPr>
        <w:tabs>
          <w:tab w:val="left" w:pos="6300"/>
        </w:tabs>
        <w:spacing w:line="360" w:lineRule="auto"/>
        <w:jc w:val="both"/>
        <w:rPr>
          <w:rFonts w:cs="Arial"/>
          <w:szCs w:val="24"/>
        </w:rPr>
      </w:pPr>
      <w:r w:rsidRPr="00DB0BC5">
        <w:rPr>
          <w:rFonts w:cs="Arial"/>
          <w:szCs w:val="24"/>
        </w:rPr>
        <w:t xml:space="preserve">The review visit will normally take place over a two- or three-day period and the panel will consider issues raised in the self-study and other documentation presented. A detailed programme for each College review is drawn up by the Quality Assurance and Academic Programme Records Office in consultation with the Chair of the College Review Panel and the College Director.  It will usually include as an introduction a short formal presentation by the College Director describing the main activities of the College, summarising the quality assurance and improvement systems within the College and introducing the key points of the self-study.  It will also include meetings with senior staff within the College, academic staff, representatives of relevant external and professional bodies and community partners as appropriate and current and former students. Where it is deemed necessary to allocate more time to any aspect of the review, the programme for the review will be expanded.  </w:t>
      </w:r>
    </w:p>
    <w:p w:rsidR="007D15C9" w:rsidRPr="00DB0BC5" w:rsidRDefault="007D15C9" w:rsidP="007D15C9">
      <w:pPr>
        <w:spacing w:line="360" w:lineRule="auto"/>
        <w:jc w:val="both"/>
        <w:rPr>
          <w:rFonts w:cs="Arial"/>
          <w:szCs w:val="24"/>
        </w:rPr>
      </w:pPr>
    </w:p>
    <w:p w:rsidR="007D15C9" w:rsidRPr="00DB0BC5" w:rsidRDefault="007D15C9" w:rsidP="007D15C9">
      <w:pPr>
        <w:spacing w:line="360" w:lineRule="auto"/>
        <w:jc w:val="both"/>
        <w:rPr>
          <w:rFonts w:cs="Arial"/>
          <w:b/>
          <w:bCs/>
          <w:szCs w:val="24"/>
        </w:rPr>
      </w:pPr>
      <w:r w:rsidRPr="00DB0BC5">
        <w:rPr>
          <w:rFonts w:cs="Arial"/>
          <w:szCs w:val="24"/>
        </w:rPr>
        <w:t xml:space="preserve">The local preparations for the review parallel closely those for a validation or programme review event (see Chapter 1, </w:t>
      </w:r>
      <w:hyperlink w:anchor="_1.8.2_Preparation_for" w:history="1">
        <w:r w:rsidRPr="00C13490">
          <w:rPr>
            <w:rStyle w:val="Hyperlink"/>
            <w:rFonts w:cs="Arial"/>
            <w:szCs w:val="24"/>
          </w:rPr>
          <w:t>paragraph 1.8.2</w:t>
        </w:r>
      </w:hyperlink>
      <w:r w:rsidRPr="00DB0BC5">
        <w:rPr>
          <w:rFonts w:cs="Arial"/>
          <w:szCs w:val="24"/>
        </w:rPr>
        <w:t xml:space="preserve"> and </w:t>
      </w:r>
      <w:hyperlink w:anchor="_1.8.3_Preparation_within" w:history="1">
        <w:r w:rsidRPr="00C13490">
          <w:rPr>
            <w:rStyle w:val="Hyperlink"/>
            <w:rFonts w:cs="Arial"/>
            <w:szCs w:val="24"/>
          </w:rPr>
          <w:t>1.8.3</w:t>
        </w:r>
      </w:hyperlink>
      <w:r w:rsidRPr="00DB0BC5">
        <w:rPr>
          <w:rFonts w:cs="Arial"/>
          <w:szCs w:val="24"/>
        </w:rPr>
        <w:t xml:space="preserve">).  The College should provide a list of supplementary information which can be made available to the Panel during their visit. </w:t>
      </w:r>
    </w:p>
    <w:p w:rsidR="007D15C9" w:rsidRPr="00DB0BC5" w:rsidRDefault="007D15C9" w:rsidP="007D15C9">
      <w:pPr>
        <w:pStyle w:val="NormalWeb"/>
        <w:spacing w:before="120" w:after="120" w:line="360" w:lineRule="auto"/>
        <w:jc w:val="both"/>
        <w:rPr>
          <w:rFonts w:cs="Arial"/>
          <w:b/>
          <w:lang w:val="en-IE"/>
        </w:rPr>
      </w:pPr>
    </w:p>
    <w:p w:rsidR="00C13490" w:rsidRDefault="00C13490">
      <w:pPr>
        <w:rPr>
          <w:b/>
          <w:caps/>
          <w:color w:val="365F91"/>
          <w:spacing w:val="10"/>
          <w:szCs w:val="22"/>
        </w:rPr>
      </w:pPr>
      <w:bookmarkStart w:id="373" w:name="_Toc333228692"/>
      <w:bookmarkStart w:id="374" w:name="_Toc333229126"/>
      <w:r>
        <w:br w:type="page"/>
      </w:r>
    </w:p>
    <w:p w:rsidR="007D15C9" w:rsidRPr="00DB0BC5" w:rsidRDefault="007D15C9" w:rsidP="00DA326E">
      <w:pPr>
        <w:pStyle w:val="Heading4"/>
      </w:pPr>
      <w:bookmarkStart w:id="375" w:name="_Toc379890994"/>
      <w:r w:rsidRPr="00DB0BC5">
        <w:t>9.6</w:t>
      </w:r>
      <w:r w:rsidRPr="00DB0BC5">
        <w:tab/>
        <w:t>Report of College Review Panel</w:t>
      </w:r>
      <w:bookmarkEnd w:id="373"/>
      <w:bookmarkEnd w:id="374"/>
      <w:bookmarkEnd w:id="375"/>
      <w:r w:rsidRPr="00DB0BC5">
        <w:t xml:space="preserve"> </w:t>
      </w:r>
    </w:p>
    <w:p w:rsidR="007D15C9" w:rsidRPr="00DB0BC5" w:rsidRDefault="007D15C9" w:rsidP="00C13490">
      <w:pPr>
        <w:spacing w:before="120" w:line="360" w:lineRule="auto"/>
        <w:jc w:val="both"/>
        <w:rPr>
          <w:rFonts w:cs="Arial"/>
          <w:szCs w:val="24"/>
        </w:rPr>
      </w:pPr>
      <w:r w:rsidRPr="00DB0BC5">
        <w:rPr>
          <w:rFonts w:cs="Arial"/>
          <w:szCs w:val="24"/>
        </w:rPr>
        <w:t xml:space="preserve">The structure of the final report of the Review Panel will be as follows: </w:t>
      </w:r>
    </w:p>
    <w:p w:rsidR="007D15C9" w:rsidRPr="00DB0BC5" w:rsidRDefault="007D15C9" w:rsidP="007D15C9">
      <w:pPr>
        <w:spacing w:line="360" w:lineRule="auto"/>
        <w:jc w:val="both"/>
        <w:rPr>
          <w:rFonts w:cs="Arial"/>
          <w:szCs w:val="24"/>
        </w:rPr>
      </w:pPr>
      <w:r w:rsidRPr="00DB0BC5">
        <w:rPr>
          <w:rFonts w:cs="Arial"/>
          <w:szCs w:val="24"/>
        </w:rPr>
        <w:t>Part 1 - Executive summary</w:t>
      </w:r>
    </w:p>
    <w:p w:rsidR="007D15C9" w:rsidRPr="00DB0BC5" w:rsidRDefault="007D15C9" w:rsidP="007D15C9">
      <w:pPr>
        <w:spacing w:line="360" w:lineRule="auto"/>
        <w:jc w:val="both"/>
        <w:rPr>
          <w:rFonts w:cs="Arial"/>
          <w:szCs w:val="24"/>
        </w:rPr>
      </w:pPr>
      <w:r w:rsidRPr="00DB0BC5">
        <w:rPr>
          <w:rFonts w:cs="Arial"/>
          <w:szCs w:val="24"/>
        </w:rPr>
        <w:t>Part 2</w:t>
      </w:r>
    </w:p>
    <w:p w:rsidR="007D15C9" w:rsidRPr="00DB0BC5" w:rsidRDefault="003C421B" w:rsidP="007D15C9">
      <w:pPr>
        <w:tabs>
          <w:tab w:val="left" w:pos="1134"/>
        </w:tabs>
        <w:spacing w:line="360" w:lineRule="auto"/>
        <w:ind w:left="1134" w:hanging="567"/>
        <w:jc w:val="both"/>
        <w:rPr>
          <w:rFonts w:cs="Arial"/>
          <w:szCs w:val="24"/>
        </w:rPr>
      </w:pPr>
      <w:r w:rsidRPr="00DB0BC5">
        <w:rPr>
          <w:rFonts w:cs="Arial"/>
          <w:szCs w:val="24"/>
        </w:rPr>
        <w:fldChar w:fldCharType="begin"/>
      </w:r>
      <w:r w:rsidR="007D15C9" w:rsidRPr="00DB0BC5">
        <w:rPr>
          <w:rFonts w:cs="Arial"/>
          <w:szCs w:val="24"/>
        </w:rPr>
        <w:instrText>symbol 183 \f "Symbol" \s 11</w:instrText>
      </w:r>
      <w:r w:rsidRPr="00DB0BC5">
        <w:rPr>
          <w:rFonts w:cs="Arial"/>
          <w:szCs w:val="24"/>
        </w:rPr>
        <w:fldChar w:fldCharType="separate"/>
      </w:r>
      <w:r w:rsidR="007D15C9" w:rsidRPr="00DB0BC5">
        <w:rPr>
          <w:rFonts w:cs="Arial"/>
          <w:szCs w:val="24"/>
        </w:rPr>
        <w:t>·</w:t>
      </w:r>
      <w:r w:rsidRPr="00DB0BC5">
        <w:rPr>
          <w:rFonts w:cs="Arial"/>
          <w:szCs w:val="24"/>
        </w:rPr>
        <w:fldChar w:fldCharType="end"/>
      </w:r>
      <w:r w:rsidR="007D15C9" w:rsidRPr="00DB0BC5">
        <w:rPr>
          <w:rFonts w:cs="Arial"/>
          <w:szCs w:val="24"/>
        </w:rPr>
        <w:tab/>
        <w:t xml:space="preserve">explanation of the review process; </w:t>
      </w:r>
    </w:p>
    <w:p w:rsidR="007D15C9" w:rsidRPr="00DB0BC5" w:rsidRDefault="003C421B" w:rsidP="007D15C9">
      <w:pPr>
        <w:tabs>
          <w:tab w:val="left" w:pos="1134"/>
        </w:tabs>
        <w:spacing w:line="360" w:lineRule="auto"/>
        <w:ind w:left="1134" w:hanging="567"/>
        <w:jc w:val="both"/>
        <w:rPr>
          <w:rFonts w:cs="Arial"/>
          <w:szCs w:val="24"/>
        </w:rPr>
      </w:pPr>
      <w:r w:rsidRPr="00DB0BC5">
        <w:rPr>
          <w:rFonts w:cs="Arial"/>
          <w:szCs w:val="24"/>
        </w:rPr>
        <w:fldChar w:fldCharType="begin"/>
      </w:r>
      <w:r w:rsidR="007D15C9" w:rsidRPr="00DB0BC5">
        <w:rPr>
          <w:rFonts w:cs="Arial"/>
          <w:szCs w:val="24"/>
        </w:rPr>
        <w:instrText>symbol 183 \f "Symbol" \s 11</w:instrText>
      </w:r>
      <w:r w:rsidRPr="00DB0BC5">
        <w:rPr>
          <w:rFonts w:cs="Arial"/>
          <w:szCs w:val="24"/>
        </w:rPr>
        <w:fldChar w:fldCharType="separate"/>
      </w:r>
      <w:r w:rsidR="007D15C9" w:rsidRPr="00DB0BC5">
        <w:rPr>
          <w:rFonts w:cs="Arial"/>
          <w:szCs w:val="24"/>
        </w:rPr>
        <w:t>·</w:t>
      </w:r>
      <w:r w:rsidRPr="00DB0BC5">
        <w:rPr>
          <w:rFonts w:cs="Arial"/>
          <w:szCs w:val="24"/>
        </w:rPr>
        <w:fldChar w:fldCharType="end"/>
      </w:r>
      <w:r w:rsidR="007D15C9" w:rsidRPr="00DB0BC5">
        <w:rPr>
          <w:rFonts w:cs="Arial"/>
          <w:szCs w:val="24"/>
        </w:rPr>
        <w:tab/>
        <w:t xml:space="preserve">background information on the College, its portfolio of programmes and their validation status; </w:t>
      </w:r>
    </w:p>
    <w:p w:rsidR="007D15C9" w:rsidRPr="00DB0BC5" w:rsidRDefault="007D15C9" w:rsidP="00553B6E">
      <w:pPr>
        <w:numPr>
          <w:ilvl w:val="0"/>
          <w:numId w:val="34"/>
        </w:numPr>
        <w:tabs>
          <w:tab w:val="left" w:pos="142"/>
          <w:tab w:val="left" w:pos="284"/>
          <w:tab w:val="left" w:pos="1134"/>
        </w:tabs>
        <w:spacing w:line="360" w:lineRule="auto"/>
        <w:ind w:left="1134" w:hanging="567"/>
        <w:jc w:val="both"/>
        <w:rPr>
          <w:rFonts w:cs="Arial"/>
          <w:szCs w:val="24"/>
        </w:rPr>
      </w:pPr>
      <w:r w:rsidRPr="00DB0BC5">
        <w:rPr>
          <w:rFonts w:cs="Arial"/>
          <w:szCs w:val="24"/>
        </w:rPr>
        <w:t>details of the teaching, learning, engagement and research activity of the College;</w:t>
      </w:r>
    </w:p>
    <w:p w:rsidR="007D15C9" w:rsidRPr="00DB0BC5" w:rsidRDefault="003C421B" w:rsidP="007D15C9">
      <w:pPr>
        <w:tabs>
          <w:tab w:val="left" w:pos="1134"/>
        </w:tabs>
        <w:spacing w:line="360" w:lineRule="auto"/>
        <w:ind w:left="1134" w:hanging="567"/>
        <w:jc w:val="both"/>
        <w:rPr>
          <w:rFonts w:cs="Arial"/>
          <w:szCs w:val="24"/>
        </w:rPr>
      </w:pPr>
      <w:r w:rsidRPr="00DB0BC5">
        <w:rPr>
          <w:rFonts w:cs="Arial"/>
          <w:szCs w:val="24"/>
        </w:rPr>
        <w:fldChar w:fldCharType="begin"/>
      </w:r>
      <w:r w:rsidR="007D15C9" w:rsidRPr="00DB0BC5">
        <w:rPr>
          <w:rFonts w:cs="Arial"/>
          <w:szCs w:val="24"/>
        </w:rPr>
        <w:instrText>symbol 183 \f "Symbol" \s 11</w:instrText>
      </w:r>
      <w:r w:rsidRPr="00DB0BC5">
        <w:rPr>
          <w:rFonts w:cs="Arial"/>
          <w:szCs w:val="24"/>
        </w:rPr>
        <w:fldChar w:fldCharType="separate"/>
      </w:r>
      <w:r w:rsidR="007D15C9" w:rsidRPr="00DB0BC5">
        <w:rPr>
          <w:rFonts w:cs="Arial"/>
          <w:szCs w:val="24"/>
        </w:rPr>
        <w:t>·</w:t>
      </w:r>
      <w:r w:rsidRPr="00DB0BC5">
        <w:rPr>
          <w:rFonts w:cs="Arial"/>
          <w:szCs w:val="24"/>
        </w:rPr>
        <w:fldChar w:fldCharType="end"/>
      </w:r>
      <w:r w:rsidR="007D15C9" w:rsidRPr="00DB0BC5">
        <w:rPr>
          <w:rFonts w:cs="Arial"/>
          <w:szCs w:val="24"/>
        </w:rPr>
        <w:tab/>
        <w:t xml:space="preserve">details of the review event including panel membership and the programme for the event; </w:t>
      </w:r>
    </w:p>
    <w:p w:rsidR="007D15C9" w:rsidRPr="00DB0BC5" w:rsidRDefault="003C421B" w:rsidP="007D15C9">
      <w:pPr>
        <w:tabs>
          <w:tab w:val="left" w:pos="1134"/>
        </w:tabs>
        <w:spacing w:line="360" w:lineRule="auto"/>
        <w:ind w:left="1134" w:hanging="567"/>
        <w:jc w:val="both"/>
        <w:rPr>
          <w:rFonts w:cs="Arial"/>
          <w:szCs w:val="24"/>
        </w:rPr>
      </w:pPr>
      <w:r w:rsidRPr="00DB0BC5">
        <w:rPr>
          <w:rFonts w:cs="Arial"/>
          <w:szCs w:val="24"/>
        </w:rPr>
        <w:fldChar w:fldCharType="begin"/>
      </w:r>
      <w:r w:rsidR="007D15C9" w:rsidRPr="00DB0BC5">
        <w:rPr>
          <w:rFonts w:cs="Arial"/>
          <w:szCs w:val="24"/>
        </w:rPr>
        <w:instrText>symbol 183 \f "Symbol" \s 11</w:instrText>
      </w:r>
      <w:r w:rsidRPr="00DB0BC5">
        <w:rPr>
          <w:rFonts w:cs="Arial"/>
          <w:szCs w:val="24"/>
        </w:rPr>
        <w:fldChar w:fldCharType="separate"/>
      </w:r>
      <w:r w:rsidR="007D15C9" w:rsidRPr="00DB0BC5">
        <w:rPr>
          <w:rFonts w:cs="Arial"/>
          <w:szCs w:val="24"/>
        </w:rPr>
        <w:t>·</w:t>
      </w:r>
      <w:r w:rsidRPr="00DB0BC5">
        <w:rPr>
          <w:rFonts w:cs="Arial"/>
          <w:szCs w:val="24"/>
        </w:rPr>
        <w:fldChar w:fldCharType="end"/>
      </w:r>
      <w:r w:rsidR="007D15C9" w:rsidRPr="00DB0BC5">
        <w:rPr>
          <w:rFonts w:cs="Arial"/>
          <w:szCs w:val="24"/>
        </w:rPr>
        <w:tab/>
        <w:t xml:space="preserve">summary of the panel’s discussion under the headings of the main purposes of the review;  </w:t>
      </w:r>
    </w:p>
    <w:p w:rsidR="007D15C9" w:rsidRPr="00DB0BC5" w:rsidRDefault="007D15C9" w:rsidP="00553B6E">
      <w:pPr>
        <w:numPr>
          <w:ilvl w:val="0"/>
          <w:numId w:val="35"/>
        </w:numPr>
        <w:tabs>
          <w:tab w:val="clear" w:pos="1137"/>
          <w:tab w:val="num" w:pos="540"/>
          <w:tab w:val="left" w:pos="1134"/>
        </w:tabs>
        <w:spacing w:line="360" w:lineRule="auto"/>
        <w:ind w:left="1134"/>
        <w:jc w:val="both"/>
        <w:rPr>
          <w:rFonts w:cs="Arial"/>
          <w:szCs w:val="24"/>
        </w:rPr>
      </w:pPr>
      <w:r w:rsidRPr="00DB0BC5">
        <w:rPr>
          <w:rFonts w:cs="Arial"/>
          <w:szCs w:val="24"/>
        </w:rPr>
        <w:t>specific recommendations emanating from the review;</w:t>
      </w:r>
    </w:p>
    <w:p w:rsidR="007D15C9" w:rsidRPr="00DB0BC5" w:rsidRDefault="003C421B" w:rsidP="007D15C9">
      <w:pPr>
        <w:tabs>
          <w:tab w:val="left" w:pos="1134"/>
        </w:tabs>
        <w:spacing w:line="360" w:lineRule="auto"/>
        <w:ind w:left="1134" w:hanging="567"/>
        <w:jc w:val="both"/>
        <w:rPr>
          <w:rFonts w:cs="Arial"/>
          <w:szCs w:val="24"/>
        </w:rPr>
      </w:pPr>
      <w:r w:rsidRPr="00DB0BC5">
        <w:rPr>
          <w:rFonts w:cs="Arial"/>
          <w:szCs w:val="24"/>
        </w:rPr>
        <w:fldChar w:fldCharType="begin"/>
      </w:r>
      <w:r w:rsidR="007D15C9" w:rsidRPr="00DB0BC5">
        <w:rPr>
          <w:rFonts w:cs="Arial"/>
          <w:szCs w:val="24"/>
        </w:rPr>
        <w:instrText>symbol 183 \f "Symbol" \s 11</w:instrText>
      </w:r>
      <w:r w:rsidRPr="00DB0BC5">
        <w:rPr>
          <w:rFonts w:cs="Arial"/>
          <w:szCs w:val="24"/>
        </w:rPr>
        <w:fldChar w:fldCharType="separate"/>
      </w:r>
      <w:r w:rsidR="007D15C9" w:rsidRPr="00DB0BC5">
        <w:rPr>
          <w:rFonts w:cs="Arial"/>
          <w:szCs w:val="24"/>
        </w:rPr>
        <w:t>·</w:t>
      </w:r>
      <w:r w:rsidRPr="00DB0BC5">
        <w:rPr>
          <w:rFonts w:cs="Arial"/>
          <w:szCs w:val="24"/>
        </w:rPr>
        <w:fldChar w:fldCharType="end"/>
      </w:r>
      <w:r w:rsidR="007D15C9" w:rsidRPr="00DB0BC5">
        <w:rPr>
          <w:rFonts w:cs="Arial"/>
          <w:szCs w:val="24"/>
        </w:rPr>
        <w:tab/>
        <w:t xml:space="preserve">conclusions of the Review Panel to include a list of areas for commendation and areas for further consideration.  </w:t>
      </w:r>
    </w:p>
    <w:p w:rsidR="007D15C9" w:rsidRPr="00DB0BC5" w:rsidRDefault="007D15C9" w:rsidP="007D15C9">
      <w:pPr>
        <w:spacing w:line="360" w:lineRule="auto"/>
        <w:jc w:val="both"/>
        <w:rPr>
          <w:rFonts w:cs="Arial"/>
          <w:szCs w:val="24"/>
        </w:rPr>
      </w:pPr>
    </w:p>
    <w:p w:rsidR="007D15C9" w:rsidRPr="00DB0BC5" w:rsidRDefault="007D15C9" w:rsidP="007D15C9">
      <w:pPr>
        <w:spacing w:line="360" w:lineRule="auto"/>
        <w:jc w:val="both"/>
        <w:rPr>
          <w:rFonts w:cs="Arial"/>
          <w:szCs w:val="24"/>
          <w:lang w:val="en-GB"/>
        </w:rPr>
      </w:pPr>
      <w:r w:rsidRPr="00DB0BC5">
        <w:rPr>
          <w:rFonts w:cs="Arial"/>
          <w:szCs w:val="24"/>
          <w:lang w:val="en-GB"/>
        </w:rPr>
        <w:t>The Review report is agreed and signed by each Panel member within six weeks of the review visit and is then sent to the College Director who is invited to make factual corrections.  A formal response is then sought from the College Director, with input from relevant staff within the College, and the draft response is then considered by the College Board along with the report.  The College Board then submits the response with the Board</w:t>
      </w:r>
      <w:r w:rsidRPr="00DB0BC5">
        <w:rPr>
          <w:rFonts w:cs="Arial"/>
          <w:szCs w:val="24"/>
        </w:rPr>
        <w:t>’</w:t>
      </w:r>
      <w:r w:rsidRPr="00DB0BC5">
        <w:rPr>
          <w:rFonts w:cs="Arial"/>
          <w:szCs w:val="24"/>
          <w:lang w:val="en-GB"/>
        </w:rPr>
        <w:t>s observations to Academic Quality Assurance Committee.  The report of the College Review Panel, along with the response from the College Board, will then be considered by Academic Council and Senior Leadership Team, before being published on the Institute</w:t>
      </w:r>
      <w:r w:rsidRPr="00DB0BC5">
        <w:rPr>
          <w:rFonts w:cs="Arial"/>
          <w:szCs w:val="24"/>
        </w:rPr>
        <w:t>’</w:t>
      </w:r>
      <w:r w:rsidRPr="00DB0BC5">
        <w:rPr>
          <w:rFonts w:cs="Arial"/>
          <w:szCs w:val="24"/>
          <w:lang w:val="en-GB"/>
        </w:rPr>
        <w:t xml:space="preserve">s website. </w:t>
      </w:r>
    </w:p>
    <w:p w:rsidR="00DB50C1" w:rsidRPr="00DB0BC5" w:rsidRDefault="00DB50C1" w:rsidP="007D15C9">
      <w:pPr>
        <w:ind w:left="3600" w:hanging="2041"/>
        <w:rPr>
          <w:rFonts w:cs="Arial"/>
          <w:b/>
          <w:szCs w:val="24"/>
        </w:rPr>
      </w:pPr>
    </w:p>
    <w:p w:rsidR="00DB50C1" w:rsidRPr="00DB0BC5" w:rsidRDefault="00DB50C1" w:rsidP="00DB50C1">
      <w:pPr>
        <w:spacing w:line="360" w:lineRule="auto"/>
        <w:ind w:left="1134"/>
        <w:jc w:val="center"/>
        <w:rPr>
          <w:szCs w:val="24"/>
        </w:rPr>
      </w:pPr>
      <w:r w:rsidRPr="00DB0BC5">
        <w:rPr>
          <w:rFonts w:cs="Arial"/>
          <w:b/>
          <w:bCs/>
          <w:szCs w:val="24"/>
        </w:rPr>
        <w:br w:type="page"/>
      </w:r>
    </w:p>
    <w:p w:rsidR="00DB50C1" w:rsidRPr="00DB0BC5" w:rsidRDefault="00DB50C1" w:rsidP="00DB50C1">
      <w:pPr>
        <w:spacing w:line="360" w:lineRule="auto"/>
        <w:ind w:left="1134"/>
        <w:jc w:val="center"/>
        <w:rPr>
          <w:szCs w:val="24"/>
        </w:rPr>
      </w:pPr>
    </w:p>
    <w:p w:rsidR="00DB50C1" w:rsidRPr="00DB0BC5" w:rsidRDefault="00DB50C1" w:rsidP="00DA326E">
      <w:pPr>
        <w:pStyle w:val="Heading3"/>
      </w:pPr>
      <w:bookmarkStart w:id="376" w:name="_Toc333228693"/>
      <w:bookmarkStart w:id="377" w:name="_Toc333228933"/>
      <w:bookmarkStart w:id="378" w:name="_Toc333228967"/>
      <w:bookmarkStart w:id="379" w:name="_Toc333229127"/>
      <w:bookmarkStart w:id="380" w:name="_Toc379890995"/>
      <w:r w:rsidRPr="00DB0BC5">
        <w:t>Part D</w:t>
      </w:r>
      <w:bookmarkEnd w:id="376"/>
      <w:bookmarkEnd w:id="377"/>
      <w:bookmarkEnd w:id="378"/>
      <w:bookmarkEnd w:id="379"/>
      <w:bookmarkEnd w:id="380"/>
    </w:p>
    <w:p w:rsidR="00DB50C1" w:rsidRPr="00DB0BC5" w:rsidRDefault="00DB50C1" w:rsidP="00DB50C1">
      <w:pPr>
        <w:ind w:left="1134"/>
        <w:jc w:val="both"/>
        <w:rPr>
          <w:rFonts w:cs="Arial"/>
          <w:szCs w:val="24"/>
        </w:rPr>
      </w:pPr>
    </w:p>
    <w:p w:rsidR="00DB50C1" w:rsidRPr="00DA326E" w:rsidRDefault="00DB50C1" w:rsidP="00DA326E">
      <w:pPr>
        <w:jc w:val="center"/>
        <w:rPr>
          <w:b/>
        </w:rPr>
      </w:pPr>
      <w:r w:rsidRPr="00DA326E">
        <w:rPr>
          <w:b/>
        </w:rPr>
        <w:t>QUALITY ENHANCEMENT IN OTHER ACADEMIC AND RELATED ACTIVITIES</w:t>
      </w:r>
    </w:p>
    <w:p w:rsidR="00DB50C1" w:rsidRPr="00DB0BC5" w:rsidRDefault="00DB50C1" w:rsidP="00DB50C1">
      <w:pPr>
        <w:ind w:left="1134"/>
        <w:jc w:val="both"/>
        <w:rPr>
          <w:rFonts w:cs="Arial"/>
          <w:szCs w:val="24"/>
        </w:rPr>
      </w:pPr>
    </w:p>
    <w:p w:rsidR="00DB50C1" w:rsidRPr="00DB0BC5" w:rsidRDefault="00DB50C1" w:rsidP="00DB50C1">
      <w:pPr>
        <w:tabs>
          <w:tab w:val="left" w:pos="900"/>
          <w:tab w:val="left" w:pos="2520"/>
          <w:tab w:val="left" w:pos="3420"/>
          <w:tab w:val="left" w:pos="3960"/>
          <w:tab w:val="left" w:pos="4320"/>
          <w:tab w:val="left" w:pos="5220"/>
          <w:tab w:val="left" w:pos="5940"/>
          <w:tab w:val="left" w:pos="6840"/>
          <w:tab w:val="left" w:pos="7560"/>
          <w:tab w:val="left" w:pos="8280"/>
        </w:tabs>
        <w:spacing w:line="360" w:lineRule="auto"/>
        <w:jc w:val="both"/>
        <w:rPr>
          <w:rFonts w:cs="Arial"/>
          <w:b/>
          <w:bCs/>
          <w:szCs w:val="24"/>
        </w:rPr>
      </w:pPr>
    </w:p>
    <w:p w:rsidR="00DB50C1" w:rsidRPr="00DB0BC5" w:rsidRDefault="001249CB" w:rsidP="00C801F3">
      <w:pPr>
        <w:tabs>
          <w:tab w:val="left" w:pos="1701"/>
          <w:tab w:val="left" w:pos="3960"/>
          <w:tab w:val="left" w:pos="4320"/>
          <w:tab w:val="left" w:pos="5220"/>
          <w:tab w:val="left" w:pos="5940"/>
          <w:tab w:val="left" w:pos="6840"/>
          <w:tab w:val="left" w:pos="7560"/>
          <w:tab w:val="left" w:pos="8640"/>
          <w:tab w:val="left" w:pos="9000"/>
        </w:tabs>
        <w:spacing w:line="360" w:lineRule="auto"/>
        <w:ind w:left="2835" w:right="-145" w:hanging="1701"/>
        <w:rPr>
          <w:rFonts w:cs="Arial"/>
          <w:b/>
          <w:szCs w:val="24"/>
        </w:rPr>
      </w:pPr>
      <w:hyperlink w:anchor="_CHAPTER_10:_QUALITY" w:history="1">
        <w:r w:rsidR="00DB50C1" w:rsidRPr="00C13490">
          <w:rPr>
            <w:rStyle w:val="Hyperlink"/>
            <w:rFonts w:cs="Arial"/>
            <w:b/>
            <w:szCs w:val="24"/>
          </w:rPr>
          <w:t>Chapter 1</w:t>
        </w:r>
        <w:r w:rsidR="001E7730" w:rsidRPr="00C13490">
          <w:rPr>
            <w:rStyle w:val="Hyperlink"/>
            <w:rFonts w:cs="Arial"/>
            <w:b/>
            <w:szCs w:val="24"/>
          </w:rPr>
          <w:t>0</w:t>
        </w:r>
        <w:r w:rsidR="00DB50C1" w:rsidRPr="00C13490">
          <w:rPr>
            <w:rStyle w:val="Hyperlink"/>
            <w:rFonts w:cs="Arial"/>
            <w:b/>
            <w:szCs w:val="24"/>
          </w:rPr>
          <w:t>:</w:t>
        </w:r>
        <w:r w:rsidR="00DB50C1" w:rsidRPr="00C13490">
          <w:rPr>
            <w:rStyle w:val="Hyperlink"/>
            <w:rFonts w:cs="Arial"/>
            <w:b/>
            <w:szCs w:val="24"/>
          </w:rPr>
          <w:tab/>
          <w:t>Quality assurance in postgraduate research</w:t>
        </w:r>
      </w:hyperlink>
      <w:r w:rsidR="00DB50C1" w:rsidRPr="00DB0BC5">
        <w:rPr>
          <w:rFonts w:cs="Arial"/>
          <w:b/>
          <w:szCs w:val="24"/>
        </w:rPr>
        <w:t xml:space="preserve"> </w:t>
      </w:r>
    </w:p>
    <w:p w:rsidR="00DB50C1" w:rsidRPr="00DB0BC5" w:rsidRDefault="00DB50C1" w:rsidP="00C801F3">
      <w:pPr>
        <w:tabs>
          <w:tab w:val="left" w:pos="1701"/>
          <w:tab w:val="left" w:pos="3960"/>
          <w:tab w:val="left" w:pos="4320"/>
          <w:tab w:val="left" w:pos="5220"/>
          <w:tab w:val="left" w:pos="5940"/>
          <w:tab w:val="left" w:pos="6840"/>
          <w:tab w:val="left" w:pos="7560"/>
          <w:tab w:val="left" w:pos="8640"/>
          <w:tab w:val="left" w:pos="9000"/>
        </w:tabs>
        <w:spacing w:line="360" w:lineRule="auto"/>
        <w:ind w:left="2835" w:right="-145" w:hanging="1701"/>
        <w:rPr>
          <w:rFonts w:cs="Arial"/>
          <w:b/>
          <w:szCs w:val="24"/>
        </w:rPr>
      </w:pPr>
      <w:r w:rsidRPr="00DB0BC5">
        <w:rPr>
          <w:rFonts w:cs="Arial"/>
          <w:b/>
          <w:szCs w:val="24"/>
        </w:rPr>
        <w:tab/>
      </w:r>
      <w:r w:rsidRPr="00DB0BC5">
        <w:rPr>
          <w:rFonts w:cs="Arial"/>
          <w:b/>
          <w:szCs w:val="24"/>
        </w:rPr>
        <w:tab/>
      </w:r>
      <w:r w:rsidRPr="00DB0BC5">
        <w:rPr>
          <w:rFonts w:cs="Arial"/>
          <w:b/>
          <w:szCs w:val="24"/>
        </w:rPr>
        <w:tab/>
      </w:r>
      <w:r w:rsidRPr="00DB0BC5">
        <w:rPr>
          <w:rFonts w:cs="Arial"/>
          <w:b/>
          <w:szCs w:val="24"/>
        </w:rPr>
        <w:tab/>
        <w:t xml:space="preserve"> </w:t>
      </w:r>
    </w:p>
    <w:p w:rsidR="00DB50C1" w:rsidRPr="00DB0BC5" w:rsidRDefault="001249CB" w:rsidP="00C801F3">
      <w:pPr>
        <w:tabs>
          <w:tab w:val="left" w:pos="1701"/>
          <w:tab w:val="left" w:pos="3960"/>
          <w:tab w:val="left" w:pos="4320"/>
          <w:tab w:val="left" w:pos="5220"/>
          <w:tab w:val="left" w:pos="5940"/>
          <w:tab w:val="left" w:pos="6840"/>
          <w:tab w:val="left" w:pos="7560"/>
          <w:tab w:val="left" w:pos="8640"/>
          <w:tab w:val="left" w:pos="9000"/>
        </w:tabs>
        <w:spacing w:line="360" w:lineRule="auto"/>
        <w:ind w:left="2835" w:right="-145" w:hanging="1701"/>
        <w:rPr>
          <w:rFonts w:cs="Arial"/>
          <w:b/>
          <w:szCs w:val="24"/>
        </w:rPr>
      </w:pPr>
      <w:hyperlink w:anchor="_CHAPTER_11:_QUALITY" w:history="1">
        <w:r w:rsidR="00DB50C1" w:rsidRPr="00C13490">
          <w:rPr>
            <w:rStyle w:val="Hyperlink"/>
            <w:rFonts w:cs="Arial"/>
            <w:b/>
            <w:szCs w:val="24"/>
          </w:rPr>
          <w:t>Chapter 1</w:t>
        </w:r>
        <w:r w:rsidR="001E7730" w:rsidRPr="00C13490">
          <w:rPr>
            <w:rStyle w:val="Hyperlink"/>
            <w:rFonts w:cs="Arial"/>
            <w:b/>
            <w:szCs w:val="24"/>
          </w:rPr>
          <w:t>1</w:t>
        </w:r>
        <w:r w:rsidR="00DB50C1" w:rsidRPr="00C13490">
          <w:rPr>
            <w:rStyle w:val="Hyperlink"/>
            <w:rFonts w:cs="Arial"/>
            <w:b/>
            <w:szCs w:val="24"/>
          </w:rPr>
          <w:t>:</w:t>
        </w:r>
        <w:r w:rsidR="00DB50C1" w:rsidRPr="00C13490">
          <w:rPr>
            <w:rStyle w:val="Hyperlink"/>
            <w:rFonts w:cs="Arial"/>
            <w:b/>
            <w:szCs w:val="24"/>
          </w:rPr>
          <w:tab/>
          <w:t xml:space="preserve">Quality assurance in programmes not leading to DIT awards </w:t>
        </w:r>
        <w:r w:rsidR="00DB50C1" w:rsidRPr="00C13490">
          <w:rPr>
            <w:rStyle w:val="Hyperlink"/>
            <w:rFonts w:cs="Arial"/>
            <w:b/>
            <w:szCs w:val="24"/>
          </w:rPr>
          <w:tab/>
        </w:r>
      </w:hyperlink>
    </w:p>
    <w:p w:rsidR="00DB50C1" w:rsidRPr="00DB0BC5" w:rsidRDefault="00DB50C1" w:rsidP="00C801F3">
      <w:pPr>
        <w:tabs>
          <w:tab w:val="left" w:pos="1701"/>
          <w:tab w:val="left" w:pos="2694"/>
          <w:tab w:val="left" w:pos="2835"/>
          <w:tab w:val="left" w:pos="3960"/>
          <w:tab w:val="left" w:pos="4320"/>
          <w:tab w:val="left" w:pos="5220"/>
          <w:tab w:val="left" w:pos="5940"/>
          <w:tab w:val="left" w:pos="6840"/>
          <w:tab w:val="left" w:pos="7560"/>
          <w:tab w:val="left" w:pos="8640"/>
          <w:tab w:val="left" w:pos="9000"/>
        </w:tabs>
        <w:spacing w:line="360" w:lineRule="auto"/>
        <w:ind w:left="2835" w:right="-145" w:hanging="1701"/>
        <w:rPr>
          <w:rFonts w:cs="Arial"/>
          <w:b/>
          <w:szCs w:val="24"/>
        </w:rPr>
      </w:pPr>
      <w:r w:rsidRPr="00DB0BC5">
        <w:rPr>
          <w:rFonts w:cs="Arial"/>
          <w:b/>
          <w:szCs w:val="24"/>
        </w:rPr>
        <w:tab/>
      </w:r>
    </w:p>
    <w:p w:rsidR="00DB50C1" w:rsidRPr="00DB0BC5" w:rsidRDefault="001249CB" w:rsidP="00C801F3">
      <w:pPr>
        <w:tabs>
          <w:tab w:val="left" w:pos="3960"/>
          <w:tab w:val="left" w:pos="4320"/>
          <w:tab w:val="left" w:pos="5220"/>
          <w:tab w:val="left" w:pos="5940"/>
          <w:tab w:val="left" w:pos="6840"/>
          <w:tab w:val="left" w:pos="7560"/>
          <w:tab w:val="left" w:pos="8640"/>
          <w:tab w:val="left" w:pos="9000"/>
        </w:tabs>
        <w:spacing w:line="360" w:lineRule="auto"/>
        <w:ind w:left="2835" w:right="-145" w:hanging="1701"/>
        <w:rPr>
          <w:rFonts w:cs="Arial"/>
          <w:b/>
          <w:szCs w:val="24"/>
        </w:rPr>
      </w:pPr>
      <w:hyperlink w:anchor="_CHAPTER_12:_REVIEW" w:history="1">
        <w:r w:rsidR="00DB50C1" w:rsidRPr="00C13490">
          <w:rPr>
            <w:rStyle w:val="Hyperlink"/>
            <w:rFonts w:cs="Arial"/>
            <w:b/>
            <w:szCs w:val="24"/>
          </w:rPr>
          <w:t>Chapter 1</w:t>
        </w:r>
        <w:r w:rsidR="001E7730" w:rsidRPr="00C13490">
          <w:rPr>
            <w:rStyle w:val="Hyperlink"/>
            <w:rFonts w:cs="Arial"/>
            <w:b/>
            <w:szCs w:val="24"/>
          </w:rPr>
          <w:t>2</w:t>
        </w:r>
        <w:r w:rsidR="00DB50C1" w:rsidRPr="00C13490">
          <w:rPr>
            <w:rStyle w:val="Hyperlink"/>
            <w:rFonts w:cs="Arial"/>
            <w:b/>
            <w:szCs w:val="24"/>
          </w:rPr>
          <w:t>:</w:t>
        </w:r>
        <w:r w:rsidR="00DB50C1" w:rsidRPr="00C13490">
          <w:rPr>
            <w:rStyle w:val="Hyperlink"/>
            <w:rFonts w:cs="Arial"/>
            <w:b/>
            <w:szCs w:val="24"/>
          </w:rPr>
          <w:tab/>
          <w:t>Review of non-academic departments /units</w:t>
        </w:r>
        <w:r w:rsidR="00DB50C1" w:rsidRPr="00C13490">
          <w:rPr>
            <w:rStyle w:val="Hyperlink"/>
            <w:rFonts w:cs="Arial"/>
            <w:b/>
            <w:szCs w:val="24"/>
          </w:rPr>
          <w:tab/>
        </w:r>
      </w:hyperlink>
    </w:p>
    <w:p w:rsidR="00DB50C1" w:rsidRPr="00DB0BC5" w:rsidRDefault="00DB50C1" w:rsidP="00C801F3">
      <w:pPr>
        <w:tabs>
          <w:tab w:val="left" w:pos="3960"/>
          <w:tab w:val="left" w:pos="4320"/>
          <w:tab w:val="left" w:pos="5220"/>
          <w:tab w:val="left" w:pos="5940"/>
          <w:tab w:val="left" w:pos="6840"/>
          <w:tab w:val="left" w:pos="7560"/>
          <w:tab w:val="left" w:pos="8640"/>
          <w:tab w:val="left" w:pos="9000"/>
        </w:tabs>
        <w:spacing w:line="360" w:lineRule="auto"/>
        <w:ind w:left="2835" w:right="-145" w:hanging="1701"/>
        <w:rPr>
          <w:rFonts w:cs="Arial"/>
          <w:b/>
          <w:szCs w:val="24"/>
        </w:rPr>
      </w:pPr>
      <w:r w:rsidRPr="00DB0BC5">
        <w:rPr>
          <w:rFonts w:cs="Arial"/>
          <w:b/>
          <w:szCs w:val="24"/>
        </w:rPr>
        <w:tab/>
      </w:r>
      <w:r w:rsidRPr="00DB0BC5">
        <w:rPr>
          <w:rFonts w:cs="Arial"/>
          <w:b/>
          <w:szCs w:val="24"/>
        </w:rPr>
        <w:tab/>
      </w:r>
      <w:r w:rsidRPr="00DB0BC5">
        <w:rPr>
          <w:rFonts w:cs="Arial"/>
          <w:b/>
          <w:szCs w:val="24"/>
        </w:rPr>
        <w:tab/>
      </w:r>
    </w:p>
    <w:p w:rsidR="00DB50C1" w:rsidRPr="00DB0BC5" w:rsidRDefault="001249CB" w:rsidP="00C801F3">
      <w:pPr>
        <w:tabs>
          <w:tab w:val="left" w:pos="3960"/>
          <w:tab w:val="left" w:pos="4320"/>
          <w:tab w:val="left" w:pos="5220"/>
          <w:tab w:val="left" w:pos="5940"/>
          <w:tab w:val="left" w:pos="6840"/>
          <w:tab w:val="left" w:pos="7560"/>
          <w:tab w:val="left" w:pos="8640"/>
          <w:tab w:val="left" w:pos="9000"/>
        </w:tabs>
        <w:spacing w:line="360" w:lineRule="auto"/>
        <w:ind w:left="2835" w:right="-145" w:hanging="1701"/>
        <w:rPr>
          <w:rFonts w:cs="Arial"/>
          <w:b/>
          <w:szCs w:val="24"/>
        </w:rPr>
      </w:pPr>
      <w:hyperlink w:anchor="_CHAPTER_13:_PROCEDURES" w:history="1">
        <w:r w:rsidR="00DB50C1" w:rsidRPr="00C13490">
          <w:rPr>
            <w:rStyle w:val="Hyperlink"/>
            <w:rFonts w:cs="Arial"/>
            <w:b/>
            <w:szCs w:val="24"/>
          </w:rPr>
          <w:t>Chapter 1</w:t>
        </w:r>
        <w:r w:rsidR="001E7730" w:rsidRPr="00C13490">
          <w:rPr>
            <w:rStyle w:val="Hyperlink"/>
            <w:rFonts w:cs="Arial"/>
            <w:b/>
            <w:szCs w:val="24"/>
          </w:rPr>
          <w:t>3</w:t>
        </w:r>
        <w:r w:rsidR="00DB50C1" w:rsidRPr="00C13490">
          <w:rPr>
            <w:rStyle w:val="Hyperlink"/>
            <w:rFonts w:cs="Arial"/>
            <w:b/>
            <w:szCs w:val="24"/>
          </w:rPr>
          <w:t>:</w:t>
        </w:r>
        <w:r w:rsidR="00DB50C1" w:rsidRPr="00C13490">
          <w:rPr>
            <w:rStyle w:val="Hyperlink"/>
            <w:rFonts w:cs="Arial"/>
            <w:b/>
            <w:szCs w:val="24"/>
          </w:rPr>
          <w:tab/>
        </w:r>
        <w:r w:rsidR="00FA728E">
          <w:rPr>
            <w:rStyle w:val="Hyperlink"/>
            <w:rFonts w:cs="Arial"/>
            <w:b/>
            <w:szCs w:val="24"/>
          </w:rPr>
          <w:t>Procedures for the Approval of Linked / Collaborative Provision</w:t>
        </w:r>
      </w:hyperlink>
    </w:p>
    <w:p w:rsidR="00DB50C1" w:rsidRPr="00DB0BC5" w:rsidRDefault="00DB50C1" w:rsidP="00C801F3">
      <w:pPr>
        <w:tabs>
          <w:tab w:val="left" w:pos="3960"/>
          <w:tab w:val="left" w:pos="4320"/>
          <w:tab w:val="left" w:pos="5220"/>
          <w:tab w:val="left" w:pos="5940"/>
          <w:tab w:val="left" w:pos="6840"/>
          <w:tab w:val="left" w:pos="7560"/>
          <w:tab w:val="left" w:pos="8640"/>
          <w:tab w:val="left" w:pos="9000"/>
        </w:tabs>
        <w:spacing w:line="360" w:lineRule="auto"/>
        <w:ind w:left="2835" w:right="-145" w:hanging="1701"/>
        <w:rPr>
          <w:rFonts w:cs="Arial"/>
          <w:b/>
          <w:szCs w:val="24"/>
        </w:rPr>
      </w:pPr>
      <w:r w:rsidRPr="00DB0BC5">
        <w:rPr>
          <w:rFonts w:cs="Arial"/>
          <w:b/>
          <w:szCs w:val="24"/>
        </w:rPr>
        <w:tab/>
      </w:r>
      <w:r w:rsidRPr="00DB0BC5">
        <w:rPr>
          <w:rFonts w:cs="Arial"/>
          <w:b/>
          <w:szCs w:val="24"/>
        </w:rPr>
        <w:tab/>
      </w:r>
      <w:r w:rsidRPr="00DB0BC5">
        <w:rPr>
          <w:rFonts w:cs="Arial"/>
          <w:b/>
          <w:szCs w:val="24"/>
        </w:rPr>
        <w:tab/>
      </w:r>
    </w:p>
    <w:p w:rsidR="00DB50C1" w:rsidRPr="00DB0BC5" w:rsidRDefault="001249CB" w:rsidP="00C801F3">
      <w:pPr>
        <w:ind w:left="2835" w:hanging="1701"/>
        <w:rPr>
          <w:rFonts w:cs="Arial"/>
          <w:b/>
          <w:szCs w:val="24"/>
        </w:rPr>
      </w:pPr>
      <w:hyperlink w:anchor="_CHAPTER_14:_STUDENT" w:history="1">
        <w:r w:rsidR="00DB50C1" w:rsidRPr="00C13490">
          <w:rPr>
            <w:rStyle w:val="Hyperlink"/>
            <w:rFonts w:cs="Arial"/>
            <w:b/>
            <w:szCs w:val="24"/>
          </w:rPr>
          <w:t>Chapter 1</w:t>
        </w:r>
        <w:r w:rsidR="001E7730" w:rsidRPr="00C13490">
          <w:rPr>
            <w:rStyle w:val="Hyperlink"/>
            <w:rFonts w:cs="Arial"/>
            <w:b/>
            <w:szCs w:val="24"/>
          </w:rPr>
          <w:t>4</w:t>
        </w:r>
        <w:r w:rsidR="00DB50C1" w:rsidRPr="00C13490">
          <w:rPr>
            <w:rStyle w:val="Hyperlink"/>
            <w:rFonts w:cs="Arial"/>
            <w:b/>
            <w:szCs w:val="24"/>
          </w:rPr>
          <w:t>:</w:t>
        </w:r>
        <w:r w:rsidR="00DB50C1" w:rsidRPr="00C13490">
          <w:rPr>
            <w:rStyle w:val="Hyperlink"/>
            <w:rFonts w:cs="Arial"/>
            <w:b/>
            <w:szCs w:val="24"/>
          </w:rPr>
          <w:tab/>
        </w:r>
        <w:r w:rsidR="00FA728E">
          <w:rPr>
            <w:rStyle w:val="Hyperlink"/>
            <w:rFonts w:cs="Arial"/>
            <w:b/>
            <w:szCs w:val="24"/>
          </w:rPr>
          <w:t xml:space="preserve">The </w:t>
        </w:r>
        <w:r w:rsidR="00DB50C1" w:rsidRPr="00C13490">
          <w:rPr>
            <w:rStyle w:val="Hyperlink"/>
            <w:rFonts w:cs="Arial"/>
            <w:b/>
            <w:szCs w:val="24"/>
          </w:rPr>
          <w:t xml:space="preserve">Student </w:t>
        </w:r>
        <w:r w:rsidR="00FA728E">
          <w:rPr>
            <w:rStyle w:val="Hyperlink"/>
            <w:rFonts w:cs="Arial"/>
            <w:b/>
            <w:szCs w:val="24"/>
          </w:rPr>
          <w:t>Complaints Process</w:t>
        </w:r>
        <w:r w:rsidR="00DB50C1" w:rsidRPr="00C13490">
          <w:rPr>
            <w:rStyle w:val="Hyperlink"/>
            <w:rFonts w:cs="Arial"/>
            <w:b/>
            <w:szCs w:val="24"/>
          </w:rPr>
          <w:tab/>
        </w:r>
      </w:hyperlink>
    </w:p>
    <w:p w:rsidR="005B1EEF" w:rsidRPr="00DB0BC5" w:rsidRDefault="005B1EEF" w:rsidP="005B1EEF">
      <w:pPr>
        <w:spacing w:line="360" w:lineRule="auto"/>
        <w:ind w:left="3420" w:hanging="1980"/>
        <w:rPr>
          <w:rFonts w:cs="Arial"/>
          <w:b/>
          <w:bCs/>
          <w:szCs w:val="24"/>
        </w:rPr>
      </w:pPr>
    </w:p>
    <w:p w:rsidR="00AC3544" w:rsidRPr="00DB0BC5" w:rsidRDefault="00AC3544" w:rsidP="00AC3544">
      <w:pPr>
        <w:tabs>
          <w:tab w:val="left" w:pos="900"/>
          <w:tab w:val="left" w:pos="2520"/>
          <w:tab w:val="left" w:pos="3420"/>
          <w:tab w:val="left" w:pos="3960"/>
          <w:tab w:val="left" w:pos="4320"/>
          <w:tab w:val="left" w:pos="5220"/>
          <w:tab w:val="left" w:pos="5940"/>
          <w:tab w:val="left" w:pos="6840"/>
          <w:tab w:val="left" w:pos="7560"/>
          <w:tab w:val="left" w:pos="8280"/>
        </w:tabs>
        <w:spacing w:line="360" w:lineRule="auto"/>
        <w:jc w:val="both"/>
        <w:rPr>
          <w:rFonts w:cs="Arial"/>
          <w:b/>
          <w:bCs/>
          <w:szCs w:val="24"/>
        </w:rPr>
      </w:pPr>
      <w:r w:rsidRPr="00DB0BC5">
        <w:rPr>
          <w:szCs w:val="24"/>
        </w:rPr>
        <w:br w:type="page"/>
      </w:r>
    </w:p>
    <w:p w:rsidR="005146D6" w:rsidRPr="00DB0BC5" w:rsidRDefault="005146D6" w:rsidP="00DA326E">
      <w:pPr>
        <w:pStyle w:val="Heading3"/>
      </w:pPr>
      <w:bookmarkStart w:id="381" w:name="_CHAPTER_10:_QUALITY"/>
      <w:bookmarkStart w:id="382" w:name="_Toc333228694"/>
      <w:bookmarkStart w:id="383" w:name="_Toc333228934"/>
      <w:bookmarkStart w:id="384" w:name="_Toc333228968"/>
      <w:bookmarkStart w:id="385" w:name="_Toc333229128"/>
      <w:bookmarkStart w:id="386" w:name="_Toc379890996"/>
      <w:bookmarkEnd w:id="381"/>
      <w:r w:rsidRPr="00DB0BC5">
        <w:t>CHAPTER 1</w:t>
      </w:r>
      <w:r w:rsidR="001E7730" w:rsidRPr="00DB0BC5">
        <w:t>0</w:t>
      </w:r>
      <w:r w:rsidRPr="00DB0BC5">
        <w:t>:</w:t>
      </w:r>
      <w:r w:rsidRPr="00DB0BC5">
        <w:tab/>
        <w:t>QUALITY ASSURANCE IN POSTGRADUATE RESEARCH</w:t>
      </w:r>
      <w:bookmarkEnd w:id="382"/>
      <w:bookmarkEnd w:id="383"/>
      <w:bookmarkEnd w:id="384"/>
      <w:bookmarkEnd w:id="385"/>
      <w:bookmarkEnd w:id="386"/>
    </w:p>
    <w:p w:rsidR="005146D6" w:rsidRPr="00DB0BC5" w:rsidRDefault="005146D6" w:rsidP="005146D6">
      <w:pPr>
        <w:pStyle w:val="Title1"/>
        <w:spacing w:line="360" w:lineRule="auto"/>
        <w:jc w:val="both"/>
        <w:rPr>
          <w:rFonts w:ascii="Arial" w:hAnsi="Arial"/>
          <w:b w:val="0"/>
          <w:color w:val="000000"/>
          <w:sz w:val="24"/>
          <w:szCs w:val="24"/>
        </w:rPr>
      </w:pPr>
    </w:p>
    <w:p w:rsidR="005146D6" w:rsidRPr="00DB0BC5" w:rsidRDefault="005146D6" w:rsidP="005146D6">
      <w:pPr>
        <w:pStyle w:val="Title1"/>
        <w:ind w:left="1560" w:right="907"/>
        <w:jc w:val="both"/>
        <w:rPr>
          <w:rFonts w:ascii="Arial" w:hAnsi="Arial"/>
          <w:caps w:val="0"/>
          <w:color w:val="000000"/>
          <w:sz w:val="24"/>
          <w:szCs w:val="24"/>
        </w:rPr>
      </w:pPr>
      <w:r w:rsidRPr="00DB0BC5">
        <w:rPr>
          <w:rFonts w:ascii="Arial" w:hAnsi="Arial"/>
          <w:caps w:val="0"/>
          <w:color w:val="000000"/>
          <w:sz w:val="24"/>
          <w:szCs w:val="24"/>
        </w:rPr>
        <w:t>The quality assurance principles for postgraduate study by research  deal, in the first instance, with the measures required in the planning of postgraduate research projects for individual postgraduate students, the recruitment of these students and their supervision and progression throughout the research to ensure a successful outcome and the best learning experience for the students.</w:t>
      </w:r>
    </w:p>
    <w:p w:rsidR="005146D6" w:rsidRPr="00DB0BC5" w:rsidRDefault="005146D6" w:rsidP="005146D6">
      <w:pPr>
        <w:suppressAutoHyphens/>
        <w:jc w:val="both"/>
        <w:rPr>
          <w:rFonts w:cs="Arial"/>
          <w:bCs/>
          <w:color w:val="000000"/>
          <w:szCs w:val="24"/>
        </w:rPr>
      </w:pPr>
    </w:p>
    <w:p w:rsidR="005146D6" w:rsidRPr="00DB0BC5" w:rsidRDefault="005146D6" w:rsidP="005146D6">
      <w:pPr>
        <w:suppressAutoHyphens/>
        <w:jc w:val="both"/>
        <w:rPr>
          <w:rFonts w:cs="Arial"/>
          <w:bCs/>
          <w:color w:val="000000"/>
          <w:szCs w:val="24"/>
        </w:rPr>
      </w:pPr>
    </w:p>
    <w:p w:rsidR="005146D6" w:rsidRPr="00DB0BC5" w:rsidRDefault="005146D6" w:rsidP="00DA326E">
      <w:pPr>
        <w:pStyle w:val="Heading4"/>
      </w:pPr>
      <w:bookmarkStart w:id="387" w:name="_Toc333228695"/>
      <w:bookmarkStart w:id="388" w:name="_Toc333229129"/>
      <w:bookmarkStart w:id="389" w:name="_Toc379890997"/>
      <w:r w:rsidRPr="00DB0BC5">
        <w:t>Students pursuing research degrees</w:t>
      </w:r>
      <w:bookmarkEnd w:id="387"/>
      <w:bookmarkEnd w:id="388"/>
      <w:bookmarkEnd w:id="389"/>
    </w:p>
    <w:p w:rsidR="005146D6" w:rsidRPr="00DB0BC5" w:rsidRDefault="005146D6" w:rsidP="005146D6">
      <w:pPr>
        <w:suppressAutoHyphens/>
        <w:spacing w:line="360" w:lineRule="auto"/>
        <w:jc w:val="both"/>
        <w:rPr>
          <w:rFonts w:cs="Arial"/>
          <w:color w:val="000000"/>
          <w:szCs w:val="24"/>
        </w:rPr>
      </w:pPr>
    </w:p>
    <w:p w:rsidR="005146D6" w:rsidRPr="00DB0BC5" w:rsidRDefault="005146D6" w:rsidP="005146D6">
      <w:pPr>
        <w:suppressAutoHyphens/>
        <w:spacing w:line="360" w:lineRule="auto"/>
        <w:jc w:val="both"/>
        <w:rPr>
          <w:rFonts w:cs="Arial"/>
          <w:color w:val="000000"/>
          <w:szCs w:val="24"/>
        </w:rPr>
      </w:pPr>
      <w:r w:rsidRPr="00DB0BC5">
        <w:rPr>
          <w:rFonts w:cs="Arial"/>
          <w:color w:val="000000"/>
          <w:szCs w:val="24"/>
        </w:rPr>
        <w:t>Postgraduate research students are recruited to undertake a research project and write a thesis for examination for one of the approved postgraduate research awards of the Institute:</w:t>
      </w:r>
    </w:p>
    <w:p w:rsidR="005146D6" w:rsidRPr="00DB0BC5" w:rsidRDefault="005146D6" w:rsidP="005146D6">
      <w:pPr>
        <w:suppressAutoHyphens/>
        <w:spacing w:line="360" w:lineRule="auto"/>
        <w:ind w:left="720"/>
        <w:jc w:val="both"/>
        <w:rPr>
          <w:rFonts w:cs="Arial"/>
          <w:color w:val="000000"/>
          <w:szCs w:val="24"/>
        </w:rPr>
      </w:pPr>
      <w:r w:rsidRPr="00DB0BC5">
        <w:rPr>
          <w:rFonts w:cs="Arial"/>
          <w:color w:val="000000"/>
          <w:szCs w:val="24"/>
        </w:rPr>
        <w:t>Postgraduate Diploma (Research) (</w:t>
      </w:r>
      <w:r w:rsidRPr="00DB0BC5">
        <w:rPr>
          <w:rFonts w:cs="Arial"/>
          <w:i/>
          <w:color w:val="000000"/>
          <w:szCs w:val="24"/>
        </w:rPr>
        <w:t>PgDip (Res))</w:t>
      </w:r>
      <w:r w:rsidRPr="00DB0BC5">
        <w:rPr>
          <w:rFonts w:cs="Arial"/>
          <w:color w:val="000000"/>
          <w:szCs w:val="24"/>
        </w:rPr>
        <w:t xml:space="preserve"> [National framework of qualifications level 9]</w:t>
      </w:r>
    </w:p>
    <w:p w:rsidR="005146D6" w:rsidRPr="00DB0BC5" w:rsidRDefault="005146D6" w:rsidP="005146D6">
      <w:pPr>
        <w:suppressAutoHyphens/>
        <w:spacing w:line="360" w:lineRule="auto"/>
        <w:ind w:firstLine="720"/>
        <w:jc w:val="both"/>
        <w:rPr>
          <w:rFonts w:cs="Arial"/>
          <w:color w:val="000000"/>
          <w:szCs w:val="24"/>
        </w:rPr>
      </w:pPr>
      <w:r w:rsidRPr="00DB0BC5">
        <w:rPr>
          <w:rFonts w:cs="Arial"/>
          <w:color w:val="000000"/>
          <w:szCs w:val="24"/>
        </w:rPr>
        <w:t>Master of Philosophy (</w:t>
      </w:r>
      <w:r w:rsidRPr="00DB0BC5">
        <w:rPr>
          <w:rFonts w:cs="Arial"/>
          <w:i/>
          <w:color w:val="000000"/>
          <w:szCs w:val="24"/>
        </w:rPr>
        <w:t>MPhil</w:t>
      </w:r>
      <w:r w:rsidRPr="00DB0BC5">
        <w:rPr>
          <w:rFonts w:cs="Arial"/>
          <w:color w:val="000000"/>
          <w:szCs w:val="24"/>
        </w:rPr>
        <w:t>) [National framework of qualifications level 9]</w:t>
      </w:r>
    </w:p>
    <w:p w:rsidR="005146D6" w:rsidRPr="00DB0BC5" w:rsidRDefault="005146D6" w:rsidP="005146D6">
      <w:pPr>
        <w:suppressAutoHyphens/>
        <w:spacing w:line="360" w:lineRule="auto"/>
        <w:ind w:firstLine="720"/>
        <w:jc w:val="both"/>
        <w:rPr>
          <w:rFonts w:cs="Arial"/>
          <w:color w:val="000000"/>
          <w:szCs w:val="24"/>
        </w:rPr>
      </w:pPr>
      <w:r w:rsidRPr="00DB0BC5">
        <w:rPr>
          <w:rFonts w:cs="Arial"/>
          <w:color w:val="000000"/>
          <w:szCs w:val="24"/>
        </w:rPr>
        <w:t>Doctor of Philosophy (</w:t>
      </w:r>
      <w:r w:rsidRPr="00DB0BC5">
        <w:rPr>
          <w:rFonts w:cs="Arial"/>
          <w:i/>
          <w:color w:val="000000"/>
          <w:szCs w:val="24"/>
        </w:rPr>
        <w:t>PhD</w:t>
      </w:r>
      <w:r w:rsidRPr="00DB0BC5">
        <w:rPr>
          <w:rFonts w:cs="Arial"/>
          <w:color w:val="000000"/>
          <w:szCs w:val="24"/>
        </w:rPr>
        <w:t>) [National framework of qualifications level 10].</w:t>
      </w:r>
    </w:p>
    <w:p w:rsidR="005146D6" w:rsidRPr="00DB0BC5" w:rsidRDefault="005146D6" w:rsidP="005146D6">
      <w:pPr>
        <w:pStyle w:val="Title1"/>
        <w:spacing w:line="360" w:lineRule="auto"/>
        <w:jc w:val="both"/>
        <w:rPr>
          <w:rFonts w:ascii="Arial" w:hAnsi="Arial"/>
          <w:b w:val="0"/>
          <w:color w:val="000000"/>
          <w:sz w:val="24"/>
          <w:szCs w:val="24"/>
        </w:rPr>
      </w:pPr>
    </w:p>
    <w:p w:rsidR="005146D6" w:rsidRPr="00DB0BC5" w:rsidRDefault="005146D6" w:rsidP="005146D6">
      <w:pPr>
        <w:pStyle w:val="BodyTextIndent2"/>
        <w:spacing w:after="0" w:line="360" w:lineRule="auto"/>
        <w:ind w:left="0"/>
        <w:jc w:val="both"/>
        <w:rPr>
          <w:rFonts w:cs="Arial"/>
          <w:szCs w:val="24"/>
        </w:rPr>
      </w:pPr>
      <w:r w:rsidRPr="00DB0BC5">
        <w:rPr>
          <w:rFonts w:cs="Arial"/>
          <w:szCs w:val="24"/>
        </w:rPr>
        <w:t xml:space="preserve">The complete set of principles for maintaining and enhancing quality in postgraduate research are set out in the current edition of the institute’s regulations for postgraduate study by research which are available at </w:t>
      </w:r>
    </w:p>
    <w:p w:rsidR="00671805" w:rsidRDefault="001249CB" w:rsidP="005146D6">
      <w:pPr>
        <w:numPr>
          <w:ilvl w:val="12"/>
          <w:numId w:val="0"/>
        </w:numPr>
        <w:suppressAutoHyphens/>
        <w:spacing w:line="360" w:lineRule="auto"/>
        <w:rPr>
          <w:rFonts w:cs="Arial"/>
          <w:szCs w:val="24"/>
        </w:rPr>
      </w:pPr>
      <w:hyperlink r:id="rId54" w:history="1">
        <w:r w:rsidR="00671805" w:rsidRPr="001465F4">
          <w:rPr>
            <w:rStyle w:val="Hyperlink"/>
            <w:rFonts w:cs="Arial"/>
            <w:szCs w:val="24"/>
          </w:rPr>
          <w:t>http://www.dit.ie/media/documents/study/postgraduateresearch/regulations%205th%20edition.pdf</w:t>
        </w:r>
      </w:hyperlink>
    </w:p>
    <w:p w:rsidR="00AC3544" w:rsidRPr="00DB0BC5" w:rsidRDefault="00AC3544" w:rsidP="00DA326E">
      <w:pPr>
        <w:pStyle w:val="Heading3"/>
        <w:rPr>
          <w:bCs/>
        </w:rPr>
      </w:pPr>
      <w:bookmarkStart w:id="390" w:name="_CHAPTER_11:_QUALITY"/>
      <w:bookmarkEnd w:id="390"/>
      <w:r w:rsidRPr="00DB0BC5">
        <w:br w:type="page"/>
      </w:r>
      <w:bookmarkStart w:id="391" w:name="_Toc333228696"/>
      <w:bookmarkStart w:id="392" w:name="_Toc333228935"/>
      <w:bookmarkStart w:id="393" w:name="_Toc333228969"/>
      <w:bookmarkStart w:id="394" w:name="_Toc333229130"/>
      <w:bookmarkStart w:id="395" w:name="_Toc379890998"/>
      <w:r w:rsidRPr="00DB0BC5">
        <w:t>CHAPTER 1</w:t>
      </w:r>
      <w:r w:rsidR="001E7730" w:rsidRPr="00DB0BC5">
        <w:t>1</w:t>
      </w:r>
      <w:r w:rsidRPr="00DB0BC5">
        <w:t>:</w:t>
      </w:r>
      <w:r w:rsidRPr="00DB0BC5">
        <w:tab/>
      </w:r>
      <w:r w:rsidRPr="00DB0BC5">
        <w:rPr>
          <w:lang w:val="en-GB"/>
        </w:rPr>
        <w:t xml:space="preserve">QUALITY ASSURANCE IN PROGRAMMES </w:t>
      </w:r>
      <w:r w:rsidRPr="00DB0BC5">
        <w:rPr>
          <w:bCs/>
        </w:rPr>
        <w:t>NOT LEADING TO DIT AWARDS</w:t>
      </w:r>
      <w:bookmarkEnd w:id="391"/>
      <w:bookmarkEnd w:id="392"/>
      <w:bookmarkEnd w:id="393"/>
      <w:bookmarkEnd w:id="394"/>
      <w:bookmarkEnd w:id="395"/>
      <w:r w:rsidRPr="00DB0BC5">
        <w:rPr>
          <w:bCs/>
        </w:rPr>
        <w:t xml:space="preserve"> </w:t>
      </w:r>
    </w:p>
    <w:p w:rsidR="00AC3544" w:rsidRPr="00DB0BC5" w:rsidRDefault="00AC3544" w:rsidP="00AC3544">
      <w:pPr>
        <w:ind w:left="1620" w:hanging="1620"/>
        <w:jc w:val="both"/>
        <w:rPr>
          <w:rFonts w:cs="Arial"/>
          <w:b/>
          <w:bCs/>
          <w:szCs w:val="24"/>
          <w:lang w:val="en-GB"/>
        </w:rPr>
      </w:pPr>
    </w:p>
    <w:p w:rsidR="00AC3544" w:rsidRPr="00DB0BC5" w:rsidRDefault="00AC3544" w:rsidP="00AC3544">
      <w:pPr>
        <w:pStyle w:val="BlockText"/>
        <w:ind w:left="1620" w:right="1814" w:hanging="1620"/>
        <w:jc w:val="both"/>
        <w:rPr>
          <w:rFonts w:cs="Arial"/>
        </w:rPr>
      </w:pPr>
      <w:r w:rsidRPr="00DB0BC5">
        <w:rPr>
          <w:rFonts w:cs="Arial"/>
        </w:rPr>
        <w:tab/>
        <w:t xml:space="preserve">The chapter outlines the procedures for the approval, annual monitoring and periodic review of programmes of study examined by and leading to awards of external bodies.  </w:t>
      </w:r>
    </w:p>
    <w:p w:rsidR="00AC3544" w:rsidRPr="00DB0BC5" w:rsidRDefault="00AC3544" w:rsidP="00AC3544">
      <w:pPr>
        <w:spacing w:line="360" w:lineRule="auto"/>
        <w:ind w:left="709" w:hanging="709"/>
        <w:jc w:val="both"/>
        <w:rPr>
          <w:rFonts w:cs="Arial"/>
          <w:b/>
          <w:bCs/>
          <w:szCs w:val="24"/>
          <w:lang w:val="en-GB"/>
        </w:rPr>
      </w:pPr>
    </w:p>
    <w:p w:rsidR="00AC3544" w:rsidRPr="00DB0BC5" w:rsidRDefault="00AC3544" w:rsidP="00DA326E">
      <w:pPr>
        <w:pStyle w:val="Heading4"/>
        <w:rPr>
          <w:lang w:val="en-GB"/>
        </w:rPr>
      </w:pPr>
      <w:bookmarkStart w:id="396" w:name="_Toc333228697"/>
      <w:bookmarkStart w:id="397" w:name="_Toc333229131"/>
      <w:bookmarkStart w:id="398" w:name="_Toc379890999"/>
      <w:r w:rsidRPr="00DB0BC5">
        <w:rPr>
          <w:lang w:val="en-GB"/>
        </w:rPr>
        <w:t>1</w:t>
      </w:r>
      <w:r w:rsidR="001E7730" w:rsidRPr="00DB0BC5">
        <w:rPr>
          <w:lang w:val="en-GB"/>
        </w:rPr>
        <w:t>1</w:t>
      </w:r>
      <w:r w:rsidRPr="00DB0BC5">
        <w:rPr>
          <w:lang w:val="en-GB"/>
        </w:rPr>
        <w:t>.1</w:t>
      </w:r>
      <w:r w:rsidRPr="00DB0BC5">
        <w:rPr>
          <w:lang w:val="en-GB"/>
        </w:rPr>
        <w:tab/>
        <w:t>Introduction</w:t>
      </w:r>
      <w:bookmarkEnd w:id="396"/>
      <w:bookmarkEnd w:id="397"/>
      <w:bookmarkEnd w:id="398"/>
    </w:p>
    <w:p w:rsidR="00AC3544" w:rsidRPr="00DB0BC5" w:rsidRDefault="00AC3544" w:rsidP="00671805">
      <w:pPr>
        <w:spacing w:before="120" w:line="360" w:lineRule="auto"/>
        <w:jc w:val="both"/>
        <w:rPr>
          <w:rFonts w:cs="Arial"/>
          <w:szCs w:val="24"/>
          <w:lang w:val="en-GB"/>
        </w:rPr>
      </w:pPr>
      <w:r w:rsidRPr="00DB0BC5">
        <w:rPr>
          <w:rFonts w:cs="Arial"/>
          <w:szCs w:val="24"/>
          <w:lang w:val="en-GB"/>
        </w:rPr>
        <w:t xml:space="preserve">Just as the Institute is committed to quality assurance and improvement in the programmes which lead to DIT awards and on which the earlier chapters of this handbook are focused, the Institute is equally committed to achieving quality and implementing quality assurance in programmes which it offers on a full-time or part-time basis to students in preparation for the examinations and awards of external bodies.  It recognises, however, that the responsibilities for some aspects of quality assurance on such externally validated programmes rests with the external parent bodies who are responsible for developing the syllabuses and associated regulations and for monitoring and implementing their examination/assessment systems.  However, annual monitoring and related quality enhancement measures should be carried out by the School/College in a manner similar to the procedures set out in </w:t>
      </w:r>
      <w:hyperlink w:anchor="_CHAPTER_6:_PROGRAMME" w:history="1">
        <w:r w:rsidRPr="00671805">
          <w:rPr>
            <w:rStyle w:val="Hyperlink"/>
            <w:rFonts w:cs="Arial"/>
            <w:szCs w:val="24"/>
            <w:lang w:val="en-GB"/>
          </w:rPr>
          <w:t>Chapter 6</w:t>
        </w:r>
      </w:hyperlink>
      <w:r w:rsidRPr="00DB0BC5">
        <w:rPr>
          <w:rFonts w:cs="Arial"/>
          <w:szCs w:val="24"/>
          <w:lang w:val="en-GB"/>
        </w:rPr>
        <w:t xml:space="preserve">.  </w:t>
      </w:r>
    </w:p>
    <w:p w:rsidR="00AC3544" w:rsidRPr="00DB0BC5" w:rsidRDefault="00AC3544" w:rsidP="00AC3544">
      <w:pPr>
        <w:spacing w:line="360" w:lineRule="auto"/>
        <w:jc w:val="both"/>
        <w:rPr>
          <w:rFonts w:cs="Arial"/>
          <w:szCs w:val="24"/>
        </w:rPr>
      </w:pPr>
    </w:p>
    <w:p w:rsidR="00AC3544" w:rsidRPr="00DB0BC5" w:rsidRDefault="00AC3544" w:rsidP="00DA326E">
      <w:pPr>
        <w:pStyle w:val="Heading4"/>
      </w:pPr>
      <w:bookmarkStart w:id="399" w:name="_Toc333228698"/>
      <w:bookmarkStart w:id="400" w:name="_Toc333229132"/>
      <w:bookmarkStart w:id="401" w:name="_Toc379891000"/>
      <w:r w:rsidRPr="00DB0BC5">
        <w:t>1</w:t>
      </w:r>
      <w:r w:rsidR="001E7730" w:rsidRPr="00DB0BC5">
        <w:t>1</w:t>
      </w:r>
      <w:r w:rsidRPr="00DB0BC5">
        <w:t>.2</w:t>
      </w:r>
      <w:r w:rsidRPr="00DB0BC5">
        <w:tab/>
        <w:t>Approval for offering a new externally validated programme</w:t>
      </w:r>
      <w:bookmarkEnd w:id="399"/>
      <w:bookmarkEnd w:id="400"/>
      <w:bookmarkEnd w:id="401"/>
    </w:p>
    <w:p w:rsidR="00AC3544" w:rsidRPr="00DB0BC5" w:rsidRDefault="00AC3544" w:rsidP="00671805">
      <w:pPr>
        <w:spacing w:before="120" w:line="360" w:lineRule="auto"/>
        <w:jc w:val="both"/>
        <w:rPr>
          <w:rFonts w:cs="Arial"/>
          <w:szCs w:val="24"/>
        </w:rPr>
      </w:pPr>
      <w:r w:rsidRPr="00DB0BC5">
        <w:rPr>
          <w:rFonts w:cs="Arial"/>
          <w:szCs w:val="24"/>
        </w:rPr>
        <w:t xml:space="preserve">Where relevant, the procedures for obtaining approval for offering a new, externally validated programme follow broadly similar lines to those in </w:t>
      </w:r>
      <w:hyperlink w:anchor="_CHAPTER_1:_VALIDATION" w:history="1">
        <w:r w:rsidRPr="00671805">
          <w:rPr>
            <w:rStyle w:val="Hyperlink"/>
            <w:rFonts w:cs="Arial"/>
            <w:szCs w:val="24"/>
          </w:rPr>
          <w:t>Chapter 1</w:t>
        </w:r>
      </w:hyperlink>
      <w:r w:rsidRPr="00DB0BC5">
        <w:rPr>
          <w:rFonts w:cs="Arial"/>
          <w:szCs w:val="24"/>
        </w:rPr>
        <w:t xml:space="preserve"> in respect of internally validated programmes.  The proposal is processed through the relevant College Board, in order to obtain outline programme planning approval.  A Programme Planning Committee is established to examine the programme syllabus and other external body requirements.  The Programme Planning Committee prepares programme documentation which sets out what is required of the Institute in order to deliver the programme effectively, including such matters as staffing, schedule of lectures, tutorials, practical work and assessments.</w:t>
      </w:r>
    </w:p>
    <w:p w:rsidR="00AC3544" w:rsidRPr="00DB0BC5" w:rsidRDefault="00AC3544" w:rsidP="00AC3544">
      <w:pPr>
        <w:spacing w:line="360" w:lineRule="auto"/>
        <w:jc w:val="both"/>
        <w:rPr>
          <w:rFonts w:cs="Arial"/>
          <w:szCs w:val="24"/>
        </w:rPr>
      </w:pPr>
    </w:p>
    <w:p w:rsidR="00AC3544" w:rsidRPr="00DB0BC5" w:rsidRDefault="00AC3544" w:rsidP="00AC3544">
      <w:pPr>
        <w:spacing w:line="360" w:lineRule="auto"/>
        <w:jc w:val="both"/>
        <w:rPr>
          <w:rFonts w:cs="Arial"/>
          <w:szCs w:val="24"/>
        </w:rPr>
      </w:pPr>
      <w:r w:rsidRPr="00DB0BC5">
        <w:rPr>
          <w:rFonts w:cs="Arial"/>
          <w:szCs w:val="24"/>
        </w:rPr>
        <w:t xml:space="preserve">The College Board reviews the programme documentation and if considered appropriate, establishes a Validation Panel, with external representation, as described in </w:t>
      </w:r>
      <w:hyperlink w:anchor="_CHAPTER_3:_" w:history="1">
        <w:r w:rsidRPr="00671805">
          <w:rPr>
            <w:rStyle w:val="Hyperlink"/>
            <w:rFonts w:cs="Arial"/>
            <w:szCs w:val="24"/>
          </w:rPr>
          <w:t>Chapter 3</w:t>
        </w:r>
      </w:hyperlink>
      <w:r w:rsidRPr="00DB0BC5">
        <w:rPr>
          <w:rFonts w:cs="Arial"/>
          <w:szCs w:val="24"/>
        </w:rPr>
        <w:t xml:space="preserve"> for programmes/courses leading to DIT awards.  The Panel should, in this case, have representation from the external body.  The Validation Panel visits the College, meets the Programme Committee and prepares a report on its findings using form </w:t>
      </w:r>
      <w:hyperlink w:anchor="_Report_on_Programme" w:history="1">
        <w:r w:rsidRPr="00671805">
          <w:rPr>
            <w:rStyle w:val="Hyperlink"/>
            <w:rFonts w:cs="Arial"/>
            <w:szCs w:val="24"/>
          </w:rPr>
          <w:t>Q3 in Appendix 5</w:t>
        </w:r>
      </w:hyperlink>
      <w:r w:rsidRPr="00DB0BC5">
        <w:rPr>
          <w:rFonts w:cs="Arial"/>
          <w:szCs w:val="24"/>
        </w:rPr>
        <w:t xml:space="preserve">.  The report and recommendations of the Validation Panel are considered by the College Board which in turn reports to the </w:t>
      </w:r>
      <w:smartTag w:uri="urn:schemas-microsoft-com:office:smarttags" w:element="PersonName">
        <w:r w:rsidRPr="00DB0BC5">
          <w:rPr>
            <w:rFonts w:cs="Arial"/>
            <w:szCs w:val="24"/>
          </w:rPr>
          <w:t>Academic Quality Assurance Committee</w:t>
        </w:r>
      </w:smartTag>
      <w:r w:rsidRPr="00DB0BC5">
        <w:rPr>
          <w:rFonts w:cs="Arial"/>
          <w:szCs w:val="24"/>
        </w:rPr>
        <w:t xml:space="preserve"> which approves the programme on behalf of </w:t>
      </w:r>
      <w:smartTag w:uri="urn:schemas-microsoft-com:office:smarttags" w:element="PersonName">
        <w:r w:rsidRPr="00DB0BC5">
          <w:rPr>
            <w:rFonts w:cs="Arial"/>
            <w:szCs w:val="24"/>
          </w:rPr>
          <w:t>Academic Council</w:t>
        </w:r>
      </w:smartTag>
      <w:r w:rsidRPr="00DB0BC5">
        <w:rPr>
          <w:rFonts w:cs="Arial"/>
          <w:szCs w:val="24"/>
        </w:rPr>
        <w:t xml:space="preserve">.  </w:t>
      </w:r>
    </w:p>
    <w:p w:rsidR="00AC3544" w:rsidRPr="00DB0BC5" w:rsidRDefault="00AC3544" w:rsidP="00AC3544">
      <w:pPr>
        <w:spacing w:line="360" w:lineRule="auto"/>
        <w:jc w:val="both"/>
        <w:rPr>
          <w:rFonts w:cs="Arial"/>
          <w:b/>
          <w:bCs/>
          <w:szCs w:val="24"/>
        </w:rPr>
      </w:pPr>
    </w:p>
    <w:p w:rsidR="00AC3544" w:rsidRPr="00DB0BC5" w:rsidRDefault="00AC3544" w:rsidP="00DA326E">
      <w:pPr>
        <w:pStyle w:val="Heading4"/>
      </w:pPr>
      <w:bookmarkStart w:id="402" w:name="_Toc333228699"/>
      <w:bookmarkStart w:id="403" w:name="_Toc333229133"/>
      <w:bookmarkStart w:id="404" w:name="_Toc379891001"/>
      <w:r w:rsidRPr="00DB0BC5">
        <w:t>1</w:t>
      </w:r>
      <w:r w:rsidR="001E7730" w:rsidRPr="00DB0BC5">
        <w:t>1</w:t>
      </w:r>
      <w:r w:rsidRPr="00DB0BC5">
        <w:t>.3</w:t>
      </w:r>
      <w:r w:rsidRPr="00DB0BC5">
        <w:tab/>
        <w:t>Annual programme monitoring report</w:t>
      </w:r>
      <w:bookmarkEnd w:id="402"/>
      <w:bookmarkEnd w:id="403"/>
      <w:bookmarkEnd w:id="404"/>
    </w:p>
    <w:p w:rsidR="00AC3544" w:rsidRPr="00DB0BC5" w:rsidRDefault="00AC3544" w:rsidP="00671805">
      <w:pPr>
        <w:spacing w:before="120" w:line="360" w:lineRule="auto"/>
        <w:jc w:val="both"/>
        <w:rPr>
          <w:rFonts w:cs="Arial"/>
          <w:szCs w:val="24"/>
        </w:rPr>
      </w:pPr>
      <w:r w:rsidRPr="00DB0BC5">
        <w:rPr>
          <w:rFonts w:cs="Arial"/>
          <w:szCs w:val="24"/>
        </w:rPr>
        <w:t xml:space="preserve">The Programme Committee for each externally validated programme has responsibility for drawing up an annual monitoring report on the programme according the approach outlined in </w:t>
      </w:r>
      <w:hyperlink w:anchor="_CHAPTER_6:_PROGRAMME" w:history="1">
        <w:r w:rsidRPr="00671805">
          <w:rPr>
            <w:rStyle w:val="Hyperlink"/>
            <w:rFonts w:cs="Arial"/>
            <w:szCs w:val="24"/>
          </w:rPr>
          <w:t xml:space="preserve">Chapter 6. </w:t>
        </w:r>
      </w:hyperlink>
      <w:r w:rsidRPr="00DB0BC5">
        <w:rPr>
          <w:rFonts w:cs="Arial"/>
          <w:szCs w:val="24"/>
        </w:rPr>
        <w:t xml:space="preserve"> This annual monitoring report is submitted for consideration to the College Board which forwards it, with comments, to the </w:t>
      </w:r>
      <w:smartTag w:uri="urn:schemas-microsoft-com:office:smarttags" w:element="PersonName">
        <w:r w:rsidRPr="00DB0BC5">
          <w:rPr>
            <w:rFonts w:cs="Arial"/>
            <w:szCs w:val="24"/>
          </w:rPr>
          <w:t>Academic Quality Assurance Committee</w:t>
        </w:r>
      </w:smartTag>
      <w:r w:rsidRPr="00DB0BC5">
        <w:rPr>
          <w:rFonts w:cs="Arial"/>
          <w:szCs w:val="24"/>
        </w:rPr>
        <w:t xml:space="preserve">.  </w:t>
      </w:r>
    </w:p>
    <w:p w:rsidR="00AC3544" w:rsidRPr="00DB0BC5" w:rsidRDefault="00AC3544" w:rsidP="00AC3544">
      <w:pPr>
        <w:spacing w:line="360" w:lineRule="auto"/>
        <w:jc w:val="both"/>
        <w:rPr>
          <w:rFonts w:cs="Arial"/>
          <w:szCs w:val="24"/>
        </w:rPr>
      </w:pPr>
    </w:p>
    <w:p w:rsidR="00AC3544" w:rsidRPr="00DB0BC5" w:rsidRDefault="00AC3544" w:rsidP="00DA326E">
      <w:pPr>
        <w:pStyle w:val="Heading4"/>
      </w:pPr>
      <w:bookmarkStart w:id="405" w:name="_Toc333228700"/>
      <w:bookmarkStart w:id="406" w:name="_Toc333229134"/>
      <w:bookmarkStart w:id="407" w:name="_Toc379891002"/>
      <w:r w:rsidRPr="00DB0BC5">
        <w:t>1</w:t>
      </w:r>
      <w:r w:rsidR="001E7730" w:rsidRPr="00DB0BC5">
        <w:t>1</w:t>
      </w:r>
      <w:r w:rsidRPr="00DB0BC5">
        <w:t>.4</w:t>
      </w:r>
      <w:r w:rsidRPr="00DB0BC5">
        <w:tab/>
        <w:t>Five-yearly self-study and review</w:t>
      </w:r>
      <w:bookmarkEnd w:id="405"/>
      <w:bookmarkEnd w:id="406"/>
      <w:bookmarkEnd w:id="407"/>
    </w:p>
    <w:p w:rsidR="00AC3544" w:rsidRPr="00DB0BC5" w:rsidRDefault="00AC3544" w:rsidP="00671805">
      <w:pPr>
        <w:spacing w:before="120" w:line="360" w:lineRule="auto"/>
        <w:jc w:val="both"/>
        <w:rPr>
          <w:rFonts w:cs="Arial"/>
          <w:szCs w:val="24"/>
        </w:rPr>
      </w:pPr>
      <w:r w:rsidRPr="00DB0BC5">
        <w:rPr>
          <w:rFonts w:cs="Arial"/>
          <w:szCs w:val="24"/>
        </w:rPr>
        <w:t xml:space="preserve">Every five years or more frequently if considered appropriate by the Programme Committee, College Board or </w:t>
      </w:r>
      <w:smartTag w:uri="urn:schemas-microsoft-com:office:smarttags" w:element="PersonName">
        <w:r w:rsidRPr="00DB0BC5">
          <w:rPr>
            <w:rFonts w:cs="Arial"/>
            <w:szCs w:val="24"/>
          </w:rPr>
          <w:t>Academic Quality Assurance Committee</w:t>
        </w:r>
      </w:smartTag>
      <w:r w:rsidRPr="00DB0BC5">
        <w:rPr>
          <w:rFonts w:cs="Arial"/>
          <w:szCs w:val="24"/>
        </w:rPr>
        <w:t xml:space="preserve">, the Programme Committee for an externally validated programme carries out a critical self-study of the programme, preparatory to a programme review, in the manner described in </w:t>
      </w:r>
      <w:hyperlink w:anchor="_CHAPTER_9:_" w:history="1">
        <w:r w:rsidRPr="00671805">
          <w:rPr>
            <w:rStyle w:val="Hyperlink"/>
            <w:rFonts w:cs="Arial"/>
            <w:szCs w:val="24"/>
          </w:rPr>
          <w:t>Chapter 9.</w:t>
        </w:r>
      </w:hyperlink>
    </w:p>
    <w:p w:rsidR="00AC3544" w:rsidRPr="00DB0BC5" w:rsidRDefault="00AC3544" w:rsidP="00AC3544">
      <w:pPr>
        <w:spacing w:line="360" w:lineRule="auto"/>
        <w:jc w:val="both"/>
        <w:rPr>
          <w:rFonts w:cs="Arial"/>
          <w:szCs w:val="24"/>
        </w:rPr>
      </w:pPr>
    </w:p>
    <w:p w:rsidR="00671805" w:rsidRDefault="00671805">
      <w:pPr>
        <w:rPr>
          <w:b/>
          <w:caps/>
          <w:color w:val="365F91"/>
          <w:spacing w:val="10"/>
          <w:szCs w:val="22"/>
        </w:rPr>
      </w:pPr>
      <w:bookmarkStart w:id="408" w:name="_Toc333228701"/>
      <w:bookmarkStart w:id="409" w:name="_Toc333229135"/>
      <w:r>
        <w:br w:type="page"/>
      </w:r>
    </w:p>
    <w:p w:rsidR="00AC3544" w:rsidRPr="00DB0BC5" w:rsidRDefault="00AC3544" w:rsidP="00DA326E">
      <w:pPr>
        <w:pStyle w:val="Heading4"/>
      </w:pPr>
      <w:bookmarkStart w:id="410" w:name="_Toc379891003"/>
      <w:r w:rsidRPr="00DB0BC5">
        <w:t>1</w:t>
      </w:r>
      <w:r w:rsidR="001E7730" w:rsidRPr="00DB0BC5">
        <w:t>1</w:t>
      </w:r>
      <w:r w:rsidRPr="00DB0BC5">
        <w:t>.5</w:t>
      </w:r>
      <w:r w:rsidRPr="00DB0BC5">
        <w:tab/>
        <w:t>Significant changes affecting an externally validated programme, including its interruption or termination</w:t>
      </w:r>
      <w:bookmarkEnd w:id="408"/>
      <w:bookmarkEnd w:id="409"/>
      <w:bookmarkEnd w:id="410"/>
    </w:p>
    <w:p w:rsidR="00AC3544" w:rsidRPr="00DB0BC5" w:rsidRDefault="00AC3544" w:rsidP="00671805">
      <w:pPr>
        <w:keepNext/>
        <w:spacing w:before="120" w:line="360" w:lineRule="auto"/>
        <w:jc w:val="both"/>
        <w:rPr>
          <w:rFonts w:cs="Arial"/>
          <w:szCs w:val="24"/>
        </w:rPr>
      </w:pPr>
      <w:r w:rsidRPr="00DB0BC5">
        <w:rPr>
          <w:rFonts w:cs="Arial"/>
          <w:szCs w:val="24"/>
        </w:rPr>
        <w:t>The Head of School responsible shall keep the College Board advised of any significant changes to the syllabus or other requirements of an externally validated programme, a rise or fall in student numbers which might affect the viability of its operation, or other aspects such as the need to replace the programme with an internally validated programme leading to an award of the Institute, or to combine modules of this programme with other similar programmes.</w:t>
      </w:r>
    </w:p>
    <w:p w:rsidR="00AC3544" w:rsidRPr="00DB0BC5" w:rsidRDefault="00AC3544" w:rsidP="00AC3544">
      <w:pPr>
        <w:keepNext/>
        <w:spacing w:line="360" w:lineRule="auto"/>
        <w:jc w:val="both"/>
        <w:rPr>
          <w:rFonts w:cs="Arial"/>
          <w:szCs w:val="24"/>
        </w:rPr>
      </w:pPr>
    </w:p>
    <w:p w:rsidR="00AC3544" w:rsidRPr="00DB0BC5" w:rsidRDefault="00AC3544" w:rsidP="00DA326E">
      <w:pPr>
        <w:pStyle w:val="Heading4"/>
      </w:pPr>
      <w:bookmarkStart w:id="411" w:name="_Toc333228702"/>
      <w:bookmarkStart w:id="412" w:name="_Toc333229136"/>
      <w:bookmarkStart w:id="413" w:name="_Toc379891004"/>
      <w:bookmarkStart w:id="414" w:name="OLE_LINK2"/>
      <w:r w:rsidRPr="00DB0BC5">
        <w:t>1</w:t>
      </w:r>
      <w:r w:rsidR="001E7730" w:rsidRPr="00DB0BC5">
        <w:t>1</w:t>
      </w:r>
      <w:r w:rsidRPr="00DB0BC5">
        <w:t>.6 Processing examination results in respect of the designated trades</w:t>
      </w:r>
      <w:bookmarkEnd w:id="411"/>
      <w:bookmarkEnd w:id="412"/>
      <w:bookmarkEnd w:id="413"/>
    </w:p>
    <w:bookmarkEnd w:id="414"/>
    <w:p w:rsidR="00AC3544" w:rsidRPr="00DB0BC5" w:rsidRDefault="00AC3544" w:rsidP="00671805">
      <w:pPr>
        <w:keepNext/>
        <w:spacing w:before="120" w:line="360" w:lineRule="auto"/>
        <w:jc w:val="both"/>
        <w:rPr>
          <w:rFonts w:cs="Arial"/>
          <w:szCs w:val="24"/>
        </w:rPr>
      </w:pPr>
      <w:r w:rsidRPr="00DB0BC5">
        <w:rPr>
          <w:rFonts w:cs="Arial"/>
          <w:szCs w:val="24"/>
        </w:rPr>
        <w:t xml:space="preserve">Examination Board outcomes in respect of apprenticeship programmes which lead to FETAC awards will be noted and approved by the relevant College Board and by </w:t>
      </w:r>
      <w:smartTag w:uri="urn:schemas-microsoft-com:office:smarttags" w:element="PersonName">
        <w:r w:rsidRPr="00DB0BC5">
          <w:rPr>
            <w:rFonts w:cs="Arial"/>
            <w:szCs w:val="24"/>
          </w:rPr>
          <w:t>Academic Council</w:t>
        </w:r>
      </w:smartTag>
      <w:r w:rsidRPr="00DB0BC5">
        <w:rPr>
          <w:rFonts w:cs="Arial"/>
          <w:szCs w:val="24"/>
        </w:rPr>
        <w:t xml:space="preserve"> prior to results being forwarded to the primary provider, FÁS, as per the Apprenticeship Marks and Standards document. </w:t>
      </w:r>
    </w:p>
    <w:p w:rsidR="00AC3544" w:rsidRPr="00DB0BC5" w:rsidRDefault="00AC3544" w:rsidP="00AC3544">
      <w:pPr>
        <w:keepNext/>
        <w:spacing w:line="360" w:lineRule="auto"/>
        <w:jc w:val="both"/>
        <w:rPr>
          <w:rFonts w:cs="Arial"/>
          <w:szCs w:val="24"/>
        </w:rPr>
      </w:pPr>
    </w:p>
    <w:p w:rsidR="00B9060B" w:rsidRPr="00DB0BC5" w:rsidRDefault="00AC3544" w:rsidP="00DA326E">
      <w:pPr>
        <w:pStyle w:val="Heading3"/>
      </w:pPr>
      <w:bookmarkStart w:id="415" w:name="_CHAPTER_12:_REVIEW"/>
      <w:bookmarkEnd w:id="415"/>
      <w:r w:rsidRPr="00DB0BC5">
        <w:br w:type="page"/>
      </w:r>
      <w:bookmarkStart w:id="416" w:name="_Toc333228703"/>
      <w:bookmarkStart w:id="417" w:name="_Toc333228936"/>
      <w:bookmarkStart w:id="418" w:name="_Toc333228970"/>
      <w:bookmarkStart w:id="419" w:name="_Toc333229137"/>
      <w:bookmarkStart w:id="420" w:name="_Toc379891005"/>
      <w:r w:rsidR="00B9060B" w:rsidRPr="00DB0BC5">
        <w:t>CHAPTER 12:</w:t>
      </w:r>
      <w:r w:rsidR="00B9060B" w:rsidRPr="00DB0BC5">
        <w:tab/>
        <w:t>REVIEW OF UNITS/DEPARTMENTS</w:t>
      </w:r>
      <w:bookmarkEnd w:id="416"/>
      <w:bookmarkEnd w:id="417"/>
      <w:bookmarkEnd w:id="418"/>
      <w:bookmarkEnd w:id="419"/>
      <w:bookmarkEnd w:id="420"/>
    </w:p>
    <w:p w:rsidR="00B9060B" w:rsidRPr="00DB0BC5" w:rsidRDefault="00B9060B" w:rsidP="00B9060B">
      <w:pPr>
        <w:ind w:left="1622" w:hanging="709"/>
        <w:jc w:val="center"/>
        <w:rPr>
          <w:rFonts w:cs="Arial"/>
          <w:szCs w:val="24"/>
          <w:lang w:val="en-GB"/>
        </w:rPr>
      </w:pPr>
    </w:p>
    <w:p w:rsidR="00B9060B" w:rsidRPr="00DB0BC5" w:rsidRDefault="00B9060B" w:rsidP="00B9060B">
      <w:pPr>
        <w:keepNext/>
        <w:ind w:left="1622" w:right="1701"/>
        <w:jc w:val="both"/>
        <w:rPr>
          <w:rFonts w:cs="Arial"/>
          <w:b/>
          <w:bCs/>
          <w:szCs w:val="24"/>
          <w:lang w:val="en-GB"/>
        </w:rPr>
      </w:pPr>
      <w:r w:rsidRPr="00DB0BC5">
        <w:rPr>
          <w:rFonts w:cs="Arial"/>
          <w:b/>
          <w:bCs/>
          <w:szCs w:val="24"/>
          <w:lang w:val="en-GB"/>
        </w:rPr>
        <w:t xml:space="preserve">This chapter outline the procedures for the review of those non-academic units/departments whose work impacts on academic programmes and the experience of students and staff in the Institute.  </w:t>
      </w:r>
    </w:p>
    <w:p w:rsidR="00B9060B" w:rsidRPr="00DB0BC5" w:rsidRDefault="00B9060B" w:rsidP="00B9060B">
      <w:pPr>
        <w:keepNext/>
        <w:spacing w:line="360" w:lineRule="auto"/>
        <w:ind w:left="1418" w:right="1701"/>
        <w:jc w:val="both"/>
        <w:rPr>
          <w:rFonts w:cs="Arial"/>
          <w:b/>
          <w:bCs/>
          <w:szCs w:val="24"/>
          <w:lang w:val="en-GB"/>
        </w:rPr>
      </w:pPr>
    </w:p>
    <w:p w:rsidR="00B9060B" w:rsidRPr="00DB0BC5" w:rsidRDefault="00B9060B" w:rsidP="00DA326E">
      <w:pPr>
        <w:pStyle w:val="Heading4"/>
        <w:rPr>
          <w:lang w:val="en-GB"/>
        </w:rPr>
      </w:pPr>
      <w:bookmarkStart w:id="421" w:name="_Toc333228704"/>
      <w:bookmarkStart w:id="422" w:name="_Toc333229138"/>
      <w:bookmarkStart w:id="423" w:name="_Toc379891006"/>
      <w:r w:rsidRPr="00DB0BC5">
        <w:rPr>
          <w:lang w:val="en-GB"/>
        </w:rPr>
        <w:t>12.1</w:t>
      </w:r>
      <w:r w:rsidRPr="00DB0BC5">
        <w:rPr>
          <w:lang w:val="en-GB"/>
        </w:rPr>
        <w:tab/>
        <w:t>Introduction</w:t>
      </w:r>
      <w:bookmarkEnd w:id="421"/>
      <w:bookmarkEnd w:id="422"/>
      <w:bookmarkEnd w:id="423"/>
    </w:p>
    <w:p w:rsidR="00B9060B" w:rsidRPr="00DB0BC5" w:rsidRDefault="00B9060B" w:rsidP="00671805">
      <w:pPr>
        <w:keepNext/>
        <w:spacing w:before="120" w:line="360" w:lineRule="auto"/>
        <w:jc w:val="both"/>
        <w:rPr>
          <w:rFonts w:cs="Arial"/>
          <w:szCs w:val="24"/>
          <w:lang w:val="en-GB"/>
        </w:rPr>
      </w:pPr>
      <w:r w:rsidRPr="00DB0BC5">
        <w:rPr>
          <w:rFonts w:cs="Arial"/>
          <w:szCs w:val="24"/>
          <w:lang w:val="en-GB"/>
        </w:rPr>
        <w:t>The unit review is a review of the operation of those service/administrative unit/ departments within the Institute whose work impacts on academic programmes and therefore is an important aspect of the Institute</w:t>
      </w:r>
      <w:r w:rsidRPr="00DB0BC5">
        <w:rPr>
          <w:rFonts w:cs="Arial"/>
          <w:szCs w:val="24"/>
        </w:rPr>
        <w:t>’</w:t>
      </w:r>
      <w:r w:rsidRPr="00DB0BC5">
        <w:rPr>
          <w:rFonts w:cs="Arial"/>
          <w:szCs w:val="24"/>
          <w:lang w:val="en-GB"/>
        </w:rPr>
        <w:t xml:space="preserve">s commitment to the quality of its educational provision and the student and staff experience.  It requires that these areas agree a mission statement and service standards against which performance can be measured, and that feedback from user groups is collected and taken on board. </w:t>
      </w:r>
    </w:p>
    <w:p w:rsidR="00B9060B" w:rsidRPr="00DB0BC5" w:rsidRDefault="00B9060B" w:rsidP="00B9060B">
      <w:pPr>
        <w:spacing w:line="360" w:lineRule="auto"/>
        <w:jc w:val="both"/>
        <w:rPr>
          <w:rFonts w:cs="Arial"/>
          <w:szCs w:val="24"/>
          <w:lang w:val="en-GB"/>
        </w:rPr>
      </w:pPr>
    </w:p>
    <w:p w:rsidR="00B9060B" w:rsidRPr="00DB0BC5" w:rsidRDefault="00B9060B" w:rsidP="00B9060B">
      <w:pPr>
        <w:spacing w:line="360" w:lineRule="auto"/>
        <w:jc w:val="both"/>
        <w:rPr>
          <w:rFonts w:cs="Arial"/>
          <w:szCs w:val="24"/>
          <w:lang w:val="en-GB"/>
        </w:rPr>
      </w:pPr>
      <w:r w:rsidRPr="00DB0BC5">
        <w:rPr>
          <w:rFonts w:cs="Arial"/>
          <w:szCs w:val="24"/>
          <w:lang w:val="en-GB"/>
        </w:rPr>
        <w:t>The purposes of unit review are to:</w:t>
      </w:r>
    </w:p>
    <w:p w:rsidR="00B9060B" w:rsidRPr="00DB0BC5" w:rsidRDefault="00B9060B" w:rsidP="00553B6E">
      <w:pPr>
        <w:numPr>
          <w:ilvl w:val="0"/>
          <w:numId w:val="12"/>
        </w:numPr>
        <w:spacing w:line="360" w:lineRule="auto"/>
        <w:ind w:left="1134" w:hanging="567"/>
        <w:jc w:val="both"/>
        <w:rPr>
          <w:rFonts w:cs="Arial"/>
          <w:szCs w:val="24"/>
          <w:lang w:val="en-GB"/>
        </w:rPr>
      </w:pPr>
      <w:r w:rsidRPr="00DB0BC5">
        <w:rPr>
          <w:rFonts w:cs="Arial"/>
          <w:szCs w:val="24"/>
          <w:lang w:val="en-GB"/>
        </w:rPr>
        <w:t>enhance the quality of the service provided;</w:t>
      </w:r>
    </w:p>
    <w:p w:rsidR="00B9060B" w:rsidRPr="00DB0BC5" w:rsidRDefault="00B9060B" w:rsidP="00553B6E">
      <w:pPr>
        <w:numPr>
          <w:ilvl w:val="0"/>
          <w:numId w:val="12"/>
        </w:numPr>
        <w:spacing w:line="360" w:lineRule="auto"/>
        <w:ind w:left="1134" w:hanging="567"/>
        <w:jc w:val="both"/>
        <w:rPr>
          <w:rFonts w:cs="Arial"/>
          <w:szCs w:val="24"/>
          <w:lang w:val="en-GB"/>
        </w:rPr>
      </w:pPr>
      <w:r w:rsidRPr="00DB0BC5">
        <w:rPr>
          <w:rFonts w:cs="Arial"/>
          <w:szCs w:val="24"/>
          <w:lang w:val="en-GB"/>
        </w:rPr>
        <w:t>promote understanding of particular requirements of individual user groups; and,</w:t>
      </w:r>
    </w:p>
    <w:p w:rsidR="00B9060B" w:rsidRPr="00DB0BC5" w:rsidRDefault="00B9060B" w:rsidP="00553B6E">
      <w:pPr>
        <w:numPr>
          <w:ilvl w:val="0"/>
          <w:numId w:val="12"/>
        </w:numPr>
        <w:spacing w:line="360" w:lineRule="auto"/>
        <w:ind w:left="1134" w:hanging="567"/>
        <w:jc w:val="both"/>
        <w:rPr>
          <w:rFonts w:cs="Arial"/>
          <w:szCs w:val="24"/>
          <w:lang w:val="en-GB"/>
        </w:rPr>
      </w:pPr>
      <w:r w:rsidRPr="00DB0BC5">
        <w:rPr>
          <w:rFonts w:cs="Arial"/>
          <w:szCs w:val="24"/>
          <w:lang w:val="en-GB"/>
        </w:rPr>
        <w:t>highlight areas that require improvement and further resources and areas where savings could be made.</w:t>
      </w:r>
    </w:p>
    <w:p w:rsidR="00B9060B" w:rsidRPr="00DB0BC5" w:rsidRDefault="00B9060B" w:rsidP="00B9060B">
      <w:pPr>
        <w:spacing w:line="360" w:lineRule="auto"/>
        <w:jc w:val="both"/>
        <w:rPr>
          <w:rFonts w:cs="Arial"/>
          <w:szCs w:val="24"/>
          <w:lang w:val="en-GB"/>
        </w:rPr>
      </w:pPr>
    </w:p>
    <w:p w:rsidR="00B9060B" w:rsidRPr="00DB0BC5" w:rsidRDefault="00B9060B" w:rsidP="00B9060B">
      <w:pPr>
        <w:spacing w:line="360" w:lineRule="auto"/>
        <w:jc w:val="both"/>
        <w:rPr>
          <w:rFonts w:cs="Arial"/>
          <w:szCs w:val="24"/>
          <w:lang w:val="en-GB"/>
        </w:rPr>
      </w:pPr>
      <w:r w:rsidRPr="00DB0BC5">
        <w:rPr>
          <w:rFonts w:cs="Arial"/>
          <w:szCs w:val="24"/>
          <w:lang w:val="en-GB"/>
        </w:rPr>
        <w:t>The unit review is similar to School review in that it covers all aspects of the area/department</w:t>
      </w:r>
      <w:r w:rsidRPr="00DB0BC5">
        <w:rPr>
          <w:rFonts w:cs="Arial"/>
          <w:szCs w:val="24"/>
        </w:rPr>
        <w:t>’</w:t>
      </w:r>
      <w:r w:rsidRPr="00DB0BC5">
        <w:rPr>
          <w:rFonts w:cs="Arial"/>
          <w:szCs w:val="24"/>
          <w:lang w:val="en-GB"/>
        </w:rPr>
        <w:t xml:space="preserve">s work.  However, if the area covers many disparate functions, a number of separate review events may be appropriate. </w:t>
      </w:r>
    </w:p>
    <w:p w:rsidR="00B9060B" w:rsidRPr="00DB0BC5" w:rsidRDefault="00DA326E" w:rsidP="00B9060B">
      <w:pPr>
        <w:spacing w:line="360" w:lineRule="auto"/>
        <w:jc w:val="both"/>
        <w:rPr>
          <w:rFonts w:cs="Arial"/>
          <w:szCs w:val="24"/>
        </w:rPr>
      </w:pPr>
      <w:r>
        <w:rPr>
          <w:rFonts w:cs="Arial"/>
          <w:szCs w:val="24"/>
        </w:rPr>
        <w:br w:type="page"/>
      </w:r>
    </w:p>
    <w:p w:rsidR="00B9060B" w:rsidRPr="00DB0BC5" w:rsidRDefault="00B9060B" w:rsidP="00DA326E">
      <w:pPr>
        <w:pStyle w:val="Heading4"/>
      </w:pPr>
      <w:bookmarkStart w:id="424" w:name="_Toc333228705"/>
      <w:bookmarkStart w:id="425" w:name="_Toc333229139"/>
      <w:bookmarkStart w:id="426" w:name="_Toc379891007"/>
      <w:r w:rsidRPr="00DB0BC5">
        <w:t>12.2</w:t>
      </w:r>
      <w:r w:rsidRPr="00DB0BC5">
        <w:tab/>
        <w:t>Timetable for the unit review process</w:t>
      </w:r>
      <w:bookmarkEnd w:id="424"/>
      <w:bookmarkEnd w:id="425"/>
      <w:bookmarkEnd w:id="426"/>
    </w:p>
    <w:p w:rsidR="00B9060B" w:rsidRPr="00DB0BC5" w:rsidRDefault="00B9060B" w:rsidP="00671805">
      <w:pPr>
        <w:keepNext/>
        <w:spacing w:before="120" w:line="360" w:lineRule="auto"/>
        <w:jc w:val="both"/>
        <w:rPr>
          <w:rFonts w:cs="Arial"/>
          <w:szCs w:val="24"/>
          <w:lang w:val="en-GB"/>
        </w:rPr>
      </w:pPr>
      <w:r w:rsidRPr="00DB0BC5">
        <w:rPr>
          <w:rFonts w:cs="Arial"/>
          <w:szCs w:val="24"/>
          <w:lang w:val="en-GB"/>
        </w:rPr>
        <w:t xml:space="preserve">Each relevant unit is reviewed every five years.  Exceptionally, a review may be held more frequently if requested by a senior post holder or by </w:t>
      </w:r>
      <w:smartTag w:uri="urn:schemas-microsoft-com:office:smarttags" w:element="PersonName">
        <w:r w:rsidRPr="00DB0BC5">
          <w:rPr>
            <w:rFonts w:cs="Arial"/>
            <w:szCs w:val="24"/>
            <w:lang w:val="en-GB"/>
          </w:rPr>
          <w:t>Academic Council</w:t>
        </w:r>
      </w:smartTag>
      <w:r w:rsidRPr="00DB0BC5">
        <w:rPr>
          <w:rFonts w:cs="Arial"/>
          <w:szCs w:val="24"/>
          <w:lang w:val="en-GB"/>
        </w:rPr>
        <w:t xml:space="preserve">.  The preparation for the review process and in particular the self-study and other documentation should be initiated sufficiently well in advance of the proposed date of the review.  The timetable should allow time for the review procedure to be carried out in accordance with the procedures set out below. </w:t>
      </w:r>
    </w:p>
    <w:p w:rsidR="00B9060B" w:rsidRPr="00DB0BC5" w:rsidRDefault="00B9060B" w:rsidP="00B9060B">
      <w:pPr>
        <w:spacing w:line="360" w:lineRule="auto"/>
        <w:jc w:val="both"/>
        <w:rPr>
          <w:rFonts w:cs="Arial"/>
          <w:szCs w:val="24"/>
          <w:lang w:val="en-GB"/>
        </w:rPr>
      </w:pPr>
    </w:p>
    <w:p w:rsidR="00B9060B" w:rsidRPr="00DB0BC5" w:rsidRDefault="00B9060B" w:rsidP="00DA326E">
      <w:pPr>
        <w:pStyle w:val="Heading4"/>
      </w:pPr>
      <w:bookmarkStart w:id="427" w:name="_Toc333228706"/>
      <w:bookmarkStart w:id="428" w:name="_Toc333229140"/>
      <w:bookmarkStart w:id="429" w:name="_Toc379891008"/>
      <w:r w:rsidRPr="00DB0BC5">
        <w:t>12.3</w:t>
      </w:r>
      <w:r w:rsidRPr="00DB0BC5">
        <w:tab/>
        <w:t>Documentation provided by the unit</w:t>
      </w:r>
      <w:bookmarkEnd w:id="427"/>
      <w:bookmarkEnd w:id="428"/>
      <w:bookmarkEnd w:id="429"/>
    </w:p>
    <w:p w:rsidR="00B9060B" w:rsidRPr="00DB0BC5" w:rsidRDefault="00B9060B" w:rsidP="00671805">
      <w:pPr>
        <w:keepNext/>
        <w:spacing w:before="120" w:line="360" w:lineRule="auto"/>
        <w:jc w:val="both"/>
        <w:rPr>
          <w:rFonts w:cs="Arial"/>
          <w:szCs w:val="24"/>
        </w:rPr>
      </w:pPr>
      <w:r w:rsidRPr="00DB0BC5">
        <w:rPr>
          <w:rFonts w:cs="Arial"/>
          <w:szCs w:val="24"/>
        </w:rPr>
        <w:t xml:space="preserve">The key document in the non-academic unit review process is the self-study, a critical evaluation of the achievements of the area in the light of the area’s objectives/standards.  </w:t>
      </w:r>
    </w:p>
    <w:p w:rsidR="00B9060B" w:rsidRPr="00DB0BC5" w:rsidRDefault="00B9060B" w:rsidP="00B9060B">
      <w:pPr>
        <w:spacing w:line="360" w:lineRule="auto"/>
        <w:jc w:val="both"/>
        <w:rPr>
          <w:rFonts w:cs="Arial"/>
          <w:szCs w:val="24"/>
        </w:rPr>
      </w:pPr>
      <w:r w:rsidRPr="00DB0BC5">
        <w:rPr>
          <w:rFonts w:cs="Arial"/>
          <w:szCs w:val="24"/>
        </w:rPr>
        <w:t>It includes information under the following headings:</w:t>
      </w:r>
    </w:p>
    <w:p w:rsidR="00B9060B" w:rsidRPr="00DB0BC5" w:rsidRDefault="00B9060B" w:rsidP="00553B6E">
      <w:pPr>
        <w:numPr>
          <w:ilvl w:val="0"/>
          <w:numId w:val="12"/>
        </w:numPr>
        <w:spacing w:line="360" w:lineRule="auto"/>
        <w:ind w:left="1134" w:hanging="567"/>
        <w:jc w:val="both"/>
        <w:rPr>
          <w:rFonts w:cs="Arial"/>
          <w:szCs w:val="24"/>
        </w:rPr>
      </w:pPr>
      <w:r w:rsidRPr="00DB0BC5">
        <w:rPr>
          <w:rFonts w:cs="Arial"/>
          <w:szCs w:val="24"/>
        </w:rPr>
        <w:t xml:space="preserve">area/department and staff details </w:t>
      </w:r>
    </w:p>
    <w:p w:rsidR="00B9060B" w:rsidRPr="00DB0BC5" w:rsidRDefault="00B9060B" w:rsidP="00553B6E">
      <w:pPr>
        <w:numPr>
          <w:ilvl w:val="0"/>
          <w:numId w:val="12"/>
        </w:numPr>
        <w:spacing w:line="360" w:lineRule="auto"/>
        <w:ind w:left="1134" w:hanging="567"/>
        <w:jc w:val="both"/>
        <w:rPr>
          <w:rFonts w:cs="Arial"/>
          <w:szCs w:val="24"/>
        </w:rPr>
      </w:pPr>
      <w:r w:rsidRPr="00DB0BC5">
        <w:rPr>
          <w:rFonts w:cs="Arial"/>
          <w:szCs w:val="24"/>
        </w:rPr>
        <w:t>overall mission of area/department</w:t>
      </w:r>
    </w:p>
    <w:p w:rsidR="00B9060B" w:rsidRPr="00DB0BC5" w:rsidRDefault="00B9060B" w:rsidP="00553B6E">
      <w:pPr>
        <w:numPr>
          <w:ilvl w:val="0"/>
          <w:numId w:val="12"/>
        </w:numPr>
        <w:spacing w:line="360" w:lineRule="auto"/>
        <w:ind w:left="1134" w:hanging="567"/>
        <w:jc w:val="both"/>
        <w:rPr>
          <w:rFonts w:cs="Arial"/>
          <w:szCs w:val="24"/>
        </w:rPr>
      </w:pPr>
      <w:r w:rsidRPr="00DB0BC5">
        <w:rPr>
          <w:rFonts w:cs="Arial"/>
          <w:szCs w:val="24"/>
        </w:rPr>
        <w:t>list of user groups</w:t>
      </w:r>
    </w:p>
    <w:p w:rsidR="00B9060B" w:rsidRPr="00DB0BC5" w:rsidRDefault="00B9060B" w:rsidP="00553B6E">
      <w:pPr>
        <w:numPr>
          <w:ilvl w:val="0"/>
          <w:numId w:val="12"/>
        </w:numPr>
        <w:spacing w:line="360" w:lineRule="auto"/>
        <w:ind w:left="1134" w:hanging="567"/>
        <w:jc w:val="both"/>
        <w:rPr>
          <w:rFonts w:cs="Arial"/>
          <w:szCs w:val="24"/>
        </w:rPr>
      </w:pPr>
      <w:r w:rsidRPr="00DB0BC5">
        <w:rPr>
          <w:rFonts w:cs="Arial"/>
          <w:szCs w:val="24"/>
        </w:rPr>
        <w:t>service standards</w:t>
      </w:r>
    </w:p>
    <w:p w:rsidR="00B9060B" w:rsidRPr="00DB0BC5" w:rsidRDefault="00B9060B" w:rsidP="00553B6E">
      <w:pPr>
        <w:numPr>
          <w:ilvl w:val="0"/>
          <w:numId w:val="12"/>
        </w:numPr>
        <w:spacing w:line="360" w:lineRule="auto"/>
        <w:ind w:left="1134" w:hanging="567"/>
        <w:jc w:val="both"/>
        <w:rPr>
          <w:rFonts w:cs="Arial"/>
          <w:szCs w:val="24"/>
        </w:rPr>
      </w:pPr>
      <w:r w:rsidRPr="00DB0BC5">
        <w:rPr>
          <w:rFonts w:cs="Arial"/>
          <w:szCs w:val="24"/>
        </w:rPr>
        <w:t>feedback from user groups</w:t>
      </w:r>
    </w:p>
    <w:p w:rsidR="00B9060B" w:rsidRPr="00DB0BC5" w:rsidRDefault="00B9060B" w:rsidP="00553B6E">
      <w:pPr>
        <w:numPr>
          <w:ilvl w:val="0"/>
          <w:numId w:val="12"/>
        </w:numPr>
        <w:spacing w:line="360" w:lineRule="auto"/>
        <w:ind w:left="1134" w:hanging="567"/>
        <w:jc w:val="both"/>
        <w:rPr>
          <w:rFonts w:cs="Arial"/>
          <w:szCs w:val="24"/>
        </w:rPr>
      </w:pPr>
      <w:r w:rsidRPr="00DB0BC5">
        <w:rPr>
          <w:rFonts w:cs="Arial"/>
          <w:szCs w:val="24"/>
        </w:rPr>
        <w:t>critical evaluation of performance in light of the above information</w:t>
      </w:r>
    </w:p>
    <w:p w:rsidR="00B9060B" w:rsidRPr="00DB0BC5" w:rsidRDefault="00B9060B" w:rsidP="00553B6E">
      <w:pPr>
        <w:numPr>
          <w:ilvl w:val="0"/>
          <w:numId w:val="12"/>
        </w:numPr>
        <w:spacing w:line="360" w:lineRule="auto"/>
        <w:ind w:left="1134" w:hanging="567"/>
        <w:jc w:val="both"/>
        <w:rPr>
          <w:rFonts w:cs="Arial"/>
          <w:szCs w:val="24"/>
        </w:rPr>
      </w:pPr>
      <w:r w:rsidRPr="00DB0BC5">
        <w:rPr>
          <w:rFonts w:cs="Arial"/>
          <w:szCs w:val="24"/>
        </w:rPr>
        <w:t>identification of staff development needs and resource requirements.</w:t>
      </w:r>
    </w:p>
    <w:p w:rsidR="00B9060B" w:rsidRPr="00DB0BC5" w:rsidRDefault="00B9060B" w:rsidP="00B9060B">
      <w:pPr>
        <w:spacing w:line="360" w:lineRule="auto"/>
        <w:jc w:val="both"/>
        <w:rPr>
          <w:rFonts w:cs="Arial"/>
          <w:b/>
          <w:bCs/>
          <w:szCs w:val="24"/>
        </w:rPr>
      </w:pPr>
    </w:p>
    <w:p w:rsidR="00B9060B" w:rsidRPr="00DB0BC5" w:rsidRDefault="00B9060B" w:rsidP="00B9060B">
      <w:pPr>
        <w:spacing w:line="360" w:lineRule="auto"/>
        <w:jc w:val="both"/>
        <w:rPr>
          <w:rFonts w:cs="Arial"/>
          <w:bCs/>
          <w:szCs w:val="24"/>
        </w:rPr>
      </w:pPr>
      <w:r w:rsidRPr="00DB0BC5">
        <w:rPr>
          <w:rFonts w:cs="Arial"/>
          <w:bCs/>
          <w:szCs w:val="24"/>
        </w:rPr>
        <w:t>In recognition of the diverse nature of units in the Institute, the documentation to be provided in the Self-Study will be agreed by the Unit Director and the Office of the Academic Registrar in advance of the review.</w:t>
      </w:r>
    </w:p>
    <w:p w:rsidR="00B9060B" w:rsidRPr="00DB0BC5" w:rsidRDefault="00B9060B" w:rsidP="00B9060B">
      <w:pPr>
        <w:spacing w:line="360" w:lineRule="auto"/>
        <w:jc w:val="both"/>
        <w:rPr>
          <w:rFonts w:cs="Arial"/>
          <w:b/>
          <w:bCs/>
          <w:szCs w:val="24"/>
        </w:rPr>
      </w:pPr>
    </w:p>
    <w:p w:rsidR="00B9060B" w:rsidRPr="00DB0BC5" w:rsidRDefault="00B9060B" w:rsidP="00DA326E">
      <w:pPr>
        <w:pStyle w:val="Heading4"/>
      </w:pPr>
      <w:bookmarkStart w:id="430" w:name="_Toc333228707"/>
      <w:bookmarkStart w:id="431" w:name="_Toc333229141"/>
      <w:bookmarkStart w:id="432" w:name="_Toc379891009"/>
      <w:r w:rsidRPr="00DB0BC5">
        <w:t>12.4</w:t>
      </w:r>
      <w:r w:rsidRPr="00DB0BC5">
        <w:tab/>
        <w:t>Consideration</w:t>
      </w:r>
      <w:bookmarkEnd w:id="430"/>
      <w:bookmarkEnd w:id="431"/>
      <w:bookmarkEnd w:id="432"/>
      <w:r w:rsidRPr="00DB0BC5">
        <w:t xml:space="preserve"> </w:t>
      </w:r>
    </w:p>
    <w:p w:rsidR="00B9060B" w:rsidRPr="00DB0BC5" w:rsidRDefault="00B9060B" w:rsidP="00671805">
      <w:pPr>
        <w:keepNext/>
        <w:spacing w:before="120" w:line="360" w:lineRule="auto"/>
        <w:jc w:val="both"/>
        <w:rPr>
          <w:rFonts w:cs="Arial"/>
          <w:szCs w:val="24"/>
        </w:rPr>
      </w:pPr>
      <w:r w:rsidRPr="00DB0BC5">
        <w:rPr>
          <w:rFonts w:cs="Arial"/>
          <w:szCs w:val="24"/>
        </w:rPr>
        <w:t>The documentation for the review, once completed at area/departmental level, must be approved to proceed to review by the Director with overall responsibility for the area/department under review.  When the relevant Director agrees that the documentation is of an appropriate standard, she/he forwards the relevant number of copies to the Academic Quality Assurance Committee along with external Panel member nominations, signed by the Director.</w:t>
      </w:r>
    </w:p>
    <w:p w:rsidR="00B9060B" w:rsidRPr="00DB0BC5" w:rsidRDefault="00B9060B" w:rsidP="00B9060B">
      <w:pPr>
        <w:spacing w:line="360" w:lineRule="auto"/>
        <w:jc w:val="both"/>
        <w:rPr>
          <w:rFonts w:cs="Arial"/>
          <w:szCs w:val="24"/>
        </w:rPr>
      </w:pPr>
    </w:p>
    <w:p w:rsidR="00B9060B" w:rsidRPr="00DB0BC5" w:rsidRDefault="00B9060B" w:rsidP="00DA326E">
      <w:pPr>
        <w:pStyle w:val="Heading4"/>
      </w:pPr>
      <w:bookmarkStart w:id="433" w:name="_Toc333228708"/>
      <w:bookmarkStart w:id="434" w:name="_Toc333229142"/>
      <w:bookmarkStart w:id="435" w:name="_Toc379891010"/>
      <w:r w:rsidRPr="00DB0BC5">
        <w:t>12.5</w:t>
      </w:r>
      <w:r w:rsidRPr="00DB0BC5">
        <w:tab/>
        <w:t>Appointment of Review Panel</w:t>
      </w:r>
      <w:bookmarkEnd w:id="433"/>
      <w:bookmarkEnd w:id="434"/>
      <w:bookmarkEnd w:id="435"/>
    </w:p>
    <w:p w:rsidR="00B9060B" w:rsidRPr="00DB0BC5" w:rsidRDefault="00B9060B" w:rsidP="00671805">
      <w:pPr>
        <w:keepNext/>
        <w:spacing w:before="120" w:line="360" w:lineRule="auto"/>
        <w:jc w:val="both"/>
        <w:rPr>
          <w:rFonts w:cs="Arial"/>
          <w:szCs w:val="24"/>
        </w:rPr>
      </w:pPr>
      <w:r w:rsidRPr="00DB0BC5">
        <w:rPr>
          <w:rFonts w:cs="Arial"/>
          <w:szCs w:val="24"/>
        </w:rPr>
        <w:t>The Academic Quality Assurance Committee notes receipt of the documentation, considers the external Panel member nominations and either approves them or refers them back to the relevant Director.  The Unit Review Panel is appointed by the Academic Quality Assurance Committee and is normally constituted as follows:</w:t>
      </w:r>
    </w:p>
    <w:p w:rsidR="00B9060B" w:rsidRPr="00DB0BC5" w:rsidRDefault="00B9060B" w:rsidP="00671805">
      <w:pPr>
        <w:numPr>
          <w:ilvl w:val="0"/>
          <w:numId w:val="12"/>
        </w:numPr>
        <w:spacing w:line="360" w:lineRule="auto"/>
        <w:ind w:left="1080" w:hanging="360"/>
        <w:jc w:val="both"/>
        <w:rPr>
          <w:rFonts w:cs="Arial"/>
          <w:szCs w:val="24"/>
        </w:rPr>
      </w:pPr>
      <w:r w:rsidRPr="00DB0BC5">
        <w:rPr>
          <w:rFonts w:cs="Arial"/>
          <w:szCs w:val="24"/>
        </w:rPr>
        <w:t>a senior member of the Institute, who has no immediate responsibility for the area under review or appropriate person who is external to the Institute (Chairperson);</w:t>
      </w:r>
    </w:p>
    <w:p w:rsidR="00B9060B" w:rsidRPr="00DB0BC5" w:rsidRDefault="00B9060B" w:rsidP="00671805">
      <w:pPr>
        <w:numPr>
          <w:ilvl w:val="0"/>
          <w:numId w:val="12"/>
        </w:numPr>
        <w:spacing w:line="360" w:lineRule="auto"/>
        <w:ind w:left="1080" w:hanging="360"/>
        <w:jc w:val="both"/>
        <w:rPr>
          <w:rFonts w:cs="Arial"/>
          <w:szCs w:val="24"/>
        </w:rPr>
      </w:pPr>
      <w:r w:rsidRPr="00DB0BC5">
        <w:rPr>
          <w:rFonts w:cs="Arial"/>
          <w:szCs w:val="24"/>
        </w:rPr>
        <w:t>two members of staff of the Institute not from the area under review, one of whom should be an academic member of staff ;</w:t>
      </w:r>
    </w:p>
    <w:p w:rsidR="00B9060B" w:rsidRPr="00DB0BC5" w:rsidRDefault="00B9060B" w:rsidP="00671805">
      <w:pPr>
        <w:numPr>
          <w:ilvl w:val="0"/>
          <w:numId w:val="12"/>
        </w:numPr>
        <w:spacing w:line="360" w:lineRule="auto"/>
        <w:ind w:left="1080" w:hanging="360"/>
        <w:jc w:val="both"/>
        <w:rPr>
          <w:rFonts w:cs="Arial"/>
          <w:szCs w:val="24"/>
        </w:rPr>
      </w:pPr>
      <w:r w:rsidRPr="00DB0BC5">
        <w:rPr>
          <w:rFonts w:cs="Arial"/>
          <w:szCs w:val="24"/>
        </w:rPr>
        <w:t xml:space="preserve">two external Panel members, who should be senior staff working in comparable areas, at least one of whom should be from a higher education environment. The number of external Panel members may be extended to cover adequately all aspects of the area/department’s work; </w:t>
      </w:r>
    </w:p>
    <w:p w:rsidR="00B9060B" w:rsidRPr="00DB0BC5" w:rsidRDefault="00B9060B" w:rsidP="00671805">
      <w:pPr>
        <w:numPr>
          <w:ilvl w:val="0"/>
          <w:numId w:val="12"/>
        </w:numPr>
        <w:spacing w:line="360" w:lineRule="auto"/>
        <w:ind w:left="1080" w:hanging="360"/>
        <w:jc w:val="both"/>
        <w:rPr>
          <w:rFonts w:cs="Arial"/>
          <w:szCs w:val="24"/>
        </w:rPr>
      </w:pPr>
      <w:r w:rsidRPr="00DB0BC5">
        <w:rPr>
          <w:rFonts w:cs="Arial"/>
          <w:szCs w:val="24"/>
        </w:rPr>
        <w:t>a student, where appropriate.</w:t>
      </w:r>
    </w:p>
    <w:p w:rsidR="00B9060B" w:rsidRPr="00DB0BC5" w:rsidRDefault="00B9060B" w:rsidP="00B9060B">
      <w:pPr>
        <w:spacing w:line="360" w:lineRule="auto"/>
        <w:jc w:val="both"/>
        <w:rPr>
          <w:rFonts w:cs="Arial"/>
          <w:szCs w:val="24"/>
          <w:lang w:val="en-GB"/>
        </w:rPr>
      </w:pPr>
    </w:p>
    <w:p w:rsidR="00B9060B" w:rsidRPr="00DB0BC5" w:rsidRDefault="00B9060B" w:rsidP="00B9060B">
      <w:pPr>
        <w:spacing w:line="360" w:lineRule="auto"/>
        <w:jc w:val="both"/>
        <w:rPr>
          <w:rFonts w:cs="Arial"/>
          <w:b/>
          <w:bCs/>
          <w:szCs w:val="24"/>
        </w:rPr>
      </w:pPr>
      <w:r w:rsidRPr="00DB0BC5">
        <w:rPr>
          <w:rFonts w:cs="Arial"/>
          <w:szCs w:val="24"/>
          <w:lang w:val="en-GB"/>
        </w:rPr>
        <w:t>A Qua</w:t>
      </w:r>
      <w:r w:rsidR="00671805">
        <w:rPr>
          <w:rFonts w:cs="Arial"/>
          <w:szCs w:val="24"/>
          <w:lang w:val="en-GB"/>
        </w:rPr>
        <w:t xml:space="preserve">lity Assurance Officer </w:t>
      </w:r>
      <w:r w:rsidRPr="00DB0BC5">
        <w:rPr>
          <w:rFonts w:cs="Arial"/>
          <w:szCs w:val="24"/>
          <w:lang w:val="en-GB"/>
        </w:rPr>
        <w:t>is responsible for co-ordinating the event, advising the Panel on matters of Institute regulation and requirements and bringing forward the Panel</w:t>
      </w:r>
      <w:r w:rsidRPr="00DB0BC5">
        <w:rPr>
          <w:rFonts w:cs="Arial"/>
          <w:szCs w:val="24"/>
        </w:rPr>
        <w:t>’</w:t>
      </w:r>
      <w:r w:rsidRPr="00DB0BC5">
        <w:rPr>
          <w:rFonts w:cs="Arial"/>
          <w:szCs w:val="24"/>
          <w:lang w:val="en-GB"/>
        </w:rPr>
        <w:t>s report.</w:t>
      </w:r>
    </w:p>
    <w:p w:rsidR="00B9060B" w:rsidRPr="00DB0BC5" w:rsidRDefault="00B9060B" w:rsidP="00B9060B">
      <w:pPr>
        <w:spacing w:line="360" w:lineRule="auto"/>
        <w:jc w:val="both"/>
        <w:rPr>
          <w:rFonts w:cs="Arial"/>
          <w:b/>
          <w:bCs/>
          <w:szCs w:val="24"/>
        </w:rPr>
      </w:pPr>
    </w:p>
    <w:p w:rsidR="00B9060B" w:rsidRPr="00DB0BC5" w:rsidRDefault="00B9060B" w:rsidP="00DA326E">
      <w:pPr>
        <w:pStyle w:val="Heading4"/>
      </w:pPr>
      <w:bookmarkStart w:id="436" w:name="_Toc333228709"/>
      <w:bookmarkStart w:id="437" w:name="_Toc333229143"/>
      <w:bookmarkStart w:id="438" w:name="_Toc379891011"/>
      <w:r w:rsidRPr="00DB0BC5">
        <w:t>12.6</w:t>
      </w:r>
      <w:r w:rsidRPr="00DB0BC5">
        <w:tab/>
        <w:t>Unit Review</w:t>
      </w:r>
      <w:bookmarkEnd w:id="436"/>
      <w:bookmarkEnd w:id="437"/>
      <w:bookmarkEnd w:id="438"/>
    </w:p>
    <w:p w:rsidR="00B9060B" w:rsidRPr="00DB0BC5" w:rsidRDefault="00B9060B" w:rsidP="00671805">
      <w:pPr>
        <w:spacing w:before="120" w:line="360" w:lineRule="auto"/>
        <w:jc w:val="both"/>
        <w:rPr>
          <w:rFonts w:cs="Arial"/>
          <w:szCs w:val="24"/>
        </w:rPr>
      </w:pPr>
      <w:r w:rsidRPr="00DB0BC5">
        <w:rPr>
          <w:rFonts w:cs="Arial"/>
          <w:szCs w:val="24"/>
        </w:rPr>
        <w:t xml:space="preserve">The relevant Director in consultation with the Office of the Academic Registrar sets in train the review process, once a Panel has been established, by contacting the Panel members and arranging a date for the event, in consultation with the Head of area/department under review.  The documentation for the review event must be provided two months in advance of this date.  One month before the formal review event there is a preliminary meeting of the Panel, the purpose of which is to consider the documentation with a view to requesting further documentation as considered appropriate, either to be forwarded to the Panel in advance of the review event or to be made available during the event.  Examples of documentation which would be available would be departmental budgetary information and staff handbook of procedures.  One month before the event, the </w:t>
      </w:r>
      <w:r w:rsidR="00671805">
        <w:rPr>
          <w:rFonts w:cs="Arial"/>
          <w:szCs w:val="24"/>
        </w:rPr>
        <w:t>Quality Assurance Office</w:t>
      </w:r>
      <w:r w:rsidRPr="00DB0BC5">
        <w:rPr>
          <w:rFonts w:cs="Arial"/>
          <w:szCs w:val="24"/>
        </w:rPr>
        <w:t xml:space="preserve"> forwards an outline timetable for the event, panel membership list and general briefing notes on the role and function of the review panel, to panel members and to the Head of area/department. </w:t>
      </w:r>
    </w:p>
    <w:p w:rsidR="00B9060B" w:rsidRPr="00DB0BC5" w:rsidRDefault="00B9060B" w:rsidP="00B9060B">
      <w:pPr>
        <w:spacing w:line="360" w:lineRule="auto"/>
        <w:jc w:val="both"/>
        <w:rPr>
          <w:rFonts w:cs="Arial"/>
          <w:szCs w:val="24"/>
        </w:rPr>
      </w:pPr>
    </w:p>
    <w:p w:rsidR="00B9060B" w:rsidRPr="00DB0BC5" w:rsidRDefault="00B9060B" w:rsidP="00B9060B">
      <w:pPr>
        <w:spacing w:line="360" w:lineRule="auto"/>
        <w:jc w:val="both"/>
        <w:rPr>
          <w:rFonts w:cs="Arial"/>
          <w:szCs w:val="24"/>
        </w:rPr>
      </w:pPr>
      <w:r w:rsidRPr="00DB0BC5">
        <w:rPr>
          <w:rFonts w:cs="Arial"/>
          <w:szCs w:val="24"/>
        </w:rPr>
        <w:t xml:space="preserve">A programme for the visit will be drawn up by the </w:t>
      </w:r>
      <w:r w:rsidR="00671805">
        <w:rPr>
          <w:rFonts w:cs="Arial"/>
          <w:szCs w:val="24"/>
        </w:rPr>
        <w:t xml:space="preserve">Quality Assurance Office and </w:t>
      </w:r>
      <w:r w:rsidRPr="00DB0BC5">
        <w:rPr>
          <w:rFonts w:cs="Arial"/>
          <w:szCs w:val="24"/>
        </w:rPr>
        <w:t>the Chairperson of the Review Panel and the Head of area/department.  It will usually include as an introduction a short formal presentation by the Head of area/department describing the main activities of the area and introducing the key points of the self-study, and meetings with staff at all levels and representatives of user groups. The review visit will normally take place over a two-day period and the panel will consider issues raised in the self-study and/or other documentation presented.  This is done through a series of meetings with management and staff of the area/department, representatives of user groups and a visit to the facilities available to the School.</w:t>
      </w:r>
    </w:p>
    <w:p w:rsidR="00B9060B" w:rsidRPr="00DB0BC5" w:rsidRDefault="00B9060B" w:rsidP="00B9060B">
      <w:pPr>
        <w:spacing w:line="360" w:lineRule="auto"/>
        <w:jc w:val="both"/>
        <w:rPr>
          <w:rFonts w:cs="Arial"/>
          <w:b/>
          <w:bCs/>
          <w:szCs w:val="24"/>
        </w:rPr>
      </w:pPr>
    </w:p>
    <w:p w:rsidR="00B9060B" w:rsidRPr="00DB0BC5" w:rsidRDefault="00B9060B" w:rsidP="00DA326E">
      <w:pPr>
        <w:pStyle w:val="Heading4"/>
      </w:pPr>
      <w:bookmarkStart w:id="439" w:name="_Toc333228710"/>
      <w:bookmarkStart w:id="440" w:name="_Toc333229144"/>
      <w:bookmarkStart w:id="441" w:name="_Toc379891012"/>
      <w:r w:rsidRPr="00DB0BC5">
        <w:t>12.7</w:t>
      </w:r>
      <w:r w:rsidRPr="00DB0BC5">
        <w:tab/>
        <w:t>Unit Review Report</w:t>
      </w:r>
      <w:bookmarkEnd w:id="439"/>
      <w:bookmarkEnd w:id="440"/>
      <w:bookmarkEnd w:id="441"/>
    </w:p>
    <w:p w:rsidR="00B9060B" w:rsidRPr="00DB0BC5" w:rsidRDefault="00B9060B" w:rsidP="00671805">
      <w:pPr>
        <w:spacing w:before="120" w:line="360" w:lineRule="auto"/>
        <w:jc w:val="both"/>
        <w:rPr>
          <w:rFonts w:cs="Arial"/>
          <w:szCs w:val="24"/>
        </w:rPr>
      </w:pPr>
      <w:r w:rsidRPr="00DB0BC5">
        <w:rPr>
          <w:rFonts w:cs="Arial"/>
          <w:szCs w:val="24"/>
        </w:rPr>
        <w:t xml:space="preserve">The structure of the final report of the Review Panel will be as follows: an introduction explaining the review process; background information on the area/department under review and details of its activities; details of the review event including panel membership and the programme for the event; summary of the panel’s discussions; and the conclusions of the Review Panel to include a list of areas for commendation and areas for further consideration.  </w:t>
      </w:r>
    </w:p>
    <w:p w:rsidR="00B9060B" w:rsidRPr="00DB0BC5" w:rsidRDefault="008A30B3" w:rsidP="008A30B3">
      <w:pPr>
        <w:tabs>
          <w:tab w:val="left" w:pos="2899"/>
        </w:tabs>
        <w:spacing w:line="360" w:lineRule="auto"/>
        <w:jc w:val="both"/>
        <w:rPr>
          <w:rFonts w:cs="Arial"/>
          <w:szCs w:val="24"/>
        </w:rPr>
      </w:pPr>
      <w:r>
        <w:rPr>
          <w:rFonts w:cs="Arial"/>
          <w:szCs w:val="24"/>
        </w:rPr>
        <w:tab/>
      </w:r>
    </w:p>
    <w:p w:rsidR="00B9060B" w:rsidRPr="00DB0BC5" w:rsidRDefault="00B9060B" w:rsidP="00B9060B">
      <w:pPr>
        <w:spacing w:line="360" w:lineRule="auto"/>
        <w:jc w:val="both"/>
        <w:rPr>
          <w:rFonts w:cs="Arial"/>
          <w:szCs w:val="24"/>
          <w:lang w:val="en-GB"/>
        </w:rPr>
      </w:pPr>
      <w:r w:rsidRPr="00DB0BC5">
        <w:rPr>
          <w:rFonts w:cs="Arial"/>
          <w:szCs w:val="24"/>
          <w:lang w:val="en-GB"/>
        </w:rPr>
        <w:t xml:space="preserve">The Review report is agreed and signed by each Panel member and is then sent to the Head of area/department and to the relevant Director who are invited to make factual corrections.  A formal response is then sought from the area/department under review.  The response, prepared by the Head of area/department is submitted, along with the report, to the relevant Director who then submits the response with her/his observations to the Review Panel and to Academic Quality Assurance Committee.  It is the responsibility of the Director to ensure that actions recommended by the review panel are taken. </w:t>
      </w:r>
    </w:p>
    <w:p w:rsidR="00B9060B" w:rsidRPr="00DB0BC5" w:rsidRDefault="00B9060B" w:rsidP="00B9060B">
      <w:pPr>
        <w:spacing w:line="360" w:lineRule="auto"/>
        <w:jc w:val="both"/>
        <w:rPr>
          <w:rFonts w:cs="Arial"/>
          <w:szCs w:val="24"/>
          <w:lang w:val="en-GB"/>
        </w:rPr>
      </w:pPr>
    </w:p>
    <w:p w:rsidR="008A30B3" w:rsidRDefault="00B9060B" w:rsidP="00B9060B">
      <w:pPr>
        <w:keepNext/>
        <w:spacing w:line="360" w:lineRule="auto"/>
        <w:jc w:val="both"/>
        <w:rPr>
          <w:rFonts w:cs="Arial"/>
          <w:szCs w:val="24"/>
          <w:lang w:val="en-GB"/>
        </w:rPr>
      </w:pPr>
      <w:r w:rsidRPr="00DB0BC5">
        <w:rPr>
          <w:rFonts w:cs="Arial"/>
          <w:szCs w:val="24"/>
          <w:lang w:val="en-GB"/>
        </w:rPr>
        <w:t>The report of the Unit Review Panel, along with the response from the Unit is published on the Institute</w:t>
      </w:r>
      <w:r w:rsidRPr="00DB0BC5">
        <w:rPr>
          <w:rFonts w:cs="Arial"/>
          <w:szCs w:val="24"/>
        </w:rPr>
        <w:t>’</w:t>
      </w:r>
      <w:r w:rsidRPr="00DB0BC5">
        <w:rPr>
          <w:rFonts w:cs="Arial"/>
          <w:szCs w:val="24"/>
          <w:lang w:val="en-GB"/>
        </w:rPr>
        <w:t>s website.</w:t>
      </w:r>
    </w:p>
    <w:p w:rsidR="008A30B3" w:rsidRDefault="008A30B3">
      <w:pPr>
        <w:rPr>
          <w:rFonts w:cs="Arial"/>
          <w:szCs w:val="24"/>
          <w:lang w:val="en-GB"/>
        </w:rPr>
      </w:pPr>
      <w:r>
        <w:rPr>
          <w:rFonts w:cs="Arial"/>
          <w:szCs w:val="24"/>
          <w:lang w:val="en-GB"/>
        </w:rPr>
        <w:br w:type="page"/>
      </w:r>
    </w:p>
    <w:p w:rsidR="00B9060B" w:rsidRPr="00DB0BC5" w:rsidRDefault="00B9060B" w:rsidP="00B9060B">
      <w:pPr>
        <w:keepNext/>
        <w:spacing w:line="360" w:lineRule="auto"/>
        <w:jc w:val="both"/>
        <w:rPr>
          <w:rFonts w:cs="Arial"/>
          <w:szCs w:val="24"/>
          <w:lang w:val="en-GB"/>
        </w:rPr>
      </w:pPr>
    </w:p>
    <w:p w:rsidR="008A30B3" w:rsidRDefault="008A30B3" w:rsidP="008A30B3">
      <w:pPr>
        <w:pStyle w:val="Heading3"/>
      </w:pPr>
      <w:bookmarkStart w:id="442" w:name="_CHAPTER_13:_PARTNERSHIP"/>
      <w:bookmarkStart w:id="443" w:name="_CHAPTER_13:_PROCEDURES"/>
      <w:bookmarkStart w:id="444" w:name="_Toc379891013"/>
      <w:bookmarkEnd w:id="442"/>
      <w:bookmarkEnd w:id="443"/>
      <w:r>
        <w:t>CHAPTER 13:</w:t>
      </w:r>
      <w:r>
        <w:tab/>
        <w:t>PROCEDURES FOR THE APPROVAL OF LINKED AND COLLABORATIVE PROVISION</w:t>
      </w:r>
      <w:bookmarkEnd w:id="444"/>
    </w:p>
    <w:p w:rsidR="008A30B3" w:rsidRDefault="008A30B3" w:rsidP="008A30B3">
      <w:pPr>
        <w:ind w:left="1622"/>
        <w:jc w:val="center"/>
        <w:rPr>
          <w:rFonts w:cs="Arial"/>
          <w:szCs w:val="24"/>
        </w:rPr>
      </w:pPr>
    </w:p>
    <w:p w:rsidR="008A30B3" w:rsidRPr="000D31C8" w:rsidRDefault="008A30B3" w:rsidP="008A30B3">
      <w:pPr>
        <w:ind w:left="1622" w:right="1871"/>
        <w:jc w:val="both"/>
        <w:rPr>
          <w:rFonts w:cs="Arial"/>
          <w:b/>
          <w:bCs/>
        </w:rPr>
      </w:pPr>
      <w:r w:rsidRPr="00B339D9">
        <w:rPr>
          <w:rFonts w:cs="Arial"/>
          <w:b/>
          <w:bCs/>
        </w:rPr>
        <w:t xml:space="preserve">This chapter sets out the procedures for the approval of linked and collaborative </w:t>
      </w:r>
      <w:r w:rsidRPr="00B339D9">
        <w:rPr>
          <w:rFonts w:cs="Arial"/>
          <w:b/>
          <w:bCs/>
          <w:szCs w:val="24"/>
        </w:rPr>
        <w:t>programme provision between the Institute and external organisations</w:t>
      </w:r>
      <w:r w:rsidRPr="00B339D9">
        <w:rPr>
          <w:rFonts w:cs="Arial"/>
          <w:b/>
          <w:szCs w:val="24"/>
        </w:rPr>
        <w:t xml:space="preserve"> that lead to a DIT award or a joint/dual award</w:t>
      </w:r>
      <w:r w:rsidRPr="00B339D9">
        <w:rPr>
          <w:rFonts w:cs="Arial"/>
          <w:b/>
          <w:bCs/>
          <w:szCs w:val="24"/>
        </w:rPr>
        <w:t>.</w:t>
      </w:r>
    </w:p>
    <w:p w:rsidR="008A30B3" w:rsidRDefault="008A30B3" w:rsidP="008A30B3">
      <w:pPr>
        <w:spacing w:line="360" w:lineRule="auto"/>
        <w:rPr>
          <w:rFonts w:cs="Arial"/>
          <w:b/>
          <w:sz w:val="22"/>
          <w:szCs w:val="22"/>
        </w:rPr>
      </w:pPr>
    </w:p>
    <w:p w:rsidR="008A30B3" w:rsidRPr="00701030" w:rsidRDefault="008A30B3" w:rsidP="008A30B3">
      <w:pPr>
        <w:ind w:left="-1701" w:firstLine="284"/>
        <w:rPr>
          <w:rFonts w:cs="Arial"/>
          <w:sz w:val="20"/>
        </w:rPr>
      </w:pPr>
    </w:p>
    <w:p w:rsidR="008A30B3" w:rsidRPr="008A30B3" w:rsidRDefault="008A30B3" w:rsidP="008A30B3">
      <w:pPr>
        <w:pStyle w:val="Heading4"/>
        <w:spacing w:after="240"/>
      </w:pPr>
      <w:bookmarkStart w:id="445" w:name="_Toc379891014"/>
      <w:r w:rsidRPr="008A30B3">
        <w:t>1</w:t>
      </w:r>
      <w:r>
        <w:t>3</w:t>
      </w:r>
      <w:r w:rsidRPr="008A30B3">
        <w:t>.1.</w:t>
      </w:r>
      <w:r w:rsidRPr="008A30B3">
        <w:tab/>
        <w:t>GENERAL PRINCIPLES</w:t>
      </w:r>
      <w:bookmarkEnd w:id="445"/>
    </w:p>
    <w:p w:rsidR="008A30B3" w:rsidRPr="008A30B3" w:rsidRDefault="008A30B3" w:rsidP="008A30B3">
      <w:pPr>
        <w:spacing w:line="360" w:lineRule="auto"/>
        <w:rPr>
          <w:rFonts w:cs="Arial"/>
          <w:szCs w:val="24"/>
        </w:rPr>
      </w:pPr>
      <w:r w:rsidRPr="008A30B3">
        <w:rPr>
          <w:rFonts w:cs="Arial"/>
          <w:szCs w:val="24"/>
        </w:rPr>
        <w:t>The Institute is committed to collaborating with appropriate institutions and organisations, in Ireland and abroad.  It recognises the mutual benefits which arise from linked and collaborative study programmes and from the increased opportunities which such provision makes available to a wider range of students.</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 xml:space="preserve">Section 5 (e) of the DIT Act, 1992, provides for the Institute to: </w:t>
      </w:r>
    </w:p>
    <w:p w:rsidR="008A30B3" w:rsidRPr="008A30B3" w:rsidRDefault="008A30B3" w:rsidP="008A30B3">
      <w:pPr>
        <w:spacing w:line="360" w:lineRule="auto"/>
        <w:rPr>
          <w:rFonts w:cs="Arial"/>
          <w:i/>
          <w:szCs w:val="24"/>
        </w:rPr>
      </w:pPr>
      <w:r w:rsidRPr="008A30B3">
        <w:rPr>
          <w:rFonts w:cs="Arial"/>
          <w:i/>
          <w:szCs w:val="24"/>
        </w:rPr>
        <w:t>… enter into arrangements with other institutions in or outside the State for the purpose of offering joint courses of study and of engaging jointly in programmes of research, consultancy and development work in relation to such matters as the Governing Body considers appropriate</w:t>
      </w:r>
    </w:p>
    <w:p w:rsidR="008A30B3" w:rsidRPr="008A30B3" w:rsidRDefault="008A30B3" w:rsidP="008A30B3">
      <w:pPr>
        <w:spacing w:line="360" w:lineRule="auto"/>
        <w:rPr>
          <w:rFonts w:cs="Arial"/>
          <w:i/>
          <w:szCs w:val="24"/>
        </w:rPr>
      </w:pPr>
    </w:p>
    <w:p w:rsidR="008A30B3" w:rsidRPr="008A30B3" w:rsidRDefault="008A30B3" w:rsidP="008A30B3">
      <w:pPr>
        <w:spacing w:line="360" w:lineRule="auto"/>
        <w:rPr>
          <w:rFonts w:cs="Arial"/>
          <w:szCs w:val="24"/>
        </w:rPr>
      </w:pPr>
      <w:r w:rsidRPr="008A30B3">
        <w:rPr>
          <w:rFonts w:cs="Arial"/>
          <w:szCs w:val="24"/>
        </w:rPr>
        <w:t>In developing formal linked and collaborative programmes which involve a DIT award or a joint/dual award, the Institute wishes to assure itself that partner institutions offer an ethos and environment for teaching and learning appropriate to higher education and to the particular proposed collaboration.</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The procedures outlined below and the principles that guide them are in accordance with the IHEQN’s Guidelines for Collaborative and Transnational Provision.  The procedures also incorporate the DIT Guidelines for Strategic Partnerships, October 2012.</w:t>
      </w:r>
    </w:p>
    <w:p w:rsidR="008A30B3" w:rsidRDefault="008A30B3">
      <w:pPr>
        <w:rPr>
          <w:rFonts w:cs="Arial"/>
          <w:szCs w:val="24"/>
        </w:rPr>
      </w:pPr>
      <w:r>
        <w:rPr>
          <w:rFonts w:cs="Arial"/>
          <w:szCs w:val="24"/>
        </w:rPr>
        <w:br w:type="page"/>
      </w:r>
    </w:p>
    <w:p w:rsidR="008A30B3" w:rsidRPr="008A30B3" w:rsidRDefault="008A30B3" w:rsidP="008A30B3">
      <w:pPr>
        <w:spacing w:line="360" w:lineRule="auto"/>
        <w:rPr>
          <w:rFonts w:cs="Arial"/>
          <w:szCs w:val="24"/>
        </w:rPr>
      </w:pPr>
    </w:p>
    <w:p w:rsidR="008A30B3" w:rsidRPr="008A30B3" w:rsidRDefault="008A30B3" w:rsidP="008A30B3">
      <w:pPr>
        <w:pStyle w:val="Heading4"/>
        <w:spacing w:after="240"/>
      </w:pPr>
      <w:bookmarkStart w:id="446" w:name="_Toc379891015"/>
      <w:r w:rsidRPr="008A30B3">
        <w:t>1</w:t>
      </w:r>
      <w:r>
        <w:t>3</w:t>
      </w:r>
      <w:r w:rsidRPr="008A30B3">
        <w:t>.1.1</w:t>
      </w:r>
      <w:r w:rsidRPr="008A30B3">
        <w:tab/>
        <w:t>Linked/collaborative provision arrangements</w:t>
      </w:r>
      <w:bookmarkEnd w:id="446"/>
    </w:p>
    <w:p w:rsidR="008A30B3" w:rsidRPr="008A30B3" w:rsidRDefault="008A30B3" w:rsidP="008A30B3">
      <w:pPr>
        <w:spacing w:line="360" w:lineRule="auto"/>
        <w:rPr>
          <w:rFonts w:cs="Arial"/>
          <w:szCs w:val="24"/>
        </w:rPr>
      </w:pPr>
      <w:r w:rsidRPr="008A30B3">
        <w:rPr>
          <w:rFonts w:cs="Arial"/>
          <w:szCs w:val="24"/>
        </w:rPr>
        <w:t>This chapter sets out procedures to be followed for linked / collaborative provision arrangements with external institutions/organisations that lead to a DIT award or a joint/dual award.   There are a number of occasions where the DIT might sign a Memorandum of Understanding with external organisations that may or may not lead to linked and collaborative provision.  A separate chapter will be drafted to address all such external relations and the processes associated with them.</w:t>
      </w:r>
    </w:p>
    <w:p w:rsidR="008A30B3" w:rsidRPr="008A30B3" w:rsidRDefault="008A30B3" w:rsidP="008A30B3">
      <w:pPr>
        <w:spacing w:line="360" w:lineRule="auto"/>
        <w:rPr>
          <w:rFonts w:cs="Arial"/>
          <w:szCs w:val="24"/>
        </w:rPr>
      </w:pPr>
    </w:p>
    <w:p w:rsidR="008A30B3" w:rsidRPr="008A30B3" w:rsidRDefault="003047D4" w:rsidP="008A30B3">
      <w:pPr>
        <w:pStyle w:val="Heading4"/>
        <w:spacing w:after="240"/>
      </w:pPr>
      <w:bookmarkStart w:id="447" w:name="_Toc379891016"/>
      <w:r>
        <w:t>13</w:t>
      </w:r>
      <w:r w:rsidR="008A30B3" w:rsidRPr="008A30B3">
        <w:t>.2.</w:t>
      </w:r>
      <w:r w:rsidR="008A30B3" w:rsidRPr="008A30B3">
        <w:tab/>
      </w:r>
      <w:r w:rsidR="008A30B3">
        <w:t>Types of Linked / Collaborative Provision</w:t>
      </w:r>
      <w:bookmarkEnd w:id="447"/>
    </w:p>
    <w:p w:rsidR="008A30B3" w:rsidRDefault="008A30B3" w:rsidP="008A30B3">
      <w:pPr>
        <w:spacing w:line="360" w:lineRule="auto"/>
        <w:rPr>
          <w:rFonts w:cs="Arial"/>
          <w:szCs w:val="24"/>
        </w:rPr>
      </w:pPr>
      <w:r w:rsidRPr="008A30B3">
        <w:rPr>
          <w:rFonts w:cs="Arial"/>
          <w:szCs w:val="24"/>
        </w:rPr>
        <w:t>The forms of linked and collaborative provision envisaged in this chapter are:</w:t>
      </w:r>
      <w:r>
        <w:rPr>
          <w:rFonts w:cs="Arial"/>
          <w:szCs w:val="24"/>
        </w:rPr>
        <w:t xml:space="preserve"> </w:t>
      </w:r>
    </w:p>
    <w:p w:rsidR="008A30B3" w:rsidRPr="008A30B3" w:rsidRDefault="008A30B3" w:rsidP="008A30B3">
      <w:pPr>
        <w:spacing w:line="360" w:lineRule="auto"/>
        <w:ind w:left="1440" w:hanging="720"/>
        <w:rPr>
          <w:rFonts w:cs="Arial"/>
          <w:szCs w:val="24"/>
        </w:rPr>
      </w:pPr>
      <w:r>
        <w:rPr>
          <w:rFonts w:cs="Arial"/>
          <w:szCs w:val="24"/>
        </w:rPr>
        <w:t>a)</w:t>
      </w:r>
      <w:r>
        <w:rPr>
          <w:rFonts w:cs="Arial"/>
          <w:szCs w:val="24"/>
        </w:rPr>
        <w:tab/>
      </w:r>
      <w:r w:rsidRPr="008A30B3">
        <w:rPr>
          <w:rFonts w:cs="Arial"/>
          <w:szCs w:val="24"/>
        </w:rPr>
        <w:t>programmes of study that lead to DIT awards and that are developed and delivered in collaboration with an external organisation (linked provider);</w:t>
      </w:r>
    </w:p>
    <w:p w:rsidR="008A30B3" w:rsidRPr="008A30B3" w:rsidRDefault="008A30B3" w:rsidP="008A30B3">
      <w:pPr>
        <w:spacing w:line="360" w:lineRule="auto"/>
        <w:ind w:left="1440" w:hanging="720"/>
        <w:rPr>
          <w:rFonts w:cs="Arial"/>
          <w:szCs w:val="24"/>
        </w:rPr>
      </w:pPr>
      <w:r w:rsidRPr="008A30B3">
        <w:rPr>
          <w:rFonts w:cs="Arial"/>
          <w:szCs w:val="24"/>
        </w:rPr>
        <w:t>b)</w:t>
      </w:r>
      <w:r w:rsidRPr="008A30B3">
        <w:rPr>
          <w:rFonts w:cs="Arial"/>
          <w:szCs w:val="24"/>
        </w:rPr>
        <w:tab/>
        <w:t>approved DIT programmes of study, to be delivered by an external organisation (linked provider) – franchise arrangements;</w:t>
      </w:r>
    </w:p>
    <w:p w:rsidR="008A30B3" w:rsidRPr="008A30B3" w:rsidRDefault="008A30B3" w:rsidP="008A30B3">
      <w:pPr>
        <w:spacing w:line="360" w:lineRule="auto"/>
        <w:ind w:firstLine="720"/>
        <w:rPr>
          <w:rFonts w:cs="Arial"/>
          <w:szCs w:val="24"/>
        </w:rPr>
      </w:pPr>
      <w:r w:rsidRPr="008A30B3">
        <w:rPr>
          <w:rFonts w:cs="Arial"/>
          <w:szCs w:val="24"/>
        </w:rPr>
        <w:t>c)</w:t>
      </w:r>
      <w:r w:rsidRPr="008A30B3">
        <w:rPr>
          <w:rFonts w:cs="Arial"/>
          <w:szCs w:val="24"/>
        </w:rPr>
        <w:tab/>
        <w:t>joint/dual awards (collaborative provider) where DIT in collaboration with other designated awarding bodies (normally universities) deliver a programme leading to a single award or to two or more separate awards.</w:t>
      </w:r>
    </w:p>
    <w:p w:rsidR="008A30B3" w:rsidRPr="008A30B3" w:rsidRDefault="008A30B3" w:rsidP="008A30B3">
      <w:pPr>
        <w:spacing w:line="360" w:lineRule="auto"/>
        <w:rPr>
          <w:rFonts w:cs="Arial"/>
          <w:szCs w:val="24"/>
        </w:rPr>
      </w:pPr>
      <w:r w:rsidRPr="008A30B3">
        <w:rPr>
          <w:rFonts w:cs="Arial"/>
          <w:szCs w:val="24"/>
        </w:rPr>
        <w:t>The above collaborations may involve a major award or a minor, special purpose or supplemental award (CPD programmes) and may be delivered in Ireland or internationally.</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The following related activities are dealt with elsewhere:</w:t>
      </w:r>
    </w:p>
    <w:p w:rsidR="008A30B3" w:rsidRPr="008A30B3" w:rsidRDefault="008A30B3" w:rsidP="008A30B3">
      <w:pPr>
        <w:spacing w:line="360" w:lineRule="auto"/>
        <w:ind w:left="720"/>
        <w:rPr>
          <w:rFonts w:cs="Arial"/>
          <w:color w:val="000000"/>
          <w:szCs w:val="24"/>
        </w:rPr>
      </w:pPr>
      <w:r>
        <w:rPr>
          <w:rFonts w:cs="Arial"/>
          <w:color w:val="000000"/>
          <w:szCs w:val="24"/>
        </w:rPr>
        <w:t>R</w:t>
      </w:r>
      <w:r w:rsidRPr="008A30B3">
        <w:rPr>
          <w:rFonts w:cs="Arial"/>
          <w:color w:val="000000"/>
          <w:szCs w:val="24"/>
        </w:rPr>
        <w:t>ecognition of courses/programmes for entry or credit assignment for advanced entry into DIT programmes (Articulation Agreement);</w:t>
      </w:r>
    </w:p>
    <w:p w:rsidR="008A30B3" w:rsidRPr="008A30B3" w:rsidRDefault="008A30B3" w:rsidP="008A30B3">
      <w:pPr>
        <w:spacing w:line="360" w:lineRule="auto"/>
        <w:ind w:left="720"/>
        <w:rPr>
          <w:rFonts w:cs="Arial"/>
          <w:color w:val="000000"/>
          <w:szCs w:val="24"/>
        </w:rPr>
      </w:pPr>
      <w:r w:rsidRPr="008A30B3">
        <w:rPr>
          <w:rFonts w:cs="Arial"/>
          <w:szCs w:val="24"/>
        </w:rPr>
        <w:t>Programmes of study that are delivered by DIT and lead to DIT awards developed in collaboration with and for delivery to external organisations (see Chapters One and Three of this Handbook);</w:t>
      </w:r>
    </w:p>
    <w:p w:rsidR="008A30B3" w:rsidRPr="008A30B3" w:rsidRDefault="008A30B3" w:rsidP="008A30B3">
      <w:pPr>
        <w:spacing w:line="360" w:lineRule="auto"/>
        <w:ind w:left="720"/>
        <w:rPr>
          <w:rFonts w:cs="Arial"/>
          <w:color w:val="000000"/>
          <w:szCs w:val="24"/>
        </w:rPr>
      </w:pPr>
      <w:r w:rsidRPr="008A30B3">
        <w:rPr>
          <w:rFonts w:cs="Arial"/>
          <w:color w:val="000000"/>
          <w:szCs w:val="24"/>
        </w:rPr>
        <w:t>Student/staff exchanges;</w:t>
      </w:r>
    </w:p>
    <w:p w:rsidR="008A30B3" w:rsidRPr="008A30B3" w:rsidRDefault="008A30B3" w:rsidP="008A30B3">
      <w:pPr>
        <w:spacing w:line="360" w:lineRule="auto"/>
        <w:ind w:left="720"/>
        <w:rPr>
          <w:rFonts w:cs="Arial"/>
          <w:color w:val="000000"/>
          <w:szCs w:val="24"/>
        </w:rPr>
      </w:pPr>
      <w:r>
        <w:rPr>
          <w:rFonts w:cs="Arial"/>
          <w:color w:val="000000"/>
          <w:szCs w:val="24"/>
        </w:rPr>
        <w:t>P</w:t>
      </w:r>
      <w:r w:rsidRPr="008A30B3">
        <w:rPr>
          <w:rFonts w:cs="Arial"/>
          <w:color w:val="000000"/>
          <w:szCs w:val="24"/>
        </w:rPr>
        <w:t>ostgraduate research programmes (see Postgraduate Research Regulations).</w:t>
      </w:r>
    </w:p>
    <w:p w:rsidR="008A30B3" w:rsidRPr="008A30B3" w:rsidRDefault="008A30B3" w:rsidP="008A30B3">
      <w:pPr>
        <w:spacing w:line="360" w:lineRule="auto"/>
        <w:rPr>
          <w:rFonts w:cs="Arial"/>
          <w:szCs w:val="24"/>
        </w:rPr>
      </w:pPr>
    </w:p>
    <w:p w:rsidR="008A30B3" w:rsidRPr="008A30B3" w:rsidRDefault="008A30B3" w:rsidP="008A30B3">
      <w:pPr>
        <w:pStyle w:val="Heading4"/>
        <w:spacing w:after="240"/>
      </w:pPr>
      <w:bookmarkStart w:id="448" w:name="_Toc379891017"/>
      <w:r w:rsidRPr="008A30B3">
        <w:t>1</w:t>
      </w:r>
      <w:r w:rsidR="003047D4">
        <w:t>3</w:t>
      </w:r>
      <w:r w:rsidRPr="008A30B3">
        <w:t>.3</w:t>
      </w:r>
      <w:r w:rsidRPr="008A30B3">
        <w:tab/>
        <w:t>DEFINITIONS</w:t>
      </w:r>
      <w:bookmarkEnd w:id="448"/>
    </w:p>
    <w:p w:rsidR="008A30B3" w:rsidRPr="008A30B3" w:rsidRDefault="008A30B3" w:rsidP="008A30B3">
      <w:pPr>
        <w:spacing w:line="360" w:lineRule="auto"/>
        <w:rPr>
          <w:rFonts w:cs="Arial"/>
          <w:szCs w:val="24"/>
        </w:rPr>
      </w:pPr>
      <w:r w:rsidRPr="008A30B3">
        <w:rPr>
          <w:rFonts w:cs="Arial"/>
          <w:szCs w:val="24"/>
        </w:rPr>
        <w:t>In the context of this document the following definitions are adopted:</w:t>
      </w:r>
    </w:p>
    <w:p w:rsidR="008A30B3" w:rsidRPr="008A30B3" w:rsidRDefault="008A30B3" w:rsidP="008A30B3">
      <w:pPr>
        <w:spacing w:line="360" w:lineRule="auto"/>
        <w:rPr>
          <w:rFonts w:cs="Arial"/>
          <w:szCs w:val="24"/>
        </w:rPr>
      </w:pPr>
    </w:p>
    <w:p w:rsidR="008A30B3" w:rsidRPr="008A30B3" w:rsidRDefault="008A30B3" w:rsidP="008A30B3">
      <w:pPr>
        <w:pStyle w:val="Heading5"/>
        <w:spacing w:after="240"/>
      </w:pPr>
      <w:r w:rsidRPr="008A30B3">
        <w:t>1</w:t>
      </w:r>
      <w:r w:rsidR="003047D4">
        <w:t>3</w:t>
      </w:r>
      <w:r w:rsidRPr="008A30B3">
        <w:t>.3.1</w:t>
      </w:r>
      <w:r w:rsidRPr="008A30B3">
        <w:tab/>
        <w:t>Memorandum of Understanding</w:t>
      </w:r>
    </w:p>
    <w:p w:rsidR="008A30B3" w:rsidRPr="008A30B3" w:rsidRDefault="008A30B3" w:rsidP="008A30B3">
      <w:pPr>
        <w:spacing w:line="360" w:lineRule="auto"/>
        <w:rPr>
          <w:rFonts w:cs="Arial"/>
          <w:szCs w:val="24"/>
        </w:rPr>
      </w:pPr>
      <w:r w:rsidRPr="008A30B3">
        <w:rPr>
          <w:rFonts w:cs="Arial"/>
          <w:szCs w:val="24"/>
        </w:rPr>
        <w:t xml:space="preserve">A Memorandum of Understanding is an agreed non-binding statement subject to contract by a number of parties of their requirements to collaborate in the provision of activities, programmes, research etc for the benefit of the parties.  While a Memorandum of Understanding may lead to a Memorandum of Agreement, it is not a necessary step in the signing of a Memorandum of Agreement. </w:t>
      </w:r>
    </w:p>
    <w:p w:rsidR="008A30B3" w:rsidRPr="008A30B3" w:rsidRDefault="008A30B3" w:rsidP="008A30B3">
      <w:pPr>
        <w:spacing w:line="360" w:lineRule="auto"/>
        <w:rPr>
          <w:rFonts w:cs="Arial"/>
          <w:szCs w:val="24"/>
        </w:rPr>
      </w:pPr>
    </w:p>
    <w:p w:rsidR="008A30B3" w:rsidRPr="008A30B3" w:rsidRDefault="008A30B3" w:rsidP="008A30B3">
      <w:pPr>
        <w:pStyle w:val="Heading5"/>
        <w:spacing w:after="240"/>
      </w:pPr>
      <w:r w:rsidRPr="008A30B3">
        <w:t>1</w:t>
      </w:r>
      <w:r w:rsidR="003047D4">
        <w:t>3</w:t>
      </w:r>
      <w:r w:rsidRPr="008A30B3">
        <w:t>.3.2</w:t>
      </w:r>
      <w:r w:rsidRPr="008A30B3">
        <w:tab/>
        <w:t>Memorandum of Agreement</w:t>
      </w:r>
    </w:p>
    <w:p w:rsidR="008A30B3" w:rsidRPr="008A30B3" w:rsidRDefault="008A30B3" w:rsidP="008A30B3">
      <w:pPr>
        <w:spacing w:line="360" w:lineRule="auto"/>
        <w:rPr>
          <w:rFonts w:cs="Arial"/>
          <w:szCs w:val="24"/>
        </w:rPr>
      </w:pPr>
      <w:r w:rsidRPr="008A30B3">
        <w:rPr>
          <w:rFonts w:cs="Arial"/>
          <w:szCs w:val="24"/>
        </w:rPr>
        <w:t>A Memorandum of Agreement is a legal agreement between two parties outlining the rights and responsibilities of parties to meet an agreed objective or purpose, in this case for the purposes of collaboration on programme(s) of study, and may precede further more detailed contracts (Addenda) that provide specific information regarding the particular area of collaboration.</w:t>
      </w:r>
    </w:p>
    <w:p w:rsidR="008A30B3" w:rsidRPr="008A30B3" w:rsidRDefault="008A30B3" w:rsidP="008A30B3">
      <w:pPr>
        <w:spacing w:line="360" w:lineRule="auto"/>
        <w:rPr>
          <w:rFonts w:cs="Arial"/>
          <w:szCs w:val="24"/>
        </w:rPr>
      </w:pPr>
    </w:p>
    <w:p w:rsidR="008A30B3" w:rsidRPr="008A30B3" w:rsidRDefault="008A30B3" w:rsidP="008A30B3">
      <w:pPr>
        <w:pStyle w:val="Heading5"/>
        <w:spacing w:after="240"/>
      </w:pPr>
      <w:r w:rsidRPr="008A30B3">
        <w:t>1</w:t>
      </w:r>
      <w:r w:rsidR="003047D4">
        <w:t>3</w:t>
      </w:r>
      <w:r w:rsidRPr="008A30B3">
        <w:t>.3.3</w:t>
      </w:r>
      <w:r w:rsidRPr="008A30B3">
        <w:tab/>
        <w:t>Accreditation of an organisation</w:t>
      </w:r>
    </w:p>
    <w:p w:rsidR="008A30B3" w:rsidRPr="008A30B3" w:rsidRDefault="008A30B3" w:rsidP="008A30B3">
      <w:pPr>
        <w:spacing w:line="360" w:lineRule="auto"/>
        <w:rPr>
          <w:rFonts w:cs="Arial"/>
          <w:szCs w:val="24"/>
        </w:rPr>
      </w:pPr>
      <w:r w:rsidRPr="008A30B3">
        <w:rPr>
          <w:rFonts w:cs="Arial"/>
          <w:szCs w:val="24"/>
        </w:rPr>
        <w:t xml:space="preserve">Accreditation is the process whereby an organisation is evaluated and judged suitable for assuming, under prescribed conditions, responsibility for the delivery and management of programmes which lead to awards of DIT or joint/dual awards, including the implementation of quality assurance procedures and the maintenance and improvement of academic standards.  Accreditation will usually involve a due diligence/risk assessment exercise conducted by DIT and based on information provided by the proposed collaborating organisation (see para 14.5 below).  Accreditation of an organisation will normally occur as a prelude to the validation/ franchise of programmes of study. </w:t>
      </w:r>
    </w:p>
    <w:p w:rsidR="008A30B3" w:rsidRPr="008A30B3" w:rsidRDefault="008A30B3" w:rsidP="008A30B3">
      <w:pPr>
        <w:spacing w:line="360" w:lineRule="auto"/>
        <w:rPr>
          <w:rFonts w:cs="Arial"/>
          <w:szCs w:val="24"/>
        </w:rPr>
      </w:pPr>
    </w:p>
    <w:p w:rsidR="00B00260" w:rsidRDefault="00B00260">
      <w:pPr>
        <w:rPr>
          <w:caps/>
          <w:color w:val="365F91"/>
          <w:spacing w:val="10"/>
          <w:szCs w:val="22"/>
        </w:rPr>
      </w:pPr>
      <w:r>
        <w:br w:type="page"/>
      </w:r>
    </w:p>
    <w:p w:rsidR="008A30B3" w:rsidRPr="008A30B3" w:rsidRDefault="008A30B3" w:rsidP="008A30B3">
      <w:pPr>
        <w:pStyle w:val="Heading5"/>
        <w:spacing w:after="240"/>
      </w:pPr>
      <w:r w:rsidRPr="008A30B3">
        <w:t>1</w:t>
      </w:r>
      <w:r w:rsidR="003047D4">
        <w:t>3</w:t>
      </w:r>
      <w:r w:rsidRPr="008A30B3">
        <w:t>.3.4</w:t>
      </w:r>
      <w:r w:rsidRPr="008A30B3">
        <w:tab/>
        <w:t xml:space="preserve">Linked provider </w:t>
      </w:r>
    </w:p>
    <w:p w:rsidR="008A30B3" w:rsidRPr="008A30B3" w:rsidRDefault="008A30B3" w:rsidP="008A30B3">
      <w:pPr>
        <w:spacing w:line="360" w:lineRule="auto"/>
        <w:rPr>
          <w:rFonts w:cs="Arial"/>
          <w:szCs w:val="24"/>
        </w:rPr>
      </w:pPr>
      <w:r w:rsidRPr="008A30B3">
        <w:rPr>
          <w:rFonts w:cs="Arial"/>
          <w:szCs w:val="24"/>
        </w:rPr>
        <w:t>A Linked Provider is a provider that is not a designated awarding body but enters into an arrangement with a designated awarding body under which arrangement the provider provides a programme of education and training that satisfies all or part of the prerequisites for an award of the designated awarding body.</w:t>
      </w:r>
    </w:p>
    <w:p w:rsidR="008A30B3" w:rsidRPr="008A30B3" w:rsidRDefault="008A30B3" w:rsidP="008A30B3">
      <w:pPr>
        <w:spacing w:line="360" w:lineRule="auto"/>
        <w:rPr>
          <w:rFonts w:cs="Arial"/>
          <w:szCs w:val="24"/>
        </w:rPr>
      </w:pPr>
    </w:p>
    <w:p w:rsidR="008A30B3" w:rsidRPr="008A30B3" w:rsidRDefault="008A30B3" w:rsidP="00B00260">
      <w:pPr>
        <w:pStyle w:val="Heading5"/>
        <w:spacing w:after="240"/>
        <w:rPr>
          <w:u w:val="single"/>
        </w:rPr>
      </w:pPr>
      <w:r w:rsidRPr="008A30B3">
        <w:t>1</w:t>
      </w:r>
      <w:r w:rsidR="003047D4">
        <w:t>3</w:t>
      </w:r>
      <w:r w:rsidRPr="008A30B3">
        <w:t>.3.5</w:t>
      </w:r>
      <w:r w:rsidRPr="008A30B3">
        <w:tab/>
        <w:t>Programme of study</w:t>
      </w:r>
    </w:p>
    <w:p w:rsidR="008A30B3" w:rsidRPr="008A30B3" w:rsidRDefault="008A30B3" w:rsidP="008A30B3">
      <w:pPr>
        <w:spacing w:line="360" w:lineRule="auto"/>
        <w:rPr>
          <w:rFonts w:cs="Arial"/>
          <w:color w:val="FF0000"/>
          <w:szCs w:val="24"/>
        </w:rPr>
      </w:pPr>
      <w:r w:rsidRPr="008A30B3">
        <w:rPr>
          <w:rFonts w:cs="Arial"/>
          <w:szCs w:val="24"/>
        </w:rPr>
        <w:t>A programme of study is a set of modules leading towards an award, whether to a major award, or to a minor, special purpose or supplemental award of the DIT, including continuing professional development diplomas</w:t>
      </w:r>
    </w:p>
    <w:p w:rsidR="008A30B3" w:rsidRPr="008A30B3" w:rsidRDefault="008A30B3" w:rsidP="008A30B3">
      <w:pPr>
        <w:spacing w:line="360" w:lineRule="auto"/>
        <w:rPr>
          <w:rFonts w:cs="Arial"/>
          <w:color w:val="FF0000"/>
          <w:szCs w:val="24"/>
        </w:rPr>
      </w:pPr>
    </w:p>
    <w:p w:rsidR="008A30B3" w:rsidRPr="008A30B3" w:rsidRDefault="008A30B3" w:rsidP="00B00260">
      <w:pPr>
        <w:pStyle w:val="Heading5"/>
        <w:spacing w:after="240"/>
      </w:pPr>
      <w:r w:rsidRPr="008A30B3">
        <w:t>1</w:t>
      </w:r>
      <w:r w:rsidR="003047D4">
        <w:t>3</w:t>
      </w:r>
      <w:r w:rsidRPr="008A30B3">
        <w:t>.3.6</w:t>
      </w:r>
      <w:r w:rsidRPr="008A30B3">
        <w:tab/>
        <w:t>Validation of a programme of study</w:t>
      </w:r>
    </w:p>
    <w:p w:rsidR="008A30B3" w:rsidRPr="008A30B3" w:rsidRDefault="008A30B3" w:rsidP="008A30B3">
      <w:pPr>
        <w:spacing w:line="360" w:lineRule="auto"/>
        <w:rPr>
          <w:rFonts w:cs="Arial"/>
          <w:szCs w:val="24"/>
        </w:rPr>
      </w:pPr>
      <w:r w:rsidRPr="008A30B3">
        <w:rPr>
          <w:rFonts w:cs="Arial"/>
          <w:szCs w:val="24"/>
        </w:rPr>
        <w:t>Validation is the process whereby the Institute judges a proposed programme of study to be offered in a partner organisation as appropriate to lead to a DIT award.</w:t>
      </w:r>
    </w:p>
    <w:p w:rsidR="008A30B3" w:rsidRPr="008A30B3" w:rsidRDefault="008A30B3" w:rsidP="008A30B3">
      <w:pPr>
        <w:spacing w:line="360" w:lineRule="auto"/>
        <w:rPr>
          <w:rFonts w:cs="Arial"/>
          <w:i/>
          <w:szCs w:val="24"/>
        </w:rPr>
      </w:pPr>
    </w:p>
    <w:p w:rsidR="008A30B3" w:rsidRPr="008A30B3" w:rsidRDefault="008A30B3" w:rsidP="00B00260">
      <w:pPr>
        <w:pStyle w:val="Heading5"/>
        <w:spacing w:after="240"/>
      </w:pPr>
      <w:r w:rsidRPr="008A30B3">
        <w:t>1</w:t>
      </w:r>
      <w:r w:rsidR="003047D4">
        <w:t>3</w:t>
      </w:r>
      <w:r w:rsidRPr="008A30B3">
        <w:t>.3.7</w:t>
      </w:r>
      <w:r w:rsidRPr="008A30B3">
        <w:tab/>
        <w:t>Franchising of a programme of study</w:t>
      </w:r>
    </w:p>
    <w:p w:rsidR="008A30B3" w:rsidRPr="008A30B3" w:rsidRDefault="008A30B3" w:rsidP="008A30B3">
      <w:pPr>
        <w:spacing w:line="360" w:lineRule="auto"/>
        <w:rPr>
          <w:rFonts w:cs="Arial"/>
          <w:szCs w:val="24"/>
        </w:rPr>
      </w:pPr>
      <w:r w:rsidRPr="008A30B3">
        <w:rPr>
          <w:rFonts w:cs="Arial"/>
          <w:szCs w:val="24"/>
        </w:rPr>
        <w:t xml:space="preserve">Franchising is the process whereby it is agreed that a validated DIT programme of study is wholly or partly delivered in the collaborating organisation by its own staff.  </w:t>
      </w:r>
    </w:p>
    <w:p w:rsidR="008A30B3" w:rsidRPr="008A30B3" w:rsidRDefault="008A30B3" w:rsidP="008A30B3">
      <w:pPr>
        <w:spacing w:line="360" w:lineRule="auto"/>
        <w:rPr>
          <w:rFonts w:cs="Arial"/>
          <w:szCs w:val="24"/>
        </w:rPr>
      </w:pPr>
    </w:p>
    <w:p w:rsidR="008A30B3" w:rsidRPr="008A30B3" w:rsidRDefault="008A30B3" w:rsidP="00B00260">
      <w:pPr>
        <w:pStyle w:val="Heading5"/>
        <w:spacing w:after="240"/>
      </w:pPr>
      <w:r w:rsidRPr="008A30B3">
        <w:t>1</w:t>
      </w:r>
      <w:r w:rsidR="003047D4">
        <w:t>3</w:t>
      </w:r>
      <w:r w:rsidRPr="008A30B3">
        <w:t>.3.8</w:t>
      </w:r>
      <w:r w:rsidRPr="008A30B3">
        <w:tab/>
        <w:t>Joint/dual awards</w:t>
      </w:r>
    </w:p>
    <w:p w:rsidR="008A30B3" w:rsidRPr="008A30B3" w:rsidRDefault="008A30B3" w:rsidP="008A30B3">
      <w:pPr>
        <w:spacing w:line="360" w:lineRule="auto"/>
        <w:rPr>
          <w:rFonts w:cs="Arial"/>
          <w:szCs w:val="24"/>
        </w:rPr>
      </w:pPr>
      <w:r w:rsidRPr="008A30B3">
        <w:rPr>
          <w:rFonts w:cs="Arial"/>
          <w:szCs w:val="24"/>
        </w:rPr>
        <w:t>Joint awards may be defined as jointly developed and validated programmes leading to a single award conferred on behalf of the DIT and one or more partner academic institutions with degree awarding powers.  Dual awards are jointly developed and validated programmes leading to separate awards from the DIT and one or more collaborating academic institutions with degree awarding powers.</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br w:type="page"/>
      </w:r>
    </w:p>
    <w:p w:rsidR="008A30B3" w:rsidRPr="008A30B3" w:rsidRDefault="008A30B3" w:rsidP="008A30B3">
      <w:pPr>
        <w:spacing w:line="360" w:lineRule="auto"/>
        <w:rPr>
          <w:rFonts w:cs="Arial"/>
          <w:szCs w:val="24"/>
        </w:rPr>
      </w:pPr>
    </w:p>
    <w:p w:rsidR="008A30B3" w:rsidRPr="008A30B3" w:rsidRDefault="008A30B3" w:rsidP="00B00260">
      <w:pPr>
        <w:pStyle w:val="Heading4"/>
      </w:pPr>
      <w:bookmarkStart w:id="449" w:name="_Toc379891018"/>
      <w:r w:rsidRPr="00B00260">
        <w:t>1</w:t>
      </w:r>
      <w:r w:rsidR="003047D4">
        <w:t>3</w:t>
      </w:r>
      <w:r w:rsidRPr="00B00260">
        <w:t>.4</w:t>
      </w:r>
      <w:r w:rsidRPr="00B00260">
        <w:tab/>
        <w:t>PRINCIPLES AND KEY OBJECTIVES FOR COLLABORATIVE</w:t>
      </w:r>
      <w:r w:rsidRPr="008A30B3">
        <w:t xml:space="preserve"> PROVISION</w:t>
      </w:r>
      <w:bookmarkEnd w:id="449"/>
    </w:p>
    <w:p w:rsidR="008A30B3" w:rsidRPr="008A30B3" w:rsidRDefault="008A30B3" w:rsidP="008A30B3">
      <w:pPr>
        <w:spacing w:line="360" w:lineRule="auto"/>
        <w:rPr>
          <w:rFonts w:cs="Arial"/>
          <w:szCs w:val="24"/>
        </w:rPr>
      </w:pPr>
    </w:p>
    <w:p w:rsidR="008A30B3" w:rsidRPr="008A30B3" w:rsidRDefault="008A30B3" w:rsidP="00B00260">
      <w:pPr>
        <w:pStyle w:val="Heading5"/>
        <w:pBdr>
          <w:bottom w:val="single" w:sz="6" w:space="0" w:color="4F81BD"/>
        </w:pBdr>
        <w:spacing w:after="240"/>
      </w:pPr>
      <w:r w:rsidRPr="008A30B3">
        <w:t>1</w:t>
      </w:r>
      <w:r w:rsidR="003047D4">
        <w:t>3</w:t>
      </w:r>
      <w:r w:rsidRPr="008A30B3">
        <w:t>.4.1</w:t>
      </w:r>
      <w:r w:rsidRPr="008A30B3">
        <w:tab/>
        <w:t xml:space="preserve">principles </w:t>
      </w:r>
    </w:p>
    <w:p w:rsidR="00B00260" w:rsidRPr="00B00260" w:rsidRDefault="00B00260" w:rsidP="008A30B3">
      <w:pPr>
        <w:spacing w:line="360" w:lineRule="auto"/>
        <w:rPr>
          <w:rFonts w:cs="Arial"/>
          <w:szCs w:val="24"/>
        </w:rPr>
      </w:pPr>
      <w:r w:rsidRPr="00B00260">
        <w:rPr>
          <w:rFonts w:cs="Arial"/>
          <w:szCs w:val="24"/>
        </w:rPr>
        <w:t xml:space="preserve">The following principles should inform the development of Collaborative Provision: </w:t>
      </w:r>
    </w:p>
    <w:p w:rsidR="008A30B3" w:rsidRPr="00B00260" w:rsidRDefault="008A30B3" w:rsidP="006F3406">
      <w:pPr>
        <w:pStyle w:val="ListParagraph"/>
        <w:numPr>
          <w:ilvl w:val="0"/>
          <w:numId w:val="55"/>
        </w:numPr>
        <w:spacing w:line="360" w:lineRule="auto"/>
        <w:rPr>
          <w:rFonts w:cs="Arial"/>
          <w:szCs w:val="24"/>
        </w:rPr>
      </w:pPr>
      <w:r w:rsidRPr="00B00260">
        <w:rPr>
          <w:rFonts w:cs="Arial"/>
          <w:szCs w:val="24"/>
        </w:rPr>
        <w:t>Mutual benefits exist for both DIT and the partner, and partnership arrangements align to the objectives indicating clear demonstrable benefits and overall net value to DIT</w:t>
      </w:r>
    </w:p>
    <w:p w:rsidR="008A30B3" w:rsidRPr="00B00260" w:rsidRDefault="008A30B3" w:rsidP="006F3406">
      <w:pPr>
        <w:pStyle w:val="ListParagraph"/>
        <w:numPr>
          <w:ilvl w:val="0"/>
          <w:numId w:val="55"/>
        </w:numPr>
        <w:spacing w:line="360" w:lineRule="auto"/>
        <w:rPr>
          <w:rFonts w:cs="Arial"/>
          <w:szCs w:val="24"/>
        </w:rPr>
      </w:pPr>
      <w:r w:rsidRPr="00B00260">
        <w:rPr>
          <w:rFonts w:cs="Arial"/>
          <w:szCs w:val="24"/>
        </w:rPr>
        <w:t>The academic standards of all DIT awards granted in its name meet DIT QA requirements</w:t>
      </w:r>
    </w:p>
    <w:p w:rsidR="008A30B3" w:rsidRPr="00B00260" w:rsidRDefault="008A30B3" w:rsidP="006F3406">
      <w:pPr>
        <w:pStyle w:val="ListParagraph"/>
        <w:numPr>
          <w:ilvl w:val="0"/>
          <w:numId w:val="55"/>
        </w:numPr>
        <w:spacing w:line="360" w:lineRule="auto"/>
        <w:rPr>
          <w:rFonts w:cs="Arial"/>
          <w:szCs w:val="24"/>
        </w:rPr>
      </w:pPr>
      <w:r w:rsidRPr="00B00260">
        <w:rPr>
          <w:rFonts w:cs="Arial"/>
          <w:szCs w:val="24"/>
        </w:rPr>
        <w:t>The Linked/collaborative provision complies with relevant competition law and does not result in unfair competition within the private sector for education provision to the general public</w:t>
      </w:r>
    </w:p>
    <w:p w:rsidR="008A30B3" w:rsidRPr="00B00260" w:rsidRDefault="008A30B3" w:rsidP="006F3406">
      <w:pPr>
        <w:pStyle w:val="ListParagraph"/>
        <w:numPr>
          <w:ilvl w:val="0"/>
          <w:numId w:val="55"/>
        </w:numPr>
        <w:spacing w:line="360" w:lineRule="auto"/>
        <w:rPr>
          <w:rFonts w:cs="Arial"/>
          <w:szCs w:val="24"/>
        </w:rPr>
      </w:pPr>
      <w:r w:rsidRPr="00B00260">
        <w:rPr>
          <w:rFonts w:cs="Arial"/>
          <w:szCs w:val="24"/>
        </w:rPr>
        <w:t xml:space="preserve">The activity under the Linked/collaborative provision agreement is an integral part of DIT’s planning and programming </w:t>
      </w:r>
    </w:p>
    <w:p w:rsidR="008A30B3" w:rsidRPr="00B00260" w:rsidRDefault="008A30B3" w:rsidP="006F3406">
      <w:pPr>
        <w:pStyle w:val="ListParagraph"/>
        <w:numPr>
          <w:ilvl w:val="0"/>
          <w:numId w:val="55"/>
        </w:numPr>
        <w:spacing w:line="360" w:lineRule="auto"/>
        <w:rPr>
          <w:rFonts w:cs="Arial"/>
          <w:szCs w:val="24"/>
        </w:rPr>
      </w:pPr>
      <w:r w:rsidRPr="00B00260">
        <w:rPr>
          <w:rFonts w:cs="Arial"/>
          <w:szCs w:val="24"/>
        </w:rPr>
        <w:t xml:space="preserve">Each potential partner and Linked/collaborative provision arrangement is subject to formal approval in accordance with agreed criteria and procedures of DIT, along with an assessment of risk.  </w:t>
      </w:r>
    </w:p>
    <w:p w:rsidR="008A30B3" w:rsidRPr="00B00260" w:rsidRDefault="008A30B3" w:rsidP="006F3406">
      <w:pPr>
        <w:pStyle w:val="ListParagraph"/>
        <w:numPr>
          <w:ilvl w:val="0"/>
          <w:numId w:val="55"/>
        </w:numPr>
        <w:spacing w:line="360" w:lineRule="auto"/>
        <w:rPr>
          <w:rFonts w:cs="Arial"/>
          <w:szCs w:val="24"/>
        </w:rPr>
      </w:pPr>
      <w:r w:rsidRPr="00B00260">
        <w:rPr>
          <w:rFonts w:cs="Arial"/>
          <w:szCs w:val="24"/>
        </w:rPr>
        <w:t>Approval to develop new linked / collaborative provision is based on openness and transparency.  This will include a business plan detailing all costs to DIT, including direct and indirect costs (staff time, travel, physical resources, administration and support service resources, etc.)</w:t>
      </w:r>
    </w:p>
    <w:p w:rsidR="008A30B3" w:rsidRPr="00B00260" w:rsidRDefault="008A30B3" w:rsidP="006F3406">
      <w:pPr>
        <w:pStyle w:val="ListParagraph"/>
        <w:numPr>
          <w:ilvl w:val="0"/>
          <w:numId w:val="55"/>
        </w:numPr>
        <w:spacing w:line="360" w:lineRule="auto"/>
        <w:rPr>
          <w:rFonts w:cs="Arial"/>
          <w:szCs w:val="24"/>
        </w:rPr>
      </w:pPr>
      <w:r w:rsidRPr="00B00260">
        <w:rPr>
          <w:rFonts w:cs="Arial"/>
          <w:szCs w:val="24"/>
        </w:rPr>
        <w:t>Developments of new programmes and projects will align to Colleges’ existing and planned developments, taking into account issues of resource, viability and capacity.</w:t>
      </w:r>
    </w:p>
    <w:p w:rsidR="008A30B3" w:rsidRPr="00B00260" w:rsidRDefault="008A30B3" w:rsidP="006F3406">
      <w:pPr>
        <w:pStyle w:val="ListParagraph"/>
        <w:numPr>
          <w:ilvl w:val="0"/>
          <w:numId w:val="55"/>
        </w:numPr>
        <w:spacing w:line="360" w:lineRule="auto"/>
        <w:rPr>
          <w:rFonts w:cs="Arial"/>
          <w:szCs w:val="24"/>
        </w:rPr>
      </w:pPr>
      <w:r w:rsidRPr="00B00260">
        <w:rPr>
          <w:rFonts w:cs="Arial"/>
          <w:szCs w:val="24"/>
        </w:rPr>
        <w:t>There should be a limited number of linked / collaborative arrangements in place, to ensure that each such arrangement is managed appropriately and that resources necessary to develop, manage and sustain the portfolio of linked/collaborative arrangements can be judiciously applied.</w:t>
      </w:r>
    </w:p>
    <w:p w:rsidR="008A30B3" w:rsidRPr="00B00260" w:rsidRDefault="008A30B3" w:rsidP="006F3406">
      <w:pPr>
        <w:pStyle w:val="ListParagraph"/>
        <w:numPr>
          <w:ilvl w:val="0"/>
          <w:numId w:val="55"/>
        </w:numPr>
        <w:spacing w:line="360" w:lineRule="auto"/>
        <w:rPr>
          <w:rFonts w:cs="Arial"/>
          <w:szCs w:val="24"/>
        </w:rPr>
      </w:pPr>
      <w:r w:rsidRPr="00B00260">
        <w:rPr>
          <w:rFonts w:cs="Arial"/>
          <w:szCs w:val="24"/>
        </w:rPr>
        <w:t>Linked / collaborative provision can be developed with a range of partners:- academic and research; industrial and corporate; civic; national and international</w:t>
      </w:r>
    </w:p>
    <w:p w:rsidR="008A30B3" w:rsidRPr="00B00260" w:rsidRDefault="008A30B3" w:rsidP="006F3406">
      <w:pPr>
        <w:pStyle w:val="ListParagraph"/>
        <w:numPr>
          <w:ilvl w:val="0"/>
          <w:numId w:val="55"/>
        </w:numPr>
        <w:spacing w:line="360" w:lineRule="auto"/>
        <w:rPr>
          <w:rFonts w:cs="Arial"/>
          <w:szCs w:val="24"/>
        </w:rPr>
      </w:pPr>
      <w:r w:rsidRPr="00B00260">
        <w:rPr>
          <w:rFonts w:cs="Arial"/>
          <w:szCs w:val="24"/>
        </w:rPr>
        <w:t>Each linked / collaborative provision arrangement is managed appropriately with regular monitoring and reporting on progress provided to management as required</w:t>
      </w:r>
    </w:p>
    <w:p w:rsidR="008A30B3" w:rsidRPr="00B00260" w:rsidRDefault="008A30B3" w:rsidP="006F3406">
      <w:pPr>
        <w:pStyle w:val="ListParagraph"/>
        <w:numPr>
          <w:ilvl w:val="0"/>
          <w:numId w:val="55"/>
        </w:numPr>
        <w:spacing w:line="360" w:lineRule="auto"/>
        <w:rPr>
          <w:rFonts w:cs="Arial"/>
          <w:szCs w:val="24"/>
        </w:rPr>
      </w:pPr>
      <w:r w:rsidRPr="00B00260">
        <w:rPr>
          <w:rFonts w:cs="Arial"/>
          <w:szCs w:val="24"/>
        </w:rPr>
        <w:t>Memoranda of Agreement are used which set out the responsibilities and obligations of the parties together with financial and administrative schedules.</w:t>
      </w:r>
    </w:p>
    <w:p w:rsidR="008A30B3" w:rsidRPr="008A30B3" w:rsidRDefault="008A30B3" w:rsidP="008A30B3">
      <w:pPr>
        <w:spacing w:line="360" w:lineRule="auto"/>
        <w:rPr>
          <w:rFonts w:cs="Arial"/>
          <w:szCs w:val="24"/>
        </w:rPr>
      </w:pPr>
    </w:p>
    <w:p w:rsidR="00B00260" w:rsidRDefault="008A30B3" w:rsidP="00B00260">
      <w:pPr>
        <w:pStyle w:val="Heading5"/>
        <w:spacing w:after="240"/>
      </w:pPr>
      <w:r w:rsidRPr="008A30B3">
        <w:rPr>
          <w:b/>
        </w:rPr>
        <w:t>1</w:t>
      </w:r>
      <w:r w:rsidR="003047D4">
        <w:rPr>
          <w:b/>
        </w:rPr>
        <w:t>3</w:t>
      </w:r>
      <w:r w:rsidRPr="008A30B3">
        <w:rPr>
          <w:b/>
        </w:rPr>
        <w:t>.4.2</w:t>
      </w:r>
      <w:r w:rsidRPr="008A30B3">
        <w:tab/>
      </w:r>
      <w:r w:rsidR="00B00260">
        <w:t>Objectives</w:t>
      </w:r>
    </w:p>
    <w:p w:rsidR="008A30B3" w:rsidRPr="008A30B3" w:rsidRDefault="008A30B3" w:rsidP="00B00260">
      <w:pPr>
        <w:spacing w:after="240" w:line="360" w:lineRule="auto"/>
        <w:rPr>
          <w:rFonts w:cs="Arial"/>
          <w:szCs w:val="24"/>
        </w:rPr>
      </w:pPr>
      <w:r w:rsidRPr="008A30B3">
        <w:rPr>
          <w:rFonts w:cs="Arial"/>
          <w:szCs w:val="24"/>
        </w:rPr>
        <w:t>The key objectives for developing linked / collaborative provision are related to DIT’s strategic objectives and include:</w:t>
      </w:r>
    </w:p>
    <w:p w:rsidR="008A30B3" w:rsidRPr="00B00260" w:rsidRDefault="008A30B3" w:rsidP="006F3406">
      <w:pPr>
        <w:pStyle w:val="ListParagraph"/>
        <w:numPr>
          <w:ilvl w:val="0"/>
          <w:numId w:val="70"/>
        </w:numPr>
        <w:spacing w:line="360" w:lineRule="auto"/>
        <w:rPr>
          <w:rFonts w:cs="Arial"/>
          <w:szCs w:val="24"/>
        </w:rPr>
      </w:pPr>
      <w:r w:rsidRPr="00B00260">
        <w:rPr>
          <w:rFonts w:cs="Arial"/>
          <w:szCs w:val="24"/>
        </w:rPr>
        <w:t>Widening access to higher education for a diverse range of students</w:t>
      </w:r>
    </w:p>
    <w:p w:rsidR="008A30B3" w:rsidRPr="00B00260" w:rsidRDefault="008A30B3" w:rsidP="006F3406">
      <w:pPr>
        <w:pStyle w:val="ListParagraph"/>
        <w:numPr>
          <w:ilvl w:val="0"/>
          <w:numId w:val="70"/>
        </w:numPr>
        <w:spacing w:line="360" w:lineRule="auto"/>
        <w:rPr>
          <w:rFonts w:cs="Arial"/>
          <w:szCs w:val="24"/>
        </w:rPr>
      </w:pPr>
      <w:r w:rsidRPr="00B00260">
        <w:rPr>
          <w:rFonts w:cs="Arial"/>
          <w:szCs w:val="24"/>
        </w:rPr>
        <w:t>Enhancing student learning opportunities and underpinning flexibility in programme delivery</w:t>
      </w:r>
    </w:p>
    <w:p w:rsidR="008A30B3" w:rsidRPr="00B00260" w:rsidRDefault="008A30B3" w:rsidP="006F3406">
      <w:pPr>
        <w:pStyle w:val="ListParagraph"/>
        <w:numPr>
          <w:ilvl w:val="0"/>
          <w:numId w:val="70"/>
        </w:numPr>
        <w:spacing w:line="360" w:lineRule="auto"/>
        <w:rPr>
          <w:rFonts w:cs="Arial"/>
          <w:szCs w:val="24"/>
        </w:rPr>
      </w:pPr>
      <w:r w:rsidRPr="00B00260">
        <w:rPr>
          <w:rFonts w:cs="Arial"/>
          <w:szCs w:val="24"/>
        </w:rPr>
        <w:t>Underpinning DIT’s strengths in providing professional career-oriented education</w:t>
      </w:r>
    </w:p>
    <w:p w:rsidR="008A30B3" w:rsidRPr="00B00260" w:rsidRDefault="008A30B3" w:rsidP="006F3406">
      <w:pPr>
        <w:pStyle w:val="ListParagraph"/>
        <w:numPr>
          <w:ilvl w:val="0"/>
          <w:numId w:val="70"/>
        </w:numPr>
        <w:spacing w:line="360" w:lineRule="auto"/>
        <w:rPr>
          <w:rFonts w:cs="Arial"/>
          <w:szCs w:val="24"/>
        </w:rPr>
      </w:pPr>
      <w:r w:rsidRPr="00B00260">
        <w:rPr>
          <w:rFonts w:cs="Arial"/>
          <w:szCs w:val="24"/>
        </w:rPr>
        <w:t>Strengthening links with industry and informing development of DIT programmes</w:t>
      </w:r>
    </w:p>
    <w:p w:rsidR="008A30B3" w:rsidRPr="00B00260" w:rsidRDefault="008A30B3" w:rsidP="006F3406">
      <w:pPr>
        <w:pStyle w:val="ListParagraph"/>
        <w:numPr>
          <w:ilvl w:val="0"/>
          <w:numId w:val="70"/>
        </w:numPr>
        <w:spacing w:line="360" w:lineRule="auto"/>
        <w:rPr>
          <w:rFonts w:cs="Arial"/>
          <w:szCs w:val="24"/>
        </w:rPr>
      </w:pPr>
      <w:r w:rsidRPr="00B00260">
        <w:rPr>
          <w:rFonts w:cs="Arial"/>
          <w:szCs w:val="24"/>
        </w:rPr>
        <w:t>Enhancing  the competitiveness and sustainability of DIT’s research, technology transfer and enterprise development</w:t>
      </w:r>
    </w:p>
    <w:p w:rsidR="008A30B3" w:rsidRPr="00B00260" w:rsidRDefault="008A30B3" w:rsidP="006F3406">
      <w:pPr>
        <w:pStyle w:val="ListParagraph"/>
        <w:numPr>
          <w:ilvl w:val="0"/>
          <w:numId w:val="70"/>
        </w:numPr>
        <w:spacing w:line="360" w:lineRule="auto"/>
        <w:rPr>
          <w:rFonts w:cs="Arial"/>
          <w:szCs w:val="24"/>
        </w:rPr>
      </w:pPr>
      <w:r w:rsidRPr="00B00260">
        <w:rPr>
          <w:rFonts w:cs="Arial"/>
          <w:szCs w:val="24"/>
        </w:rPr>
        <w:t>Providing access to new markets for DIT’s offerings</w:t>
      </w:r>
    </w:p>
    <w:p w:rsidR="008A30B3" w:rsidRPr="00B00260" w:rsidRDefault="008A30B3" w:rsidP="006F3406">
      <w:pPr>
        <w:pStyle w:val="ListParagraph"/>
        <w:numPr>
          <w:ilvl w:val="0"/>
          <w:numId w:val="70"/>
        </w:numPr>
        <w:spacing w:line="360" w:lineRule="auto"/>
        <w:rPr>
          <w:rFonts w:cs="Arial"/>
          <w:szCs w:val="24"/>
        </w:rPr>
      </w:pPr>
      <w:r w:rsidRPr="00B00260">
        <w:rPr>
          <w:rFonts w:cs="Arial"/>
          <w:szCs w:val="24"/>
        </w:rPr>
        <w:t>Enhancing DIT’s reputation and profile</w:t>
      </w:r>
    </w:p>
    <w:p w:rsidR="008A30B3" w:rsidRPr="00B00260" w:rsidRDefault="008A30B3" w:rsidP="006F3406">
      <w:pPr>
        <w:pStyle w:val="ListParagraph"/>
        <w:numPr>
          <w:ilvl w:val="0"/>
          <w:numId w:val="70"/>
        </w:numPr>
        <w:spacing w:line="360" w:lineRule="auto"/>
        <w:rPr>
          <w:rFonts w:cs="Arial"/>
          <w:szCs w:val="24"/>
        </w:rPr>
      </w:pPr>
      <w:r w:rsidRPr="00B00260">
        <w:rPr>
          <w:rFonts w:cs="Arial"/>
          <w:szCs w:val="24"/>
        </w:rPr>
        <w:t>Facilitating DIT’s engagement objectives</w:t>
      </w:r>
    </w:p>
    <w:p w:rsidR="008A30B3" w:rsidRPr="00B00260" w:rsidRDefault="008A30B3" w:rsidP="006F3406">
      <w:pPr>
        <w:pStyle w:val="ListParagraph"/>
        <w:numPr>
          <w:ilvl w:val="0"/>
          <w:numId w:val="70"/>
        </w:numPr>
        <w:spacing w:line="360" w:lineRule="auto"/>
        <w:rPr>
          <w:rFonts w:cs="Arial"/>
          <w:szCs w:val="24"/>
        </w:rPr>
      </w:pPr>
      <w:r w:rsidRPr="00B00260">
        <w:rPr>
          <w:rFonts w:cs="Arial"/>
          <w:szCs w:val="24"/>
        </w:rPr>
        <w:t>Providing complementary competencies/capabilities to enable DIT fulfil its objectives in an increasingly restrictive resourcing environment</w:t>
      </w:r>
    </w:p>
    <w:p w:rsidR="008A30B3" w:rsidRPr="00B00260" w:rsidRDefault="008A30B3" w:rsidP="006F3406">
      <w:pPr>
        <w:pStyle w:val="ListParagraph"/>
        <w:numPr>
          <w:ilvl w:val="0"/>
          <w:numId w:val="70"/>
        </w:numPr>
        <w:spacing w:line="360" w:lineRule="auto"/>
        <w:rPr>
          <w:rFonts w:cs="Arial"/>
          <w:szCs w:val="24"/>
        </w:rPr>
      </w:pPr>
      <w:r w:rsidRPr="00B00260">
        <w:rPr>
          <w:rFonts w:cs="Arial"/>
          <w:szCs w:val="24"/>
        </w:rPr>
        <w:t>Assisting in the development of the talents and abilities of colleagues</w:t>
      </w:r>
    </w:p>
    <w:p w:rsidR="008A30B3" w:rsidRPr="00B00260" w:rsidRDefault="008A30B3" w:rsidP="006F3406">
      <w:pPr>
        <w:pStyle w:val="ListParagraph"/>
        <w:numPr>
          <w:ilvl w:val="0"/>
          <w:numId w:val="70"/>
        </w:numPr>
        <w:spacing w:line="360" w:lineRule="auto"/>
        <w:rPr>
          <w:rFonts w:cs="Arial"/>
          <w:szCs w:val="24"/>
        </w:rPr>
      </w:pPr>
      <w:r w:rsidRPr="00B00260">
        <w:rPr>
          <w:rFonts w:cs="Arial"/>
          <w:szCs w:val="24"/>
        </w:rPr>
        <w:t>Contributing to the financial envelope and helping to enhance sustainability</w:t>
      </w:r>
    </w:p>
    <w:p w:rsidR="008A30B3" w:rsidRPr="00B00260" w:rsidRDefault="008A30B3" w:rsidP="006F3406">
      <w:pPr>
        <w:pStyle w:val="ListParagraph"/>
        <w:numPr>
          <w:ilvl w:val="0"/>
          <w:numId w:val="70"/>
        </w:numPr>
        <w:spacing w:line="360" w:lineRule="auto"/>
        <w:rPr>
          <w:rFonts w:cs="Arial"/>
          <w:szCs w:val="24"/>
        </w:rPr>
      </w:pPr>
      <w:r w:rsidRPr="00B00260">
        <w:rPr>
          <w:rFonts w:cs="Arial"/>
          <w:szCs w:val="24"/>
        </w:rPr>
        <w:t>Supporting the development of the Grangegorman campus and the Dublin Technological University.</w:t>
      </w:r>
    </w:p>
    <w:p w:rsidR="00B00260" w:rsidRDefault="00B00260">
      <w:pPr>
        <w:rPr>
          <w:rFonts w:cs="Arial"/>
          <w:szCs w:val="24"/>
        </w:rPr>
      </w:pPr>
      <w:r>
        <w:rPr>
          <w:rFonts w:cs="Arial"/>
          <w:szCs w:val="24"/>
        </w:rPr>
        <w:br w:type="page"/>
      </w:r>
    </w:p>
    <w:p w:rsidR="00B00260" w:rsidRDefault="008A30B3" w:rsidP="00B00260">
      <w:pPr>
        <w:pStyle w:val="Heading5"/>
        <w:spacing w:after="240"/>
      </w:pPr>
      <w:r w:rsidRPr="008A30B3">
        <w:rPr>
          <w:b/>
        </w:rPr>
        <w:t>1</w:t>
      </w:r>
      <w:r w:rsidR="003047D4">
        <w:rPr>
          <w:b/>
        </w:rPr>
        <w:t>3</w:t>
      </w:r>
      <w:r w:rsidRPr="008A30B3">
        <w:rPr>
          <w:b/>
        </w:rPr>
        <w:t>.4.3</w:t>
      </w:r>
      <w:r w:rsidRPr="008A30B3">
        <w:tab/>
      </w:r>
      <w:r w:rsidR="00B00260">
        <w:t>Standards</w:t>
      </w:r>
    </w:p>
    <w:p w:rsidR="008A30B3" w:rsidRPr="008A30B3" w:rsidRDefault="008A30B3" w:rsidP="008A30B3">
      <w:pPr>
        <w:spacing w:line="360" w:lineRule="auto"/>
        <w:rPr>
          <w:rFonts w:cs="Arial"/>
          <w:szCs w:val="24"/>
        </w:rPr>
      </w:pPr>
      <w:r w:rsidRPr="008A30B3">
        <w:rPr>
          <w:rFonts w:cs="Arial"/>
          <w:szCs w:val="24"/>
        </w:rPr>
        <w:t xml:space="preserve">Fundamental to linked / collaborative provision is the continuing dialogue between the DIT and the collaborating organisation, through which they work together to establish the highest standards possible.  In some cases the DIT may agree that the collaborating organisation’s own academic and professional standards are of an appropriately high standard to be considered equivalent to DIT standards, or it will assist a collaborating organisation to take responsibility for the maintenance and enhancement of the standards of the programme and, by association, the academic and professional standards of DIT.  Where DIT does not offer an award in the area concerned, titles employed should be those which enjoy national and, if appropriate, international recognition.  </w:t>
      </w:r>
    </w:p>
    <w:p w:rsidR="008A30B3" w:rsidRPr="008A30B3" w:rsidRDefault="008A30B3" w:rsidP="008A30B3">
      <w:pPr>
        <w:spacing w:line="360" w:lineRule="auto"/>
        <w:rPr>
          <w:rFonts w:cs="Arial"/>
          <w:szCs w:val="24"/>
        </w:rPr>
      </w:pPr>
    </w:p>
    <w:p w:rsidR="00B00260" w:rsidRDefault="008A30B3" w:rsidP="00B00260">
      <w:pPr>
        <w:pStyle w:val="Heading5"/>
        <w:spacing w:after="240"/>
      </w:pPr>
      <w:r w:rsidRPr="008A30B3">
        <w:rPr>
          <w:b/>
        </w:rPr>
        <w:t>1</w:t>
      </w:r>
      <w:r w:rsidR="003047D4">
        <w:rPr>
          <w:b/>
        </w:rPr>
        <w:t>3</w:t>
      </w:r>
      <w:r w:rsidRPr="008A30B3">
        <w:rPr>
          <w:b/>
        </w:rPr>
        <w:t>.4.4</w:t>
      </w:r>
      <w:r w:rsidRPr="008A30B3">
        <w:tab/>
      </w:r>
      <w:r w:rsidR="00B00260">
        <w:t>Franchise Arrangements</w:t>
      </w:r>
    </w:p>
    <w:p w:rsidR="008A30B3" w:rsidRPr="008A30B3" w:rsidRDefault="008A30B3" w:rsidP="00B00260">
      <w:pPr>
        <w:spacing w:after="240" w:line="360" w:lineRule="auto"/>
        <w:rPr>
          <w:rFonts w:cs="Arial"/>
          <w:szCs w:val="24"/>
        </w:rPr>
      </w:pPr>
      <w:r w:rsidRPr="008A30B3">
        <w:rPr>
          <w:rFonts w:cs="Arial"/>
          <w:szCs w:val="24"/>
        </w:rPr>
        <w:t>In the case of franchise arrangements, there should not normally be any differentiation between the title of a degree or other award in the linked provider and DIT, except where the programme content makes it appropriate to give a special designation.  It may be necessary, in the case of international collaboration, to seek approval of an award or awards that are not current DIT awards but that carry currency in the national context of the partner organisation.</w:t>
      </w:r>
    </w:p>
    <w:p w:rsidR="008A30B3" w:rsidRPr="008A30B3" w:rsidRDefault="008A30B3" w:rsidP="008A30B3">
      <w:pPr>
        <w:spacing w:line="360" w:lineRule="auto"/>
        <w:rPr>
          <w:rFonts w:cs="Arial"/>
          <w:szCs w:val="24"/>
        </w:rPr>
      </w:pPr>
    </w:p>
    <w:p w:rsidR="00B00260" w:rsidRDefault="008A30B3" w:rsidP="00B00260">
      <w:pPr>
        <w:pStyle w:val="Heading5"/>
        <w:spacing w:after="240"/>
      </w:pPr>
      <w:r w:rsidRPr="008A30B3">
        <w:rPr>
          <w:b/>
        </w:rPr>
        <w:t>1</w:t>
      </w:r>
      <w:r w:rsidR="003047D4">
        <w:rPr>
          <w:b/>
        </w:rPr>
        <w:t>3</w:t>
      </w:r>
      <w:r w:rsidRPr="008A30B3">
        <w:rPr>
          <w:b/>
        </w:rPr>
        <w:t>.4.5</w:t>
      </w:r>
      <w:r w:rsidRPr="008A30B3">
        <w:tab/>
      </w:r>
      <w:r w:rsidR="00B00260">
        <w:t>Joint / Dual Awards</w:t>
      </w:r>
    </w:p>
    <w:p w:rsidR="008A30B3" w:rsidRPr="008A30B3" w:rsidRDefault="008A30B3" w:rsidP="008A30B3">
      <w:pPr>
        <w:spacing w:line="360" w:lineRule="auto"/>
        <w:rPr>
          <w:rFonts w:cs="Arial"/>
          <w:szCs w:val="24"/>
        </w:rPr>
      </w:pPr>
      <w:r w:rsidRPr="008A30B3">
        <w:rPr>
          <w:rFonts w:cs="Arial"/>
          <w:szCs w:val="24"/>
        </w:rPr>
        <w:t>The development of joint or dual awards should, in general, only be considered where:</w:t>
      </w:r>
    </w:p>
    <w:p w:rsidR="008A30B3" w:rsidRPr="00B00260" w:rsidRDefault="008A30B3" w:rsidP="006F3406">
      <w:pPr>
        <w:pStyle w:val="ListParagraph"/>
        <w:numPr>
          <w:ilvl w:val="0"/>
          <w:numId w:val="71"/>
        </w:numPr>
        <w:spacing w:line="360" w:lineRule="auto"/>
        <w:rPr>
          <w:rFonts w:cs="Arial"/>
          <w:szCs w:val="24"/>
        </w:rPr>
      </w:pPr>
      <w:r w:rsidRPr="00B00260">
        <w:rPr>
          <w:rFonts w:cs="Arial"/>
          <w:szCs w:val="24"/>
        </w:rPr>
        <w:t>The Institute and the proposed collaborative provider already have successful existing provision in the subject area and at the academic level of the proposal;</w:t>
      </w:r>
    </w:p>
    <w:p w:rsidR="008A30B3" w:rsidRPr="00B00260" w:rsidRDefault="008A30B3" w:rsidP="006F3406">
      <w:pPr>
        <w:pStyle w:val="ListParagraph"/>
        <w:numPr>
          <w:ilvl w:val="0"/>
          <w:numId w:val="71"/>
        </w:numPr>
        <w:spacing w:line="360" w:lineRule="auto"/>
        <w:rPr>
          <w:rFonts w:cs="Arial"/>
          <w:szCs w:val="24"/>
        </w:rPr>
      </w:pPr>
      <w:r w:rsidRPr="00B00260">
        <w:rPr>
          <w:rFonts w:cs="Arial"/>
          <w:szCs w:val="24"/>
        </w:rPr>
        <w:t>Degree awarding powers are held by the proposed collaborative partner;</w:t>
      </w:r>
    </w:p>
    <w:p w:rsidR="008A30B3" w:rsidRPr="00B00260" w:rsidRDefault="008A30B3" w:rsidP="006F3406">
      <w:pPr>
        <w:pStyle w:val="ListParagraph"/>
        <w:numPr>
          <w:ilvl w:val="0"/>
          <w:numId w:val="71"/>
        </w:numPr>
        <w:spacing w:line="360" w:lineRule="auto"/>
        <w:rPr>
          <w:rFonts w:cs="Arial"/>
          <w:szCs w:val="24"/>
        </w:rPr>
      </w:pPr>
      <w:r w:rsidRPr="00B00260">
        <w:rPr>
          <w:rFonts w:cs="Arial"/>
          <w:szCs w:val="24"/>
        </w:rPr>
        <w:t>Learning resources and the learning environment are appropriate to the delivery of the award;</w:t>
      </w:r>
    </w:p>
    <w:p w:rsidR="008A30B3" w:rsidRPr="00B00260" w:rsidRDefault="008A30B3" w:rsidP="006F3406">
      <w:pPr>
        <w:pStyle w:val="ListParagraph"/>
        <w:numPr>
          <w:ilvl w:val="0"/>
          <w:numId w:val="71"/>
        </w:numPr>
        <w:spacing w:line="360" w:lineRule="auto"/>
        <w:rPr>
          <w:rFonts w:cs="Arial"/>
          <w:szCs w:val="24"/>
        </w:rPr>
      </w:pPr>
      <w:r w:rsidRPr="00B00260">
        <w:rPr>
          <w:rFonts w:cs="Arial"/>
          <w:szCs w:val="24"/>
        </w:rPr>
        <w:t>The qualifications and experience of academic staff is comparable to that of the Institute.</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p>
    <w:p w:rsidR="008A30B3" w:rsidRPr="00B00260" w:rsidRDefault="00B00260" w:rsidP="00B00260">
      <w:pPr>
        <w:pStyle w:val="Heading4"/>
        <w:rPr>
          <w:szCs w:val="24"/>
        </w:rPr>
      </w:pPr>
      <w:bookmarkStart w:id="450" w:name="_Toc379891019"/>
      <w:r w:rsidRPr="00B00260">
        <w:t>1</w:t>
      </w:r>
      <w:r w:rsidR="006F3406">
        <w:t>3</w:t>
      </w:r>
      <w:r w:rsidRPr="00B00260">
        <w:t>.5</w:t>
      </w:r>
      <w:r w:rsidRPr="00B00260">
        <w:tab/>
      </w:r>
      <w:r w:rsidR="008A30B3" w:rsidRPr="00B00260">
        <w:rPr>
          <w:szCs w:val="24"/>
        </w:rPr>
        <w:t>PROCEDURES FOR ACCREDITATION OF A PROPOSED LINKED / COLLABORATIVE PROVIDER</w:t>
      </w:r>
      <w:bookmarkEnd w:id="450"/>
    </w:p>
    <w:p w:rsidR="008A30B3" w:rsidRPr="008A30B3" w:rsidRDefault="008A30B3" w:rsidP="008A30B3">
      <w:pPr>
        <w:spacing w:line="360" w:lineRule="auto"/>
        <w:rPr>
          <w:rFonts w:cs="Arial"/>
          <w:color w:val="000000"/>
          <w:szCs w:val="24"/>
        </w:rPr>
      </w:pPr>
    </w:p>
    <w:p w:rsidR="008A30B3" w:rsidRPr="008A30B3" w:rsidRDefault="008A30B3" w:rsidP="008A30B3">
      <w:pPr>
        <w:spacing w:line="360" w:lineRule="auto"/>
        <w:rPr>
          <w:rFonts w:cs="Arial"/>
          <w:color w:val="000000"/>
          <w:szCs w:val="24"/>
        </w:rPr>
      </w:pPr>
      <w:r w:rsidRPr="008A30B3">
        <w:rPr>
          <w:rFonts w:cs="Arial"/>
          <w:color w:val="000000"/>
          <w:szCs w:val="24"/>
        </w:rPr>
        <w:t xml:space="preserve">Due to the nature of linked/collaborative provider arrangements, various avenues of initial contact are possible, whether through a member of the academic staff of the DIT, Head of School or College Director.  Formally, the process commences when the organisation seeking collaboration makes a request in writing to the relevant School/College/Unit.  </w:t>
      </w:r>
    </w:p>
    <w:p w:rsidR="008A30B3" w:rsidRPr="008A30B3" w:rsidRDefault="008A30B3" w:rsidP="008A30B3">
      <w:pPr>
        <w:spacing w:line="360" w:lineRule="auto"/>
        <w:rPr>
          <w:rFonts w:cs="Arial"/>
          <w:color w:val="000000"/>
          <w:szCs w:val="24"/>
        </w:rPr>
      </w:pPr>
    </w:p>
    <w:p w:rsidR="008A30B3" w:rsidRPr="008A30B3" w:rsidRDefault="008A30B3" w:rsidP="008A30B3">
      <w:pPr>
        <w:spacing w:line="360" w:lineRule="auto"/>
        <w:rPr>
          <w:rFonts w:cs="Arial"/>
          <w:szCs w:val="24"/>
        </w:rPr>
      </w:pPr>
      <w:r w:rsidRPr="008A30B3">
        <w:rPr>
          <w:rFonts w:cs="Arial"/>
          <w:color w:val="000000"/>
          <w:szCs w:val="24"/>
        </w:rPr>
        <w:t>Applications for initial approval of a proposed linked / collaborative provider must be accompanied by the</w:t>
      </w:r>
      <w:r w:rsidRPr="008A30B3">
        <w:rPr>
          <w:rFonts w:cs="Arial"/>
          <w:szCs w:val="24"/>
        </w:rPr>
        <w:t xml:space="preserve"> Outline Proposal report from the relevant School/College/Unit addressing the principles and objectives outlined above.</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The School/College/Unit should also ensure that the proposal is in accordance with the DIT’s Policy on Conflict of Commitment and Conflict of Interest. At this stage the School/College/Unit formally nominates a member of staff to act as point of contact between the proposed partner organisation and the DIT.</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The outline proposal is submitted to the College Leadership Team (CLT) or equivalent which shall consider the request and accompanying documentation.   The proposal should be submitted to College Board for noting.  If CLT are happy for the proposal to proceed, the outline proposal is submitted to the Quality Assurance Office for consideration by the Linked / Collaborative Provider Committee.  The proposal is at the same time submitted to DIT’s Senior Leadership Team (through the Academic and Research Committee)</w:t>
      </w:r>
      <w:r w:rsidRPr="008A30B3">
        <w:rPr>
          <w:rStyle w:val="CommentReference"/>
          <w:rFonts w:cs="Arial"/>
          <w:sz w:val="24"/>
          <w:szCs w:val="24"/>
        </w:rPr>
        <w:t>.</w:t>
      </w:r>
    </w:p>
    <w:p w:rsidR="008A30B3" w:rsidRPr="008A30B3" w:rsidRDefault="008A30B3" w:rsidP="008A30B3">
      <w:pPr>
        <w:spacing w:line="360" w:lineRule="auto"/>
        <w:rPr>
          <w:rFonts w:cs="Arial"/>
          <w:color w:val="000000"/>
          <w:szCs w:val="24"/>
        </w:rPr>
      </w:pPr>
    </w:p>
    <w:p w:rsidR="00B00260" w:rsidRDefault="008A30B3" w:rsidP="00B00260">
      <w:pPr>
        <w:pStyle w:val="Heading5"/>
        <w:spacing w:after="240"/>
      </w:pPr>
      <w:r w:rsidRPr="008A30B3">
        <w:rPr>
          <w:b/>
        </w:rPr>
        <w:t>1</w:t>
      </w:r>
      <w:r w:rsidR="006F3406">
        <w:rPr>
          <w:b/>
        </w:rPr>
        <w:t>3</w:t>
      </w:r>
      <w:r w:rsidRPr="008A30B3">
        <w:rPr>
          <w:b/>
        </w:rPr>
        <w:t>.5.</w:t>
      </w:r>
      <w:r w:rsidR="00B00260">
        <w:rPr>
          <w:b/>
        </w:rPr>
        <w:t>1</w:t>
      </w:r>
      <w:r w:rsidRPr="008A30B3">
        <w:tab/>
      </w:r>
      <w:r w:rsidR="00B00260">
        <w:t>Linked / Collaborative Provider CommitteE</w:t>
      </w:r>
    </w:p>
    <w:p w:rsidR="008A30B3" w:rsidRPr="008A30B3" w:rsidRDefault="008A30B3" w:rsidP="008A30B3">
      <w:pPr>
        <w:spacing w:line="360" w:lineRule="auto"/>
        <w:rPr>
          <w:rFonts w:cs="Arial"/>
          <w:color w:val="000000"/>
          <w:szCs w:val="24"/>
        </w:rPr>
      </w:pPr>
      <w:r w:rsidRPr="008A30B3">
        <w:rPr>
          <w:rFonts w:cs="Arial"/>
          <w:szCs w:val="24"/>
        </w:rPr>
        <w:t>The Linked / Collaborative Provider Committee</w:t>
      </w:r>
      <w:r w:rsidRPr="008A30B3">
        <w:rPr>
          <w:rFonts w:cs="Arial"/>
          <w:color w:val="000000"/>
          <w:szCs w:val="24"/>
        </w:rPr>
        <w:t xml:space="preserve"> is a sub-committee of Academic Quality Assurance Committee and considers all matters relevant to the approval of proposed partner organisation and monitoring of collaboration provision.  It is the responsibility of the Linked/Collaborative Provider Committee to consider the academic aspects of a potential partnership arrangement whereas it is the responsibility of the College to consider the operational aspects of a potential partnership arrangement including whether to implement a partnership arrangement approved by the LCPC. It is constituted in such a way as to ensure all relevant sections of DIT are involved in the approval of proposed partnerships and the monitoring of collaborative provision.  </w:t>
      </w:r>
    </w:p>
    <w:p w:rsidR="008A30B3" w:rsidRPr="008A30B3" w:rsidRDefault="008A30B3" w:rsidP="008A30B3">
      <w:pPr>
        <w:spacing w:line="360" w:lineRule="auto"/>
        <w:rPr>
          <w:rFonts w:cs="Arial"/>
          <w:color w:val="000000"/>
          <w:szCs w:val="24"/>
        </w:rPr>
      </w:pPr>
    </w:p>
    <w:p w:rsidR="008A30B3" w:rsidRPr="008A30B3" w:rsidRDefault="008A30B3" w:rsidP="008A30B3">
      <w:pPr>
        <w:spacing w:line="360" w:lineRule="auto"/>
        <w:rPr>
          <w:rFonts w:cs="Arial"/>
          <w:color w:val="000000"/>
          <w:szCs w:val="24"/>
        </w:rPr>
      </w:pPr>
      <w:r w:rsidRPr="008A30B3">
        <w:rPr>
          <w:rFonts w:cs="Arial"/>
          <w:color w:val="000000"/>
          <w:szCs w:val="24"/>
        </w:rPr>
        <w:t>The Committee shall be chaired by the Director of Academic Affairs and Registrar and membership will include an academic representative from each College and a representative from each of the following areas: Strategic Development Services, Finance Directorate, Secretary’s Office, Quality Assurance Office, Research &amp; Enterprise Directorate, Student Services, and one College Manager (nominated by College Managers).</w:t>
      </w:r>
    </w:p>
    <w:p w:rsidR="008A30B3" w:rsidRPr="008A30B3" w:rsidRDefault="008A30B3" w:rsidP="008A30B3">
      <w:pPr>
        <w:spacing w:line="360" w:lineRule="auto"/>
        <w:rPr>
          <w:rFonts w:cs="Arial"/>
          <w:color w:val="000000"/>
          <w:szCs w:val="24"/>
        </w:rPr>
      </w:pPr>
    </w:p>
    <w:p w:rsidR="008A30B3" w:rsidRPr="008A30B3" w:rsidRDefault="008A30B3" w:rsidP="008A30B3">
      <w:pPr>
        <w:spacing w:line="360" w:lineRule="auto"/>
        <w:rPr>
          <w:rFonts w:cs="Arial"/>
          <w:color w:val="000000"/>
          <w:szCs w:val="24"/>
        </w:rPr>
      </w:pPr>
      <w:r w:rsidRPr="008A30B3">
        <w:rPr>
          <w:rFonts w:cs="Arial"/>
          <w:color w:val="000000"/>
          <w:szCs w:val="24"/>
        </w:rPr>
        <w:t>The purpose of this Committee is to evaluate proposals from a strategic, financial, management and academic perspective, within the context of para 14.4.3 and against the following criteria:</w:t>
      </w:r>
    </w:p>
    <w:p w:rsidR="008A30B3" w:rsidRPr="008A30B3" w:rsidRDefault="008A30B3" w:rsidP="008A30B3">
      <w:pPr>
        <w:spacing w:line="360" w:lineRule="auto"/>
        <w:rPr>
          <w:rFonts w:cs="Arial"/>
          <w:color w:val="000000"/>
          <w:szCs w:val="24"/>
        </w:rPr>
      </w:pPr>
    </w:p>
    <w:p w:rsidR="008A30B3" w:rsidRPr="00B00260" w:rsidRDefault="008A30B3" w:rsidP="006F3406">
      <w:pPr>
        <w:pStyle w:val="ListParagraph"/>
        <w:numPr>
          <w:ilvl w:val="0"/>
          <w:numId w:val="72"/>
        </w:numPr>
        <w:spacing w:line="360" w:lineRule="auto"/>
        <w:rPr>
          <w:rFonts w:cs="Arial"/>
          <w:szCs w:val="24"/>
        </w:rPr>
      </w:pPr>
      <w:r w:rsidRPr="00B00260">
        <w:rPr>
          <w:rFonts w:cs="Arial"/>
          <w:szCs w:val="24"/>
        </w:rPr>
        <w:t xml:space="preserve">How well the education objectives of the potential linked / collaborative provider align with those of DIT </w:t>
      </w:r>
    </w:p>
    <w:p w:rsidR="008A30B3" w:rsidRPr="00B00260" w:rsidRDefault="008A30B3" w:rsidP="006F3406">
      <w:pPr>
        <w:pStyle w:val="ListParagraph"/>
        <w:numPr>
          <w:ilvl w:val="0"/>
          <w:numId w:val="72"/>
        </w:numPr>
        <w:spacing w:line="360" w:lineRule="auto"/>
        <w:rPr>
          <w:rFonts w:cs="Arial"/>
          <w:szCs w:val="24"/>
        </w:rPr>
      </w:pPr>
      <w:r w:rsidRPr="00B00260">
        <w:rPr>
          <w:rFonts w:cs="Arial"/>
          <w:szCs w:val="24"/>
        </w:rPr>
        <w:t>How culturally compatible the two organisations are</w:t>
      </w:r>
    </w:p>
    <w:p w:rsidR="008A30B3" w:rsidRPr="00B00260" w:rsidRDefault="008A30B3" w:rsidP="006F3406">
      <w:pPr>
        <w:pStyle w:val="ListParagraph"/>
        <w:numPr>
          <w:ilvl w:val="0"/>
          <w:numId w:val="72"/>
        </w:numPr>
        <w:spacing w:line="360" w:lineRule="auto"/>
        <w:rPr>
          <w:rFonts w:cs="Arial"/>
          <w:szCs w:val="24"/>
        </w:rPr>
      </w:pPr>
      <w:r w:rsidRPr="00B00260">
        <w:rPr>
          <w:rFonts w:cs="Arial"/>
          <w:szCs w:val="24"/>
        </w:rPr>
        <w:t>The anticipated long-term benefits of the relationship to DIT</w:t>
      </w:r>
    </w:p>
    <w:p w:rsidR="008A30B3" w:rsidRPr="00B00260" w:rsidRDefault="008A30B3" w:rsidP="006F3406">
      <w:pPr>
        <w:pStyle w:val="ListParagraph"/>
        <w:numPr>
          <w:ilvl w:val="0"/>
          <w:numId w:val="72"/>
        </w:numPr>
        <w:spacing w:line="360" w:lineRule="auto"/>
        <w:rPr>
          <w:rFonts w:cs="Arial"/>
          <w:szCs w:val="24"/>
        </w:rPr>
      </w:pPr>
      <w:r w:rsidRPr="00B00260">
        <w:rPr>
          <w:rFonts w:cs="Arial"/>
          <w:szCs w:val="24"/>
        </w:rPr>
        <w:t>The public and legal standing of the proposed linked / collaborative provider in its own country/internationally</w:t>
      </w:r>
    </w:p>
    <w:p w:rsidR="008A30B3" w:rsidRPr="00B00260" w:rsidRDefault="008A30B3" w:rsidP="006F3406">
      <w:pPr>
        <w:pStyle w:val="ListParagraph"/>
        <w:numPr>
          <w:ilvl w:val="0"/>
          <w:numId w:val="72"/>
        </w:numPr>
        <w:spacing w:line="360" w:lineRule="auto"/>
        <w:rPr>
          <w:rFonts w:cs="Arial"/>
          <w:szCs w:val="24"/>
        </w:rPr>
      </w:pPr>
      <w:r w:rsidRPr="00B00260">
        <w:rPr>
          <w:rFonts w:cs="Arial"/>
          <w:szCs w:val="24"/>
        </w:rPr>
        <w:t>The public and legal standing of the proposed linked / collaborative provider in Ireland</w:t>
      </w:r>
    </w:p>
    <w:p w:rsidR="008A30B3" w:rsidRPr="00B00260" w:rsidRDefault="008A30B3" w:rsidP="006F3406">
      <w:pPr>
        <w:pStyle w:val="ListParagraph"/>
        <w:numPr>
          <w:ilvl w:val="0"/>
          <w:numId w:val="72"/>
        </w:numPr>
        <w:spacing w:line="360" w:lineRule="auto"/>
        <w:rPr>
          <w:rFonts w:cs="Arial"/>
          <w:szCs w:val="24"/>
        </w:rPr>
      </w:pPr>
      <w:r w:rsidRPr="00B00260">
        <w:rPr>
          <w:rFonts w:cs="Arial"/>
          <w:szCs w:val="24"/>
        </w:rPr>
        <w:t>The financial stability of the proposed linked / collaborative provider</w:t>
      </w:r>
    </w:p>
    <w:p w:rsidR="008A30B3" w:rsidRPr="00B00260" w:rsidRDefault="008A30B3" w:rsidP="006F3406">
      <w:pPr>
        <w:pStyle w:val="ListParagraph"/>
        <w:numPr>
          <w:ilvl w:val="0"/>
          <w:numId w:val="72"/>
        </w:numPr>
        <w:spacing w:line="360" w:lineRule="auto"/>
        <w:rPr>
          <w:rFonts w:cs="Arial"/>
          <w:szCs w:val="24"/>
        </w:rPr>
      </w:pPr>
      <w:r w:rsidRPr="00B00260">
        <w:rPr>
          <w:rFonts w:cs="Arial"/>
          <w:szCs w:val="24"/>
        </w:rPr>
        <w:t>The ability of the proposed linked / collaborative provider to provide the necessary human, physical and organisational resources to deliver the objectives of the collaboration and within DIT’s quality framework</w:t>
      </w:r>
    </w:p>
    <w:p w:rsidR="008A30B3" w:rsidRPr="00B00260" w:rsidRDefault="008A30B3" w:rsidP="006F3406">
      <w:pPr>
        <w:pStyle w:val="ListParagraph"/>
        <w:numPr>
          <w:ilvl w:val="0"/>
          <w:numId w:val="72"/>
        </w:numPr>
        <w:spacing w:line="360" w:lineRule="auto"/>
        <w:rPr>
          <w:rFonts w:cs="Arial"/>
          <w:szCs w:val="24"/>
        </w:rPr>
      </w:pPr>
      <w:r w:rsidRPr="00B00260">
        <w:rPr>
          <w:rFonts w:cs="Arial"/>
          <w:szCs w:val="24"/>
        </w:rPr>
        <w:t>The ability of the proposed linked / collaborative provider to provide an appropriate and safe working environment for students and staff, where applicable</w:t>
      </w:r>
    </w:p>
    <w:p w:rsidR="008A30B3" w:rsidRPr="00B00260" w:rsidRDefault="008A30B3" w:rsidP="006F3406">
      <w:pPr>
        <w:pStyle w:val="ListParagraph"/>
        <w:numPr>
          <w:ilvl w:val="0"/>
          <w:numId w:val="72"/>
        </w:numPr>
        <w:spacing w:line="360" w:lineRule="auto"/>
        <w:rPr>
          <w:rFonts w:cs="Arial"/>
          <w:szCs w:val="24"/>
        </w:rPr>
      </w:pPr>
      <w:r w:rsidRPr="00B00260">
        <w:rPr>
          <w:rFonts w:cs="Arial"/>
          <w:szCs w:val="24"/>
        </w:rPr>
        <w:t>How well the values of the proposed linked / collaborative provider match DIT values.</w:t>
      </w:r>
    </w:p>
    <w:p w:rsidR="008A30B3" w:rsidRPr="00B00260" w:rsidRDefault="008A30B3" w:rsidP="006F3406">
      <w:pPr>
        <w:pStyle w:val="ListParagraph"/>
        <w:numPr>
          <w:ilvl w:val="0"/>
          <w:numId w:val="72"/>
        </w:numPr>
        <w:spacing w:line="360" w:lineRule="auto"/>
        <w:rPr>
          <w:rFonts w:cs="Arial"/>
          <w:color w:val="000000"/>
          <w:szCs w:val="24"/>
        </w:rPr>
      </w:pPr>
      <w:r w:rsidRPr="00B00260">
        <w:rPr>
          <w:rFonts w:cs="Arial"/>
          <w:color w:val="000000"/>
          <w:szCs w:val="24"/>
        </w:rPr>
        <w:t xml:space="preserve">The Committee will also consider the scope and limits of the collaboration and evaluate the request in the context of linked / collaborative provision.  </w:t>
      </w:r>
    </w:p>
    <w:p w:rsidR="008A30B3" w:rsidRPr="008A30B3" w:rsidRDefault="008A30B3" w:rsidP="008A30B3">
      <w:pPr>
        <w:spacing w:line="360" w:lineRule="auto"/>
        <w:rPr>
          <w:rFonts w:cs="Arial"/>
          <w:color w:val="000000"/>
          <w:szCs w:val="24"/>
        </w:rPr>
      </w:pPr>
    </w:p>
    <w:p w:rsidR="00B00260" w:rsidRDefault="00B00260" w:rsidP="00B00260">
      <w:pPr>
        <w:pStyle w:val="Heading5"/>
        <w:spacing w:after="240"/>
      </w:pPr>
      <w:r>
        <w:t>1</w:t>
      </w:r>
      <w:r w:rsidR="006F3406">
        <w:t>3</w:t>
      </w:r>
      <w:r>
        <w:t>.5.2</w:t>
      </w:r>
      <w:r w:rsidR="008A30B3" w:rsidRPr="008A30B3">
        <w:tab/>
      </w:r>
      <w:r>
        <w:t>Evaluation Procedures</w:t>
      </w:r>
    </w:p>
    <w:p w:rsidR="008A30B3" w:rsidRPr="008A30B3" w:rsidRDefault="008A30B3" w:rsidP="008A30B3">
      <w:pPr>
        <w:spacing w:line="360" w:lineRule="auto"/>
        <w:rPr>
          <w:rFonts w:cs="Arial"/>
          <w:szCs w:val="24"/>
        </w:rPr>
      </w:pPr>
      <w:r w:rsidRPr="008A30B3">
        <w:rPr>
          <w:rFonts w:cs="Arial"/>
          <w:szCs w:val="24"/>
        </w:rPr>
        <w:t>The following sets out the procedure for the evaluation of proposals for linked / collaborative provision by the Linked / Collaborative Provider Committee.</w:t>
      </w:r>
    </w:p>
    <w:p w:rsidR="008A30B3" w:rsidRPr="008A30B3" w:rsidRDefault="008A30B3" w:rsidP="008A30B3">
      <w:pPr>
        <w:spacing w:line="360" w:lineRule="auto"/>
        <w:rPr>
          <w:rFonts w:cs="Arial"/>
          <w:szCs w:val="24"/>
        </w:rPr>
      </w:pPr>
    </w:p>
    <w:p w:rsidR="008A30B3" w:rsidRPr="008A30B3" w:rsidRDefault="008A30B3" w:rsidP="00B00260">
      <w:pPr>
        <w:pStyle w:val="Heading5"/>
      </w:pPr>
      <w:r w:rsidRPr="008A30B3">
        <w:t>a)</w:t>
      </w:r>
      <w:r w:rsidRPr="008A30B3">
        <w:tab/>
        <w:t>In the case of a proposal relating to the delivery in Ireland by a non-degree awarding institution of a CPD of 30 ECTS or less:</w:t>
      </w:r>
    </w:p>
    <w:p w:rsidR="008A30B3" w:rsidRPr="008A30B3" w:rsidRDefault="008A30B3" w:rsidP="008A30B3">
      <w:pPr>
        <w:spacing w:line="360" w:lineRule="auto"/>
        <w:rPr>
          <w:rFonts w:cs="Arial"/>
          <w:szCs w:val="24"/>
        </w:rPr>
      </w:pPr>
    </w:p>
    <w:p w:rsidR="008A30B3" w:rsidRPr="003047D4" w:rsidRDefault="00B00260" w:rsidP="006F3406">
      <w:pPr>
        <w:pStyle w:val="ListParagraph"/>
        <w:numPr>
          <w:ilvl w:val="0"/>
          <w:numId w:val="73"/>
        </w:numPr>
        <w:spacing w:line="360" w:lineRule="auto"/>
        <w:rPr>
          <w:rFonts w:cs="Arial"/>
          <w:szCs w:val="24"/>
        </w:rPr>
      </w:pPr>
      <w:r w:rsidRPr="003047D4">
        <w:rPr>
          <w:rFonts w:cs="Arial"/>
          <w:szCs w:val="24"/>
        </w:rPr>
        <w:t>A</w:t>
      </w:r>
      <w:r w:rsidR="008A30B3" w:rsidRPr="003047D4">
        <w:rPr>
          <w:rFonts w:cs="Arial"/>
          <w:szCs w:val="24"/>
        </w:rPr>
        <w:t xml:space="preserve"> College-based validation/accreditation process should be instigated.  The proposed linked provider should submit a self-study report (see template for Self-Study reports for CPDs of 30 ECTS or less), along with the relevant programme documentation (see Chapter Three). </w:t>
      </w:r>
    </w:p>
    <w:p w:rsidR="008A30B3" w:rsidRPr="008A30B3" w:rsidRDefault="008A30B3" w:rsidP="008A30B3">
      <w:pPr>
        <w:spacing w:line="360" w:lineRule="auto"/>
        <w:rPr>
          <w:rFonts w:cs="Arial"/>
          <w:szCs w:val="24"/>
        </w:rPr>
      </w:pPr>
    </w:p>
    <w:p w:rsidR="008A30B3" w:rsidRPr="003047D4" w:rsidRDefault="00B00260" w:rsidP="006F3406">
      <w:pPr>
        <w:pStyle w:val="ListParagraph"/>
        <w:numPr>
          <w:ilvl w:val="0"/>
          <w:numId w:val="73"/>
        </w:numPr>
        <w:spacing w:line="360" w:lineRule="auto"/>
        <w:rPr>
          <w:rFonts w:cs="Arial"/>
          <w:szCs w:val="24"/>
        </w:rPr>
      </w:pPr>
      <w:r w:rsidRPr="003047D4">
        <w:rPr>
          <w:rFonts w:cs="Arial"/>
          <w:szCs w:val="24"/>
        </w:rPr>
        <w:t>T</w:t>
      </w:r>
      <w:r w:rsidR="008A30B3" w:rsidRPr="003047D4">
        <w:rPr>
          <w:rFonts w:cs="Arial"/>
          <w:szCs w:val="24"/>
        </w:rPr>
        <w:t>he Q1A form should also be drafted and approved by the College Leadership Team and forwarded to SLT (through the Academic and Research Sub-Committee) for approval.</w:t>
      </w:r>
    </w:p>
    <w:p w:rsidR="008A30B3" w:rsidRPr="008A30B3" w:rsidRDefault="008A30B3" w:rsidP="008A30B3">
      <w:pPr>
        <w:spacing w:line="360" w:lineRule="auto"/>
        <w:rPr>
          <w:rFonts w:cs="Arial"/>
          <w:szCs w:val="24"/>
        </w:rPr>
      </w:pPr>
    </w:p>
    <w:p w:rsidR="008A30B3" w:rsidRPr="003047D4" w:rsidRDefault="008A30B3" w:rsidP="006F3406">
      <w:pPr>
        <w:pStyle w:val="ListParagraph"/>
        <w:numPr>
          <w:ilvl w:val="0"/>
          <w:numId w:val="73"/>
        </w:numPr>
        <w:spacing w:line="360" w:lineRule="auto"/>
        <w:rPr>
          <w:rFonts w:cs="Arial"/>
          <w:szCs w:val="24"/>
        </w:rPr>
      </w:pPr>
      <w:r w:rsidRPr="003047D4">
        <w:rPr>
          <w:rFonts w:cs="Arial"/>
          <w:szCs w:val="24"/>
        </w:rPr>
        <w:t>The report of the College Panel should be submitted for approval at College Board and to the Linked /Collaborative Provider Committee for consideration, which will then recommend approval (or otherwise) to Academic Quality Assurance Committee and Academic Council.</w:t>
      </w:r>
    </w:p>
    <w:p w:rsidR="008A30B3" w:rsidRPr="008A30B3" w:rsidRDefault="008A30B3" w:rsidP="008A30B3">
      <w:pPr>
        <w:spacing w:line="360" w:lineRule="auto"/>
        <w:rPr>
          <w:rFonts w:cs="Arial"/>
          <w:szCs w:val="24"/>
        </w:rPr>
      </w:pPr>
    </w:p>
    <w:p w:rsidR="008A30B3" w:rsidRPr="008A30B3" w:rsidRDefault="008A30B3" w:rsidP="00B00260">
      <w:pPr>
        <w:pStyle w:val="Heading5"/>
      </w:pPr>
      <w:r w:rsidRPr="008A30B3">
        <w:t>b)</w:t>
      </w:r>
      <w:r w:rsidRPr="008A30B3">
        <w:tab/>
        <w:t>In the case of a proposed joint/dual award with a known degree-awarding institution either in Ireland or internationally:</w:t>
      </w:r>
    </w:p>
    <w:p w:rsidR="008A30B3" w:rsidRPr="008A30B3" w:rsidRDefault="008A30B3" w:rsidP="008A30B3">
      <w:pPr>
        <w:spacing w:line="360" w:lineRule="auto"/>
        <w:rPr>
          <w:rFonts w:cs="Arial"/>
          <w:b/>
          <w:szCs w:val="24"/>
        </w:rPr>
      </w:pPr>
    </w:p>
    <w:p w:rsidR="008A30B3" w:rsidRPr="003047D4" w:rsidRDefault="008A30B3" w:rsidP="006F3406">
      <w:pPr>
        <w:pStyle w:val="ListParagraph"/>
        <w:numPr>
          <w:ilvl w:val="0"/>
          <w:numId w:val="74"/>
        </w:numPr>
        <w:spacing w:line="360" w:lineRule="auto"/>
        <w:rPr>
          <w:rFonts w:cs="Arial"/>
          <w:szCs w:val="24"/>
        </w:rPr>
      </w:pPr>
      <w:r w:rsidRPr="003047D4">
        <w:rPr>
          <w:rFonts w:cs="Arial"/>
          <w:szCs w:val="24"/>
        </w:rPr>
        <w:t xml:space="preserve">The Linked/Collaborative Provider Committee will consider the nature of the due diligence exercise required and the documentation required.  It is envisaged that the self-study report and full due diligence report may only be required in certain cases where the collaborating institution is relatively unknown (non-EU, non-US etc).   </w:t>
      </w:r>
    </w:p>
    <w:p w:rsidR="008A30B3" w:rsidRPr="008A30B3" w:rsidRDefault="008A30B3" w:rsidP="008A30B3">
      <w:pPr>
        <w:spacing w:line="360" w:lineRule="auto"/>
        <w:rPr>
          <w:rFonts w:cs="Arial"/>
          <w:szCs w:val="24"/>
        </w:rPr>
      </w:pPr>
    </w:p>
    <w:p w:rsidR="008A30B3" w:rsidRPr="003047D4" w:rsidRDefault="008A30B3" w:rsidP="006F3406">
      <w:pPr>
        <w:pStyle w:val="ListParagraph"/>
        <w:numPr>
          <w:ilvl w:val="0"/>
          <w:numId w:val="74"/>
        </w:numPr>
        <w:spacing w:line="360" w:lineRule="auto"/>
        <w:rPr>
          <w:rFonts w:cs="Arial"/>
          <w:szCs w:val="24"/>
        </w:rPr>
      </w:pPr>
      <w:r w:rsidRPr="003047D4">
        <w:rPr>
          <w:rFonts w:cs="Arial"/>
          <w:szCs w:val="24"/>
        </w:rPr>
        <w:t xml:space="preserve">The Committee will recommend or otherwise that the proposal proceeds to validation stage.  It will also recommend the nature of the validation, ie joint or separate validation events.  This should also be discussed and agreed with the collaborating institution. </w:t>
      </w:r>
    </w:p>
    <w:p w:rsidR="008A30B3" w:rsidRPr="008A30B3" w:rsidRDefault="008A30B3" w:rsidP="008A30B3">
      <w:pPr>
        <w:spacing w:line="360" w:lineRule="auto"/>
        <w:rPr>
          <w:rFonts w:cs="Arial"/>
          <w:szCs w:val="24"/>
        </w:rPr>
      </w:pPr>
    </w:p>
    <w:p w:rsidR="008A30B3" w:rsidRPr="003047D4" w:rsidRDefault="008A30B3" w:rsidP="006F3406">
      <w:pPr>
        <w:pStyle w:val="ListParagraph"/>
        <w:numPr>
          <w:ilvl w:val="0"/>
          <w:numId w:val="74"/>
        </w:numPr>
        <w:spacing w:line="360" w:lineRule="auto"/>
        <w:rPr>
          <w:rFonts w:cs="Arial"/>
          <w:szCs w:val="24"/>
        </w:rPr>
      </w:pPr>
      <w:r w:rsidRPr="003047D4">
        <w:rPr>
          <w:rFonts w:cs="Arial"/>
          <w:szCs w:val="24"/>
        </w:rPr>
        <w:t>A Q1A form should be complet</w:t>
      </w:r>
      <w:r w:rsidR="003047D4" w:rsidRPr="003047D4">
        <w:rPr>
          <w:rFonts w:cs="Arial"/>
          <w:szCs w:val="24"/>
        </w:rPr>
        <w:t>ed and approved (see para 14.5.2 a</w:t>
      </w:r>
      <w:r w:rsidRPr="003047D4">
        <w:rPr>
          <w:rFonts w:cs="Arial"/>
          <w:szCs w:val="24"/>
        </w:rPr>
        <w:t>) above).</w:t>
      </w:r>
    </w:p>
    <w:p w:rsidR="008A30B3" w:rsidRPr="008A30B3" w:rsidRDefault="008A30B3" w:rsidP="008A30B3">
      <w:pPr>
        <w:spacing w:line="360" w:lineRule="auto"/>
        <w:rPr>
          <w:rFonts w:cs="Arial"/>
          <w:szCs w:val="24"/>
        </w:rPr>
      </w:pPr>
    </w:p>
    <w:p w:rsidR="008A30B3" w:rsidRPr="008A30B3" w:rsidRDefault="008A30B3" w:rsidP="003047D4">
      <w:pPr>
        <w:pStyle w:val="Heading5"/>
        <w:spacing w:after="240"/>
      </w:pPr>
      <w:r w:rsidRPr="008A30B3">
        <w:t>c)</w:t>
      </w:r>
      <w:r w:rsidRPr="008A30B3">
        <w:tab/>
        <w:t>In the case of a proposal relating to the delivery of a programme of above 30 ECTS or more by a non-degree awarding institution, or of a CPD of less than 30 ECTS for a linked provider based internationally:</w:t>
      </w:r>
    </w:p>
    <w:p w:rsidR="008A30B3" w:rsidRPr="003047D4" w:rsidRDefault="008A30B3" w:rsidP="006F3406">
      <w:pPr>
        <w:pStyle w:val="ListParagraph"/>
        <w:numPr>
          <w:ilvl w:val="0"/>
          <w:numId w:val="75"/>
        </w:numPr>
        <w:spacing w:line="360" w:lineRule="auto"/>
        <w:rPr>
          <w:rFonts w:cs="Arial"/>
          <w:szCs w:val="24"/>
        </w:rPr>
      </w:pPr>
      <w:r w:rsidRPr="003047D4">
        <w:rPr>
          <w:rFonts w:cs="Arial"/>
          <w:szCs w:val="24"/>
        </w:rPr>
        <w:t>The Linked /Collaborative Committee receives the required relevant documentation, including the request for partnership from the proposed linked / collaborative provider, due diligence report completed by the School/College/Unit, institutional self-study report of collaborative provider, and Q1A form at least one week in advance of the Committee meeting at which the proposal is to be considered.</w:t>
      </w:r>
    </w:p>
    <w:p w:rsidR="008A30B3" w:rsidRPr="008A30B3" w:rsidRDefault="008A30B3" w:rsidP="008A30B3">
      <w:pPr>
        <w:spacing w:line="360" w:lineRule="auto"/>
        <w:rPr>
          <w:rFonts w:cs="Arial"/>
          <w:szCs w:val="24"/>
        </w:rPr>
      </w:pPr>
    </w:p>
    <w:p w:rsidR="008A30B3" w:rsidRPr="003047D4" w:rsidRDefault="008A30B3" w:rsidP="006F3406">
      <w:pPr>
        <w:pStyle w:val="ListParagraph"/>
        <w:numPr>
          <w:ilvl w:val="0"/>
          <w:numId w:val="75"/>
        </w:numPr>
        <w:spacing w:line="360" w:lineRule="auto"/>
        <w:rPr>
          <w:rFonts w:cs="Arial"/>
          <w:szCs w:val="24"/>
        </w:rPr>
      </w:pPr>
      <w:r w:rsidRPr="003047D4">
        <w:rPr>
          <w:rFonts w:cs="Arial"/>
          <w:szCs w:val="24"/>
        </w:rPr>
        <w:t>The DIT proposer (Head of School and/or nominee) presents the proposal to the Committee, addressing in particular the criteria against which the Committee will evaluate the proposal and included in the due diligence report.  Committee members may then question proposer.</w:t>
      </w:r>
    </w:p>
    <w:p w:rsidR="008A30B3" w:rsidRPr="008A30B3" w:rsidRDefault="008A30B3" w:rsidP="008A30B3">
      <w:pPr>
        <w:spacing w:line="360" w:lineRule="auto"/>
        <w:rPr>
          <w:rFonts w:cs="Arial"/>
          <w:szCs w:val="24"/>
        </w:rPr>
      </w:pPr>
    </w:p>
    <w:p w:rsidR="008A30B3" w:rsidRPr="003047D4" w:rsidRDefault="008A30B3" w:rsidP="006F3406">
      <w:pPr>
        <w:pStyle w:val="ListParagraph"/>
        <w:numPr>
          <w:ilvl w:val="0"/>
          <w:numId w:val="75"/>
        </w:numPr>
        <w:spacing w:line="360" w:lineRule="auto"/>
        <w:rPr>
          <w:rFonts w:cs="Arial"/>
          <w:szCs w:val="24"/>
        </w:rPr>
      </w:pPr>
      <w:r w:rsidRPr="003047D4">
        <w:rPr>
          <w:rFonts w:cs="Arial"/>
          <w:szCs w:val="24"/>
        </w:rPr>
        <w:t>The Committee considers self-study report (see appendix), the Q1A and the due diligence report and agrees one of the following outcomes:</w:t>
      </w:r>
    </w:p>
    <w:p w:rsidR="008A30B3" w:rsidRPr="008A30B3" w:rsidRDefault="008A30B3" w:rsidP="008A30B3">
      <w:pPr>
        <w:spacing w:line="360" w:lineRule="auto"/>
        <w:rPr>
          <w:rFonts w:cs="Arial"/>
          <w:szCs w:val="24"/>
        </w:rPr>
      </w:pPr>
    </w:p>
    <w:p w:rsidR="008A30B3" w:rsidRDefault="008A30B3" w:rsidP="006F3406">
      <w:pPr>
        <w:pStyle w:val="ListParagraph"/>
        <w:numPr>
          <w:ilvl w:val="1"/>
          <w:numId w:val="75"/>
        </w:numPr>
        <w:spacing w:line="360" w:lineRule="auto"/>
        <w:rPr>
          <w:rFonts w:cs="Arial"/>
          <w:szCs w:val="24"/>
        </w:rPr>
      </w:pPr>
      <w:r w:rsidRPr="003047D4">
        <w:rPr>
          <w:rFonts w:cs="Arial"/>
          <w:szCs w:val="24"/>
        </w:rPr>
        <w:t>that the Committee recommends that the proposal should be approved and proceed to signing a Memorandum of Agreement and the programme validation process initiated (see Chapter One or Chapter Three as appropriate).  The Committee might identify specific issues for a Validation Panel to address during the validation and in its report;</w:t>
      </w:r>
    </w:p>
    <w:p w:rsidR="003047D4" w:rsidRPr="003047D4" w:rsidRDefault="003047D4" w:rsidP="003047D4">
      <w:pPr>
        <w:pStyle w:val="ListParagraph"/>
        <w:spacing w:line="360" w:lineRule="auto"/>
        <w:ind w:left="1440"/>
        <w:rPr>
          <w:rFonts w:cs="Arial"/>
          <w:szCs w:val="24"/>
        </w:rPr>
      </w:pPr>
    </w:p>
    <w:p w:rsidR="008A30B3" w:rsidRDefault="008A30B3" w:rsidP="006F3406">
      <w:pPr>
        <w:pStyle w:val="ListParagraph"/>
        <w:numPr>
          <w:ilvl w:val="1"/>
          <w:numId w:val="75"/>
        </w:numPr>
        <w:spacing w:line="360" w:lineRule="auto"/>
        <w:rPr>
          <w:rFonts w:cs="Arial"/>
          <w:szCs w:val="24"/>
        </w:rPr>
      </w:pPr>
      <w:r w:rsidRPr="003047D4">
        <w:rPr>
          <w:rFonts w:cs="Arial"/>
          <w:szCs w:val="24"/>
        </w:rPr>
        <w:t>that the Committee recommends that the proposal should be approved and proceed to signing a Memorandum of Agreement and the programme validation/approval process initiated, subject to the provision of further information by the DIT supporter as specified by the Committee;</w:t>
      </w:r>
    </w:p>
    <w:p w:rsidR="003047D4" w:rsidRPr="003047D4" w:rsidRDefault="003047D4" w:rsidP="003047D4">
      <w:pPr>
        <w:pStyle w:val="ListParagraph"/>
        <w:rPr>
          <w:rFonts w:cs="Arial"/>
          <w:b/>
          <w:szCs w:val="24"/>
        </w:rPr>
      </w:pPr>
    </w:p>
    <w:p w:rsidR="008A30B3" w:rsidRPr="003047D4" w:rsidRDefault="008A30B3" w:rsidP="006F3406">
      <w:pPr>
        <w:pStyle w:val="ListParagraph"/>
        <w:numPr>
          <w:ilvl w:val="1"/>
          <w:numId w:val="75"/>
        </w:numPr>
        <w:spacing w:line="360" w:lineRule="auto"/>
        <w:rPr>
          <w:rFonts w:cs="Arial"/>
          <w:szCs w:val="24"/>
        </w:rPr>
      </w:pPr>
      <w:r w:rsidRPr="003047D4">
        <w:rPr>
          <w:rFonts w:cs="Arial"/>
          <w:szCs w:val="24"/>
        </w:rPr>
        <w:t>that further information/documentation as specified should be requested from the proposal linked / collaborative provider, before the Committee is able to recommend that the proposal should be approved and proceed to validation/approval;</w:t>
      </w:r>
      <w:r w:rsidR="003047D4">
        <w:rPr>
          <w:rFonts w:cs="Arial"/>
          <w:szCs w:val="24"/>
        </w:rPr>
        <w:br/>
      </w:r>
    </w:p>
    <w:p w:rsidR="008A30B3" w:rsidRPr="003047D4" w:rsidRDefault="008A30B3" w:rsidP="006F3406">
      <w:pPr>
        <w:pStyle w:val="ListParagraph"/>
        <w:numPr>
          <w:ilvl w:val="1"/>
          <w:numId w:val="75"/>
        </w:numPr>
        <w:spacing w:line="360" w:lineRule="auto"/>
        <w:rPr>
          <w:rFonts w:cs="Arial"/>
          <w:szCs w:val="24"/>
        </w:rPr>
      </w:pPr>
      <w:r w:rsidRPr="003047D4">
        <w:rPr>
          <w:rFonts w:cs="Arial"/>
          <w:szCs w:val="24"/>
        </w:rPr>
        <w:t>that the Committee recommends that an Accreditation Panel is appointed to visit the proposed linked / collaborative provider and complete a report.  The Committee will identify any specific issues it wishes the Accreditation Panel to address;</w:t>
      </w:r>
      <w:r w:rsidR="003047D4">
        <w:rPr>
          <w:rFonts w:cs="Arial"/>
          <w:szCs w:val="24"/>
        </w:rPr>
        <w:br/>
      </w:r>
    </w:p>
    <w:p w:rsidR="008A30B3" w:rsidRPr="003047D4" w:rsidRDefault="008A30B3" w:rsidP="006F3406">
      <w:pPr>
        <w:pStyle w:val="ListParagraph"/>
        <w:numPr>
          <w:ilvl w:val="1"/>
          <w:numId w:val="75"/>
        </w:numPr>
        <w:spacing w:line="360" w:lineRule="auto"/>
        <w:rPr>
          <w:rFonts w:cs="Arial"/>
          <w:szCs w:val="24"/>
        </w:rPr>
      </w:pPr>
      <w:r w:rsidRPr="003047D4">
        <w:rPr>
          <w:rFonts w:cs="Arial"/>
          <w:szCs w:val="24"/>
        </w:rPr>
        <w:t>that the Committee does not recommend approval for the proposal to proceed.</w:t>
      </w:r>
    </w:p>
    <w:p w:rsidR="008A30B3" w:rsidRPr="008A30B3" w:rsidRDefault="008A30B3" w:rsidP="008A30B3">
      <w:pPr>
        <w:spacing w:line="360" w:lineRule="auto"/>
        <w:rPr>
          <w:rFonts w:cs="Arial"/>
          <w:szCs w:val="24"/>
        </w:rPr>
      </w:pPr>
    </w:p>
    <w:p w:rsidR="008A30B3" w:rsidRPr="003047D4" w:rsidRDefault="008A30B3" w:rsidP="006F3406">
      <w:pPr>
        <w:pStyle w:val="ListParagraph"/>
        <w:numPr>
          <w:ilvl w:val="0"/>
          <w:numId w:val="75"/>
        </w:numPr>
        <w:spacing w:line="360" w:lineRule="auto"/>
        <w:rPr>
          <w:rFonts w:cs="Arial"/>
          <w:szCs w:val="24"/>
        </w:rPr>
      </w:pPr>
      <w:r w:rsidRPr="003047D4">
        <w:rPr>
          <w:rFonts w:cs="Arial"/>
          <w:szCs w:val="24"/>
        </w:rPr>
        <w:t>The decision of the Committee is forwarded to the DIT proposer, College Director and to SLT (via Academic and Research Sub-Committee), and to Academic Quality Assurance Committee. The completed due diligence report along with the self-study report shall be made available to Academic Quality Assurance Committee and the Academic and Research Sub-Committee of SLT.</w:t>
      </w:r>
    </w:p>
    <w:p w:rsidR="008A30B3" w:rsidRPr="008A30B3" w:rsidRDefault="008A30B3" w:rsidP="008A30B3">
      <w:pPr>
        <w:spacing w:line="360" w:lineRule="auto"/>
        <w:rPr>
          <w:rFonts w:cs="Arial"/>
          <w:color w:val="000000"/>
          <w:szCs w:val="24"/>
        </w:rPr>
      </w:pPr>
    </w:p>
    <w:p w:rsidR="008A30B3" w:rsidRPr="003047D4" w:rsidRDefault="008A30B3" w:rsidP="006F3406">
      <w:pPr>
        <w:pStyle w:val="ListParagraph"/>
        <w:numPr>
          <w:ilvl w:val="0"/>
          <w:numId w:val="75"/>
        </w:numPr>
        <w:spacing w:line="360" w:lineRule="auto"/>
        <w:rPr>
          <w:rFonts w:cs="Arial"/>
          <w:color w:val="000000"/>
          <w:szCs w:val="24"/>
        </w:rPr>
      </w:pPr>
      <w:r w:rsidRPr="003047D4">
        <w:rPr>
          <w:rFonts w:cs="Arial"/>
          <w:szCs w:val="24"/>
        </w:rPr>
        <w:t>No more than two major proposals as described in para c) above will be considered at a meeting of the Committee.</w:t>
      </w:r>
    </w:p>
    <w:p w:rsidR="008A30B3" w:rsidRPr="008A30B3" w:rsidRDefault="008A30B3" w:rsidP="008A30B3">
      <w:pPr>
        <w:spacing w:line="360" w:lineRule="auto"/>
        <w:rPr>
          <w:rFonts w:cs="Arial"/>
          <w:color w:val="000000"/>
          <w:szCs w:val="24"/>
        </w:rPr>
      </w:pPr>
    </w:p>
    <w:p w:rsidR="008A30B3" w:rsidRPr="008A30B3" w:rsidRDefault="008A30B3" w:rsidP="008A30B3">
      <w:pPr>
        <w:spacing w:line="360" w:lineRule="auto"/>
        <w:rPr>
          <w:rFonts w:cs="Arial"/>
          <w:szCs w:val="24"/>
        </w:rPr>
      </w:pPr>
      <w:r w:rsidRPr="008A30B3">
        <w:rPr>
          <w:rFonts w:cs="Arial"/>
          <w:szCs w:val="24"/>
        </w:rPr>
        <w:t>If either SLT or AQAC does not approve the request, further information may be requested from the College/Unit and/or proposed linked / collaborative provider, or it shall write to the College/Unit providing the reasons for its decision.</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p>
    <w:p w:rsidR="003047D4" w:rsidRDefault="008A30B3" w:rsidP="003047D4">
      <w:pPr>
        <w:pStyle w:val="Heading5"/>
        <w:spacing w:after="240"/>
      </w:pPr>
      <w:r w:rsidRPr="008A30B3">
        <w:rPr>
          <w:b/>
        </w:rPr>
        <w:t>1</w:t>
      </w:r>
      <w:r w:rsidR="006F3406">
        <w:rPr>
          <w:b/>
        </w:rPr>
        <w:t>3</w:t>
      </w:r>
      <w:r w:rsidRPr="008A30B3">
        <w:rPr>
          <w:b/>
        </w:rPr>
        <w:t>.5.5</w:t>
      </w:r>
      <w:r w:rsidRPr="008A30B3">
        <w:tab/>
      </w:r>
      <w:r w:rsidR="003047D4">
        <w:t>Accreditation Panel</w:t>
      </w:r>
    </w:p>
    <w:p w:rsidR="008A30B3" w:rsidRPr="008A30B3" w:rsidRDefault="008A30B3" w:rsidP="003047D4">
      <w:pPr>
        <w:spacing w:after="240" w:line="360" w:lineRule="auto"/>
        <w:rPr>
          <w:rFonts w:cs="Arial"/>
          <w:color w:val="FF0000"/>
          <w:szCs w:val="24"/>
        </w:rPr>
      </w:pPr>
      <w:r w:rsidRPr="008A30B3">
        <w:rPr>
          <w:rFonts w:cs="Arial"/>
          <w:szCs w:val="24"/>
        </w:rPr>
        <w:t>Where the Linked / Collaborative Provision Committee may recommend to Academic Quality Assurance Committee to appoint an Accreditation Panel to visit the proposed linked / collaborative provider and complete a report, the Accreditation Panel will comprise the following members:</w:t>
      </w:r>
      <w:r w:rsidRPr="008A30B3">
        <w:rPr>
          <w:rFonts w:cs="Arial"/>
          <w:color w:val="FF0000"/>
          <w:szCs w:val="24"/>
        </w:rPr>
        <w:t xml:space="preserve"> </w:t>
      </w:r>
    </w:p>
    <w:p w:rsidR="008A30B3" w:rsidRPr="003047D4" w:rsidRDefault="008A30B3" w:rsidP="006F3406">
      <w:pPr>
        <w:pStyle w:val="ListParagraph"/>
        <w:numPr>
          <w:ilvl w:val="0"/>
          <w:numId w:val="76"/>
        </w:numPr>
        <w:spacing w:line="360" w:lineRule="auto"/>
        <w:rPr>
          <w:rFonts w:cs="Arial"/>
          <w:szCs w:val="24"/>
        </w:rPr>
      </w:pPr>
      <w:r w:rsidRPr="003047D4">
        <w:rPr>
          <w:rFonts w:cs="Arial"/>
          <w:szCs w:val="24"/>
        </w:rPr>
        <w:t>a Chairperson nominated by Academic Quality Assurance Committee;</w:t>
      </w:r>
    </w:p>
    <w:p w:rsidR="008A30B3" w:rsidRPr="003047D4" w:rsidRDefault="008A30B3" w:rsidP="006F3406">
      <w:pPr>
        <w:pStyle w:val="ListParagraph"/>
        <w:numPr>
          <w:ilvl w:val="0"/>
          <w:numId w:val="76"/>
        </w:numPr>
        <w:spacing w:line="360" w:lineRule="auto"/>
        <w:rPr>
          <w:rFonts w:cs="Arial"/>
          <w:szCs w:val="24"/>
        </w:rPr>
      </w:pPr>
      <w:r w:rsidRPr="003047D4">
        <w:rPr>
          <w:rFonts w:cs="Arial"/>
          <w:szCs w:val="24"/>
        </w:rPr>
        <w:t xml:space="preserve">a representative of the College directly corresponding with the proposed linked / collaborative provider, but not from the School that is supporting the collaboration; </w:t>
      </w:r>
    </w:p>
    <w:p w:rsidR="008A30B3" w:rsidRPr="003047D4" w:rsidRDefault="008A30B3" w:rsidP="006F3406">
      <w:pPr>
        <w:pStyle w:val="ListParagraph"/>
        <w:numPr>
          <w:ilvl w:val="0"/>
          <w:numId w:val="76"/>
        </w:numPr>
        <w:spacing w:line="360" w:lineRule="auto"/>
        <w:rPr>
          <w:rFonts w:cs="Arial"/>
          <w:szCs w:val="24"/>
        </w:rPr>
      </w:pPr>
      <w:r w:rsidRPr="003047D4">
        <w:rPr>
          <w:rFonts w:cs="Arial"/>
          <w:szCs w:val="24"/>
        </w:rPr>
        <w:t xml:space="preserve">a representative of another College; </w:t>
      </w:r>
    </w:p>
    <w:p w:rsidR="008A30B3" w:rsidRPr="003047D4" w:rsidRDefault="008A30B3" w:rsidP="006F3406">
      <w:pPr>
        <w:pStyle w:val="ListParagraph"/>
        <w:numPr>
          <w:ilvl w:val="0"/>
          <w:numId w:val="76"/>
        </w:numPr>
        <w:spacing w:line="360" w:lineRule="auto"/>
        <w:rPr>
          <w:rFonts w:cs="Arial"/>
          <w:szCs w:val="24"/>
        </w:rPr>
      </w:pPr>
      <w:r w:rsidRPr="003047D4">
        <w:rPr>
          <w:rFonts w:cs="Arial"/>
          <w:szCs w:val="24"/>
        </w:rPr>
        <w:t>a senior member of DIT administration;</w:t>
      </w:r>
    </w:p>
    <w:p w:rsidR="008A30B3" w:rsidRPr="003047D4" w:rsidRDefault="008A30B3" w:rsidP="006F3406">
      <w:pPr>
        <w:pStyle w:val="ListParagraph"/>
        <w:numPr>
          <w:ilvl w:val="0"/>
          <w:numId w:val="76"/>
        </w:numPr>
        <w:spacing w:line="360" w:lineRule="auto"/>
        <w:rPr>
          <w:rFonts w:cs="Arial"/>
          <w:szCs w:val="24"/>
        </w:rPr>
      </w:pPr>
      <w:r w:rsidRPr="003047D4">
        <w:rPr>
          <w:rFonts w:cs="Arial"/>
          <w:szCs w:val="24"/>
        </w:rPr>
        <w:t>a representative</w:t>
      </w:r>
      <w:r w:rsidRPr="003047D4">
        <w:rPr>
          <w:rFonts w:cs="Arial"/>
          <w:color w:val="FF0000"/>
          <w:szCs w:val="24"/>
        </w:rPr>
        <w:t xml:space="preserve"> </w:t>
      </w:r>
      <w:r w:rsidRPr="003047D4">
        <w:rPr>
          <w:rFonts w:cs="Arial"/>
          <w:szCs w:val="24"/>
        </w:rPr>
        <w:t>of the Quality Assurance Office.</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The self-study and supporting documentation including the completed due diligence report shall be provided to the Accreditation Panel not less than three weeks in advance of the accreditation visit.  The Quality Assurance Office shall liaise with the potential partner regarding the schedule of meetings and any additional documentation required.</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 xml:space="preserve">The Accreditation Committee may undertake one or more visits to the potential partner organisation.  </w:t>
      </w:r>
    </w:p>
    <w:p w:rsidR="008A30B3" w:rsidRPr="008A30B3" w:rsidRDefault="008A30B3" w:rsidP="008A30B3">
      <w:pPr>
        <w:spacing w:line="360" w:lineRule="auto"/>
        <w:rPr>
          <w:rFonts w:cs="Arial"/>
          <w:szCs w:val="24"/>
        </w:rPr>
      </w:pPr>
    </w:p>
    <w:p w:rsidR="003047D4" w:rsidRDefault="008A30B3" w:rsidP="003047D4">
      <w:pPr>
        <w:pStyle w:val="Heading5"/>
        <w:spacing w:after="240"/>
      </w:pPr>
      <w:r w:rsidRPr="008A30B3">
        <w:rPr>
          <w:b/>
        </w:rPr>
        <w:t>1</w:t>
      </w:r>
      <w:r w:rsidR="006F3406">
        <w:rPr>
          <w:b/>
        </w:rPr>
        <w:t>3</w:t>
      </w:r>
      <w:r w:rsidRPr="008A30B3">
        <w:rPr>
          <w:b/>
        </w:rPr>
        <w:t>.5.6</w:t>
      </w:r>
      <w:r w:rsidRPr="008A30B3">
        <w:tab/>
      </w:r>
      <w:r w:rsidR="003047D4">
        <w:t>Accreditation Panel Report</w:t>
      </w:r>
    </w:p>
    <w:p w:rsidR="008A30B3" w:rsidRPr="008A30B3" w:rsidRDefault="008A30B3" w:rsidP="008A30B3">
      <w:pPr>
        <w:spacing w:line="360" w:lineRule="auto"/>
        <w:rPr>
          <w:rFonts w:cs="Arial"/>
          <w:szCs w:val="24"/>
        </w:rPr>
      </w:pPr>
      <w:r w:rsidRPr="008A30B3">
        <w:rPr>
          <w:rFonts w:cs="Arial"/>
          <w:szCs w:val="24"/>
        </w:rPr>
        <w:t xml:space="preserve">On completion of the visit(s), the Accreditation Panel prepares a report for the Linked / Collaborative Provision Committee/Academic Quality Assurance Committee recommending, if considered appropriate, accreditation of the proposed linked / collaborative provider and that the process may proceed to the next stage.  The Panel may make other recommendations and may stipulate conditions that must be met before the accreditation can proceed.  </w:t>
      </w:r>
    </w:p>
    <w:p w:rsidR="008A30B3" w:rsidRPr="008A30B3" w:rsidRDefault="008A30B3" w:rsidP="008A30B3">
      <w:pPr>
        <w:spacing w:line="360" w:lineRule="auto"/>
        <w:rPr>
          <w:rFonts w:cs="Arial"/>
          <w:szCs w:val="24"/>
        </w:rPr>
      </w:pPr>
    </w:p>
    <w:p w:rsidR="003047D4" w:rsidRDefault="003047D4">
      <w:pPr>
        <w:rPr>
          <w:caps/>
          <w:color w:val="365F91"/>
          <w:spacing w:val="10"/>
          <w:szCs w:val="22"/>
        </w:rPr>
      </w:pPr>
      <w:r>
        <w:br w:type="page"/>
      </w:r>
    </w:p>
    <w:p w:rsidR="003047D4" w:rsidRDefault="008A30B3" w:rsidP="003047D4">
      <w:pPr>
        <w:pStyle w:val="Heading5"/>
        <w:spacing w:after="240"/>
      </w:pPr>
      <w:r w:rsidRPr="008A30B3">
        <w:t>1</w:t>
      </w:r>
      <w:r w:rsidR="006F3406">
        <w:t>3</w:t>
      </w:r>
      <w:r w:rsidRPr="008A30B3">
        <w:t>.5.7</w:t>
      </w:r>
      <w:r w:rsidRPr="008A30B3">
        <w:tab/>
      </w:r>
      <w:r w:rsidR="003047D4">
        <w:t>Approval</w:t>
      </w:r>
    </w:p>
    <w:p w:rsidR="008A30B3" w:rsidRPr="008A30B3" w:rsidRDefault="008A30B3" w:rsidP="008A30B3">
      <w:pPr>
        <w:spacing w:line="360" w:lineRule="auto"/>
        <w:rPr>
          <w:rFonts w:cs="Arial"/>
          <w:szCs w:val="24"/>
        </w:rPr>
      </w:pPr>
      <w:r w:rsidRPr="008A30B3">
        <w:rPr>
          <w:rFonts w:cs="Arial"/>
          <w:szCs w:val="24"/>
        </w:rPr>
        <w:t>A final decision on the approval of accreditation of a proposed linked / collaborative provider shall be made having regard to the recommendation of the Academic Quality Assurance Committee by the Academic Council and the Governing Body.  All such recommendations are subject to the drafting and signing of a Memorandum of Agreement between DIT and the collaborating institution.</w:t>
      </w:r>
    </w:p>
    <w:p w:rsidR="008A30B3" w:rsidRPr="008A30B3" w:rsidRDefault="008A30B3" w:rsidP="008A30B3">
      <w:pPr>
        <w:spacing w:line="360" w:lineRule="auto"/>
        <w:rPr>
          <w:rFonts w:cs="Arial"/>
          <w:szCs w:val="24"/>
        </w:rPr>
      </w:pPr>
    </w:p>
    <w:p w:rsidR="003047D4" w:rsidRDefault="008A30B3" w:rsidP="003047D4">
      <w:pPr>
        <w:pStyle w:val="Heading5"/>
        <w:spacing w:after="240"/>
      </w:pPr>
      <w:r w:rsidRPr="008A30B3">
        <w:t>1</w:t>
      </w:r>
      <w:r w:rsidR="006F3406">
        <w:t>3</w:t>
      </w:r>
      <w:r w:rsidRPr="008A30B3">
        <w:t>.5.8</w:t>
      </w:r>
      <w:r w:rsidRPr="008A30B3">
        <w:tab/>
      </w:r>
      <w:r w:rsidR="003047D4">
        <w:t>Memorandum of Agreement</w:t>
      </w:r>
    </w:p>
    <w:p w:rsidR="008A30B3" w:rsidRPr="008A30B3" w:rsidRDefault="008A30B3" w:rsidP="008A30B3">
      <w:pPr>
        <w:spacing w:line="360" w:lineRule="auto"/>
        <w:rPr>
          <w:rFonts w:cs="Arial"/>
          <w:szCs w:val="24"/>
        </w:rPr>
      </w:pPr>
      <w:r w:rsidRPr="008A30B3">
        <w:rPr>
          <w:rFonts w:cs="Arial"/>
          <w:szCs w:val="24"/>
        </w:rPr>
        <w:t>The Memorandum of Agreement should be drafted (following a template of standard information is provided) by the Linked / Collaborative Provision Committee including appropriate input from the Secretary’s Office, Finance, Student Services, the College and the Directorate of Academic Affairs.   The President, or, if deputised the Institute Secretary, are the only legal signatories of the Institute acceptable to execute Memoranda of Agreement for linked / collaborative provision.</w:t>
      </w:r>
    </w:p>
    <w:p w:rsidR="008A30B3" w:rsidRPr="008A30B3" w:rsidRDefault="008A30B3" w:rsidP="008A30B3">
      <w:pPr>
        <w:spacing w:line="360" w:lineRule="auto"/>
        <w:rPr>
          <w:rFonts w:cs="Arial"/>
          <w:szCs w:val="24"/>
        </w:rPr>
      </w:pPr>
    </w:p>
    <w:p w:rsidR="008A30B3" w:rsidRPr="008A30B3" w:rsidRDefault="008A30B3" w:rsidP="003047D4">
      <w:pPr>
        <w:pStyle w:val="Heading4"/>
        <w:spacing w:after="240"/>
      </w:pPr>
      <w:bookmarkStart w:id="451" w:name="_Toc379891020"/>
      <w:r w:rsidRPr="008A30B3">
        <w:t>1</w:t>
      </w:r>
      <w:r w:rsidR="006F3406">
        <w:t>3</w:t>
      </w:r>
      <w:r w:rsidRPr="008A30B3">
        <w:t>.6</w:t>
      </w:r>
      <w:r w:rsidRPr="008A30B3">
        <w:tab/>
        <w:t>PROCEDURES FOR THE VALIDATION AND FRANCHISING OF A PROGRAMME OF STUDY</w:t>
      </w:r>
      <w:bookmarkEnd w:id="451"/>
    </w:p>
    <w:p w:rsidR="008A30B3" w:rsidRPr="008A30B3" w:rsidRDefault="008A30B3" w:rsidP="003047D4">
      <w:pPr>
        <w:pStyle w:val="Heading5"/>
        <w:spacing w:after="240"/>
      </w:pPr>
      <w:r w:rsidRPr="008A30B3">
        <w:t>1</w:t>
      </w:r>
      <w:r w:rsidR="006F3406">
        <w:t>3</w:t>
      </w:r>
      <w:r w:rsidRPr="008A30B3">
        <w:t>.6.1</w:t>
      </w:r>
      <w:r w:rsidRPr="008A30B3">
        <w:tab/>
        <w:t>Validation of new programme/award</w:t>
      </w:r>
    </w:p>
    <w:p w:rsidR="008A30B3" w:rsidRPr="008A30B3" w:rsidRDefault="008A30B3" w:rsidP="008A30B3">
      <w:pPr>
        <w:spacing w:line="360" w:lineRule="auto"/>
        <w:rPr>
          <w:rFonts w:cs="Arial"/>
          <w:szCs w:val="24"/>
        </w:rPr>
      </w:pPr>
      <w:r w:rsidRPr="008A30B3">
        <w:rPr>
          <w:rFonts w:cs="Arial"/>
          <w:szCs w:val="24"/>
        </w:rPr>
        <w:t xml:space="preserve">Normally, once accreditation of the proposed linked / collaborative provider is approved or it is recommended that the validation can proceed, the linked / collaborative provider may prepare and submit documentation for the validation of a new programme, in accordance with DIT procedures on the validation of new programmes leading to major awards and on the validation of continuing professional development programmes (see Chapters 1 and 3, Q1A form and guidelines on programme documentation).  The contact person in the School/College shall work with the linked / collaborative provider to ensure that agreed procedure is followed and that the documentation is in the correct format and includes the required information.  </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In the case of a proposed programme leading to a major award, the School/College shall ensure that the forms for the nomination of external panel members as appropriate (Q2A) are completed and submitted to the College Board for approval.  The College Board also considers the submitted programme documentation and if approved, forwards the documentation and the external panel member nominations to Academic Quality Assurance Committee.  The Academic Quality Assurance Committee then appoints a Validation Panel, in accordance with procedures as set out in Chapter One of this Handbook.  Where an Accreditation Panel has been appointed, these members may be appointed as internal members of the Validation Panel.  Where an Accreditation Panel has not been appointed, and where the accreditation process is to be completed as part of the validation process, the Linked / Collaborative Provision Committee may make recommendations in relation to the composition of the Panel.</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Certain programmes of study submitted to DIT may also be subject to the approval of the relevant statutory, professional body or authorities in another jurisdiction.  In considering any application for validation, DIT shall ascertain the nature of any such approval required and shall liaise as necessary with the relevant body to enable accreditation: this may involve a process of conjoint validation.</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The validation event shall proceed according to the relevant procedures referred to in previous chapters.  In addition to the issues considered by DIT validation panels as set out in G4 and any issues identified by the Linked / Collaborative Provision Committee in its evaluation of the proposed linked / collaborative provider, the validation panel in respect of a linked / collaborative programme including joint and dual awards, or a franchise arrangement, shall also pay particular attention to the environment in which the programme would operate with particular reference to the management structure and support systems and facilities in existence.  The assessment of the detailed validation/franchising proposal should ensure that the standards associated with the proposal are generally comparable with those standards operating within DIT (guidelines to follow).  The Validation Panel should meet with the programme management team and the lecturing staff.  It may also wish to meet with particular staff within the central services of the linked / collaborative provider, for example, student services, student support, admissions, human resources, finance.</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 xml:space="preserve">The validation normally takes place on the site where the programme will be delivered but this may not always be practicable.  The Linked / Collaborative Provision Committee makes recommendations regarding the site visit (see 14.5.4 above).  </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The Validation Panel shall submit its report to the Academic Quality Assurance Committee, setting out its recommendations with any conditions in relation to the application for validation/franchising by the partner organisation.</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The Academic Quality Assurance Committee reports its recommendations to the Academic Council regarding the outcome of the validation process.</w:t>
      </w:r>
    </w:p>
    <w:p w:rsidR="008A30B3" w:rsidRPr="008A30B3" w:rsidRDefault="008A30B3" w:rsidP="008A30B3">
      <w:pPr>
        <w:spacing w:line="360" w:lineRule="auto"/>
        <w:rPr>
          <w:rFonts w:cs="Arial"/>
          <w:szCs w:val="24"/>
        </w:rPr>
      </w:pPr>
    </w:p>
    <w:p w:rsidR="008A30B3" w:rsidRPr="008A30B3" w:rsidRDefault="008A30B3" w:rsidP="006F3406">
      <w:pPr>
        <w:pStyle w:val="Heading5"/>
        <w:spacing w:after="240"/>
      </w:pPr>
      <w:r w:rsidRPr="008A30B3">
        <w:t>1</w:t>
      </w:r>
      <w:r w:rsidR="006F3406">
        <w:t>3</w:t>
      </w:r>
      <w:r w:rsidRPr="008A30B3">
        <w:t>.6.2</w:t>
      </w:r>
      <w:r w:rsidRPr="008A30B3">
        <w:tab/>
        <w:t xml:space="preserve">Franchising arrangements </w:t>
      </w:r>
    </w:p>
    <w:p w:rsidR="008A30B3" w:rsidRPr="008A30B3" w:rsidRDefault="008A30B3" w:rsidP="008A30B3">
      <w:pPr>
        <w:spacing w:line="360" w:lineRule="auto"/>
        <w:rPr>
          <w:rFonts w:cs="Arial"/>
          <w:szCs w:val="24"/>
        </w:rPr>
      </w:pPr>
      <w:r w:rsidRPr="008A30B3">
        <w:rPr>
          <w:rFonts w:cs="Arial"/>
          <w:szCs w:val="24"/>
        </w:rPr>
        <w:t>In the case of franchising, while the process followed will be similar to that for the validation of a new programme, the nature of the event and the composition of the Panel shall be as recommended by the Linked / Collaborative Provision Committee.  As well as the programme documentation required for any new programme, the Panel would also receive a document prepared by the relevant DIT School/College that addresses the following:</w:t>
      </w:r>
    </w:p>
    <w:p w:rsidR="008A30B3" w:rsidRPr="006F3406" w:rsidRDefault="008A30B3" w:rsidP="006F3406">
      <w:pPr>
        <w:pStyle w:val="ListParagraph"/>
        <w:numPr>
          <w:ilvl w:val="0"/>
          <w:numId w:val="77"/>
        </w:numPr>
        <w:spacing w:line="360" w:lineRule="auto"/>
        <w:rPr>
          <w:rFonts w:cs="Arial"/>
          <w:szCs w:val="24"/>
        </w:rPr>
      </w:pPr>
      <w:r w:rsidRPr="006F3406">
        <w:rPr>
          <w:rFonts w:cs="Arial"/>
          <w:szCs w:val="24"/>
        </w:rPr>
        <w:t>how the programme will be customised/localised as discussed between the collaborating institution and DIT, in terms of modules, assessment strategies etc</w:t>
      </w:r>
    </w:p>
    <w:p w:rsidR="008A30B3" w:rsidRPr="006F3406" w:rsidRDefault="008A30B3" w:rsidP="006F3406">
      <w:pPr>
        <w:pStyle w:val="ListParagraph"/>
        <w:numPr>
          <w:ilvl w:val="0"/>
          <w:numId w:val="77"/>
        </w:numPr>
        <w:spacing w:line="360" w:lineRule="auto"/>
        <w:rPr>
          <w:rFonts w:cs="Arial"/>
          <w:szCs w:val="24"/>
        </w:rPr>
      </w:pPr>
      <w:r w:rsidRPr="006F3406">
        <w:rPr>
          <w:rFonts w:cs="Arial"/>
          <w:szCs w:val="24"/>
        </w:rPr>
        <w:t>quality assurance arrangements (annual monitoring and student feedback), programme management (DIT involvement), external examination and DIT internal moderation of assessment</w:t>
      </w:r>
    </w:p>
    <w:p w:rsidR="008A30B3" w:rsidRPr="006F3406" w:rsidRDefault="008A30B3" w:rsidP="006F3406">
      <w:pPr>
        <w:pStyle w:val="ListParagraph"/>
        <w:numPr>
          <w:ilvl w:val="0"/>
          <w:numId w:val="77"/>
        </w:numPr>
        <w:spacing w:line="360" w:lineRule="auto"/>
        <w:rPr>
          <w:rFonts w:cs="Arial"/>
          <w:szCs w:val="24"/>
        </w:rPr>
      </w:pPr>
      <w:r w:rsidRPr="006F3406">
        <w:rPr>
          <w:rFonts w:cs="Arial"/>
          <w:szCs w:val="24"/>
        </w:rPr>
        <w:t>how the DIT’s General Assessment Regulations will apply or derogations sought and rationale for these, and also what procedures will be followed in relation to rechecks/remarks/appeals etc.</w:t>
      </w:r>
    </w:p>
    <w:p w:rsidR="008A30B3" w:rsidRPr="006F3406" w:rsidRDefault="008A30B3" w:rsidP="006F3406">
      <w:pPr>
        <w:pStyle w:val="ListParagraph"/>
        <w:numPr>
          <w:ilvl w:val="0"/>
          <w:numId w:val="77"/>
        </w:numPr>
        <w:spacing w:line="360" w:lineRule="auto"/>
        <w:rPr>
          <w:rFonts w:cs="Arial"/>
          <w:szCs w:val="24"/>
        </w:rPr>
      </w:pPr>
      <w:r w:rsidRPr="006F3406">
        <w:rPr>
          <w:rFonts w:cs="Arial"/>
          <w:szCs w:val="24"/>
        </w:rPr>
        <w:t>a detailed report from the School on the appropriateness of the collaborating institutions’s  facilities, equipment, learning resources for the delivery and support of the programme</w:t>
      </w:r>
    </w:p>
    <w:p w:rsidR="008A30B3" w:rsidRPr="006F3406" w:rsidRDefault="008A30B3" w:rsidP="006F3406">
      <w:pPr>
        <w:pStyle w:val="ListParagraph"/>
        <w:numPr>
          <w:ilvl w:val="0"/>
          <w:numId w:val="77"/>
        </w:numPr>
        <w:spacing w:line="360" w:lineRule="auto"/>
        <w:rPr>
          <w:rFonts w:cs="Arial"/>
          <w:szCs w:val="24"/>
        </w:rPr>
      </w:pPr>
      <w:r w:rsidRPr="006F3406">
        <w:rPr>
          <w:rFonts w:cs="Arial"/>
          <w:szCs w:val="24"/>
        </w:rPr>
        <w:t>a detailed report from the School on the staffing of the programme and each module and the collaborating institution’s capability to deliver the programme</w:t>
      </w:r>
    </w:p>
    <w:p w:rsidR="008A30B3" w:rsidRPr="006F3406" w:rsidRDefault="008A30B3" w:rsidP="006F3406">
      <w:pPr>
        <w:pStyle w:val="ListParagraph"/>
        <w:numPr>
          <w:ilvl w:val="0"/>
          <w:numId w:val="77"/>
        </w:numPr>
        <w:spacing w:line="360" w:lineRule="auto"/>
        <w:rPr>
          <w:rFonts w:cs="Arial"/>
          <w:szCs w:val="24"/>
        </w:rPr>
      </w:pPr>
      <w:r w:rsidRPr="006F3406">
        <w:rPr>
          <w:rFonts w:cs="Arial"/>
          <w:szCs w:val="24"/>
        </w:rPr>
        <w:t>details regarding the weekly/ongoing communications envisaged between the School/College and the collaborating institution to ensure the programme is operating appropriately</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 xml:space="preserve">As the programme structure, content, assessment and regulations shall be already approved, with exceptions as noted above, the focus of the franchise event shall be on the ability of the linked / collaborative provider to deliver the programme and the environment in which the programme would operate with particular reference to the management structure and support systems and facilities in existence.  </w:t>
      </w:r>
    </w:p>
    <w:p w:rsidR="008A30B3" w:rsidRPr="008A30B3" w:rsidRDefault="008A30B3" w:rsidP="008A30B3">
      <w:pPr>
        <w:spacing w:line="360" w:lineRule="auto"/>
        <w:rPr>
          <w:rFonts w:cs="Arial"/>
          <w:szCs w:val="24"/>
        </w:rPr>
      </w:pPr>
    </w:p>
    <w:p w:rsidR="008A30B3" w:rsidRPr="008A30B3" w:rsidRDefault="008A30B3" w:rsidP="006F3406">
      <w:pPr>
        <w:pStyle w:val="Heading5"/>
        <w:spacing w:after="240"/>
      </w:pPr>
      <w:r w:rsidRPr="008A30B3">
        <w:t>1</w:t>
      </w:r>
      <w:r w:rsidR="006F3406">
        <w:t>3</w:t>
      </w:r>
      <w:r w:rsidRPr="008A30B3">
        <w:t>.6.3</w:t>
      </w:r>
      <w:r w:rsidRPr="008A30B3">
        <w:tab/>
        <w:t>Continuing Professional Development Awards</w:t>
      </w:r>
    </w:p>
    <w:p w:rsidR="008A30B3" w:rsidRPr="008A30B3" w:rsidRDefault="008A30B3" w:rsidP="008A30B3">
      <w:pPr>
        <w:spacing w:line="360" w:lineRule="auto"/>
        <w:rPr>
          <w:rFonts w:cs="Arial"/>
          <w:szCs w:val="24"/>
        </w:rPr>
      </w:pPr>
      <w:r w:rsidRPr="008A30B3">
        <w:rPr>
          <w:rFonts w:cs="Arial"/>
          <w:szCs w:val="24"/>
        </w:rPr>
        <w:t>In the case of a proposed Continuing Professional Development Diploma programme, the College-based procedures as outlined in Chapter Three of this Handbook shall apply.</w:t>
      </w:r>
    </w:p>
    <w:p w:rsidR="008A30B3" w:rsidRPr="008A30B3" w:rsidRDefault="008A30B3" w:rsidP="008A30B3">
      <w:pPr>
        <w:spacing w:line="360" w:lineRule="auto"/>
        <w:rPr>
          <w:rFonts w:cs="Arial"/>
          <w:szCs w:val="24"/>
        </w:rPr>
      </w:pPr>
    </w:p>
    <w:p w:rsidR="008A30B3" w:rsidRPr="008A30B3" w:rsidRDefault="008A30B3" w:rsidP="006F3406">
      <w:pPr>
        <w:pStyle w:val="Heading5"/>
        <w:spacing w:after="240"/>
      </w:pPr>
      <w:r w:rsidRPr="008A30B3">
        <w:t>1</w:t>
      </w:r>
      <w:r w:rsidR="006F3406">
        <w:t>3</w:t>
      </w:r>
      <w:r w:rsidRPr="008A30B3">
        <w:t>.6.4</w:t>
      </w:r>
      <w:r w:rsidRPr="008A30B3">
        <w:tab/>
        <w:t>Joint/Dual Awards</w:t>
      </w:r>
    </w:p>
    <w:p w:rsidR="008A30B3" w:rsidRPr="008A30B3" w:rsidRDefault="008A30B3" w:rsidP="008A30B3">
      <w:pPr>
        <w:spacing w:line="360" w:lineRule="auto"/>
        <w:rPr>
          <w:rFonts w:cs="Arial"/>
          <w:szCs w:val="24"/>
        </w:rPr>
      </w:pPr>
      <w:r w:rsidRPr="008A30B3">
        <w:rPr>
          <w:rFonts w:cs="Arial"/>
          <w:szCs w:val="24"/>
        </w:rPr>
        <w:t>In the case of joint or dual awards, the validation process as outlined above in 1</w:t>
      </w:r>
      <w:r w:rsidR="006F3406">
        <w:rPr>
          <w:rFonts w:cs="Arial"/>
          <w:szCs w:val="24"/>
        </w:rPr>
        <w:t>3</w:t>
      </w:r>
      <w:r w:rsidRPr="008A30B3">
        <w:rPr>
          <w:rFonts w:cs="Arial"/>
          <w:szCs w:val="24"/>
        </w:rPr>
        <w:t>.6.1 and in the relevant chapters of the Handbook for Academic Quality Enhancement may be followed.  Programme Teams should discuss the programme documentation and validation requirements with the Quality Assurance Office at an early stage of programme development.  The Validation Panel should receive full documentation on the programme as delivered at the DIT and the linked / collaborative institution.  The Panel shall ensure that the arrangements for the assessment of students and the regulations that pertain to the programme are clear and that any derogations from the Institute’s General Assessent Regulations and any other specific issues/requirements are explicit in the Programme Document.</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The Linked / Collaborative Provision Committee shall discuss and recommend whether a joint validation event is required for approval of a programme leading to a joint award.</w:t>
      </w:r>
    </w:p>
    <w:p w:rsidR="008A30B3" w:rsidRPr="008A30B3" w:rsidRDefault="008A30B3" w:rsidP="008A30B3">
      <w:pPr>
        <w:spacing w:line="360" w:lineRule="auto"/>
        <w:rPr>
          <w:rFonts w:cs="Arial"/>
          <w:b/>
          <w:szCs w:val="24"/>
        </w:rPr>
      </w:pPr>
    </w:p>
    <w:p w:rsidR="006F3406" w:rsidRDefault="006F3406" w:rsidP="006F3406">
      <w:pPr>
        <w:pStyle w:val="Heading5"/>
        <w:spacing w:after="240"/>
      </w:pPr>
      <w:r w:rsidRPr="006F3406">
        <w:t>13</w:t>
      </w:r>
      <w:r w:rsidR="008A30B3" w:rsidRPr="006F3406">
        <w:t>.6.5</w:t>
      </w:r>
      <w:r w:rsidR="008A30B3" w:rsidRPr="008A30B3">
        <w:tab/>
      </w:r>
      <w:r>
        <w:t>Approval</w:t>
      </w:r>
    </w:p>
    <w:p w:rsidR="008A30B3" w:rsidRPr="008A30B3" w:rsidRDefault="008A30B3" w:rsidP="006F3406">
      <w:pPr>
        <w:spacing w:after="240" w:line="360" w:lineRule="auto"/>
        <w:rPr>
          <w:rFonts w:cs="Arial"/>
          <w:szCs w:val="24"/>
        </w:rPr>
      </w:pPr>
      <w:r w:rsidRPr="008A30B3">
        <w:rPr>
          <w:rFonts w:cs="Arial"/>
          <w:szCs w:val="24"/>
        </w:rPr>
        <w:t>The final decision regarding the validation of a programme rests with the Academic Council and the Governing Body, and is subject to the completion of appropriate Addenda to the Memorandum</w:t>
      </w:r>
      <w:r w:rsidR="006F3406">
        <w:rPr>
          <w:rFonts w:cs="Arial"/>
          <w:szCs w:val="24"/>
        </w:rPr>
        <w:t xml:space="preserve"> </w:t>
      </w:r>
      <w:r w:rsidRPr="008A30B3">
        <w:rPr>
          <w:rFonts w:cs="Arial"/>
          <w:szCs w:val="24"/>
        </w:rPr>
        <w:t>of Agreement between the DIT and the linked / collaborative provider.</w:t>
      </w:r>
    </w:p>
    <w:p w:rsidR="008A30B3" w:rsidRPr="008A30B3" w:rsidRDefault="008A30B3" w:rsidP="008A30B3">
      <w:pPr>
        <w:spacing w:line="360" w:lineRule="auto"/>
        <w:rPr>
          <w:rFonts w:cs="Arial"/>
          <w:szCs w:val="24"/>
        </w:rPr>
      </w:pPr>
    </w:p>
    <w:p w:rsidR="006F3406" w:rsidRDefault="008A30B3" w:rsidP="006F3406">
      <w:pPr>
        <w:pStyle w:val="Heading5"/>
        <w:spacing w:after="240"/>
      </w:pPr>
      <w:r w:rsidRPr="008A30B3">
        <w:t>1</w:t>
      </w:r>
      <w:r w:rsidR="006F3406">
        <w:t>3</w:t>
      </w:r>
      <w:r w:rsidRPr="008A30B3">
        <w:t>.6.6</w:t>
      </w:r>
      <w:r w:rsidRPr="008A30B3">
        <w:tab/>
      </w:r>
      <w:r w:rsidR="006F3406">
        <w:t>Addendum to the Memorandum of Agreement</w:t>
      </w:r>
    </w:p>
    <w:p w:rsidR="008A30B3" w:rsidRPr="008A30B3" w:rsidRDefault="008A30B3" w:rsidP="006F3406">
      <w:pPr>
        <w:spacing w:after="240" w:line="360" w:lineRule="auto"/>
        <w:rPr>
          <w:rFonts w:cs="Arial"/>
          <w:szCs w:val="24"/>
        </w:rPr>
      </w:pPr>
      <w:r w:rsidRPr="008A30B3">
        <w:rPr>
          <w:rFonts w:cs="Arial"/>
          <w:szCs w:val="24"/>
        </w:rPr>
        <w:t xml:space="preserve">The Addendum to the Memorandum of Agreement should be drafted based on the template provided by the Linked / Collaborative Provision Committee including appropriate input from Finance, Student Services, the College and the Directorate of Academic Affairs.   </w:t>
      </w:r>
    </w:p>
    <w:p w:rsidR="00883759" w:rsidRPr="008A30B3" w:rsidRDefault="00883759" w:rsidP="008A30B3">
      <w:pPr>
        <w:spacing w:line="360" w:lineRule="auto"/>
        <w:rPr>
          <w:rFonts w:cs="Arial"/>
          <w:szCs w:val="24"/>
        </w:rPr>
      </w:pPr>
    </w:p>
    <w:p w:rsidR="00B50F04" w:rsidRPr="00B50F04" w:rsidRDefault="00AC3544" w:rsidP="006F3406">
      <w:pPr>
        <w:pStyle w:val="Heading3"/>
      </w:pPr>
      <w:bookmarkStart w:id="452" w:name="_CHAPTER_14:_STUDENT"/>
      <w:bookmarkEnd w:id="452"/>
      <w:r w:rsidRPr="008A30B3">
        <w:br w:type="page"/>
      </w:r>
      <w:bookmarkStart w:id="453" w:name="_Toc379891021"/>
      <w:bookmarkStart w:id="454" w:name="_Toc333228718"/>
      <w:bookmarkStart w:id="455" w:name="_Toc333228939"/>
      <w:bookmarkStart w:id="456" w:name="_Toc333228973"/>
      <w:bookmarkStart w:id="457" w:name="_Toc333229152"/>
      <w:bookmarkStart w:id="458" w:name="_Toc333229321"/>
      <w:r w:rsidR="00883759">
        <w:t>CHAPTER 14</w:t>
      </w:r>
      <w:r w:rsidR="00B50F04" w:rsidRPr="00B50F04">
        <w:t>:</w:t>
      </w:r>
      <w:r w:rsidR="00B50F04" w:rsidRPr="00B50F04">
        <w:tab/>
        <w:t>STUDENT COMPLAINTS PROCEDURE</w:t>
      </w:r>
      <w:bookmarkEnd w:id="453"/>
    </w:p>
    <w:p w:rsidR="00B50F04" w:rsidRPr="0021740C" w:rsidRDefault="00B50F04" w:rsidP="00B50F04">
      <w:pPr>
        <w:tabs>
          <w:tab w:val="left" w:pos="180"/>
        </w:tabs>
        <w:ind w:left="1622" w:right="1871"/>
        <w:jc w:val="both"/>
        <w:rPr>
          <w:rFonts w:cs="Arial"/>
          <w:b/>
          <w:bCs/>
          <w:szCs w:val="24"/>
        </w:rPr>
      </w:pPr>
    </w:p>
    <w:p w:rsidR="00B50F04" w:rsidRPr="0021740C" w:rsidRDefault="00B50F04" w:rsidP="00B50F04">
      <w:pPr>
        <w:tabs>
          <w:tab w:val="left" w:pos="180"/>
        </w:tabs>
        <w:ind w:left="1622" w:right="1871"/>
        <w:jc w:val="both"/>
        <w:rPr>
          <w:rFonts w:cs="Arial"/>
          <w:b/>
          <w:bCs/>
          <w:szCs w:val="24"/>
        </w:rPr>
      </w:pPr>
      <w:r w:rsidRPr="0021740C">
        <w:rPr>
          <w:rFonts w:cs="Arial"/>
          <w:b/>
          <w:bCs/>
          <w:szCs w:val="24"/>
        </w:rPr>
        <w:t xml:space="preserve">This chapter </w:t>
      </w:r>
      <w:r w:rsidRPr="0021740C">
        <w:rPr>
          <w:rFonts w:cs="Arial"/>
          <w:b/>
          <w:szCs w:val="24"/>
        </w:rPr>
        <w:t>describes the procedures whereby students can make formal complaints in relation to their programme of study</w:t>
      </w:r>
      <w:r w:rsidRPr="0021740C">
        <w:rPr>
          <w:rFonts w:cs="Arial"/>
          <w:b/>
          <w:bCs/>
          <w:szCs w:val="24"/>
        </w:rPr>
        <w:t xml:space="preserve">.  </w:t>
      </w:r>
    </w:p>
    <w:p w:rsidR="00B50F04" w:rsidRPr="0021740C" w:rsidRDefault="00B50F04" w:rsidP="00B50F04">
      <w:pPr>
        <w:pStyle w:val="NormalWeb"/>
        <w:spacing w:before="0" w:after="0" w:line="360" w:lineRule="auto"/>
        <w:rPr>
          <w:rFonts w:cs="Arial"/>
        </w:rPr>
      </w:pPr>
    </w:p>
    <w:p w:rsidR="00B50F04" w:rsidRPr="0021740C" w:rsidRDefault="00B50F04" w:rsidP="00B50F04">
      <w:pPr>
        <w:pStyle w:val="NormalWeb"/>
        <w:spacing w:before="0" w:after="0" w:line="360" w:lineRule="auto"/>
        <w:jc w:val="both"/>
        <w:rPr>
          <w:rFonts w:cs="Arial"/>
        </w:rPr>
      </w:pPr>
      <w:r w:rsidRPr="0021740C">
        <w:rPr>
          <w:rFonts w:cs="Arial"/>
        </w:rPr>
        <w:t>The Institute has comprehensive systems to ensure the quality of its provision and these systems are set out in the preceding chapters of this Handbook.  However, it recognises that situations may arise whereby students consider that the management and/or delivery of their programme of study is not in accordance with agreed procedure.  In this regard the Institute provides a pathway to allow students to raise such complaints.</w:t>
      </w:r>
    </w:p>
    <w:p w:rsidR="00B50F04" w:rsidRPr="0021740C" w:rsidRDefault="00B50F04" w:rsidP="00B50F04">
      <w:pPr>
        <w:pStyle w:val="NormalWeb"/>
        <w:spacing w:before="0" w:after="0" w:line="360" w:lineRule="auto"/>
        <w:jc w:val="both"/>
        <w:rPr>
          <w:rFonts w:cs="Arial"/>
        </w:rPr>
      </w:pPr>
    </w:p>
    <w:p w:rsidR="00B50F04" w:rsidRPr="0021740C" w:rsidRDefault="00B50F04" w:rsidP="00B50F04">
      <w:pPr>
        <w:pStyle w:val="NormalWeb"/>
        <w:spacing w:before="0" w:after="0" w:line="360" w:lineRule="auto"/>
        <w:jc w:val="both"/>
        <w:rPr>
          <w:rFonts w:cs="Arial"/>
        </w:rPr>
      </w:pPr>
      <w:r w:rsidRPr="0021740C">
        <w:rPr>
          <w:rFonts w:cs="Arial"/>
        </w:rPr>
        <w:t>This procedure provides an opportunity for the student to resolve his/her complaint internally without recourse to legal procedures. It should be recognised that the majority of complaints should be resolved as near to their source as possible and students are encouraged to seek resolution of the matter with the lecturer concerned or through the Programme Committee, student/class representative, Head of School.  The formal Student Complaints Procedure also provides for a number of stages in the handling of a complaint. The purpose of the Procedure is to ensure that complaints are resolved amicably and to the mutual satisfaction of both complainant and respondent. It is expected that the majority of complaints will be resolved without recourse to the formal procedure.</w:t>
      </w:r>
    </w:p>
    <w:p w:rsidR="00B50F04" w:rsidRPr="0021740C" w:rsidRDefault="00B50F04" w:rsidP="00B50F04">
      <w:pPr>
        <w:pStyle w:val="NormalWeb"/>
        <w:spacing w:before="0" w:after="0" w:line="360" w:lineRule="auto"/>
        <w:jc w:val="both"/>
        <w:rPr>
          <w:rFonts w:cs="Arial"/>
        </w:rPr>
      </w:pPr>
    </w:p>
    <w:p w:rsidR="00B50F04" w:rsidRPr="0021740C" w:rsidRDefault="00B50F04" w:rsidP="00B50F04">
      <w:pPr>
        <w:pStyle w:val="NormalWeb"/>
        <w:spacing w:before="0" w:after="0" w:line="360" w:lineRule="auto"/>
        <w:jc w:val="both"/>
        <w:rPr>
          <w:rFonts w:cs="Arial"/>
        </w:rPr>
      </w:pPr>
      <w:r w:rsidRPr="0021740C">
        <w:rPr>
          <w:rFonts w:cs="Arial"/>
        </w:rPr>
        <w:t>There are a number of other areas where issues may arise where separate procedures exist.  These include:</w:t>
      </w:r>
    </w:p>
    <w:p w:rsidR="00B50F04" w:rsidRPr="0021740C" w:rsidRDefault="00B50F04" w:rsidP="006F3406">
      <w:pPr>
        <w:pStyle w:val="ListParagraph"/>
        <w:numPr>
          <w:ilvl w:val="0"/>
          <w:numId w:val="65"/>
        </w:numPr>
        <w:spacing w:line="360" w:lineRule="auto"/>
        <w:ind w:left="567" w:hanging="567"/>
        <w:jc w:val="both"/>
        <w:rPr>
          <w:rFonts w:cs="Arial"/>
          <w:szCs w:val="24"/>
        </w:rPr>
      </w:pPr>
      <w:r w:rsidRPr="0021740C">
        <w:rPr>
          <w:rFonts w:cs="Arial"/>
          <w:szCs w:val="24"/>
        </w:rPr>
        <w:t>Student Dignity and Respect Policy and Procedures</w:t>
      </w:r>
    </w:p>
    <w:p w:rsidR="00B50F04" w:rsidRPr="0021740C" w:rsidRDefault="001249CB" w:rsidP="00B50F04">
      <w:pPr>
        <w:pStyle w:val="ListParagraph"/>
        <w:spacing w:line="360" w:lineRule="auto"/>
        <w:ind w:left="567"/>
        <w:jc w:val="both"/>
        <w:rPr>
          <w:rFonts w:cs="Arial"/>
          <w:szCs w:val="24"/>
        </w:rPr>
      </w:pPr>
      <w:hyperlink r:id="rId55" w:history="1">
        <w:r w:rsidR="00B50F04" w:rsidRPr="0021740C">
          <w:rPr>
            <w:rStyle w:val="Hyperlink"/>
            <w:rFonts w:cs="Arial"/>
            <w:szCs w:val="24"/>
          </w:rPr>
          <w:t>http://dit.ie/media/documents/services/registrations/Student%20Dignity%20%20Respect%20Policy%20-%2014%20May%202012.pdf</w:t>
        </w:r>
      </w:hyperlink>
    </w:p>
    <w:p w:rsidR="00B50F04" w:rsidRPr="0021740C" w:rsidRDefault="00B50F04" w:rsidP="006F3406">
      <w:pPr>
        <w:pStyle w:val="ListParagraph"/>
        <w:numPr>
          <w:ilvl w:val="0"/>
          <w:numId w:val="65"/>
        </w:numPr>
        <w:spacing w:line="360" w:lineRule="auto"/>
        <w:ind w:left="567" w:hanging="567"/>
        <w:jc w:val="both"/>
        <w:rPr>
          <w:rFonts w:cs="Arial"/>
          <w:szCs w:val="24"/>
        </w:rPr>
      </w:pPr>
      <w:r w:rsidRPr="0021740C">
        <w:rPr>
          <w:rFonts w:cs="Arial"/>
          <w:szCs w:val="24"/>
        </w:rPr>
        <w:t>Appeals against decisions of Examinations Boards and breaches of assessment regulations (as outlined in the General Assessment Regulations)</w:t>
      </w:r>
    </w:p>
    <w:p w:rsidR="00B50F04" w:rsidRPr="0021740C" w:rsidRDefault="001249CB" w:rsidP="00B50F04">
      <w:pPr>
        <w:pStyle w:val="ListParagraph"/>
        <w:spacing w:line="360" w:lineRule="auto"/>
        <w:ind w:left="567"/>
        <w:jc w:val="both"/>
        <w:rPr>
          <w:rFonts w:cs="Arial"/>
          <w:szCs w:val="24"/>
        </w:rPr>
      </w:pPr>
      <w:hyperlink r:id="rId56" w:history="1">
        <w:r w:rsidR="00B50F04" w:rsidRPr="0021740C">
          <w:rPr>
            <w:rStyle w:val="Hyperlink"/>
            <w:rFonts w:cs="Arial"/>
            <w:szCs w:val="24"/>
          </w:rPr>
          <w:t>http://dit.ie/qualityassuranceandacademicprogrammerecords/student-assessment-regulations/general/</w:t>
        </w:r>
      </w:hyperlink>
    </w:p>
    <w:p w:rsidR="00B50F04" w:rsidRPr="0021740C" w:rsidRDefault="00B50F04" w:rsidP="006F3406">
      <w:pPr>
        <w:pStyle w:val="ListParagraph"/>
        <w:numPr>
          <w:ilvl w:val="0"/>
          <w:numId w:val="65"/>
        </w:numPr>
        <w:spacing w:line="360" w:lineRule="auto"/>
        <w:ind w:left="567" w:hanging="567"/>
        <w:jc w:val="both"/>
        <w:rPr>
          <w:rFonts w:cs="Arial"/>
          <w:szCs w:val="24"/>
        </w:rPr>
      </w:pPr>
      <w:r w:rsidRPr="0021740C">
        <w:rPr>
          <w:rFonts w:cs="Arial"/>
          <w:szCs w:val="24"/>
        </w:rPr>
        <w:t xml:space="preserve">Student Disciplinary Procedures  </w:t>
      </w:r>
      <w:hyperlink r:id="rId57" w:history="1">
        <w:r w:rsidRPr="0021740C">
          <w:rPr>
            <w:rStyle w:val="Hyperlink"/>
            <w:rFonts w:cs="Arial"/>
            <w:szCs w:val="24"/>
          </w:rPr>
          <w:t>http://dit.ie/registration/hererules/</w:t>
        </w:r>
      </w:hyperlink>
    </w:p>
    <w:p w:rsidR="00B50F04" w:rsidRPr="0021740C" w:rsidRDefault="00B50F04" w:rsidP="00B50F04">
      <w:pPr>
        <w:pStyle w:val="ListParagraph"/>
        <w:spacing w:line="360" w:lineRule="auto"/>
        <w:ind w:left="0"/>
        <w:jc w:val="both"/>
        <w:rPr>
          <w:rFonts w:cs="Arial"/>
          <w:szCs w:val="24"/>
        </w:rPr>
      </w:pPr>
    </w:p>
    <w:p w:rsidR="00B50F04" w:rsidRPr="0021740C" w:rsidRDefault="00B50F04" w:rsidP="00B50F04">
      <w:pPr>
        <w:spacing w:line="360" w:lineRule="auto"/>
        <w:jc w:val="both"/>
        <w:rPr>
          <w:rFonts w:cs="Arial"/>
          <w:szCs w:val="24"/>
        </w:rPr>
      </w:pPr>
      <w:r w:rsidRPr="0021740C">
        <w:rPr>
          <w:rFonts w:cs="Arial"/>
          <w:szCs w:val="24"/>
        </w:rPr>
        <w:t>The following Student Complaint procedures apply to all students registered on programmes leading to DIT awards.  They allow students to make a complaint in instances where quality assurance procedures have not been followed in relation to a programme, for example:</w:t>
      </w:r>
    </w:p>
    <w:p w:rsidR="00B50F04" w:rsidRPr="0021740C" w:rsidRDefault="00B50F04" w:rsidP="006F3406">
      <w:pPr>
        <w:pStyle w:val="ListParagraph"/>
        <w:numPr>
          <w:ilvl w:val="0"/>
          <w:numId w:val="66"/>
        </w:numPr>
        <w:spacing w:line="360" w:lineRule="auto"/>
        <w:ind w:left="567" w:hanging="567"/>
        <w:jc w:val="both"/>
        <w:rPr>
          <w:rFonts w:cs="Arial"/>
          <w:szCs w:val="24"/>
        </w:rPr>
      </w:pPr>
      <w:r w:rsidRPr="0021740C">
        <w:rPr>
          <w:rFonts w:cs="Arial"/>
          <w:szCs w:val="24"/>
        </w:rPr>
        <w:t>A programme is not delivered according to the published information provided to students (Programme Document, Student Handbook);</w:t>
      </w:r>
    </w:p>
    <w:p w:rsidR="00B50F04" w:rsidRPr="0021740C" w:rsidRDefault="00B50F04" w:rsidP="006F3406">
      <w:pPr>
        <w:pStyle w:val="ListParagraph"/>
        <w:numPr>
          <w:ilvl w:val="0"/>
          <w:numId w:val="66"/>
        </w:numPr>
        <w:spacing w:line="360" w:lineRule="auto"/>
        <w:ind w:left="567" w:hanging="567"/>
        <w:jc w:val="both"/>
        <w:rPr>
          <w:rFonts w:cs="Arial"/>
          <w:szCs w:val="24"/>
        </w:rPr>
      </w:pPr>
      <w:r w:rsidRPr="0021740C">
        <w:rPr>
          <w:rFonts w:cs="Arial"/>
          <w:szCs w:val="24"/>
        </w:rPr>
        <w:t>Student class representatives were not invited to Programme Committee meetings;</w:t>
      </w:r>
    </w:p>
    <w:p w:rsidR="00B50F04" w:rsidRPr="0021740C" w:rsidRDefault="00B50F04" w:rsidP="006F3406">
      <w:pPr>
        <w:pStyle w:val="ListParagraph"/>
        <w:numPr>
          <w:ilvl w:val="0"/>
          <w:numId w:val="66"/>
        </w:numPr>
        <w:spacing w:line="360" w:lineRule="auto"/>
        <w:ind w:left="567" w:hanging="567"/>
        <w:jc w:val="both"/>
        <w:rPr>
          <w:rFonts w:cs="Arial"/>
          <w:szCs w:val="24"/>
        </w:rPr>
      </w:pPr>
      <w:r w:rsidRPr="0021740C">
        <w:rPr>
          <w:rFonts w:cs="Arial"/>
          <w:szCs w:val="24"/>
        </w:rPr>
        <w:t>Relevant programme information, i.e., Student Handbook, is not provided to students;</w:t>
      </w:r>
    </w:p>
    <w:p w:rsidR="00B50F04" w:rsidRPr="0021740C" w:rsidRDefault="00B50F04" w:rsidP="006F3406">
      <w:pPr>
        <w:pStyle w:val="ListParagraph"/>
        <w:numPr>
          <w:ilvl w:val="0"/>
          <w:numId w:val="66"/>
        </w:numPr>
        <w:spacing w:line="360" w:lineRule="auto"/>
        <w:ind w:left="567" w:hanging="567"/>
        <w:jc w:val="both"/>
        <w:rPr>
          <w:rFonts w:cs="Arial"/>
          <w:szCs w:val="24"/>
        </w:rPr>
      </w:pPr>
      <w:r w:rsidRPr="0021740C">
        <w:rPr>
          <w:rFonts w:cs="Arial"/>
          <w:szCs w:val="24"/>
        </w:rPr>
        <w:t>Any other issue related to programme delivery.</w:t>
      </w:r>
    </w:p>
    <w:p w:rsidR="00B50F04" w:rsidRPr="0021740C" w:rsidRDefault="00B50F04" w:rsidP="00B50F04">
      <w:pPr>
        <w:pStyle w:val="ListParagraph"/>
        <w:spacing w:line="360" w:lineRule="auto"/>
        <w:ind w:left="567"/>
        <w:jc w:val="both"/>
        <w:rPr>
          <w:rFonts w:cs="Arial"/>
          <w:szCs w:val="24"/>
        </w:rPr>
      </w:pPr>
    </w:p>
    <w:p w:rsidR="00B50F04" w:rsidRPr="0021740C" w:rsidRDefault="00B50F04" w:rsidP="00B50F04">
      <w:pPr>
        <w:spacing w:line="360" w:lineRule="auto"/>
        <w:jc w:val="both"/>
        <w:rPr>
          <w:rFonts w:cs="Arial"/>
          <w:szCs w:val="24"/>
        </w:rPr>
      </w:pPr>
    </w:p>
    <w:p w:rsidR="00B50F04" w:rsidRPr="0021740C" w:rsidRDefault="00B50F04" w:rsidP="00B50F04">
      <w:pPr>
        <w:pStyle w:val="NormalWeb"/>
        <w:spacing w:before="0" w:after="0" w:line="360" w:lineRule="auto"/>
        <w:jc w:val="both"/>
        <w:rPr>
          <w:rFonts w:cs="Arial"/>
        </w:rPr>
      </w:pPr>
      <w:r w:rsidRPr="0021740C">
        <w:rPr>
          <w:rFonts w:cs="Arial"/>
        </w:rPr>
        <w:t>The Institute will endeavour to ensure that complaints are treated seriously and constructively at all stages of the Student Complaints Procedure. It will also seek to ensure that complaints are dealt with fairly and consistently. If a complaint is upheld, appropriate remedial action will be implemented. If a complaint is not upheld, the reason(s) for the decision will be communicated to the complainant.</w:t>
      </w:r>
    </w:p>
    <w:p w:rsidR="00B50F04" w:rsidRPr="0021740C" w:rsidRDefault="00B50F04" w:rsidP="00B50F04">
      <w:pPr>
        <w:pStyle w:val="NormalWeb"/>
        <w:spacing w:before="0" w:after="0" w:line="360" w:lineRule="auto"/>
        <w:jc w:val="both"/>
        <w:rPr>
          <w:rFonts w:cs="Arial"/>
        </w:rPr>
      </w:pPr>
    </w:p>
    <w:p w:rsidR="00B50F04" w:rsidRPr="0021740C" w:rsidRDefault="00B50F04" w:rsidP="00B50F04">
      <w:pPr>
        <w:pStyle w:val="NormalWeb"/>
        <w:spacing w:before="0" w:after="0" w:line="360" w:lineRule="auto"/>
        <w:jc w:val="both"/>
        <w:rPr>
          <w:rFonts w:cs="Arial"/>
        </w:rPr>
      </w:pPr>
      <w:r w:rsidRPr="0021740C">
        <w:rPr>
          <w:rFonts w:cs="Arial"/>
        </w:rPr>
        <w:t>The Institute will seek to ensure that student complaints are addressed promptly within specified timescales outlined in this procedure. If a timescale for addressing a complaint is not achievable at any stage in the procedure, then the complainant shall be notified in writing and provided with an explanation for any delay.</w:t>
      </w:r>
    </w:p>
    <w:p w:rsidR="00B50F04" w:rsidRPr="0021740C" w:rsidRDefault="00B50F04" w:rsidP="00B50F04">
      <w:pPr>
        <w:pStyle w:val="NormalWeb"/>
        <w:spacing w:before="0" w:after="0" w:line="360" w:lineRule="auto"/>
        <w:jc w:val="both"/>
        <w:rPr>
          <w:rFonts w:cs="Arial"/>
        </w:rPr>
      </w:pPr>
    </w:p>
    <w:p w:rsidR="00B50F04" w:rsidRPr="0021740C" w:rsidRDefault="00B50F04" w:rsidP="00B50F04">
      <w:pPr>
        <w:pStyle w:val="NormalWeb"/>
        <w:spacing w:before="0" w:after="0" w:line="360" w:lineRule="auto"/>
        <w:jc w:val="both"/>
        <w:rPr>
          <w:rFonts w:cs="Arial"/>
        </w:rPr>
      </w:pPr>
      <w:r w:rsidRPr="0021740C">
        <w:rPr>
          <w:rFonts w:cs="Arial"/>
        </w:rPr>
        <w:t xml:space="preserve">Students will have a full opportunity to raise complaints on an individual or collective basis without fear of disadvantage or recrimination. </w:t>
      </w:r>
    </w:p>
    <w:p w:rsidR="00B50F04" w:rsidRPr="000D31C8" w:rsidRDefault="00B50F04" w:rsidP="00B50F04">
      <w:pPr>
        <w:pStyle w:val="NormalWeb"/>
        <w:spacing w:before="0" w:after="0" w:line="360" w:lineRule="auto"/>
        <w:jc w:val="both"/>
        <w:rPr>
          <w:rFonts w:cs="Arial"/>
          <w:sz w:val="20"/>
          <w:szCs w:val="20"/>
        </w:rPr>
      </w:pPr>
    </w:p>
    <w:p w:rsidR="00B50F04" w:rsidRPr="003E7DD5" w:rsidRDefault="00B50F04" w:rsidP="006F3406">
      <w:pPr>
        <w:spacing w:line="360" w:lineRule="auto"/>
      </w:pPr>
      <w:r w:rsidRPr="003E7DD5">
        <w:t>Privacy and confidentiality will be respected both for complainants and respondents. However, it may be necessary to disclose information to others in order to deal with the complaint and in these circumstances the parties concerned will be informed of such disclosure. A complainant and respondent are both entitled to be accompanied at all stages of the Student Complaint Procedure by a friend or colleague. Students shall be encouraged to seek advice from the Dublin Institute of Technology Students’ Union.</w:t>
      </w:r>
    </w:p>
    <w:p w:rsidR="00B50F04" w:rsidRDefault="00B50F04" w:rsidP="00B50F04">
      <w:pPr>
        <w:pStyle w:val="NormalWeb"/>
        <w:spacing w:before="0" w:after="0" w:line="360" w:lineRule="auto"/>
        <w:jc w:val="both"/>
        <w:rPr>
          <w:rFonts w:cs="Arial"/>
          <w:sz w:val="20"/>
          <w:szCs w:val="20"/>
        </w:rPr>
      </w:pPr>
    </w:p>
    <w:p w:rsidR="0021740C" w:rsidRPr="000D31C8" w:rsidRDefault="0021740C" w:rsidP="00B50F04">
      <w:pPr>
        <w:pStyle w:val="NormalWeb"/>
        <w:spacing w:before="0" w:after="0" w:line="360" w:lineRule="auto"/>
        <w:jc w:val="both"/>
        <w:rPr>
          <w:rFonts w:cs="Arial"/>
          <w:sz w:val="20"/>
          <w:szCs w:val="20"/>
        </w:rPr>
      </w:pPr>
    </w:p>
    <w:p w:rsidR="00B50F04" w:rsidRPr="0021740C" w:rsidRDefault="00B50F04" w:rsidP="00B50F04">
      <w:pPr>
        <w:pStyle w:val="NormalWeb"/>
        <w:spacing w:before="0" w:after="0" w:line="360" w:lineRule="auto"/>
        <w:jc w:val="both"/>
        <w:rPr>
          <w:rFonts w:cs="Arial"/>
          <w:b/>
        </w:rPr>
      </w:pPr>
      <w:r w:rsidRPr="0021740C">
        <w:rPr>
          <w:rFonts w:cs="Arial"/>
          <w:b/>
        </w:rPr>
        <w:t>Programme Committee and role of student/class representative</w:t>
      </w:r>
    </w:p>
    <w:p w:rsidR="00B50F04" w:rsidRPr="0021740C" w:rsidRDefault="00B50F04" w:rsidP="00B50F04">
      <w:pPr>
        <w:pStyle w:val="NormalWeb"/>
        <w:spacing w:before="0" w:after="0" w:line="360" w:lineRule="auto"/>
        <w:jc w:val="both"/>
        <w:rPr>
          <w:rFonts w:cs="Arial"/>
          <w:b/>
        </w:rPr>
      </w:pPr>
    </w:p>
    <w:p w:rsidR="00B50F04" w:rsidRPr="0021740C" w:rsidRDefault="00B50F04" w:rsidP="00B50F04">
      <w:pPr>
        <w:pStyle w:val="NormalWeb"/>
        <w:spacing w:before="0" w:after="0" w:line="360" w:lineRule="auto"/>
        <w:jc w:val="both"/>
        <w:rPr>
          <w:rFonts w:cs="Arial"/>
        </w:rPr>
      </w:pPr>
      <w:r w:rsidRPr="0021740C">
        <w:rPr>
          <w:rFonts w:cs="Arial"/>
        </w:rPr>
        <w:t>Before reverting to the formal complaint process, a student should seek to discuss</w:t>
      </w:r>
      <w:r w:rsidRPr="0021740C">
        <w:rPr>
          <w:rFonts w:cs="Arial"/>
          <w:bCs/>
        </w:rPr>
        <w:t xml:space="preserve"> any issue that arises in relation to the delivery or management of a programme </w:t>
      </w:r>
      <w:r w:rsidRPr="0021740C">
        <w:rPr>
          <w:rFonts w:cs="Arial"/>
        </w:rPr>
        <w:t>informally with the lecturer concerned, with their Year Co-ordinator/Tutor, student/class representative and/or relevant Assistant Head of School/Head of Department.  In this way the issue can be resolved immediately.  It may be the case that the staff member or student/class representative considers it appropriate to bring the matter to the attention of the Programme Chair and/or Programme Committee for resolution.</w:t>
      </w:r>
    </w:p>
    <w:p w:rsidR="00B50F04" w:rsidRPr="0021740C" w:rsidRDefault="00B50F04" w:rsidP="00B50F04">
      <w:pPr>
        <w:pStyle w:val="NormalWeb"/>
        <w:spacing w:before="0" w:after="0" w:line="360" w:lineRule="auto"/>
        <w:jc w:val="both"/>
        <w:rPr>
          <w:rFonts w:cs="Arial"/>
        </w:rPr>
      </w:pPr>
    </w:p>
    <w:p w:rsidR="00B50F04" w:rsidRPr="0021740C" w:rsidRDefault="00B50F04" w:rsidP="00B50F04">
      <w:pPr>
        <w:pStyle w:val="NormalWeb"/>
        <w:spacing w:before="0" w:after="0" w:line="360" w:lineRule="auto"/>
        <w:jc w:val="both"/>
        <w:rPr>
          <w:rFonts w:cs="Arial"/>
        </w:rPr>
      </w:pPr>
      <w:r w:rsidRPr="0021740C">
        <w:rPr>
          <w:rFonts w:cs="Arial"/>
        </w:rPr>
        <w:t xml:space="preserve">A student may wish to contact the Head of School regarding the matter for complaint, where he/she does not wish to discuss the matter with an individual lecturer or Year Co-ordinator/Tutor. </w:t>
      </w:r>
    </w:p>
    <w:p w:rsidR="00B50F04" w:rsidRPr="0021740C" w:rsidRDefault="00B50F04" w:rsidP="00B50F04">
      <w:pPr>
        <w:pStyle w:val="ListParagraph"/>
        <w:tabs>
          <w:tab w:val="left" w:pos="0"/>
        </w:tabs>
        <w:spacing w:line="360" w:lineRule="auto"/>
        <w:ind w:left="0" w:right="-108"/>
        <w:jc w:val="both"/>
        <w:rPr>
          <w:rFonts w:cs="Arial"/>
          <w:szCs w:val="24"/>
        </w:rPr>
      </w:pPr>
    </w:p>
    <w:p w:rsidR="00B50F04" w:rsidRPr="0021740C" w:rsidRDefault="00B50F04" w:rsidP="00B50F04">
      <w:pPr>
        <w:pStyle w:val="ListParagraph"/>
        <w:tabs>
          <w:tab w:val="left" w:pos="0"/>
        </w:tabs>
        <w:spacing w:line="360" w:lineRule="auto"/>
        <w:ind w:left="0" w:right="-108"/>
        <w:jc w:val="both"/>
        <w:rPr>
          <w:rFonts w:cs="Arial"/>
          <w:szCs w:val="24"/>
        </w:rPr>
      </w:pPr>
      <w:r w:rsidRPr="0021740C">
        <w:rPr>
          <w:rFonts w:cs="Arial"/>
          <w:szCs w:val="24"/>
        </w:rPr>
        <w:t>If the issue has not been addressed through the informal channels described above, the student then has recourse to the formal complaint procedure (see section 15.1 below).</w:t>
      </w:r>
    </w:p>
    <w:p w:rsidR="0021740C" w:rsidRDefault="0021740C" w:rsidP="0021740C">
      <w:pPr>
        <w:pStyle w:val="NormalWeb"/>
        <w:spacing w:before="0" w:after="0" w:line="360" w:lineRule="auto"/>
        <w:jc w:val="both"/>
        <w:rPr>
          <w:rFonts w:cs="Arial"/>
          <w:b/>
          <w:bCs/>
        </w:rPr>
      </w:pPr>
    </w:p>
    <w:p w:rsidR="00B50F04" w:rsidRPr="0021740C" w:rsidRDefault="00B50F04" w:rsidP="006F3406">
      <w:pPr>
        <w:pStyle w:val="Heading4"/>
      </w:pPr>
      <w:bookmarkStart w:id="459" w:name="_14.1_The_Student"/>
      <w:bookmarkStart w:id="460" w:name="_Toc379891022"/>
      <w:bookmarkEnd w:id="459"/>
      <w:r w:rsidRPr="0021740C">
        <w:t>1</w:t>
      </w:r>
      <w:r w:rsidR="00883759">
        <w:t>4</w:t>
      </w:r>
      <w:r w:rsidRPr="0021740C">
        <w:t>.1</w:t>
      </w:r>
      <w:r w:rsidRPr="0021740C">
        <w:tab/>
        <w:t>The Student Complaint Process</w:t>
      </w:r>
      <w:bookmarkEnd w:id="460"/>
    </w:p>
    <w:p w:rsidR="00B50F04" w:rsidRPr="0021740C" w:rsidRDefault="00B50F04" w:rsidP="00B50F04">
      <w:pPr>
        <w:spacing w:line="360" w:lineRule="auto"/>
        <w:jc w:val="both"/>
        <w:rPr>
          <w:rFonts w:cs="Arial"/>
          <w:szCs w:val="24"/>
        </w:rPr>
      </w:pPr>
    </w:p>
    <w:p w:rsidR="00B50F04" w:rsidRPr="0021740C" w:rsidRDefault="00B50F04" w:rsidP="00B50F04">
      <w:pPr>
        <w:spacing w:line="360" w:lineRule="auto"/>
        <w:jc w:val="both"/>
        <w:rPr>
          <w:rFonts w:cs="Arial"/>
          <w:szCs w:val="24"/>
        </w:rPr>
      </w:pPr>
      <w:r w:rsidRPr="0021740C">
        <w:rPr>
          <w:rFonts w:cs="Arial"/>
          <w:szCs w:val="24"/>
        </w:rPr>
        <w:t>The procedures below outline the sequential stages to be followed when a student makes a complaint in relation to their programme of study. Any student on a programme of study leading to DIT award who wishes to make a complaint should do so as soon as the issue leading to the complaint emerges and within the semester in which the issue has emerged.</w:t>
      </w:r>
    </w:p>
    <w:p w:rsidR="00B50F04" w:rsidRPr="0021740C" w:rsidRDefault="00B50F04" w:rsidP="00B50F04">
      <w:pPr>
        <w:spacing w:line="360" w:lineRule="auto"/>
        <w:jc w:val="both"/>
        <w:rPr>
          <w:rFonts w:cs="Arial"/>
          <w:szCs w:val="24"/>
        </w:rPr>
      </w:pPr>
    </w:p>
    <w:p w:rsidR="00B50F04" w:rsidRPr="0021740C" w:rsidRDefault="00B50F04" w:rsidP="00B50F04">
      <w:pPr>
        <w:spacing w:line="360" w:lineRule="auto"/>
        <w:jc w:val="both"/>
        <w:rPr>
          <w:rFonts w:cs="Arial"/>
          <w:szCs w:val="24"/>
        </w:rPr>
      </w:pPr>
      <w:r w:rsidRPr="0021740C">
        <w:rPr>
          <w:rFonts w:cs="Arial"/>
          <w:szCs w:val="24"/>
        </w:rPr>
        <w:t>A class representative or DITSU officer can make the complaint on behalf of a larger student group.</w:t>
      </w:r>
    </w:p>
    <w:p w:rsidR="00B50F04" w:rsidRPr="0021740C" w:rsidRDefault="00B50F04" w:rsidP="00B50F04">
      <w:pPr>
        <w:pStyle w:val="NormalWeb"/>
        <w:spacing w:before="0" w:after="0" w:line="360" w:lineRule="auto"/>
        <w:jc w:val="both"/>
        <w:rPr>
          <w:rFonts w:cs="Arial"/>
        </w:rPr>
      </w:pPr>
    </w:p>
    <w:p w:rsidR="00B50F04" w:rsidRPr="0021740C" w:rsidRDefault="00B50F04" w:rsidP="006F3406">
      <w:pPr>
        <w:pStyle w:val="Heading5"/>
        <w:spacing w:after="240"/>
      </w:pPr>
      <w:r w:rsidRPr="0021740C">
        <w:t>1</w:t>
      </w:r>
      <w:r w:rsidR="00883759">
        <w:t>4</w:t>
      </w:r>
      <w:r w:rsidRPr="0021740C">
        <w:t>.1.1</w:t>
      </w:r>
      <w:r w:rsidRPr="0021740C">
        <w:tab/>
        <w:t>Stage 1: Head of School</w:t>
      </w:r>
    </w:p>
    <w:p w:rsidR="00B50F04" w:rsidRPr="0021740C" w:rsidRDefault="00B50F04" w:rsidP="006F3406">
      <w:pPr>
        <w:pStyle w:val="ListParagraph"/>
        <w:numPr>
          <w:ilvl w:val="0"/>
          <w:numId w:val="67"/>
        </w:numPr>
        <w:tabs>
          <w:tab w:val="clear" w:pos="720"/>
          <w:tab w:val="left" w:pos="142"/>
          <w:tab w:val="num" w:pos="1134"/>
        </w:tabs>
        <w:spacing w:line="360" w:lineRule="auto"/>
        <w:ind w:left="993" w:right="-108" w:hanging="993"/>
        <w:jc w:val="both"/>
        <w:rPr>
          <w:rFonts w:cs="Arial"/>
          <w:szCs w:val="24"/>
        </w:rPr>
      </w:pPr>
      <w:r w:rsidRPr="0021740C">
        <w:rPr>
          <w:rFonts w:cs="Arial"/>
          <w:szCs w:val="24"/>
        </w:rPr>
        <w:t xml:space="preserve">The Complainant submits the Complaint Form to the Head of School.  The Complainant should ensure that they retain copies of the Complaint Form sent to the Head of School, as they must submit a copy of this form, should they wish to pursue the complaint through the stages outlined below.  </w:t>
      </w:r>
    </w:p>
    <w:p w:rsidR="00B50F04" w:rsidRPr="0021740C" w:rsidRDefault="00B50F04" w:rsidP="006F3406">
      <w:pPr>
        <w:pStyle w:val="ListParagraph"/>
        <w:tabs>
          <w:tab w:val="left" w:pos="142"/>
          <w:tab w:val="num" w:pos="1134"/>
        </w:tabs>
        <w:spacing w:line="360" w:lineRule="auto"/>
        <w:ind w:left="993" w:right="-108" w:hanging="993"/>
        <w:jc w:val="both"/>
        <w:rPr>
          <w:rFonts w:cs="Arial"/>
          <w:szCs w:val="24"/>
        </w:rPr>
      </w:pPr>
    </w:p>
    <w:p w:rsidR="00B50F04" w:rsidRPr="0021740C" w:rsidRDefault="00B50F04" w:rsidP="006F3406">
      <w:pPr>
        <w:pStyle w:val="ListParagraph"/>
        <w:numPr>
          <w:ilvl w:val="0"/>
          <w:numId w:val="67"/>
        </w:numPr>
        <w:tabs>
          <w:tab w:val="clear" w:pos="720"/>
          <w:tab w:val="left" w:pos="142"/>
          <w:tab w:val="num" w:pos="1134"/>
        </w:tabs>
        <w:spacing w:line="360" w:lineRule="auto"/>
        <w:ind w:left="993" w:right="-108" w:hanging="993"/>
        <w:jc w:val="both"/>
        <w:rPr>
          <w:rFonts w:cs="Arial"/>
          <w:szCs w:val="24"/>
        </w:rPr>
      </w:pPr>
      <w:r w:rsidRPr="0021740C">
        <w:rPr>
          <w:rFonts w:cs="Arial"/>
          <w:szCs w:val="24"/>
        </w:rPr>
        <w:t>The Head of School shall consider the complaint. If the Head of School upholds the complaint he/she shall agree and implement action to be taken to resolve the matter.</w:t>
      </w:r>
    </w:p>
    <w:p w:rsidR="00B50F04" w:rsidRPr="0021740C" w:rsidRDefault="00B50F04" w:rsidP="006F3406">
      <w:pPr>
        <w:pStyle w:val="ListParagraph"/>
        <w:tabs>
          <w:tab w:val="left" w:pos="142"/>
          <w:tab w:val="num" w:pos="1134"/>
        </w:tabs>
        <w:spacing w:line="360" w:lineRule="auto"/>
        <w:ind w:left="993" w:right="-108" w:hanging="993"/>
        <w:jc w:val="both"/>
        <w:rPr>
          <w:rFonts w:cs="Arial"/>
          <w:szCs w:val="24"/>
        </w:rPr>
      </w:pPr>
    </w:p>
    <w:p w:rsidR="00B50F04" w:rsidRPr="0021740C" w:rsidRDefault="00B50F04" w:rsidP="006F3406">
      <w:pPr>
        <w:pStyle w:val="ListParagraph"/>
        <w:numPr>
          <w:ilvl w:val="0"/>
          <w:numId w:val="67"/>
        </w:numPr>
        <w:tabs>
          <w:tab w:val="clear" w:pos="720"/>
          <w:tab w:val="left" w:pos="142"/>
          <w:tab w:val="num" w:pos="1134"/>
        </w:tabs>
        <w:spacing w:line="360" w:lineRule="auto"/>
        <w:ind w:left="993" w:right="-108" w:hanging="993"/>
        <w:jc w:val="both"/>
        <w:rPr>
          <w:rFonts w:cs="Arial"/>
          <w:szCs w:val="24"/>
        </w:rPr>
      </w:pPr>
      <w:r w:rsidRPr="0021740C">
        <w:rPr>
          <w:rFonts w:cs="Arial"/>
          <w:szCs w:val="24"/>
        </w:rPr>
        <w:t>If the Head of School dismisses the complaint, the Complainant may bring the complaint forward to the College (via the College Director) within 5 working days of the notification of the decision of the Head of School.  The Complainant should forward a copy of the Complaint Form sent to the Head of School, along with relevant correspondence.</w:t>
      </w:r>
    </w:p>
    <w:p w:rsidR="00B50F04" w:rsidRPr="0021740C" w:rsidRDefault="00B50F04" w:rsidP="006F3406">
      <w:pPr>
        <w:pStyle w:val="ListParagraph"/>
        <w:tabs>
          <w:tab w:val="left" w:pos="142"/>
          <w:tab w:val="num" w:pos="1134"/>
        </w:tabs>
        <w:spacing w:line="360" w:lineRule="auto"/>
        <w:ind w:left="993" w:right="-108" w:hanging="993"/>
        <w:jc w:val="both"/>
        <w:rPr>
          <w:rFonts w:cs="Arial"/>
          <w:szCs w:val="24"/>
        </w:rPr>
      </w:pPr>
    </w:p>
    <w:p w:rsidR="00B50F04" w:rsidRPr="0021740C" w:rsidRDefault="00B50F04" w:rsidP="006F3406">
      <w:pPr>
        <w:pStyle w:val="ListParagraph"/>
        <w:numPr>
          <w:ilvl w:val="0"/>
          <w:numId w:val="67"/>
        </w:numPr>
        <w:tabs>
          <w:tab w:val="clear" w:pos="720"/>
          <w:tab w:val="left" w:pos="142"/>
          <w:tab w:val="num" w:pos="1134"/>
        </w:tabs>
        <w:spacing w:line="360" w:lineRule="auto"/>
        <w:ind w:left="993" w:right="-108" w:hanging="993"/>
        <w:jc w:val="both"/>
        <w:rPr>
          <w:rFonts w:cs="Arial"/>
          <w:szCs w:val="24"/>
        </w:rPr>
      </w:pPr>
      <w:r w:rsidRPr="0021740C">
        <w:rPr>
          <w:rFonts w:cs="Arial"/>
          <w:szCs w:val="24"/>
        </w:rPr>
        <w:t>The decision of the Head of School is communicated in writing to the Complainant and Chair of Programme Committee within 10 days of receipt of the Complaint Form.</w:t>
      </w:r>
    </w:p>
    <w:p w:rsidR="00B50F04" w:rsidRPr="0021740C" w:rsidRDefault="00B50F04" w:rsidP="006F3406">
      <w:pPr>
        <w:pStyle w:val="NormalWeb"/>
        <w:tabs>
          <w:tab w:val="left" w:pos="142"/>
          <w:tab w:val="num" w:pos="1134"/>
        </w:tabs>
        <w:spacing w:before="0" w:after="0" w:line="360" w:lineRule="auto"/>
        <w:ind w:left="993" w:hanging="993"/>
        <w:jc w:val="both"/>
        <w:rPr>
          <w:rFonts w:cs="Arial"/>
        </w:rPr>
      </w:pPr>
    </w:p>
    <w:p w:rsidR="00B50F04" w:rsidRPr="0021740C" w:rsidRDefault="00B50F04" w:rsidP="006F3406">
      <w:pPr>
        <w:pStyle w:val="Heading5"/>
        <w:spacing w:after="240"/>
      </w:pPr>
      <w:r w:rsidRPr="0021740C">
        <w:t>1</w:t>
      </w:r>
      <w:r w:rsidR="00883759">
        <w:t>4</w:t>
      </w:r>
      <w:r w:rsidRPr="0021740C">
        <w:t>.1.2</w:t>
      </w:r>
      <w:r w:rsidRPr="0021740C">
        <w:tab/>
        <w:t>Stage 2: College</w:t>
      </w:r>
    </w:p>
    <w:p w:rsidR="00B50F04" w:rsidRPr="0021740C" w:rsidRDefault="00B50F04" w:rsidP="006F3406">
      <w:pPr>
        <w:pStyle w:val="ListParagraph"/>
        <w:numPr>
          <w:ilvl w:val="0"/>
          <w:numId w:val="68"/>
        </w:numPr>
        <w:tabs>
          <w:tab w:val="clear" w:pos="720"/>
          <w:tab w:val="left" w:pos="142"/>
          <w:tab w:val="num" w:pos="1134"/>
        </w:tabs>
        <w:spacing w:after="240" w:line="360" w:lineRule="auto"/>
        <w:ind w:left="993" w:right="-108" w:hanging="993"/>
        <w:jc w:val="both"/>
        <w:rPr>
          <w:rFonts w:cs="Arial"/>
          <w:szCs w:val="24"/>
        </w:rPr>
      </w:pPr>
      <w:r w:rsidRPr="0021740C">
        <w:rPr>
          <w:rFonts w:cs="Arial"/>
          <w:szCs w:val="24"/>
        </w:rPr>
        <w:t xml:space="preserve">The College Director or nominee shall consider the complaint.  </w:t>
      </w:r>
      <w:bookmarkStart w:id="461" w:name="OLE_LINK1"/>
      <w:r w:rsidRPr="0021740C">
        <w:rPr>
          <w:rFonts w:cs="Arial"/>
          <w:szCs w:val="24"/>
        </w:rPr>
        <w:t xml:space="preserve">If the complaint is upheld, the College Director shall decide action to be taken to resolve the matter and shall refer this decision to the Head of School for </w:t>
      </w:r>
      <w:bookmarkEnd w:id="461"/>
      <w:r w:rsidRPr="0021740C">
        <w:rPr>
          <w:rFonts w:cs="Arial"/>
          <w:szCs w:val="24"/>
        </w:rPr>
        <w:t>implementation.</w:t>
      </w:r>
    </w:p>
    <w:p w:rsidR="00B50F04" w:rsidRPr="0021740C" w:rsidRDefault="00B50F04" w:rsidP="006F3406">
      <w:pPr>
        <w:pStyle w:val="ListParagraph"/>
        <w:tabs>
          <w:tab w:val="left" w:pos="142"/>
          <w:tab w:val="num" w:pos="1134"/>
        </w:tabs>
        <w:spacing w:line="360" w:lineRule="auto"/>
        <w:ind w:left="993" w:right="-108" w:hanging="993"/>
        <w:jc w:val="both"/>
        <w:rPr>
          <w:rFonts w:cs="Arial"/>
          <w:szCs w:val="24"/>
        </w:rPr>
      </w:pPr>
    </w:p>
    <w:p w:rsidR="00B50F04" w:rsidRPr="0021740C" w:rsidRDefault="00B50F04" w:rsidP="006F3406">
      <w:pPr>
        <w:pStyle w:val="ListParagraph"/>
        <w:numPr>
          <w:ilvl w:val="0"/>
          <w:numId w:val="68"/>
        </w:numPr>
        <w:tabs>
          <w:tab w:val="clear" w:pos="720"/>
          <w:tab w:val="left" w:pos="142"/>
          <w:tab w:val="num" w:pos="1134"/>
        </w:tabs>
        <w:spacing w:line="360" w:lineRule="auto"/>
        <w:ind w:left="993" w:right="-108" w:hanging="993"/>
        <w:jc w:val="both"/>
        <w:rPr>
          <w:rFonts w:cs="Arial"/>
          <w:szCs w:val="24"/>
        </w:rPr>
      </w:pPr>
      <w:r w:rsidRPr="0021740C">
        <w:rPr>
          <w:rFonts w:cs="Arial"/>
          <w:szCs w:val="24"/>
        </w:rPr>
        <w:t>The decision of the College Director will be communicated in writing to the Complainant, Head of School and Chair of the Programme Committee within 10 working days of receipt of the Complaint Form.</w:t>
      </w:r>
    </w:p>
    <w:p w:rsidR="00B50F04" w:rsidRPr="0021740C" w:rsidRDefault="00B50F04" w:rsidP="006F3406">
      <w:pPr>
        <w:tabs>
          <w:tab w:val="left" w:pos="142"/>
          <w:tab w:val="num" w:pos="1134"/>
        </w:tabs>
        <w:spacing w:line="360" w:lineRule="auto"/>
        <w:ind w:left="993" w:right="-108" w:hanging="993"/>
        <w:jc w:val="both"/>
        <w:rPr>
          <w:rFonts w:cs="Arial"/>
          <w:szCs w:val="24"/>
        </w:rPr>
      </w:pPr>
    </w:p>
    <w:p w:rsidR="00B50F04" w:rsidRPr="0021740C" w:rsidRDefault="00B50F04" w:rsidP="006F3406">
      <w:pPr>
        <w:pStyle w:val="Heading5"/>
        <w:spacing w:after="240"/>
      </w:pPr>
      <w:r w:rsidRPr="0021740C">
        <w:t>1</w:t>
      </w:r>
      <w:r w:rsidR="00883759">
        <w:t>4</w:t>
      </w:r>
      <w:r w:rsidRPr="0021740C">
        <w:t>.1.3</w:t>
      </w:r>
      <w:r w:rsidRPr="0021740C">
        <w:tab/>
        <w:t>Stage 3: Institute</w:t>
      </w:r>
    </w:p>
    <w:p w:rsidR="00B50F04" w:rsidRPr="0021740C" w:rsidRDefault="00B50F04" w:rsidP="006F3406">
      <w:pPr>
        <w:pStyle w:val="ListParagraph"/>
        <w:numPr>
          <w:ilvl w:val="0"/>
          <w:numId w:val="69"/>
        </w:numPr>
        <w:tabs>
          <w:tab w:val="clear" w:pos="720"/>
          <w:tab w:val="left" w:pos="142"/>
          <w:tab w:val="num" w:pos="1134"/>
        </w:tabs>
        <w:spacing w:after="240" w:line="360" w:lineRule="auto"/>
        <w:ind w:left="993" w:right="-108" w:hanging="993"/>
        <w:jc w:val="both"/>
        <w:rPr>
          <w:rFonts w:cs="Arial"/>
          <w:szCs w:val="24"/>
        </w:rPr>
      </w:pPr>
      <w:r w:rsidRPr="0021740C">
        <w:rPr>
          <w:rFonts w:cs="Arial"/>
          <w:szCs w:val="24"/>
        </w:rPr>
        <w:t>If College Director dismisses the complaint the Complainant may submit the complaint to the matter to the Director of Academic Affairs and Registrar within 5 working days of the notification of the decision of the College Board. The Complainant should forward a copy of the Complaint Form sent to the Head of School, along with relevant correspondence.</w:t>
      </w:r>
    </w:p>
    <w:p w:rsidR="00B50F04" w:rsidRPr="0021740C" w:rsidRDefault="00B50F04" w:rsidP="006F3406">
      <w:pPr>
        <w:pStyle w:val="ListParagraph"/>
        <w:tabs>
          <w:tab w:val="left" w:pos="142"/>
          <w:tab w:val="num" w:pos="1134"/>
        </w:tabs>
        <w:spacing w:line="360" w:lineRule="auto"/>
        <w:ind w:left="993" w:right="-108" w:hanging="993"/>
        <w:jc w:val="both"/>
        <w:rPr>
          <w:rFonts w:cs="Arial"/>
          <w:szCs w:val="24"/>
        </w:rPr>
      </w:pPr>
    </w:p>
    <w:p w:rsidR="00B50F04" w:rsidRPr="0021740C" w:rsidRDefault="00B50F04" w:rsidP="006F3406">
      <w:pPr>
        <w:pStyle w:val="ListParagraph"/>
        <w:numPr>
          <w:ilvl w:val="0"/>
          <w:numId w:val="69"/>
        </w:numPr>
        <w:tabs>
          <w:tab w:val="clear" w:pos="720"/>
          <w:tab w:val="left" w:pos="142"/>
          <w:tab w:val="num" w:pos="1134"/>
        </w:tabs>
        <w:spacing w:line="360" w:lineRule="auto"/>
        <w:ind w:left="993" w:right="-108" w:hanging="993"/>
        <w:jc w:val="both"/>
        <w:rPr>
          <w:rFonts w:cs="Arial"/>
          <w:szCs w:val="24"/>
        </w:rPr>
      </w:pPr>
      <w:r w:rsidRPr="0021740C">
        <w:rPr>
          <w:rFonts w:cs="Arial"/>
          <w:szCs w:val="24"/>
        </w:rPr>
        <w:t xml:space="preserve">The Director of Academic Affairs and Registrar considers the case.  If the complaint is upheld, the Director of Academic Affairs and Registrar shall decide action to be taken to resolve the matter and shall refer this decision to the Head of School for implementation.  The decision of the Director of Academic Affairs and Registrar is final. </w:t>
      </w:r>
    </w:p>
    <w:p w:rsidR="00B50F04" w:rsidRPr="0021740C" w:rsidRDefault="00B50F04" w:rsidP="006F3406">
      <w:pPr>
        <w:pStyle w:val="ListParagraph"/>
        <w:tabs>
          <w:tab w:val="left" w:pos="142"/>
          <w:tab w:val="num" w:pos="1134"/>
        </w:tabs>
        <w:spacing w:line="360" w:lineRule="auto"/>
        <w:ind w:left="993" w:right="-108" w:hanging="993"/>
        <w:jc w:val="both"/>
        <w:rPr>
          <w:rFonts w:cs="Arial"/>
          <w:szCs w:val="24"/>
        </w:rPr>
      </w:pPr>
    </w:p>
    <w:p w:rsidR="00B50F04" w:rsidRPr="0021740C" w:rsidRDefault="00B50F04" w:rsidP="006F3406">
      <w:pPr>
        <w:pStyle w:val="ListParagraph"/>
        <w:numPr>
          <w:ilvl w:val="0"/>
          <w:numId w:val="69"/>
        </w:numPr>
        <w:tabs>
          <w:tab w:val="clear" w:pos="720"/>
          <w:tab w:val="left" w:pos="142"/>
          <w:tab w:val="num" w:pos="1134"/>
        </w:tabs>
        <w:spacing w:line="360" w:lineRule="auto"/>
        <w:ind w:left="993" w:right="-108" w:hanging="993"/>
        <w:jc w:val="both"/>
        <w:rPr>
          <w:rFonts w:cs="Arial"/>
          <w:szCs w:val="24"/>
        </w:rPr>
      </w:pPr>
      <w:r w:rsidRPr="0021740C">
        <w:rPr>
          <w:rFonts w:cs="Arial"/>
          <w:szCs w:val="24"/>
        </w:rPr>
        <w:t>The decision of the Director of Academic Affairs and Registrar is then communicated to the Complainant, College Director, Head of School and Chair of Programme Committee.</w:t>
      </w:r>
    </w:p>
    <w:p w:rsidR="00B50F04" w:rsidRDefault="00B50F04" w:rsidP="006F3406">
      <w:pPr>
        <w:tabs>
          <w:tab w:val="left" w:pos="142"/>
          <w:tab w:val="num" w:pos="1134"/>
        </w:tabs>
        <w:spacing w:line="360" w:lineRule="auto"/>
        <w:ind w:left="993" w:hanging="993"/>
        <w:jc w:val="both"/>
      </w:pPr>
    </w:p>
    <w:p w:rsidR="00B50F04" w:rsidRDefault="00B50F04" w:rsidP="006F3406">
      <w:pPr>
        <w:tabs>
          <w:tab w:val="left" w:pos="142"/>
          <w:tab w:val="num" w:pos="709"/>
        </w:tabs>
        <w:spacing w:line="360" w:lineRule="auto"/>
        <w:jc w:val="both"/>
        <w:rPr>
          <w:rFonts w:cs="Arial"/>
        </w:rPr>
      </w:pPr>
      <w:r w:rsidRPr="0041494F">
        <w:rPr>
          <w:rFonts w:cs="Arial"/>
        </w:rPr>
        <w:t xml:space="preserve">Heads of School, College Directors and the Director </w:t>
      </w:r>
      <w:r w:rsidR="006F3406">
        <w:rPr>
          <w:rFonts w:cs="Arial"/>
        </w:rPr>
        <w:t xml:space="preserve">of Academic Affairs must keep a </w:t>
      </w:r>
      <w:r w:rsidRPr="0041494F">
        <w:rPr>
          <w:rFonts w:cs="Arial"/>
        </w:rPr>
        <w:t xml:space="preserve">record of complaints submitted along with written evidence and related correspondence </w:t>
      </w:r>
      <w:r>
        <w:rPr>
          <w:rFonts w:cs="Arial"/>
        </w:rPr>
        <w:t xml:space="preserve">in accordance with the relevant </w:t>
      </w:r>
      <w:r w:rsidRPr="0041494F">
        <w:rPr>
          <w:rFonts w:cs="Arial"/>
        </w:rPr>
        <w:t xml:space="preserve">Records Retention </w:t>
      </w:r>
      <w:r>
        <w:rPr>
          <w:rFonts w:cs="Arial"/>
        </w:rPr>
        <w:t>schedule</w:t>
      </w:r>
      <w:r w:rsidRPr="0041494F">
        <w:rPr>
          <w:rFonts w:cs="Arial"/>
        </w:rPr>
        <w:t>.</w:t>
      </w:r>
      <w:r>
        <w:rPr>
          <w:rFonts w:cs="Arial"/>
        </w:rPr>
        <w:t xml:space="preserve">  </w:t>
      </w:r>
    </w:p>
    <w:p w:rsidR="00B50F04" w:rsidRPr="002D3BFB" w:rsidRDefault="00B50F04" w:rsidP="004C49E7">
      <w:pPr>
        <w:tabs>
          <w:tab w:val="left" w:pos="540"/>
        </w:tabs>
        <w:spacing w:line="360" w:lineRule="auto"/>
        <w:jc w:val="both"/>
        <w:rPr>
          <w:rFonts w:cs="Arial"/>
        </w:rPr>
      </w:pPr>
      <w:r>
        <w:rPr>
          <w:rFonts w:cs="Arial"/>
        </w:rPr>
        <w:br w:type="page"/>
      </w:r>
      <w:r w:rsidR="004C49E7" w:rsidRPr="002D3BFB">
        <w:rPr>
          <w:rFonts w:cs="Arial"/>
        </w:rPr>
        <w:t xml:space="preserve"> </w:t>
      </w:r>
    </w:p>
    <w:p w:rsidR="00B50F04" w:rsidRDefault="00B50F04">
      <w:pPr>
        <w:rPr>
          <w:b/>
          <w:caps/>
          <w:color w:val="243F60"/>
          <w:spacing w:val="15"/>
          <w:szCs w:val="22"/>
        </w:rPr>
      </w:pPr>
    </w:p>
    <w:p w:rsidR="007F2481" w:rsidRPr="00DB0BC5" w:rsidRDefault="007F2481" w:rsidP="00DA326E">
      <w:pPr>
        <w:pStyle w:val="Heading3"/>
      </w:pPr>
      <w:bookmarkStart w:id="462" w:name="_Toc379891023"/>
      <w:r w:rsidRPr="00DB0BC5">
        <w:t>Appendix 1</w:t>
      </w:r>
      <w:bookmarkEnd w:id="454"/>
      <w:bookmarkEnd w:id="455"/>
      <w:bookmarkEnd w:id="456"/>
      <w:bookmarkEnd w:id="457"/>
      <w:bookmarkEnd w:id="458"/>
      <w:bookmarkEnd w:id="462"/>
      <w:r w:rsidRPr="00DB0BC5">
        <w:tab/>
      </w:r>
    </w:p>
    <w:p w:rsidR="007F2481" w:rsidRPr="00DB0BC5" w:rsidRDefault="007F2481" w:rsidP="00DA326E">
      <w:pPr>
        <w:pStyle w:val="Heading3"/>
      </w:pPr>
      <w:bookmarkStart w:id="463" w:name="_Toc333228719"/>
      <w:bookmarkStart w:id="464" w:name="_Toc333228940"/>
      <w:bookmarkStart w:id="465" w:name="_Toc333228974"/>
      <w:bookmarkStart w:id="466" w:name="_Toc333229153"/>
      <w:bookmarkStart w:id="467" w:name="_Toc333229322"/>
      <w:bookmarkStart w:id="468" w:name="_Toc333835669"/>
      <w:bookmarkStart w:id="469" w:name="_Toc379891024"/>
      <w:r w:rsidRPr="00DB0BC5">
        <w:t>Extracts from the Dublin Institute of Technology Act, 1992</w:t>
      </w:r>
      <w:bookmarkEnd w:id="463"/>
      <w:bookmarkEnd w:id="464"/>
      <w:bookmarkEnd w:id="465"/>
      <w:bookmarkEnd w:id="466"/>
      <w:bookmarkEnd w:id="467"/>
      <w:bookmarkEnd w:id="468"/>
      <w:bookmarkEnd w:id="469"/>
    </w:p>
    <w:p w:rsidR="007F2481" w:rsidRPr="00DB0BC5" w:rsidRDefault="007F2481" w:rsidP="00DA326E">
      <w:pPr>
        <w:pStyle w:val="Heading4"/>
      </w:pPr>
      <w:bookmarkStart w:id="470" w:name="_Appendix_1"/>
      <w:bookmarkEnd w:id="470"/>
      <w:r w:rsidRPr="00DB0BC5">
        <w:br w:type="page"/>
      </w:r>
      <w:bookmarkStart w:id="471" w:name="_Toc333228720"/>
      <w:bookmarkStart w:id="472" w:name="_Toc333229154"/>
      <w:bookmarkStart w:id="473" w:name="_Toc333835670"/>
      <w:bookmarkStart w:id="474" w:name="_Toc379891025"/>
      <w:r w:rsidRPr="00DB0BC5">
        <w:t>Appendix 1</w:t>
      </w:r>
      <w:bookmarkEnd w:id="471"/>
      <w:bookmarkEnd w:id="472"/>
      <w:bookmarkEnd w:id="473"/>
      <w:bookmarkEnd w:id="474"/>
      <w:r w:rsidRPr="00DB0BC5">
        <w:tab/>
      </w:r>
    </w:p>
    <w:p w:rsidR="007F2481" w:rsidRPr="00DB0BC5" w:rsidRDefault="007F2481" w:rsidP="00DA326E">
      <w:pPr>
        <w:pStyle w:val="Heading4"/>
      </w:pPr>
      <w:bookmarkStart w:id="475" w:name="_Toc333228721"/>
      <w:bookmarkStart w:id="476" w:name="_Toc333229155"/>
      <w:bookmarkStart w:id="477" w:name="_Toc379891026"/>
      <w:r w:rsidRPr="00DB0BC5">
        <w:t>Extracts from the Dublin Institute of Technology Act, 1992</w:t>
      </w:r>
      <w:bookmarkEnd w:id="475"/>
      <w:bookmarkEnd w:id="476"/>
      <w:bookmarkEnd w:id="477"/>
    </w:p>
    <w:p w:rsidR="007F2481" w:rsidRPr="00DB0BC5" w:rsidRDefault="007F2481" w:rsidP="007F2481">
      <w:pPr>
        <w:ind w:left="1134"/>
        <w:rPr>
          <w:rFonts w:cs="Arial"/>
          <w:b/>
          <w:bCs/>
          <w:szCs w:val="24"/>
        </w:rPr>
      </w:pPr>
    </w:p>
    <w:p w:rsidR="007F2481" w:rsidRPr="00DB0BC5" w:rsidRDefault="007F2481" w:rsidP="00DA326E">
      <w:pPr>
        <w:pStyle w:val="Heading5"/>
      </w:pPr>
      <w:r w:rsidRPr="00DB0BC5">
        <w:t>Section 5</w:t>
      </w:r>
    </w:p>
    <w:p w:rsidR="007F2481" w:rsidRPr="00DB0BC5" w:rsidRDefault="007F2481" w:rsidP="007F2481">
      <w:pPr>
        <w:jc w:val="both"/>
        <w:rPr>
          <w:rFonts w:cs="Arial"/>
          <w:b/>
          <w:bCs/>
          <w:szCs w:val="24"/>
        </w:rPr>
      </w:pPr>
    </w:p>
    <w:p w:rsidR="007F2481" w:rsidRPr="00DB0BC5" w:rsidRDefault="007F2481" w:rsidP="007F2481">
      <w:pPr>
        <w:ind w:left="720" w:hanging="720"/>
        <w:jc w:val="both"/>
        <w:rPr>
          <w:rFonts w:cs="Arial"/>
          <w:szCs w:val="24"/>
        </w:rPr>
      </w:pPr>
      <w:r w:rsidRPr="00DB0BC5">
        <w:rPr>
          <w:rFonts w:cs="Arial"/>
          <w:szCs w:val="24"/>
        </w:rPr>
        <w:t>(1)</w:t>
      </w:r>
      <w:r w:rsidRPr="00DB0BC5">
        <w:rPr>
          <w:rFonts w:cs="Arial"/>
          <w:szCs w:val="24"/>
        </w:rPr>
        <w:tab/>
        <w:t>The principal function of the Institute shall, subject to the provisions of this Act, be to provide vocational and technical education and training for the economic, technological, scientific, commercial, industrial, social and cultural development of the State, and, without prejudice to the generality of the foregoing, the Institute shall have the following functions -</w:t>
      </w:r>
    </w:p>
    <w:p w:rsidR="007F2481" w:rsidRPr="00DB0BC5" w:rsidRDefault="007F2481" w:rsidP="007F2481">
      <w:pPr>
        <w:jc w:val="both"/>
        <w:rPr>
          <w:rFonts w:cs="Arial"/>
          <w:szCs w:val="24"/>
        </w:rPr>
      </w:pPr>
    </w:p>
    <w:p w:rsidR="007F2481" w:rsidRPr="00DB0BC5" w:rsidRDefault="007F2481" w:rsidP="007F2481">
      <w:pPr>
        <w:ind w:left="1440" w:hanging="720"/>
        <w:jc w:val="both"/>
        <w:rPr>
          <w:rFonts w:cs="Arial"/>
          <w:szCs w:val="24"/>
        </w:rPr>
      </w:pPr>
      <w:r w:rsidRPr="00DB0BC5">
        <w:rPr>
          <w:rFonts w:cs="Arial"/>
          <w:szCs w:val="24"/>
        </w:rPr>
        <w:t xml:space="preserve">(a)  </w:t>
      </w:r>
      <w:r w:rsidRPr="00DB0BC5">
        <w:rPr>
          <w:rFonts w:cs="Arial"/>
          <w:szCs w:val="24"/>
        </w:rPr>
        <w:tab/>
        <w:t>to provide such courses of study as the Governing Body considers appropriate;</w:t>
      </w:r>
    </w:p>
    <w:p w:rsidR="007F2481" w:rsidRPr="00DB0BC5" w:rsidRDefault="007F2481" w:rsidP="007F2481">
      <w:pPr>
        <w:ind w:left="1440" w:hanging="720"/>
        <w:jc w:val="both"/>
        <w:rPr>
          <w:rFonts w:cs="Arial"/>
          <w:szCs w:val="24"/>
        </w:rPr>
      </w:pPr>
      <w:r w:rsidRPr="00DB0BC5">
        <w:rPr>
          <w:rFonts w:cs="Arial"/>
          <w:szCs w:val="24"/>
        </w:rPr>
        <w:t>(b)</w:t>
      </w:r>
      <w:r w:rsidRPr="00DB0BC5">
        <w:rPr>
          <w:rFonts w:cs="Arial"/>
          <w:szCs w:val="24"/>
        </w:rPr>
        <w:tab/>
        <w:t xml:space="preserve">to confer, grant or give diplomas, certificates or other educational awards,    excluding degrees other than degrees provided for by order under subsection 2(a); </w:t>
      </w:r>
    </w:p>
    <w:p w:rsidR="007F2481" w:rsidRPr="00DB0BC5" w:rsidRDefault="007F2481" w:rsidP="007F2481">
      <w:pPr>
        <w:jc w:val="both"/>
        <w:rPr>
          <w:rFonts w:cs="Arial"/>
          <w:szCs w:val="24"/>
        </w:rPr>
      </w:pPr>
    </w:p>
    <w:p w:rsidR="007F2481" w:rsidRPr="00DB0BC5" w:rsidRDefault="007F2481" w:rsidP="007F2481">
      <w:pPr>
        <w:tabs>
          <w:tab w:val="left" w:pos="1440"/>
        </w:tabs>
        <w:ind w:left="1440" w:hanging="1440"/>
        <w:jc w:val="both"/>
        <w:rPr>
          <w:rFonts w:cs="Arial"/>
          <w:b/>
          <w:bCs/>
          <w:szCs w:val="24"/>
        </w:rPr>
      </w:pPr>
      <w:r w:rsidRPr="00DB0BC5">
        <w:rPr>
          <w:rFonts w:cs="Arial"/>
          <w:szCs w:val="24"/>
        </w:rPr>
        <w:t>(2)         (a)</w:t>
      </w:r>
      <w:r w:rsidRPr="00DB0BC5">
        <w:rPr>
          <w:rFonts w:cs="Arial"/>
          <w:szCs w:val="24"/>
        </w:rPr>
        <w:tab/>
        <w:t>The Institute shall have such other functions, which may include the function of conferring degrees, postgraduate degrees and honorary awards as may be assigned to it, from time to time, by order made by the Minister with the concurrence of the Minister for Finance.</w:t>
      </w:r>
    </w:p>
    <w:p w:rsidR="007F2481" w:rsidRPr="00DB0BC5" w:rsidRDefault="007F2481" w:rsidP="007F2481">
      <w:pPr>
        <w:jc w:val="both"/>
        <w:rPr>
          <w:rFonts w:cs="Arial"/>
          <w:b/>
          <w:bCs/>
          <w:szCs w:val="24"/>
        </w:rPr>
      </w:pPr>
    </w:p>
    <w:p w:rsidR="007F2481" w:rsidRPr="00DB0BC5" w:rsidRDefault="007F2481" w:rsidP="007F2481">
      <w:pPr>
        <w:ind w:left="720" w:hanging="720"/>
        <w:jc w:val="both"/>
        <w:rPr>
          <w:rFonts w:cs="Arial"/>
          <w:b/>
          <w:bCs/>
          <w:szCs w:val="24"/>
        </w:rPr>
      </w:pPr>
      <w:r w:rsidRPr="00DB0BC5">
        <w:rPr>
          <w:rFonts w:cs="Arial"/>
          <w:szCs w:val="24"/>
        </w:rPr>
        <w:t>(3)</w:t>
      </w:r>
      <w:r w:rsidRPr="00DB0BC5">
        <w:rPr>
          <w:rFonts w:cs="Arial"/>
          <w:szCs w:val="24"/>
        </w:rPr>
        <w:tab/>
        <w:t xml:space="preserve">Awards under the provisions of </w:t>
      </w:r>
      <w:r w:rsidRPr="00DB0BC5">
        <w:rPr>
          <w:rFonts w:cs="Arial"/>
          <w:i/>
          <w:iCs/>
          <w:szCs w:val="24"/>
        </w:rPr>
        <w:t>subsection (1) (b)</w:t>
      </w:r>
      <w:r w:rsidRPr="00DB0BC5">
        <w:rPr>
          <w:rFonts w:cs="Arial"/>
          <w:szCs w:val="24"/>
        </w:rPr>
        <w:t xml:space="preserve"> or under any function in relation to degrees which may be assigned to the Institute by order made under subsection 2 may only be conferred, granted or given on the recommendation of the </w:t>
      </w:r>
      <w:smartTag w:uri="urn:schemas-microsoft-com:office:smarttags" w:element="PersonName">
        <w:r w:rsidRPr="00DB0BC5">
          <w:rPr>
            <w:rFonts w:cs="Arial"/>
            <w:szCs w:val="24"/>
          </w:rPr>
          <w:t>Academic Council</w:t>
        </w:r>
      </w:smartTag>
      <w:r w:rsidRPr="00DB0BC5">
        <w:rPr>
          <w:rFonts w:cs="Arial"/>
          <w:szCs w:val="24"/>
        </w:rPr>
        <w:t xml:space="preserve"> to or on persons who satisfy the </w:t>
      </w:r>
      <w:smartTag w:uri="urn:schemas-microsoft-com:office:smarttags" w:element="PersonName">
        <w:r w:rsidRPr="00DB0BC5">
          <w:rPr>
            <w:rFonts w:cs="Arial"/>
            <w:szCs w:val="24"/>
          </w:rPr>
          <w:t>Academic Council</w:t>
        </w:r>
      </w:smartTag>
      <w:r w:rsidRPr="00DB0BC5">
        <w:rPr>
          <w:rFonts w:cs="Arial"/>
          <w:szCs w:val="24"/>
        </w:rPr>
        <w:t xml:space="preserve"> that they have attended or otherwise pursued or followed appropriate courses of study, instruction, research or training provided by the Institute, or by such other institutions as the Minister on the recommendation of the Governing Body may approve, and have attained an appropriate standard in examinations or other tests of knowledge or ability or have performed other exercises in a manner regarded by the </w:t>
      </w:r>
      <w:smartTag w:uri="urn:schemas-microsoft-com:office:smarttags" w:element="PersonName">
        <w:r w:rsidRPr="00DB0BC5">
          <w:rPr>
            <w:rFonts w:cs="Arial"/>
            <w:szCs w:val="24"/>
          </w:rPr>
          <w:t>Academic Council</w:t>
        </w:r>
      </w:smartTag>
      <w:r w:rsidRPr="00DB0BC5">
        <w:rPr>
          <w:rFonts w:cs="Arial"/>
          <w:szCs w:val="24"/>
        </w:rPr>
        <w:t xml:space="preserve"> as satisfactory.</w:t>
      </w:r>
    </w:p>
    <w:p w:rsidR="007F2481" w:rsidRPr="00DB0BC5" w:rsidRDefault="007F2481" w:rsidP="007F2481">
      <w:pPr>
        <w:jc w:val="both"/>
        <w:rPr>
          <w:rFonts w:cs="Arial"/>
          <w:b/>
          <w:bCs/>
          <w:szCs w:val="24"/>
        </w:rPr>
      </w:pPr>
    </w:p>
    <w:p w:rsidR="007F2481" w:rsidRPr="00DB0BC5" w:rsidRDefault="00153763" w:rsidP="00DA326E">
      <w:pPr>
        <w:pStyle w:val="Heading5"/>
      </w:pPr>
      <w:r w:rsidRPr="00DB0BC5">
        <w:t>Section 11</w:t>
      </w:r>
      <w:r w:rsidR="007F2481" w:rsidRPr="00DB0BC5">
        <w:t xml:space="preserve">     </w:t>
      </w:r>
    </w:p>
    <w:p w:rsidR="007F2481" w:rsidRPr="00DB0BC5" w:rsidRDefault="007F2481" w:rsidP="007F2481">
      <w:pPr>
        <w:jc w:val="both"/>
        <w:rPr>
          <w:rFonts w:cs="Arial"/>
          <w:b/>
          <w:bCs/>
          <w:szCs w:val="24"/>
        </w:rPr>
      </w:pPr>
    </w:p>
    <w:p w:rsidR="007F2481" w:rsidRPr="00DB0BC5" w:rsidRDefault="007F2481" w:rsidP="00C72C62">
      <w:pPr>
        <w:ind w:left="720" w:hanging="720"/>
        <w:jc w:val="both"/>
        <w:rPr>
          <w:rFonts w:cs="Arial"/>
          <w:szCs w:val="24"/>
        </w:rPr>
      </w:pPr>
      <w:r w:rsidRPr="00DB0BC5">
        <w:rPr>
          <w:rFonts w:cs="Arial"/>
          <w:szCs w:val="24"/>
        </w:rPr>
        <w:t>(1)</w:t>
      </w:r>
      <w:r w:rsidRPr="00DB0BC5">
        <w:rPr>
          <w:rFonts w:cs="Arial"/>
          <w:szCs w:val="24"/>
        </w:rPr>
        <w:tab/>
        <w:t xml:space="preserve">The Institute shall have an </w:t>
      </w:r>
      <w:smartTag w:uri="urn:schemas-microsoft-com:office:smarttags" w:element="PersonName">
        <w:r w:rsidRPr="00DB0BC5">
          <w:rPr>
            <w:rFonts w:cs="Arial"/>
            <w:szCs w:val="24"/>
          </w:rPr>
          <w:t>Academic Council</w:t>
        </w:r>
      </w:smartTag>
      <w:r w:rsidRPr="00DB0BC5">
        <w:rPr>
          <w:rFonts w:cs="Arial"/>
          <w:szCs w:val="24"/>
        </w:rPr>
        <w:t xml:space="preserve"> appointed by the Governing Body to assist it in the planning, co-ordination, development and overseeing of the educational work of the Institute and to protect, maintain and develop the academic standards of the courses and the activities of the Institute.</w:t>
      </w:r>
    </w:p>
    <w:p w:rsidR="007F2481" w:rsidRPr="00DB0BC5" w:rsidRDefault="007F2481" w:rsidP="007F2481">
      <w:pPr>
        <w:jc w:val="both"/>
        <w:rPr>
          <w:rFonts w:cs="Arial"/>
          <w:szCs w:val="24"/>
        </w:rPr>
      </w:pPr>
    </w:p>
    <w:p w:rsidR="007F2481" w:rsidRPr="00DB0BC5" w:rsidRDefault="007F2481" w:rsidP="00C72C62">
      <w:pPr>
        <w:tabs>
          <w:tab w:val="left" w:pos="2160"/>
        </w:tabs>
        <w:ind w:left="1440" w:hanging="1440"/>
        <w:jc w:val="both"/>
        <w:rPr>
          <w:rFonts w:cs="Arial"/>
          <w:szCs w:val="24"/>
        </w:rPr>
      </w:pPr>
      <w:r w:rsidRPr="00DB0BC5">
        <w:rPr>
          <w:rFonts w:cs="Arial"/>
          <w:szCs w:val="24"/>
        </w:rPr>
        <w:t>(2)        (a)</w:t>
      </w:r>
      <w:r w:rsidRPr="00DB0BC5">
        <w:rPr>
          <w:rFonts w:cs="Arial"/>
          <w:szCs w:val="24"/>
        </w:rPr>
        <w:tab/>
        <w:t xml:space="preserve">The Governing Body may by regulations made under this section provide   for the membership and terms of office of </w:t>
      </w:r>
      <w:smartTag w:uri="urn:schemas-microsoft-com:office:smarttags" w:element="PersonName">
        <w:r w:rsidRPr="00DB0BC5">
          <w:rPr>
            <w:rFonts w:cs="Arial"/>
            <w:szCs w:val="24"/>
          </w:rPr>
          <w:t>Academic Council</w:t>
        </w:r>
      </w:smartTag>
      <w:r w:rsidRPr="00DB0BC5">
        <w:rPr>
          <w:rFonts w:cs="Arial"/>
          <w:szCs w:val="24"/>
        </w:rPr>
        <w:t>.</w:t>
      </w:r>
    </w:p>
    <w:p w:rsidR="007F2481" w:rsidRPr="00DB0BC5" w:rsidRDefault="007F2481" w:rsidP="00C72C62">
      <w:pPr>
        <w:ind w:left="1440" w:hanging="720"/>
        <w:jc w:val="both"/>
        <w:rPr>
          <w:rFonts w:cs="Arial"/>
          <w:szCs w:val="24"/>
        </w:rPr>
      </w:pPr>
      <w:r w:rsidRPr="00DB0BC5">
        <w:rPr>
          <w:rFonts w:cs="Arial"/>
          <w:szCs w:val="24"/>
        </w:rPr>
        <w:t>(b)</w:t>
      </w:r>
      <w:r w:rsidRPr="00DB0BC5">
        <w:rPr>
          <w:rFonts w:cs="Arial"/>
          <w:szCs w:val="24"/>
        </w:rPr>
        <w:tab/>
        <w:t>The majority of members shall be holders of academic appointments within the Institute and at least one shall be a registered student of the Institute.</w:t>
      </w:r>
    </w:p>
    <w:p w:rsidR="007F2481" w:rsidRPr="00DB0BC5" w:rsidRDefault="007F2481" w:rsidP="00C72C62">
      <w:pPr>
        <w:ind w:left="1440" w:hanging="720"/>
        <w:jc w:val="both"/>
        <w:rPr>
          <w:rFonts w:cs="Arial"/>
          <w:szCs w:val="24"/>
        </w:rPr>
      </w:pPr>
      <w:r w:rsidRPr="00DB0BC5">
        <w:rPr>
          <w:rFonts w:cs="Arial"/>
          <w:szCs w:val="24"/>
        </w:rPr>
        <w:t>(c)</w:t>
      </w:r>
      <w:r w:rsidRPr="00DB0BC5">
        <w:rPr>
          <w:rFonts w:cs="Arial"/>
          <w:szCs w:val="24"/>
        </w:rPr>
        <w:tab/>
        <w:t xml:space="preserve">The members appointed to </w:t>
      </w:r>
      <w:smartTag w:uri="urn:schemas-microsoft-com:office:smarttags" w:element="PersonName">
        <w:r w:rsidRPr="00DB0BC5">
          <w:rPr>
            <w:rFonts w:cs="Arial"/>
            <w:szCs w:val="24"/>
          </w:rPr>
          <w:t>Academic Council</w:t>
        </w:r>
      </w:smartTag>
      <w:r w:rsidRPr="00DB0BC5">
        <w:rPr>
          <w:rFonts w:cs="Arial"/>
          <w:szCs w:val="24"/>
        </w:rPr>
        <w:t xml:space="preserve"> shall hold office for a period of three years and shall be eligible for re-appointment.</w:t>
      </w:r>
    </w:p>
    <w:p w:rsidR="007F2481" w:rsidRPr="00DB0BC5" w:rsidRDefault="007F2481" w:rsidP="007F2481">
      <w:pPr>
        <w:jc w:val="both"/>
        <w:rPr>
          <w:rFonts w:cs="Arial"/>
          <w:szCs w:val="24"/>
        </w:rPr>
      </w:pPr>
    </w:p>
    <w:p w:rsidR="007F2481" w:rsidRPr="00DB0BC5" w:rsidRDefault="007F2481" w:rsidP="00C72C62">
      <w:pPr>
        <w:ind w:left="720" w:hanging="720"/>
        <w:jc w:val="both"/>
        <w:rPr>
          <w:rFonts w:cs="Arial"/>
          <w:szCs w:val="24"/>
        </w:rPr>
      </w:pPr>
      <w:r w:rsidRPr="00DB0BC5">
        <w:rPr>
          <w:rFonts w:cs="Arial"/>
          <w:szCs w:val="24"/>
        </w:rPr>
        <w:t>(3)</w:t>
      </w:r>
      <w:r w:rsidRPr="00DB0BC5">
        <w:rPr>
          <w:rFonts w:cs="Arial"/>
          <w:szCs w:val="24"/>
        </w:rPr>
        <w:tab/>
        <w:t xml:space="preserve">Without prejudice to the generality of </w:t>
      </w:r>
      <w:r w:rsidRPr="00DB0BC5">
        <w:rPr>
          <w:rFonts w:cs="Arial"/>
          <w:i/>
          <w:iCs/>
          <w:szCs w:val="24"/>
        </w:rPr>
        <w:t xml:space="preserve">subsection </w:t>
      </w:r>
      <w:r w:rsidRPr="00DB0BC5">
        <w:rPr>
          <w:rFonts w:cs="Arial"/>
          <w:szCs w:val="24"/>
        </w:rPr>
        <w:t>(</w:t>
      </w:r>
      <w:r w:rsidRPr="00DB0BC5">
        <w:rPr>
          <w:rFonts w:cs="Arial"/>
          <w:i/>
          <w:iCs/>
          <w:szCs w:val="24"/>
        </w:rPr>
        <w:t>1)</w:t>
      </w:r>
      <w:r w:rsidRPr="00DB0BC5">
        <w:rPr>
          <w:rFonts w:cs="Arial"/>
          <w:szCs w:val="24"/>
        </w:rPr>
        <w:t xml:space="preserve"> </w:t>
      </w:r>
      <w:smartTag w:uri="urn:schemas-microsoft-com:office:smarttags" w:element="PersonName">
        <w:r w:rsidRPr="00DB0BC5">
          <w:rPr>
            <w:rFonts w:cs="Arial"/>
            <w:szCs w:val="24"/>
          </w:rPr>
          <w:t>Academic Council</w:t>
        </w:r>
      </w:smartTag>
      <w:r w:rsidRPr="00DB0BC5">
        <w:rPr>
          <w:rFonts w:cs="Arial"/>
          <w:szCs w:val="24"/>
        </w:rPr>
        <w:t xml:space="preserve"> shall have the following particular functions-</w:t>
      </w:r>
    </w:p>
    <w:p w:rsidR="007F2481" w:rsidRPr="00DB0BC5" w:rsidRDefault="007F2481" w:rsidP="007F2481">
      <w:pPr>
        <w:jc w:val="both"/>
        <w:rPr>
          <w:rFonts w:cs="Arial"/>
          <w:szCs w:val="24"/>
        </w:rPr>
      </w:pPr>
    </w:p>
    <w:p w:rsidR="007F2481" w:rsidRPr="00DB0BC5" w:rsidRDefault="007F2481" w:rsidP="00C72C62">
      <w:pPr>
        <w:ind w:left="1440" w:hanging="720"/>
        <w:jc w:val="both"/>
        <w:rPr>
          <w:rFonts w:cs="Arial"/>
          <w:szCs w:val="24"/>
        </w:rPr>
      </w:pPr>
      <w:r w:rsidRPr="00DB0BC5">
        <w:rPr>
          <w:rFonts w:cs="Arial"/>
          <w:szCs w:val="24"/>
        </w:rPr>
        <w:t xml:space="preserve">(a) </w:t>
      </w:r>
      <w:r w:rsidRPr="00DB0BC5">
        <w:rPr>
          <w:rFonts w:cs="Arial"/>
          <w:szCs w:val="24"/>
        </w:rPr>
        <w:tab/>
        <w:t xml:space="preserve">to design, develop and assist in implementing courses of study in accordance with the programmes and budget approved annually under </w:t>
      </w:r>
      <w:r w:rsidRPr="00DB0BC5">
        <w:rPr>
          <w:rFonts w:cs="Arial"/>
          <w:i/>
          <w:iCs/>
          <w:szCs w:val="24"/>
        </w:rPr>
        <w:t>section</w:t>
      </w:r>
      <w:r w:rsidRPr="00DB0BC5">
        <w:rPr>
          <w:rFonts w:cs="Arial"/>
          <w:szCs w:val="24"/>
        </w:rPr>
        <w:t xml:space="preserve"> </w:t>
      </w:r>
      <w:r w:rsidRPr="00DB0BC5">
        <w:rPr>
          <w:rFonts w:cs="Arial"/>
          <w:i/>
          <w:iCs/>
          <w:szCs w:val="24"/>
        </w:rPr>
        <w:t>14</w:t>
      </w:r>
      <w:r w:rsidRPr="00DB0BC5">
        <w:rPr>
          <w:rFonts w:cs="Arial"/>
          <w:szCs w:val="24"/>
        </w:rPr>
        <w:t xml:space="preserve"> of this Act and consistent with the functions of the Institute;</w:t>
      </w:r>
    </w:p>
    <w:p w:rsidR="007F2481" w:rsidRPr="00DB0BC5" w:rsidRDefault="007F2481" w:rsidP="00C72C62">
      <w:pPr>
        <w:ind w:left="1440" w:hanging="720"/>
        <w:jc w:val="both"/>
        <w:rPr>
          <w:rFonts w:cs="Arial"/>
          <w:szCs w:val="24"/>
        </w:rPr>
      </w:pPr>
      <w:r w:rsidRPr="00DB0BC5">
        <w:rPr>
          <w:rFonts w:cs="Arial"/>
          <w:szCs w:val="24"/>
        </w:rPr>
        <w:t>(b)</w:t>
      </w:r>
      <w:r w:rsidRPr="00DB0BC5">
        <w:rPr>
          <w:rFonts w:cs="Arial"/>
          <w:szCs w:val="24"/>
        </w:rPr>
        <w:tab/>
        <w:t xml:space="preserve">to make recommendations to the Governing Body for the establishment of appropriate structures to implement the courses of study referred to at </w:t>
      </w:r>
      <w:r w:rsidRPr="00DB0BC5">
        <w:rPr>
          <w:rFonts w:cs="Arial"/>
          <w:i/>
          <w:iCs/>
          <w:szCs w:val="24"/>
        </w:rPr>
        <w:t>paragraph (a)</w:t>
      </w:r>
      <w:r w:rsidRPr="00DB0BC5">
        <w:rPr>
          <w:rFonts w:cs="Arial"/>
          <w:szCs w:val="24"/>
        </w:rPr>
        <w:t xml:space="preserve"> of this subsection;</w:t>
      </w:r>
    </w:p>
    <w:p w:rsidR="007F2481" w:rsidRPr="00DB0BC5" w:rsidRDefault="007F2481" w:rsidP="00C72C62">
      <w:pPr>
        <w:ind w:left="720"/>
        <w:jc w:val="both"/>
        <w:rPr>
          <w:rFonts w:cs="Arial"/>
          <w:szCs w:val="24"/>
        </w:rPr>
      </w:pPr>
    </w:p>
    <w:p w:rsidR="007F2481" w:rsidRPr="00DB0BC5" w:rsidRDefault="007F2481" w:rsidP="00C72C62">
      <w:pPr>
        <w:ind w:left="720"/>
        <w:jc w:val="both"/>
        <w:rPr>
          <w:rFonts w:cs="Arial"/>
          <w:szCs w:val="24"/>
        </w:rPr>
      </w:pPr>
      <w:r w:rsidRPr="00DB0BC5">
        <w:rPr>
          <w:rFonts w:cs="Arial"/>
          <w:szCs w:val="24"/>
        </w:rPr>
        <w:t xml:space="preserve">(c) </w:t>
      </w:r>
      <w:r w:rsidRPr="00DB0BC5">
        <w:rPr>
          <w:rFonts w:cs="Arial"/>
          <w:szCs w:val="24"/>
        </w:rPr>
        <w:tab/>
        <w:t xml:space="preserve">to make recommendations in accordance with </w:t>
      </w:r>
      <w:r w:rsidRPr="00DB0BC5">
        <w:rPr>
          <w:rFonts w:cs="Arial"/>
          <w:i/>
          <w:iCs/>
          <w:szCs w:val="24"/>
        </w:rPr>
        <w:t>section 5</w:t>
      </w:r>
      <w:r w:rsidRPr="00DB0BC5">
        <w:rPr>
          <w:rFonts w:cs="Arial"/>
          <w:szCs w:val="24"/>
        </w:rPr>
        <w:t xml:space="preserve"> </w:t>
      </w:r>
      <w:r w:rsidRPr="00DB0BC5">
        <w:rPr>
          <w:rFonts w:cs="Arial"/>
          <w:i/>
          <w:iCs/>
          <w:szCs w:val="24"/>
        </w:rPr>
        <w:t>(3)</w:t>
      </w:r>
      <w:r w:rsidRPr="00DB0BC5">
        <w:rPr>
          <w:rFonts w:cs="Arial"/>
          <w:szCs w:val="24"/>
        </w:rPr>
        <w:t xml:space="preserve"> of this Act;</w:t>
      </w:r>
    </w:p>
    <w:p w:rsidR="007F2481" w:rsidRPr="00DB0BC5" w:rsidRDefault="007F2481" w:rsidP="00C72C62">
      <w:pPr>
        <w:ind w:left="1440" w:hanging="720"/>
        <w:jc w:val="both"/>
        <w:rPr>
          <w:rFonts w:cs="Arial"/>
          <w:szCs w:val="24"/>
        </w:rPr>
      </w:pPr>
      <w:r w:rsidRPr="00DB0BC5">
        <w:rPr>
          <w:rFonts w:cs="Arial"/>
          <w:szCs w:val="24"/>
        </w:rPr>
        <w:t xml:space="preserve">(d) </w:t>
      </w:r>
      <w:r w:rsidRPr="00DB0BC5">
        <w:rPr>
          <w:rFonts w:cs="Arial"/>
          <w:szCs w:val="24"/>
        </w:rPr>
        <w:tab/>
        <w:t>to make recommendations to the Governing Body on programmes for research and development work;</w:t>
      </w:r>
    </w:p>
    <w:p w:rsidR="007F2481" w:rsidRPr="00DB0BC5" w:rsidRDefault="007F2481" w:rsidP="00C72C62">
      <w:pPr>
        <w:ind w:left="1440" w:hanging="720"/>
        <w:jc w:val="both"/>
        <w:rPr>
          <w:rFonts w:cs="Arial"/>
          <w:szCs w:val="24"/>
        </w:rPr>
      </w:pPr>
      <w:r w:rsidRPr="00DB0BC5">
        <w:rPr>
          <w:rFonts w:cs="Arial"/>
          <w:szCs w:val="24"/>
        </w:rPr>
        <w:t xml:space="preserve">(e) </w:t>
      </w:r>
      <w:r w:rsidRPr="00DB0BC5">
        <w:rPr>
          <w:rFonts w:cs="Arial"/>
          <w:szCs w:val="24"/>
        </w:rPr>
        <w:tab/>
        <w:t>to make recommendations to the Governing Body for the selection, admission, retention and exclusion of students;</w:t>
      </w:r>
    </w:p>
    <w:p w:rsidR="007F2481" w:rsidRPr="00DB0BC5" w:rsidRDefault="007F2481" w:rsidP="00C72C62">
      <w:pPr>
        <w:ind w:left="1440" w:hanging="720"/>
        <w:jc w:val="both"/>
        <w:rPr>
          <w:rFonts w:cs="Arial"/>
          <w:szCs w:val="24"/>
        </w:rPr>
      </w:pPr>
      <w:r w:rsidRPr="00DB0BC5">
        <w:rPr>
          <w:rFonts w:cs="Arial"/>
          <w:szCs w:val="24"/>
        </w:rPr>
        <w:t xml:space="preserve">(f) </w:t>
      </w:r>
      <w:r w:rsidRPr="00DB0BC5">
        <w:rPr>
          <w:rFonts w:cs="Arial"/>
          <w:szCs w:val="24"/>
        </w:rPr>
        <w:tab/>
        <w:t>be responsible, subject to the approval of the Governing Body, for making the academic regulations of the Institute;</w:t>
      </w:r>
    </w:p>
    <w:p w:rsidR="007F2481" w:rsidRPr="00DB0BC5" w:rsidRDefault="007F2481" w:rsidP="00C72C62">
      <w:pPr>
        <w:ind w:left="1440" w:hanging="720"/>
        <w:jc w:val="both"/>
        <w:rPr>
          <w:rFonts w:cs="Arial"/>
          <w:szCs w:val="24"/>
        </w:rPr>
      </w:pPr>
      <w:r w:rsidRPr="00DB0BC5">
        <w:rPr>
          <w:rFonts w:cs="Arial"/>
          <w:szCs w:val="24"/>
        </w:rPr>
        <w:t xml:space="preserve">(g) </w:t>
      </w:r>
      <w:r w:rsidRPr="00DB0BC5">
        <w:rPr>
          <w:rFonts w:cs="Arial"/>
          <w:szCs w:val="24"/>
        </w:rPr>
        <w:tab/>
        <w:t xml:space="preserve">to propose to the Governing Body, subject to the requirements of the National Council for Educational Awards or any university or other authority to which </w:t>
      </w:r>
      <w:r w:rsidRPr="00DB0BC5">
        <w:rPr>
          <w:rFonts w:cs="Arial"/>
          <w:i/>
          <w:iCs/>
          <w:szCs w:val="24"/>
        </w:rPr>
        <w:t>section 5</w:t>
      </w:r>
      <w:r w:rsidRPr="00DB0BC5">
        <w:rPr>
          <w:rFonts w:cs="Arial"/>
          <w:szCs w:val="24"/>
        </w:rPr>
        <w:t xml:space="preserve"> </w:t>
      </w:r>
      <w:r w:rsidRPr="00DB0BC5">
        <w:rPr>
          <w:rFonts w:cs="Arial"/>
          <w:i/>
          <w:iCs/>
          <w:szCs w:val="24"/>
        </w:rPr>
        <w:t>(1) (c)</w:t>
      </w:r>
      <w:r w:rsidRPr="00DB0BC5">
        <w:rPr>
          <w:rFonts w:cs="Arial"/>
          <w:szCs w:val="24"/>
        </w:rPr>
        <w:t xml:space="preserve"> applies, the form of regulations to be made by the Governing Body for the conduct of examinations and for the evaluation of academic progress;</w:t>
      </w:r>
    </w:p>
    <w:p w:rsidR="007F2481" w:rsidRPr="00DB0BC5" w:rsidRDefault="007F2481" w:rsidP="00C72C62">
      <w:pPr>
        <w:ind w:left="1440" w:hanging="720"/>
        <w:jc w:val="both"/>
        <w:rPr>
          <w:rFonts w:cs="Arial"/>
          <w:szCs w:val="24"/>
        </w:rPr>
      </w:pPr>
      <w:r w:rsidRPr="00DB0BC5">
        <w:rPr>
          <w:rFonts w:cs="Arial"/>
          <w:szCs w:val="24"/>
        </w:rPr>
        <w:t>(h)</w:t>
      </w:r>
      <w:r w:rsidRPr="00DB0BC5">
        <w:rPr>
          <w:rFonts w:cs="Arial"/>
          <w:szCs w:val="24"/>
        </w:rPr>
        <w:tab/>
        <w:t>to make recommendations to the Governing Body in relation to the appointment of external examiners;</w:t>
      </w:r>
    </w:p>
    <w:p w:rsidR="007F2481" w:rsidRPr="00DB0BC5" w:rsidRDefault="007F2481" w:rsidP="00C72C62">
      <w:pPr>
        <w:ind w:left="1440" w:hanging="720"/>
        <w:jc w:val="both"/>
        <w:rPr>
          <w:rFonts w:cs="Arial"/>
          <w:szCs w:val="24"/>
        </w:rPr>
      </w:pPr>
      <w:r w:rsidRPr="00DB0BC5">
        <w:rPr>
          <w:rFonts w:cs="Arial"/>
          <w:szCs w:val="24"/>
        </w:rPr>
        <w:t xml:space="preserve">(i) </w:t>
      </w:r>
      <w:r w:rsidRPr="00DB0BC5">
        <w:rPr>
          <w:rFonts w:cs="Arial"/>
          <w:szCs w:val="24"/>
        </w:rPr>
        <w:tab/>
        <w:t>to make recommendations to the Governing Body in relation to the conferment of honorary awards;</w:t>
      </w:r>
    </w:p>
    <w:p w:rsidR="007F2481" w:rsidRPr="00DB0BC5" w:rsidRDefault="007F2481" w:rsidP="00C72C62">
      <w:pPr>
        <w:ind w:left="1440" w:hanging="720"/>
        <w:jc w:val="both"/>
        <w:rPr>
          <w:rFonts w:cs="Arial"/>
          <w:szCs w:val="24"/>
        </w:rPr>
      </w:pPr>
      <w:r w:rsidRPr="00DB0BC5">
        <w:rPr>
          <w:rFonts w:cs="Arial"/>
          <w:szCs w:val="24"/>
        </w:rPr>
        <w:t xml:space="preserve">(j) </w:t>
      </w:r>
      <w:r w:rsidRPr="00DB0BC5">
        <w:rPr>
          <w:rFonts w:cs="Arial"/>
          <w:szCs w:val="24"/>
        </w:rPr>
        <w:tab/>
        <w:t>to make recommendations to the Governing Body for the award of scholarships, prizes or other awards;</w:t>
      </w:r>
    </w:p>
    <w:p w:rsidR="007F2481" w:rsidRPr="00DB0BC5" w:rsidRDefault="007F2481" w:rsidP="00C72C62">
      <w:pPr>
        <w:ind w:left="720"/>
        <w:jc w:val="both"/>
        <w:rPr>
          <w:rFonts w:cs="Arial"/>
          <w:szCs w:val="24"/>
        </w:rPr>
      </w:pPr>
      <w:r w:rsidRPr="00DB0BC5">
        <w:rPr>
          <w:rFonts w:cs="Arial"/>
          <w:szCs w:val="24"/>
        </w:rPr>
        <w:t xml:space="preserve">(k) </w:t>
      </w:r>
      <w:r w:rsidRPr="00DB0BC5">
        <w:rPr>
          <w:rFonts w:cs="Arial"/>
          <w:szCs w:val="24"/>
        </w:rPr>
        <w:tab/>
        <w:t>to make general arrangements for tutorial or other academic counselling;</w:t>
      </w:r>
    </w:p>
    <w:p w:rsidR="007F2481" w:rsidRPr="00DB0BC5" w:rsidRDefault="007F2481" w:rsidP="00C72C62">
      <w:pPr>
        <w:ind w:left="1440" w:hanging="720"/>
        <w:jc w:val="both"/>
        <w:rPr>
          <w:rFonts w:cs="Arial"/>
          <w:szCs w:val="24"/>
        </w:rPr>
      </w:pPr>
      <w:r w:rsidRPr="00DB0BC5">
        <w:rPr>
          <w:rFonts w:cs="Arial"/>
          <w:szCs w:val="24"/>
        </w:rPr>
        <w:t xml:space="preserve">(l) </w:t>
      </w:r>
      <w:r w:rsidRPr="00DB0BC5">
        <w:rPr>
          <w:rFonts w:cs="Arial"/>
          <w:szCs w:val="24"/>
        </w:rPr>
        <w:tab/>
        <w:t>to exercise any other functions, consistent with this Act, which may be delegated to it by the Governing Body;</w:t>
      </w:r>
    </w:p>
    <w:p w:rsidR="007F2481" w:rsidRPr="00DB0BC5" w:rsidRDefault="007F2481" w:rsidP="00C72C62">
      <w:pPr>
        <w:ind w:left="1440" w:hanging="720"/>
        <w:jc w:val="both"/>
        <w:rPr>
          <w:rFonts w:cs="Arial"/>
          <w:szCs w:val="24"/>
        </w:rPr>
      </w:pPr>
      <w:r w:rsidRPr="00DB0BC5">
        <w:rPr>
          <w:rFonts w:cs="Arial"/>
          <w:szCs w:val="24"/>
        </w:rPr>
        <w:t>(m)</w:t>
      </w:r>
      <w:r w:rsidRPr="00DB0BC5">
        <w:rPr>
          <w:rFonts w:cs="Arial"/>
          <w:szCs w:val="24"/>
        </w:rPr>
        <w:tab/>
        <w:t>to assist in implementing any regulations which may be made by the Governing Body concerning any of the matters aforesaid.</w:t>
      </w:r>
    </w:p>
    <w:p w:rsidR="007F2481" w:rsidRPr="00DB0BC5" w:rsidRDefault="007F2481" w:rsidP="007F2481">
      <w:pPr>
        <w:jc w:val="both"/>
        <w:rPr>
          <w:rFonts w:cs="Arial"/>
          <w:szCs w:val="24"/>
        </w:rPr>
      </w:pPr>
    </w:p>
    <w:p w:rsidR="007F2481" w:rsidRPr="00DB0BC5" w:rsidRDefault="007F2481" w:rsidP="007F2481">
      <w:pPr>
        <w:jc w:val="both"/>
        <w:rPr>
          <w:rFonts w:cs="Arial"/>
          <w:szCs w:val="24"/>
        </w:rPr>
      </w:pPr>
      <w:r w:rsidRPr="00DB0BC5">
        <w:rPr>
          <w:rFonts w:cs="Arial"/>
          <w:szCs w:val="24"/>
        </w:rPr>
        <w:t>(4)</w:t>
      </w:r>
      <w:r w:rsidRPr="00DB0BC5">
        <w:rPr>
          <w:rFonts w:cs="Arial"/>
          <w:szCs w:val="24"/>
        </w:rPr>
        <w:tab/>
      </w:r>
      <w:smartTag w:uri="urn:schemas-microsoft-com:office:smarttags" w:element="PersonName">
        <w:r w:rsidRPr="00DB0BC5">
          <w:rPr>
            <w:rFonts w:cs="Arial"/>
            <w:szCs w:val="24"/>
          </w:rPr>
          <w:t>Academic Council</w:t>
        </w:r>
      </w:smartTag>
      <w:r w:rsidRPr="00DB0BC5">
        <w:rPr>
          <w:rFonts w:cs="Arial"/>
          <w:szCs w:val="24"/>
        </w:rPr>
        <w:t>, with the approval of the Governing Body, may-</w:t>
      </w:r>
    </w:p>
    <w:p w:rsidR="007F2481" w:rsidRPr="00DB0BC5" w:rsidRDefault="007F2481" w:rsidP="00E3388D">
      <w:pPr>
        <w:ind w:left="720"/>
        <w:jc w:val="both"/>
        <w:rPr>
          <w:rFonts w:cs="Arial"/>
          <w:szCs w:val="24"/>
        </w:rPr>
      </w:pPr>
    </w:p>
    <w:p w:rsidR="007F2481" w:rsidRPr="00DB0BC5" w:rsidRDefault="007F2481" w:rsidP="00E3388D">
      <w:pPr>
        <w:ind w:left="1440" w:hanging="720"/>
        <w:jc w:val="both"/>
        <w:rPr>
          <w:rFonts w:cs="Arial"/>
          <w:szCs w:val="24"/>
        </w:rPr>
      </w:pPr>
      <w:r w:rsidRPr="00DB0BC5">
        <w:rPr>
          <w:rFonts w:cs="Arial"/>
          <w:szCs w:val="24"/>
        </w:rPr>
        <w:t xml:space="preserve">(a) </w:t>
      </w:r>
      <w:r w:rsidRPr="00DB0BC5">
        <w:rPr>
          <w:rFonts w:cs="Arial"/>
          <w:szCs w:val="24"/>
        </w:rPr>
        <w:tab/>
        <w:t xml:space="preserve">establish such and so many committees, consisting either wholly or partly of persons who are not members of the Institute, as it thinks proper to assist </w:t>
      </w:r>
      <w:smartTag w:uri="urn:schemas-microsoft-com:office:smarttags" w:element="PersonName">
        <w:r w:rsidRPr="00DB0BC5">
          <w:rPr>
            <w:rFonts w:cs="Arial"/>
            <w:szCs w:val="24"/>
          </w:rPr>
          <w:t>Academic Council</w:t>
        </w:r>
      </w:smartTag>
      <w:r w:rsidRPr="00DB0BC5">
        <w:rPr>
          <w:rFonts w:cs="Arial"/>
          <w:szCs w:val="24"/>
        </w:rPr>
        <w:t xml:space="preserve"> in the performance of its functions under this Act, and</w:t>
      </w:r>
    </w:p>
    <w:p w:rsidR="007F2481" w:rsidRPr="00DB0BC5" w:rsidRDefault="007F2481" w:rsidP="00E3388D">
      <w:pPr>
        <w:ind w:left="1440" w:hanging="720"/>
        <w:jc w:val="both"/>
        <w:rPr>
          <w:rFonts w:cs="Arial"/>
          <w:szCs w:val="24"/>
        </w:rPr>
      </w:pPr>
      <w:r w:rsidRPr="00DB0BC5">
        <w:rPr>
          <w:rFonts w:cs="Arial"/>
          <w:szCs w:val="24"/>
        </w:rPr>
        <w:t>(b)</w:t>
      </w:r>
      <w:r w:rsidRPr="00DB0BC5">
        <w:rPr>
          <w:rFonts w:cs="Arial"/>
          <w:szCs w:val="24"/>
        </w:rPr>
        <w:tab/>
        <w:t xml:space="preserve">determine, subject to the provisions of this Act, the functions of any committee established under </w:t>
      </w:r>
      <w:r w:rsidRPr="00DB0BC5">
        <w:rPr>
          <w:rFonts w:cs="Arial"/>
          <w:i/>
          <w:iCs/>
          <w:szCs w:val="24"/>
        </w:rPr>
        <w:t>paragraph (a)</w:t>
      </w:r>
      <w:r w:rsidRPr="00DB0BC5">
        <w:rPr>
          <w:rFonts w:cs="Arial"/>
          <w:szCs w:val="24"/>
        </w:rPr>
        <w:t xml:space="preserve"> of this subsection.</w:t>
      </w:r>
    </w:p>
    <w:p w:rsidR="007F2481" w:rsidRPr="00DB0BC5" w:rsidRDefault="007F2481" w:rsidP="00E3388D">
      <w:pPr>
        <w:ind w:left="720"/>
        <w:jc w:val="both"/>
        <w:rPr>
          <w:rFonts w:cs="Arial"/>
          <w:szCs w:val="24"/>
        </w:rPr>
      </w:pPr>
    </w:p>
    <w:p w:rsidR="007F2481" w:rsidRPr="00DB0BC5" w:rsidRDefault="007F2481" w:rsidP="00E3388D">
      <w:pPr>
        <w:ind w:left="720" w:hanging="720"/>
        <w:jc w:val="both"/>
        <w:rPr>
          <w:rFonts w:cs="Arial"/>
          <w:szCs w:val="24"/>
        </w:rPr>
      </w:pPr>
      <w:r w:rsidRPr="00DB0BC5">
        <w:rPr>
          <w:rFonts w:cs="Arial"/>
          <w:szCs w:val="24"/>
        </w:rPr>
        <w:t xml:space="preserve">(5) </w:t>
      </w:r>
      <w:r w:rsidRPr="00DB0BC5">
        <w:rPr>
          <w:rFonts w:cs="Arial"/>
          <w:szCs w:val="24"/>
        </w:rPr>
        <w:tab/>
        <w:t xml:space="preserve">The acts of a committee established under </w:t>
      </w:r>
      <w:r w:rsidRPr="00DB0BC5">
        <w:rPr>
          <w:rFonts w:cs="Arial"/>
          <w:i/>
          <w:iCs/>
          <w:szCs w:val="24"/>
        </w:rPr>
        <w:t>subsection</w:t>
      </w:r>
      <w:r w:rsidRPr="00DB0BC5">
        <w:rPr>
          <w:rFonts w:cs="Arial"/>
          <w:szCs w:val="24"/>
        </w:rPr>
        <w:t xml:space="preserve"> </w:t>
      </w:r>
      <w:r w:rsidRPr="00DB0BC5">
        <w:rPr>
          <w:rFonts w:cs="Arial"/>
          <w:i/>
          <w:iCs/>
          <w:szCs w:val="24"/>
        </w:rPr>
        <w:t>(4)</w:t>
      </w:r>
      <w:r w:rsidRPr="00DB0BC5">
        <w:rPr>
          <w:rFonts w:cs="Arial"/>
          <w:szCs w:val="24"/>
        </w:rPr>
        <w:t xml:space="preserve"> shall be subject to confirmation by the Governing Body unless the Governing Body dispenses with the necessity for such confirmation.</w:t>
      </w:r>
    </w:p>
    <w:p w:rsidR="007F2481" w:rsidRPr="00DB0BC5" w:rsidRDefault="007F2481" w:rsidP="00E3388D">
      <w:pPr>
        <w:ind w:left="720"/>
        <w:jc w:val="both"/>
        <w:rPr>
          <w:rFonts w:cs="Arial"/>
          <w:szCs w:val="24"/>
        </w:rPr>
      </w:pPr>
    </w:p>
    <w:p w:rsidR="007F2481" w:rsidRPr="00DB0BC5" w:rsidRDefault="007F2481" w:rsidP="00E3388D">
      <w:pPr>
        <w:ind w:left="720" w:hanging="720"/>
        <w:jc w:val="both"/>
        <w:rPr>
          <w:rFonts w:cs="Arial"/>
          <w:szCs w:val="24"/>
        </w:rPr>
      </w:pPr>
      <w:r w:rsidRPr="00DB0BC5">
        <w:rPr>
          <w:rFonts w:cs="Arial"/>
          <w:szCs w:val="24"/>
        </w:rPr>
        <w:t>(6)</w:t>
      </w:r>
      <w:r w:rsidRPr="00DB0BC5">
        <w:rPr>
          <w:rFonts w:cs="Arial"/>
          <w:szCs w:val="24"/>
        </w:rPr>
        <w:tab/>
        <w:t xml:space="preserve">Subject to the provisions of this Act and to the directions of the Governing Body, </w:t>
      </w:r>
      <w:smartTag w:uri="urn:schemas-microsoft-com:office:smarttags" w:element="PersonName">
        <w:r w:rsidRPr="00DB0BC5">
          <w:rPr>
            <w:rFonts w:cs="Arial"/>
            <w:szCs w:val="24"/>
          </w:rPr>
          <w:t>Academic Council</w:t>
        </w:r>
      </w:smartTag>
      <w:r w:rsidRPr="00DB0BC5">
        <w:rPr>
          <w:rFonts w:cs="Arial"/>
          <w:szCs w:val="24"/>
        </w:rPr>
        <w:t xml:space="preserve"> may regulate its own procedure.</w:t>
      </w:r>
    </w:p>
    <w:p w:rsidR="007F2481" w:rsidRPr="00DB0BC5" w:rsidRDefault="00153763" w:rsidP="007F2481">
      <w:pPr>
        <w:rPr>
          <w:b/>
          <w:szCs w:val="24"/>
        </w:rPr>
      </w:pPr>
      <w:r w:rsidRPr="00DB0BC5">
        <w:rPr>
          <w:szCs w:val="24"/>
        </w:rPr>
        <w:br w:type="page"/>
      </w:r>
    </w:p>
    <w:p w:rsidR="00006AF4" w:rsidRPr="00DB0BC5" w:rsidRDefault="00006AF4" w:rsidP="00DA326E">
      <w:pPr>
        <w:pStyle w:val="Heading3"/>
      </w:pPr>
      <w:bookmarkStart w:id="478" w:name="_Toc333228722"/>
      <w:bookmarkStart w:id="479" w:name="_Toc333228941"/>
      <w:bookmarkStart w:id="480" w:name="_Toc333228975"/>
      <w:bookmarkStart w:id="481" w:name="_Toc333229156"/>
      <w:bookmarkStart w:id="482" w:name="_Toc379891027"/>
      <w:r w:rsidRPr="00DB0BC5">
        <w:rPr>
          <w:bCs/>
        </w:rPr>
        <w:t>Appendix 2</w:t>
      </w:r>
      <w:r w:rsidRPr="00DB0BC5">
        <w:tab/>
        <w:t>Committees within Colleges with academic Quality Assurance responsibilities, and their terms of reference</w:t>
      </w:r>
      <w:bookmarkEnd w:id="478"/>
      <w:bookmarkEnd w:id="479"/>
      <w:bookmarkEnd w:id="480"/>
      <w:bookmarkEnd w:id="481"/>
      <w:bookmarkEnd w:id="482"/>
    </w:p>
    <w:p w:rsidR="00006AF4" w:rsidRPr="00DB0BC5" w:rsidRDefault="00006AF4" w:rsidP="00DA326E">
      <w:pPr>
        <w:pStyle w:val="Heading4"/>
      </w:pPr>
      <w:bookmarkStart w:id="483" w:name="_Programme_Teams/Committees_"/>
      <w:bookmarkEnd w:id="483"/>
      <w:r w:rsidRPr="00DB0BC5">
        <w:br w:type="page"/>
      </w:r>
      <w:bookmarkStart w:id="484" w:name="_Toc333228723"/>
      <w:bookmarkStart w:id="485" w:name="_Toc333229157"/>
      <w:bookmarkStart w:id="486" w:name="_Toc379891028"/>
      <w:r w:rsidRPr="00DB0BC5">
        <w:t>Programme Teams/Committees</w:t>
      </w:r>
      <w:r w:rsidRPr="00DB0BC5">
        <w:tab/>
      </w:r>
      <w:r w:rsidRPr="00DB0BC5">
        <w:tab/>
      </w:r>
      <w:r w:rsidRPr="00DB0BC5">
        <w:tab/>
      </w:r>
      <w:r w:rsidRPr="00DB0BC5">
        <w:tab/>
      </w:r>
      <w:r w:rsidRPr="00DB0BC5">
        <w:tab/>
      </w:r>
      <w:r w:rsidRPr="00DB0BC5">
        <w:tab/>
        <w:t>F 1</w:t>
      </w:r>
      <w:bookmarkEnd w:id="484"/>
      <w:bookmarkEnd w:id="485"/>
      <w:bookmarkEnd w:id="486"/>
    </w:p>
    <w:p w:rsidR="00006AF4" w:rsidRPr="00DB0BC5" w:rsidRDefault="00006AF4" w:rsidP="00006AF4">
      <w:pPr>
        <w:jc w:val="both"/>
        <w:rPr>
          <w:rFonts w:cs="Arial"/>
          <w:b/>
          <w:bCs/>
          <w:szCs w:val="24"/>
        </w:rPr>
      </w:pPr>
    </w:p>
    <w:p w:rsidR="00006AF4" w:rsidRPr="00DB0BC5" w:rsidRDefault="00006AF4" w:rsidP="00006AF4">
      <w:pPr>
        <w:jc w:val="both"/>
        <w:rPr>
          <w:rFonts w:cs="Arial"/>
          <w:b/>
          <w:bCs/>
          <w:szCs w:val="24"/>
        </w:rPr>
      </w:pPr>
      <w:r w:rsidRPr="00DB0BC5">
        <w:rPr>
          <w:rFonts w:cs="Arial"/>
          <w:szCs w:val="24"/>
        </w:rPr>
        <w:t>A Programme Team and a Programme Committee, shall be established for each programme offered by the Institute, and it shall be responsible, in conjunction with the Head of School, for developing and assisting in the operation of the programme.</w:t>
      </w:r>
    </w:p>
    <w:p w:rsidR="00006AF4" w:rsidRPr="00DB0BC5" w:rsidRDefault="00006AF4" w:rsidP="00006AF4">
      <w:pPr>
        <w:jc w:val="both"/>
        <w:rPr>
          <w:rFonts w:cs="Arial"/>
          <w:b/>
          <w:bCs/>
          <w:szCs w:val="24"/>
        </w:rPr>
      </w:pPr>
    </w:p>
    <w:p w:rsidR="00006AF4" w:rsidRPr="00DB0BC5" w:rsidRDefault="00006AF4" w:rsidP="00DA326E">
      <w:pPr>
        <w:pStyle w:val="Heading5"/>
      </w:pPr>
      <w:r w:rsidRPr="00DB0BC5">
        <w:t>Terms of Reference</w:t>
      </w:r>
    </w:p>
    <w:p w:rsidR="00006AF4" w:rsidRPr="00DB0BC5" w:rsidRDefault="00006AF4" w:rsidP="00006AF4">
      <w:pPr>
        <w:jc w:val="both"/>
        <w:rPr>
          <w:rFonts w:cs="Arial"/>
          <w:szCs w:val="24"/>
        </w:rPr>
      </w:pPr>
      <w:r w:rsidRPr="00DB0BC5">
        <w:rPr>
          <w:rFonts w:cs="Arial"/>
          <w:szCs w:val="24"/>
        </w:rPr>
        <w:t xml:space="preserve">Each Programme Team/Committee is in effect a sub-committee of the College Board and is assigned the following academic responsibilities, within the framework of the regulations laid down by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jc w:val="both"/>
        <w:rPr>
          <w:rFonts w:cs="Arial"/>
          <w:szCs w:val="24"/>
        </w:rPr>
      </w:pPr>
    </w:p>
    <w:p w:rsidR="00006AF4" w:rsidRPr="00DB0BC5" w:rsidRDefault="00006AF4" w:rsidP="00006AF4">
      <w:pPr>
        <w:ind w:left="1440" w:hanging="720"/>
        <w:jc w:val="both"/>
        <w:rPr>
          <w:rFonts w:cs="Arial"/>
          <w:szCs w:val="24"/>
        </w:rPr>
      </w:pPr>
      <w:r w:rsidRPr="00DB0BC5">
        <w:rPr>
          <w:rFonts w:cs="Arial"/>
          <w:b/>
          <w:bCs/>
          <w:szCs w:val="24"/>
        </w:rPr>
        <w:t>1.</w:t>
      </w:r>
      <w:r w:rsidRPr="00DB0BC5">
        <w:rPr>
          <w:rFonts w:cs="Arial"/>
          <w:b/>
          <w:bCs/>
          <w:szCs w:val="24"/>
        </w:rPr>
        <w:tab/>
      </w:r>
      <w:r w:rsidRPr="00DB0BC5">
        <w:rPr>
          <w:rFonts w:cs="Arial"/>
          <w:szCs w:val="24"/>
        </w:rPr>
        <w:t xml:space="preserve">advising the School Executive/Forum and through them the College Board, and as appropriate, through it, </w:t>
      </w:r>
      <w:smartTag w:uri="urn:schemas-microsoft-com:office:smarttags" w:element="PersonName">
        <w:r w:rsidRPr="00DB0BC5">
          <w:rPr>
            <w:rFonts w:cs="Arial"/>
            <w:szCs w:val="24"/>
          </w:rPr>
          <w:t>Academic Council</w:t>
        </w:r>
      </w:smartTag>
      <w:r w:rsidRPr="00DB0BC5">
        <w:rPr>
          <w:rFonts w:cs="Arial"/>
          <w:szCs w:val="24"/>
        </w:rPr>
        <w:t>, on matters relating to a proposed or existing programme having regard to section 11(3) of the DIT Act (1992);</w:t>
      </w:r>
    </w:p>
    <w:p w:rsidR="00006AF4" w:rsidRPr="00DB0BC5" w:rsidRDefault="00006AF4" w:rsidP="00006AF4">
      <w:pPr>
        <w:ind w:left="1440" w:hanging="720"/>
        <w:jc w:val="both"/>
        <w:rPr>
          <w:rFonts w:cs="Arial"/>
          <w:szCs w:val="24"/>
        </w:rPr>
      </w:pPr>
      <w:r w:rsidRPr="00DB0BC5">
        <w:rPr>
          <w:rFonts w:cs="Arial"/>
          <w:b/>
          <w:bCs/>
          <w:szCs w:val="24"/>
        </w:rPr>
        <w:t>2.</w:t>
      </w:r>
      <w:r w:rsidRPr="00DB0BC5">
        <w:rPr>
          <w:rFonts w:cs="Arial"/>
          <w:b/>
          <w:bCs/>
          <w:szCs w:val="24"/>
        </w:rPr>
        <w:tab/>
      </w:r>
      <w:r w:rsidRPr="00DB0BC5">
        <w:rPr>
          <w:rFonts w:cs="Arial"/>
          <w:szCs w:val="24"/>
        </w:rPr>
        <w:t>developing programme proposals after they have received outline planning approval from the College Board;</w:t>
      </w:r>
    </w:p>
    <w:p w:rsidR="00006AF4" w:rsidRPr="00DB0BC5" w:rsidRDefault="00006AF4" w:rsidP="00006AF4">
      <w:pPr>
        <w:ind w:left="1440" w:hanging="720"/>
        <w:jc w:val="both"/>
        <w:rPr>
          <w:rFonts w:cs="Arial"/>
          <w:szCs w:val="24"/>
        </w:rPr>
      </w:pPr>
      <w:r w:rsidRPr="00DB0BC5">
        <w:rPr>
          <w:rFonts w:cs="Arial"/>
          <w:b/>
          <w:bCs/>
          <w:szCs w:val="24"/>
        </w:rPr>
        <w:t>3.</w:t>
      </w:r>
      <w:r w:rsidRPr="00DB0BC5">
        <w:rPr>
          <w:rFonts w:cs="Arial"/>
          <w:b/>
          <w:bCs/>
          <w:szCs w:val="24"/>
        </w:rPr>
        <w:tab/>
      </w:r>
      <w:r w:rsidRPr="00DB0BC5">
        <w:rPr>
          <w:rFonts w:cs="Arial"/>
          <w:szCs w:val="24"/>
        </w:rPr>
        <w:t xml:space="preserve">assisting in processing such proposals through the appropriate Validation Panel with a view to securing approval of the programme from the </w:t>
      </w:r>
      <w:smartTag w:uri="urn:schemas-microsoft-com:office:smarttags" w:element="PersonName">
        <w:r w:rsidRPr="00DB0BC5">
          <w:rPr>
            <w:rFonts w:cs="Arial"/>
            <w:szCs w:val="24"/>
          </w:rPr>
          <w:t>Academic Quality Assurance Committee</w:t>
        </w:r>
      </w:smartTag>
      <w:r w:rsidRPr="00DB0BC5">
        <w:rPr>
          <w:rFonts w:cs="Arial"/>
          <w:szCs w:val="24"/>
        </w:rPr>
        <w:t>;</w:t>
      </w:r>
    </w:p>
    <w:p w:rsidR="00006AF4" w:rsidRPr="00DB0BC5" w:rsidRDefault="00006AF4" w:rsidP="00006AF4">
      <w:pPr>
        <w:ind w:left="1440" w:hanging="720"/>
        <w:jc w:val="both"/>
        <w:rPr>
          <w:rFonts w:cs="Arial"/>
          <w:szCs w:val="24"/>
        </w:rPr>
      </w:pPr>
      <w:r w:rsidRPr="00DB0BC5">
        <w:rPr>
          <w:rFonts w:cs="Arial"/>
          <w:b/>
          <w:bCs/>
          <w:szCs w:val="24"/>
        </w:rPr>
        <w:t>4.</w:t>
      </w:r>
      <w:r w:rsidRPr="00DB0BC5">
        <w:rPr>
          <w:rFonts w:cs="Arial"/>
          <w:b/>
          <w:bCs/>
          <w:szCs w:val="24"/>
        </w:rPr>
        <w:tab/>
      </w:r>
      <w:r w:rsidRPr="00DB0BC5">
        <w:rPr>
          <w:rFonts w:cs="Arial"/>
          <w:szCs w:val="24"/>
        </w:rPr>
        <w:t xml:space="preserve">following approval by </w:t>
      </w:r>
      <w:smartTag w:uri="urn:schemas-microsoft-com:office:smarttags" w:element="PersonName">
        <w:r w:rsidRPr="00DB0BC5">
          <w:rPr>
            <w:rFonts w:cs="Arial"/>
            <w:szCs w:val="24"/>
          </w:rPr>
          <w:t>Academic Quality Assurance Committee</w:t>
        </w:r>
      </w:smartTag>
      <w:r w:rsidRPr="00DB0BC5">
        <w:rPr>
          <w:rFonts w:cs="Arial"/>
          <w:szCs w:val="24"/>
        </w:rPr>
        <w:t>, and where appropriate, preparing further documentation in relation to the programme or programme modules as required, before it is submitted to an external accrediting body;</w:t>
      </w:r>
    </w:p>
    <w:p w:rsidR="00006AF4" w:rsidRPr="00DB0BC5" w:rsidRDefault="00006AF4" w:rsidP="00006AF4">
      <w:pPr>
        <w:ind w:left="1440" w:hanging="720"/>
        <w:jc w:val="both"/>
        <w:rPr>
          <w:rFonts w:cs="Arial"/>
          <w:szCs w:val="24"/>
        </w:rPr>
      </w:pPr>
      <w:r w:rsidRPr="00DB0BC5">
        <w:rPr>
          <w:rFonts w:cs="Arial"/>
          <w:b/>
          <w:bCs/>
          <w:szCs w:val="24"/>
        </w:rPr>
        <w:t>5.</w:t>
      </w:r>
      <w:r w:rsidRPr="00DB0BC5">
        <w:rPr>
          <w:rFonts w:cs="Arial"/>
          <w:b/>
          <w:bCs/>
          <w:szCs w:val="24"/>
        </w:rPr>
        <w:tab/>
      </w:r>
      <w:r w:rsidRPr="00DB0BC5">
        <w:rPr>
          <w:rFonts w:cs="Arial"/>
          <w:szCs w:val="24"/>
        </w:rPr>
        <w:t>following appropriate internal (and if necessary, external) approval, monitoring the implementation of the programme and regularly reporting on these matters to the School  Forum and College Board;</w:t>
      </w:r>
    </w:p>
    <w:p w:rsidR="00006AF4" w:rsidRPr="00DB0BC5" w:rsidRDefault="00006AF4" w:rsidP="00006AF4">
      <w:pPr>
        <w:ind w:left="1440" w:hanging="720"/>
        <w:jc w:val="both"/>
        <w:rPr>
          <w:rFonts w:cs="Arial"/>
          <w:szCs w:val="24"/>
        </w:rPr>
      </w:pPr>
      <w:r w:rsidRPr="00DB0BC5">
        <w:rPr>
          <w:rFonts w:cs="Arial"/>
          <w:b/>
          <w:bCs/>
          <w:szCs w:val="24"/>
        </w:rPr>
        <w:t>6.</w:t>
      </w:r>
      <w:r w:rsidRPr="00DB0BC5">
        <w:rPr>
          <w:rFonts w:cs="Arial"/>
          <w:b/>
          <w:bCs/>
          <w:szCs w:val="24"/>
        </w:rPr>
        <w:tab/>
      </w:r>
      <w:r w:rsidRPr="00DB0BC5">
        <w:rPr>
          <w:rFonts w:cs="Arial"/>
          <w:szCs w:val="24"/>
        </w:rPr>
        <w:t>incorporating approved modifications in the Programme Document after annual monitoring;</w:t>
      </w:r>
    </w:p>
    <w:p w:rsidR="00006AF4" w:rsidRPr="00DB0BC5" w:rsidRDefault="00006AF4" w:rsidP="00006AF4">
      <w:pPr>
        <w:ind w:left="1440" w:hanging="720"/>
        <w:jc w:val="both"/>
        <w:rPr>
          <w:rFonts w:cs="Arial"/>
          <w:szCs w:val="24"/>
        </w:rPr>
      </w:pPr>
      <w:r w:rsidRPr="00DB0BC5">
        <w:rPr>
          <w:rFonts w:cs="Arial"/>
          <w:b/>
          <w:bCs/>
          <w:szCs w:val="24"/>
        </w:rPr>
        <w:t>7.</w:t>
      </w:r>
      <w:r w:rsidRPr="00DB0BC5">
        <w:rPr>
          <w:rFonts w:cs="Arial"/>
          <w:b/>
          <w:bCs/>
          <w:szCs w:val="24"/>
        </w:rPr>
        <w:tab/>
      </w:r>
      <w:r w:rsidRPr="00DB0BC5">
        <w:rPr>
          <w:rFonts w:cs="Arial"/>
          <w:szCs w:val="24"/>
        </w:rPr>
        <w:t>carrying out the critical self-study of the programme and the preparation of revised documentation and other tasks in relation to five-yearly programme reviews;</w:t>
      </w:r>
    </w:p>
    <w:p w:rsidR="00006AF4" w:rsidRPr="00DB0BC5" w:rsidRDefault="00006AF4" w:rsidP="00006AF4">
      <w:pPr>
        <w:ind w:left="720"/>
        <w:jc w:val="both"/>
        <w:rPr>
          <w:rFonts w:cs="Arial"/>
          <w:szCs w:val="24"/>
        </w:rPr>
      </w:pPr>
      <w:r w:rsidRPr="00DB0BC5">
        <w:rPr>
          <w:rFonts w:cs="Arial"/>
          <w:b/>
          <w:bCs/>
          <w:szCs w:val="24"/>
        </w:rPr>
        <w:t>8.</w:t>
      </w:r>
      <w:r w:rsidRPr="00DB0BC5">
        <w:rPr>
          <w:rFonts w:cs="Arial"/>
          <w:szCs w:val="24"/>
        </w:rPr>
        <w:tab/>
        <w:t>contributing to the process of School Review;</w:t>
      </w:r>
    </w:p>
    <w:p w:rsidR="00006AF4" w:rsidRPr="00DB0BC5" w:rsidRDefault="00006AF4" w:rsidP="00006AF4">
      <w:pPr>
        <w:ind w:left="1440" w:hanging="720"/>
        <w:jc w:val="both"/>
        <w:rPr>
          <w:rFonts w:cs="Arial"/>
          <w:szCs w:val="24"/>
        </w:rPr>
      </w:pPr>
      <w:r w:rsidRPr="00DB0BC5">
        <w:rPr>
          <w:rFonts w:cs="Arial"/>
          <w:b/>
          <w:bCs/>
          <w:szCs w:val="24"/>
        </w:rPr>
        <w:t>9.</w:t>
      </w:r>
      <w:r w:rsidRPr="00DB0BC5">
        <w:rPr>
          <w:rFonts w:cs="Arial"/>
          <w:b/>
          <w:bCs/>
          <w:szCs w:val="24"/>
        </w:rPr>
        <w:tab/>
      </w:r>
      <w:r w:rsidRPr="00DB0BC5">
        <w:rPr>
          <w:rFonts w:cs="Arial"/>
          <w:szCs w:val="24"/>
        </w:rPr>
        <w:t>carrying out such other functions as are considered appropriate, subject to the approval of the School Forum and College Board.</w:t>
      </w:r>
    </w:p>
    <w:p w:rsidR="00006AF4" w:rsidRPr="00DB0BC5" w:rsidRDefault="00006AF4" w:rsidP="00006AF4">
      <w:pPr>
        <w:ind w:left="1440" w:hanging="720"/>
        <w:jc w:val="both"/>
        <w:rPr>
          <w:rFonts w:cs="Arial"/>
          <w:szCs w:val="24"/>
        </w:rPr>
      </w:pPr>
      <w:r w:rsidRPr="00DB0BC5">
        <w:rPr>
          <w:rFonts w:cs="Arial"/>
          <w:b/>
          <w:szCs w:val="24"/>
        </w:rPr>
        <w:t>10.</w:t>
      </w:r>
      <w:r w:rsidRPr="00DB0BC5">
        <w:rPr>
          <w:rFonts w:cs="Arial"/>
          <w:szCs w:val="24"/>
        </w:rPr>
        <w:tab/>
        <w:t xml:space="preserve">ensuring that there is student representation on the Programme Committee in accordance with the membership listed below. </w:t>
      </w:r>
    </w:p>
    <w:p w:rsidR="00006AF4" w:rsidRPr="00DB0BC5" w:rsidRDefault="00006AF4" w:rsidP="00006AF4">
      <w:pPr>
        <w:jc w:val="both"/>
        <w:rPr>
          <w:rFonts w:cs="Arial"/>
          <w:szCs w:val="24"/>
        </w:rPr>
      </w:pPr>
    </w:p>
    <w:p w:rsidR="00006AF4" w:rsidRPr="00DB0BC5" w:rsidRDefault="00006AF4" w:rsidP="00006AF4">
      <w:pPr>
        <w:jc w:val="both"/>
        <w:rPr>
          <w:rFonts w:cs="Arial"/>
          <w:szCs w:val="24"/>
        </w:rPr>
      </w:pPr>
      <w:r w:rsidRPr="00DB0BC5">
        <w:rPr>
          <w:rFonts w:cs="Arial"/>
          <w:szCs w:val="24"/>
        </w:rPr>
        <w:t xml:space="preserve">The Programme Team/Committee may establish sub-committees and working parties, some of whose membership may, with the approval of the College Board, be from outside the Team/Committee or from outside the Institute, subject to approval of </w:t>
      </w:r>
      <w:smartTag w:uri="urn:schemas-microsoft-com:office:smarttags" w:element="PersonName">
        <w:r w:rsidRPr="00DB0BC5">
          <w:rPr>
            <w:rFonts w:cs="Arial"/>
            <w:szCs w:val="24"/>
          </w:rPr>
          <w:t>Academic Council</w:t>
        </w:r>
      </w:smartTag>
      <w:r w:rsidRPr="00DB0BC5">
        <w:rPr>
          <w:rFonts w:cs="Arial"/>
          <w:szCs w:val="24"/>
        </w:rPr>
        <w:t xml:space="preserve"> and Governing Body.  The Chairperson shall be responsible for reporting the decisions and views of the Programme Team/Committee to the School and College Board and for transmitting the relevant decisions and views of the Forum/Board to the Programme Team/Committee.  </w:t>
      </w:r>
    </w:p>
    <w:p w:rsidR="00006AF4" w:rsidRPr="00DB0BC5" w:rsidRDefault="00006AF4" w:rsidP="00006AF4">
      <w:pPr>
        <w:jc w:val="both"/>
        <w:rPr>
          <w:rFonts w:cs="Arial"/>
          <w:szCs w:val="24"/>
        </w:rPr>
      </w:pPr>
    </w:p>
    <w:p w:rsidR="00006AF4" w:rsidRPr="00DB0BC5" w:rsidRDefault="00006AF4" w:rsidP="00DA326E">
      <w:pPr>
        <w:pStyle w:val="Heading5"/>
      </w:pPr>
      <w:r w:rsidRPr="00DB0BC5">
        <w:t>Membership</w:t>
      </w:r>
    </w:p>
    <w:p w:rsidR="00006AF4" w:rsidRPr="00DB0BC5" w:rsidRDefault="00006AF4" w:rsidP="00562000">
      <w:pPr>
        <w:spacing w:before="120"/>
        <w:jc w:val="both"/>
        <w:rPr>
          <w:rFonts w:cs="Arial"/>
          <w:szCs w:val="24"/>
        </w:rPr>
      </w:pPr>
      <w:r w:rsidRPr="00DB0BC5">
        <w:rPr>
          <w:rFonts w:cs="Arial"/>
          <w:szCs w:val="24"/>
        </w:rPr>
        <w:t xml:space="preserve">The membership of the Programme Team shall comprise the Head of Department/Assistant Head of School, the </w:t>
      </w:r>
      <w:smartTag w:uri="urn:schemas-microsoft-com:office:smarttags" w:element="PersonName">
        <w:r w:rsidRPr="00DB0BC5">
          <w:rPr>
            <w:rFonts w:cs="Arial"/>
            <w:szCs w:val="24"/>
          </w:rPr>
          <w:t>Heads of School</w:t>
        </w:r>
      </w:smartTag>
      <w:r w:rsidRPr="00DB0BC5">
        <w:rPr>
          <w:rFonts w:cs="Arial"/>
          <w:szCs w:val="24"/>
        </w:rPr>
        <w:t xml:space="preserve"> involved with the programme (or their nominees) and all members of staff teaching on the programme.  </w:t>
      </w:r>
    </w:p>
    <w:p w:rsidR="00006AF4" w:rsidRPr="00DB0BC5" w:rsidRDefault="00006AF4" w:rsidP="00006AF4">
      <w:pPr>
        <w:jc w:val="both"/>
        <w:rPr>
          <w:rFonts w:cs="Arial"/>
          <w:szCs w:val="24"/>
        </w:rPr>
      </w:pPr>
      <w:r w:rsidRPr="00DB0BC5">
        <w:rPr>
          <w:rFonts w:cs="Arial"/>
          <w:szCs w:val="24"/>
        </w:rPr>
        <w:t xml:space="preserve">The membership of the Programme Committee shall be the Head of Department (or Assistant Head of School), the </w:t>
      </w:r>
      <w:smartTag w:uri="urn:schemas-microsoft-com:office:smarttags" w:element="PersonName">
        <w:r w:rsidRPr="00DB0BC5">
          <w:rPr>
            <w:rFonts w:cs="Arial"/>
            <w:szCs w:val="24"/>
          </w:rPr>
          <w:t>Heads of School</w:t>
        </w:r>
      </w:smartTag>
      <w:r w:rsidRPr="00DB0BC5">
        <w:rPr>
          <w:rFonts w:cs="Arial"/>
          <w:szCs w:val="24"/>
        </w:rPr>
        <w:t xml:space="preserve"> involved with the programmme, up to ten nominated members drawn from the membership of the Programme Team, one student from each year of the programme and a number of co-opted members if deemed appropriate by the committee.  Where appropriate the relevant </w:t>
      </w:r>
      <w:smartTag w:uri="urn:schemas-microsoft-com:office:smarttags" w:element="PersonName">
        <w:r w:rsidRPr="00DB0BC5">
          <w:rPr>
            <w:rFonts w:cs="Arial"/>
            <w:szCs w:val="24"/>
          </w:rPr>
          <w:t>Heads of Learning Development</w:t>
        </w:r>
      </w:smartTag>
      <w:r w:rsidRPr="00DB0BC5">
        <w:rPr>
          <w:rFonts w:cs="Arial"/>
          <w:szCs w:val="24"/>
        </w:rPr>
        <w:t xml:space="preserve"> will be included in the membership.</w:t>
      </w:r>
    </w:p>
    <w:p w:rsidR="00006AF4" w:rsidRPr="00DB0BC5" w:rsidRDefault="00006AF4" w:rsidP="00006AF4">
      <w:pPr>
        <w:jc w:val="both"/>
        <w:rPr>
          <w:rFonts w:cs="Arial"/>
          <w:szCs w:val="24"/>
        </w:rPr>
      </w:pPr>
      <w:r w:rsidRPr="00DB0BC5">
        <w:rPr>
          <w:rFonts w:cs="Arial"/>
          <w:szCs w:val="24"/>
        </w:rPr>
        <w:t xml:space="preserve">The Chairperson of the Programme Team, who also serves as Chairperson of the Programme Committee, is normally the Head of Department (or Assistant Head of School) or another member of staff nominated by the Head of School.  With the agreement of the Head of School, the Chairperson may be another member of staff nominated by the Programme Committee. </w:t>
      </w:r>
    </w:p>
    <w:p w:rsidR="00006AF4" w:rsidRPr="00DB0BC5" w:rsidRDefault="00006AF4" w:rsidP="00006AF4">
      <w:pPr>
        <w:jc w:val="both"/>
        <w:rPr>
          <w:rFonts w:cs="Arial"/>
          <w:szCs w:val="24"/>
        </w:rPr>
      </w:pPr>
    </w:p>
    <w:p w:rsidR="00006AF4" w:rsidRPr="00DB0BC5" w:rsidRDefault="00006AF4" w:rsidP="00DA326E">
      <w:pPr>
        <w:pStyle w:val="Heading5"/>
      </w:pPr>
      <w:r w:rsidRPr="00DB0BC5">
        <w:t>Meetings</w:t>
      </w:r>
    </w:p>
    <w:p w:rsidR="00006AF4" w:rsidRPr="00DB0BC5" w:rsidRDefault="00006AF4" w:rsidP="00562000">
      <w:pPr>
        <w:spacing w:before="120"/>
        <w:jc w:val="both"/>
        <w:rPr>
          <w:rFonts w:cs="Arial"/>
          <w:b/>
          <w:bCs/>
          <w:szCs w:val="24"/>
        </w:rPr>
      </w:pPr>
      <w:r w:rsidRPr="00DB0BC5">
        <w:rPr>
          <w:rFonts w:cs="Arial"/>
          <w:szCs w:val="24"/>
        </w:rPr>
        <w:t>Each Programme Team shall meet at least once each year.  Each Programme Committee shall meet at least once each semester and at such other times as required. An Aide Memoire or minutes should be recorded and available in the Office of the Head of School and published on the Staff Intranet.</w:t>
      </w:r>
    </w:p>
    <w:p w:rsidR="00006AF4" w:rsidRPr="00DB0BC5" w:rsidRDefault="00006AF4" w:rsidP="00DA326E">
      <w:pPr>
        <w:pStyle w:val="Heading4"/>
      </w:pPr>
      <w:bookmarkStart w:id="487" w:name="_School_Forum_"/>
      <w:bookmarkEnd w:id="487"/>
      <w:r w:rsidRPr="00DB0BC5">
        <w:br w:type="page"/>
      </w:r>
      <w:bookmarkStart w:id="488" w:name="_Toc333228724"/>
      <w:bookmarkStart w:id="489" w:name="_Toc333229158"/>
      <w:bookmarkStart w:id="490" w:name="_Toc379891029"/>
      <w:r w:rsidRPr="00DB0BC5">
        <w:t>School Forum</w:t>
      </w:r>
      <w:r w:rsidRPr="00DB0BC5">
        <w:tab/>
      </w:r>
      <w:r w:rsidRPr="00DB0BC5">
        <w:tab/>
      </w:r>
      <w:r w:rsidRPr="00DB0BC5">
        <w:tab/>
      </w:r>
      <w:r w:rsidRPr="00DB0BC5">
        <w:tab/>
      </w:r>
      <w:r w:rsidRPr="00DB0BC5">
        <w:tab/>
      </w:r>
      <w:r w:rsidRPr="00DB0BC5">
        <w:tab/>
      </w:r>
      <w:r w:rsidRPr="00DB0BC5">
        <w:tab/>
      </w:r>
      <w:r w:rsidRPr="00DB0BC5">
        <w:tab/>
      </w:r>
      <w:r w:rsidRPr="00DB0BC5">
        <w:tab/>
        <w:t>F 2</w:t>
      </w:r>
      <w:bookmarkEnd w:id="488"/>
      <w:bookmarkEnd w:id="489"/>
      <w:bookmarkEnd w:id="490"/>
    </w:p>
    <w:p w:rsidR="00006AF4" w:rsidRPr="00DB0BC5" w:rsidRDefault="00006AF4" w:rsidP="00006AF4">
      <w:pPr>
        <w:rPr>
          <w:rFonts w:cs="Arial"/>
          <w:szCs w:val="24"/>
        </w:rPr>
      </w:pPr>
    </w:p>
    <w:p w:rsidR="00006AF4" w:rsidRPr="00DB0BC5" w:rsidRDefault="00006AF4" w:rsidP="00DA326E">
      <w:pPr>
        <w:pStyle w:val="Heading5"/>
      </w:pPr>
      <w:r w:rsidRPr="00DB0BC5">
        <w:t>Aims</w:t>
      </w:r>
    </w:p>
    <w:p w:rsidR="00006AF4" w:rsidRPr="00DB0BC5" w:rsidRDefault="00006AF4" w:rsidP="006F3406">
      <w:pPr>
        <w:numPr>
          <w:ilvl w:val="0"/>
          <w:numId w:val="37"/>
        </w:numPr>
        <w:tabs>
          <w:tab w:val="clear" w:pos="1440"/>
        </w:tabs>
        <w:ind w:left="720" w:hanging="720"/>
        <w:rPr>
          <w:rFonts w:cs="Arial"/>
          <w:szCs w:val="24"/>
        </w:rPr>
      </w:pPr>
      <w:r w:rsidRPr="00DB0BC5">
        <w:rPr>
          <w:rFonts w:cs="Arial"/>
          <w:szCs w:val="24"/>
        </w:rPr>
        <w:t>to develop a culture of information sharing, participation and effective consultation between all members of staff in a School.</w:t>
      </w:r>
    </w:p>
    <w:p w:rsidR="00006AF4" w:rsidRPr="00DB0BC5" w:rsidRDefault="00006AF4" w:rsidP="006F3406">
      <w:pPr>
        <w:numPr>
          <w:ilvl w:val="0"/>
          <w:numId w:val="37"/>
        </w:numPr>
        <w:tabs>
          <w:tab w:val="clear" w:pos="1440"/>
        </w:tabs>
        <w:ind w:left="720" w:hanging="720"/>
        <w:rPr>
          <w:rFonts w:cs="Arial"/>
          <w:szCs w:val="24"/>
        </w:rPr>
      </w:pPr>
      <w:r w:rsidRPr="00DB0BC5">
        <w:rPr>
          <w:rFonts w:cs="Arial"/>
          <w:szCs w:val="24"/>
        </w:rPr>
        <w:t>to provide a channel of communication which embodies a Partnership approach within the School.</w:t>
      </w:r>
    </w:p>
    <w:p w:rsidR="00006AF4" w:rsidRPr="00DB0BC5" w:rsidRDefault="00006AF4" w:rsidP="006F3406">
      <w:pPr>
        <w:numPr>
          <w:ilvl w:val="0"/>
          <w:numId w:val="37"/>
        </w:numPr>
        <w:tabs>
          <w:tab w:val="clear" w:pos="1440"/>
        </w:tabs>
        <w:ind w:left="720" w:hanging="720"/>
        <w:rPr>
          <w:rFonts w:cs="Arial"/>
          <w:szCs w:val="24"/>
        </w:rPr>
      </w:pPr>
      <w:r w:rsidRPr="00DB0BC5">
        <w:rPr>
          <w:rFonts w:cs="Arial"/>
          <w:szCs w:val="24"/>
        </w:rPr>
        <w:t>to provide information on a broad range of issues both strategic and operational that are relevant to the School.</w:t>
      </w:r>
    </w:p>
    <w:p w:rsidR="00006AF4" w:rsidRPr="00DB0BC5" w:rsidRDefault="00006AF4" w:rsidP="006F3406">
      <w:pPr>
        <w:numPr>
          <w:ilvl w:val="0"/>
          <w:numId w:val="37"/>
        </w:numPr>
        <w:tabs>
          <w:tab w:val="clear" w:pos="1440"/>
        </w:tabs>
        <w:ind w:left="720" w:hanging="720"/>
        <w:rPr>
          <w:rFonts w:cs="Arial"/>
          <w:szCs w:val="24"/>
        </w:rPr>
      </w:pPr>
      <w:r w:rsidRPr="00DB0BC5">
        <w:rPr>
          <w:rFonts w:cs="Arial"/>
          <w:szCs w:val="24"/>
        </w:rPr>
        <w:t>to give staff the opportunity to ask questions and get answers on these issues.</w:t>
      </w:r>
    </w:p>
    <w:p w:rsidR="00006AF4" w:rsidRPr="00DB0BC5" w:rsidRDefault="00006AF4" w:rsidP="006F3406">
      <w:pPr>
        <w:numPr>
          <w:ilvl w:val="0"/>
          <w:numId w:val="37"/>
        </w:numPr>
        <w:tabs>
          <w:tab w:val="clear" w:pos="1440"/>
        </w:tabs>
        <w:ind w:left="720" w:hanging="720"/>
        <w:rPr>
          <w:rFonts w:cs="Arial"/>
          <w:szCs w:val="24"/>
        </w:rPr>
      </w:pPr>
      <w:r w:rsidRPr="00DB0BC5">
        <w:rPr>
          <w:rFonts w:cs="Arial"/>
          <w:szCs w:val="24"/>
        </w:rPr>
        <w:t>to have staff views valued and their needs addressed when decisions are being made.</w:t>
      </w:r>
    </w:p>
    <w:p w:rsidR="00006AF4" w:rsidRPr="00DB0BC5" w:rsidRDefault="00006AF4" w:rsidP="00006AF4">
      <w:pPr>
        <w:rPr>
          <w:rFonts w:cs="Arial"/>
          <w:szCs w:val="24"/>
        </w:rPr>
      </w:pPr>
    </w:p>
    <w:p w:rsidR="00006AF4" w:rsidRPr="00DB0BC5" w:rsidRDefault="00006AF4" w:rsidP="00DA326E">
      <w:pPr>
        <w:pStyle w:val="Heading5"/>
      </w:pPr>
      <w:r w:rsidRPr="00DB0BC5">
        <w:t>Main Functions</w:t>
      </w:r>
    </w:p>
    <w:p w:rsidR="00006AF4" w:rsidRPr="00DB0BC5" w:rsidRDefault="00006AF4" w:rsidP="006F3406">
      <w:pPr>
        <w:numPr>
          <w:ilvl w:val="0"/>
          <w:numId w:val="38"/>
        </w:numPr>
        <w:tabs>
          <w:tab w:val="clear" w:pos="1440"/>
        </w:tabs>
        <w:ind w:left="720" w:hanging="720"/>
        <w:rPr>
          <w:rFonts w:cs="Arial"/>
          <w:szCs w:val="24"/>
        </w:rPr>
      </w:pPr>
      <w:r w:rsidRPr="00DB0BC5">
        <w:rPr>
          <w:rFonts w:cs="Arial"/>
          <w:szCs w:val="24"/>
        </w:rPr>
        <w:t>to facilitate information and consultation on the development of the Institute’s and the School’s current and future activities.</w:t>
      </w:r>
    </w:p>
    <w:p w:rsidR="00006AF4" w:rsidRPr="00DB0BC5" w:rsidRDefault="00006AF4" w:rsidP="006F3406">
      <w:pPr>
        <w:numPr>
          <w:ilvl w:val="0"/>
          <w:numId w:val="38"/>
        </w:numPr>
        <w:tabs>
          <w:tab w:val="clear" w:pos="1440"/>
        </w:tabs>
        <w:ind w:left="720" w:hanging="720"/>
        <w:rPr>
          <w:rFonts w:cs="Arial"/>
          <w:szCs w:val="24"/>
        </w:rPr>
      </w:pPr>
      <w:r w:rsidRPr="00DB0BC5">
        <w:rPr>
          <w:rFonts w:cs="Arial"/>
          <w:szCs w:val="24"/>
        </w:rPr>
        <w:t>to allow staff to be effectively engaged at the earliest possible stages in influencing decisions.</w:t>
      </w:r>
    </w:p>
    <w:p w:rsidR="00006AF4" w:rsidRPr="00DB0BC5" w:rsidRDefault="00006AF4" w:rsidP="006F3406">
      <w:pPr>
        <w:numPr>
          <w:ilvl w:val="0"/>
          <w:numId w:val="38"/>
        </w:numPr>
        <w:tabs>
          <w:tab w:val="clear" w:pos="1440"/>
        </w:tabs>
        <w:ind w:left="720" w:hanging="720"/>
        <w:rPr>
          <w:rFonts w:cs="Arial"/>
          <w:szCs w:val="24"/>
        </w:rPr>
      </w:pPr>
      <w:r w:rsidRPr="00DB0BC5">
        <w:rPr>
          <w:rFonts w:cs="Arial"/>
          <w:szCs w:val="24"/>
        </w:rPr>
        <w:t>to allow staff the opportunity to influence the vision, strategy, and goals of their School and the Institute.</w:t>
      </w:r>
    </w:p>
    <w:p w:rsidR="00006AF4" w:rsidRPr="00DB0BC5" w:rsidRDefault="00006AF4" w:rsidP="006F3406">
      <w:pPr>
        <w:numPr>
          <w:ilvl w:val="0"/>
          <w:numId w:val="38"/>
        </w:numPr>
        <w:tabs>
          <w:tab w:val="clear" w:pos="1440"/>
        </w:tabs>
        <w:ind w:left="720" w:hanging="720"/>
        <w:rPr>
          <w:rFonts w:cs="Arial"/>
          <w:szCs w:val="24"/>
        </w:rPr>
      </w:pPr>
      <w:r w:rsidRPr="00DB0BC5">
        <w:rPr>
          <w:rFonts w:cs="Arial"/>
          <w:szCs w:val="24"/>
        </w:rPr>
        <w:t>to develop effective communication processes and a culture of openness, allowing all staff to freely communicate ideas and concerns.</w:t>
      </w:r>
    </w:p>
    <w:p w:rsidR="00006AF4" w:rsidRPr="00DB0BC5" w:rsidRDefault="00006AF4" w:rsidP="006F3406">
      <w:pPr>
        <w:numPr>
          <w:ilvl w:val="0"/>
          <w:numId w:val="38"/>
        </w:numPr>
        <w:tabs>
          <w:tab w:val="clear" w:pos="1440"/>
        </w:tabs>
        <w:ind w:left="720" w:hanging="720"/>
        <w:rPr>
          <w:rFonts w:cs="Arial"/>
          <w:szCs w:val="24"/>
        </w:rPr>
      </w:pPr>
      <w:r w:rsidRPr="00DB0BC5">
        <w:rPr>
          <w:rFonts w:cs="Arial"/>
          <w:szCs w:val="24"/>
        </w:rPr>
        <w:t>to promote devolved authority and responsibility, providing staff with opportunities to influence decisions about their work and working lives.</w:t>
      </w:r>
    </w:p>
    <w:p w:rsidR="00006AF4" w:rsidRPr="00DB0BC5" w:rsidRDefault="00006AF4" w:rsidP="006F3406">
      <w:pPr>
        <w:numPr>
          <w:ilvl w:val="0"/>
          <w:numId w:val="38"/>
        </w:numPr>
        <w:tabs>
          <w:tab w:val="clear" w:pos="1440"/>
        </w:tabs>
        <w:ind w:left="720" w:hanging="720"/>
        <w:rPr>
          <w:rFonts w:cs="Arial"/>
          <w:szCs w:val="24"/>
        </w:rPr>
      </w:pPr>
      <w:r w:rsidRPr="00DB0BC5">
        <w:rPr>
          <w:rFonts w:cs="Arial"/>
          <w:szCs w:val="24"/>
        </w:rPr>
        <w:t>to encourage all staff to work together to provide a quality education service and workplace.</w:t>
      </w:r>
    </w:p>
    <w:p w:rsidR="00006AF4" w:rsidRPr="00DB0BC5" w:rsidRDefault="00006AF4" w:rsidP="006F3406">
      <w:pPr>
        <w:numPr>
          <w:ilvl w:val="0"/>
          <w:numId w:val="38"/>
        </w:numPr>
        <w:tabs>
          <w:tab w:val="clear" w:pos="1440"/>
        </w:tabs>
        <w:ind w:left="720" w:hanging="720"/>
        <w:rPr>
          <w:rFonts w:cs="Arial"/>
          <w:szCs w:val="24"/>
        </w:rPr>
      </w:pPr>
      <w:r w:rsidRPr="00DB0BC5">
        <w:rPr>
          <w:rFonts w:cs="Arial"/>
          <w:szCs w:val="24"/>
        </w:rPr>
        <w:t>to foster initiative.</w:t>
      </w:r>
    </w:p>
    <w:p w:rsidR="00006AF4" w:rsidRPr="00DB0BC5" w:rsidRDefault="00006AF4" w:rsidP="00006AF4">
      <w:pPr>
        <w:rPr>
          <w:rFonts w:cs="Arial"/>
          <w:szCs w:val="24"/>
        </w:rPr>
      </w:pPr>
    </w:p>
    <w:p w:rsidR="00006AF4" w:rsidRPr="00DB0BC5" w:rsidRDefault="00006AF4" w:rsidP="00DA326E">
      <w:pPr>
        <w:pStyle w:val="Heading5"/>
      </w:pPr>
      <w:r w:rsidRPr="00DB0BC5">
        <w:t>Membership</w:t>
      </w:r>
    </w:p>
    <w:p w:rsidR="00006AF4" w:rsidRPr="00DB0BC5" w:rsidRDefault="00006AF4" w:rsidP="006F3406">
      <w:pPr>
        <w:numPr>
          <w:ilvl w:val="0"/>
          <w:numId w:val="39"/>
        </w:numPr>
        <w:tabs>
          <w:tab w:val="clear" w:pos="720"/>
        </w:tabs>
        <w:ind w:hanging="720"/>
        <w:rPr>
          <w:rFonts w:cs="Arial"/>
          <w:szCs w:val="24"/>
        </w:rPr>
      </w:pPr>
      <w:r w:rsidRPr="00DB0BC5">
        <w:rPr>
          <w:rFonts w:cs="Arial"/>
          <w:szCs w:val="24"/>
        </w:rPr>
        <w:t>Management and all staff of the School, including academic, administrative, technical and other staff.</w:t>
      </w:r>
    </w:p>
    <w:p w:rsidR="00006AF4" w:rsidRPr="00DB0BC5" w:rsidRDefault="00006AF4" w:rsidP="006F3406">
      <w:pPr>
        <w:numPr>
          <w:ilvl w:val="0"/>
          <w:numId w:val="39"/>
        </w:numPr>
        <w:tabs>
          <w:tab w:val="clear" w:pos="720"/>
        </w:tabs>
        <w:ind w:hanging="720"/>
        <w:rPr>
          <w:rFonts w:cs="Arial"/>
          <w:szCs w:val="24"/>
        </w:rPr>
      </w:pPr>
      <w:r w:rsidRPr="00DB0BC5">
        <w:rPr>
          <w:rFonts w:cs="Arial"/>
          <w:szCs w:val="24"/>
        </w:rPr>
        <w:t>Other persons may be invited to attend as appropriate, for example, library and other areas that link in with the School’s activities.</w:t>
      </w:r>
    </w:p>
    <w:p w:rsidR="00006AF4" w:rsidRPr="00DB0BC5" w:rsidRDefault="00006AF4" w:rsidP="00006AF4">
      <w:pPr>
        <w:rPr>
          <w:rFonts w:cs="Arial"/>
          <w:szCs w:val="24"/>
        </w:rPr>
      </w:pPr>
    </w:p>
    <w:p w:rsidR="00006AF4" w:rsidRPr="00DB0BC5" w:rsidRDefault="00006AF4" w:rsidP="008A5B4C">
      <w:pPr>
        <w:pStyle w:val="Heading5"/>
      </w:pPr>
      <w:r w:rsidRPr="00DB0BC5">
        <w:t>Meetings</w:t>
      </w:r>
      <w:r w:rsidR="008A5B4C">
        <w:t xml:space="preserve"> </w:t>
      </w:r>
      <w:r w:rsidRPr="00DB0BC5">
        <w:t>Frequency</w:t>
      </w:r>
    </w:p>
    <w:p w:rsidR="00006AF4" w:rsidRPr="00DB0BC5" w:rsidRDefault="00006AF4" w:rsidP="00006AF4">
      <w:pPr>
        <w:rPr>
          <w:rFonts w:cs="Arial"/>
          <w:szCs w:val="24"/>
        </w:rPr>
      </w:pPr>
      <w:r w:rsidRPr="00DB0BC5">
        <w:rPr>
          <w:rFonts w:cs="Arial"/>
          <w:szCs w:val="24"/>
        </w:rPr>
        <w:t>The School Forum should meet at least once each semester, with provision to meet more frequently if necessary.</w:t>
      </w:r>
    </w:p>
    <w:p w:rsidR="00006AF4" w:rsidRPr="00DB0BC5" w:rsidRDefault="00006AF4" w:rsidP="00006AF4">
      <w:pPr>
        <w:rPr>
          <w:rFonts w:cs="Arial"/>
          <w:szCs w:val="24"/>
        </w:rPr>
      </w:pPr>
      <w:r w:rsidRPr="00DB0BC5">
        <w:rPr>
          <w:rFonts w:cs="Arial"/>
          <w:szCs w:val="24"/>
        </w:rPr>
        <w:t>Dates of meetings should be agreed and scheduled at the beginning of each academic year, in advance, and circulated to all staff.</w:t>
      </w:r>
    </w:p>
    <w:p w:rsidR="00006AF4" w:rsidRPr="00DB0BC5" w:rsidRDefault="00006AF4" w:rsidP="00006AF4">
      <w:pPr>
        <w:rPr>
          <w:rFonts w:cs="Arial"/>
          <w:szCs w:val="24"/>
        </w:rPr>
      </w:pPr>
      <w:r w:rsidRPr="00DB0BC5">
        <w:rPr>
          <w:rFonts w:cs="Arial"/>
          <w:szCs w:val="24"/>
        </w:rPr>
        <w:t>Meetings should not be cancelled or postponed except in very exceptional circumstances.  Where postponement is absolutely necessary an agreed date for the next meeting should be agreed as soon as possible.</w:t>
      </w:r>
    </w:p>
    <w:p w:rsidR="00006AF4" w:rsidRPr="00DB0BC5" w:rsidRDefault="00006AF4" w:rsidP="00006AF4">
      <w:pPr>
        <w:rPr>
          <w:rFonts w:cs="Arial"/>
          <w:szCs w:val="24"/>
        </w:rPr>
      </w:pPr>
    </w:p>
    <w:p w:rsidR="00006AF4" w:rsidRPr="00DB0BC5" w:rsidRDefault="00006AF4" w:rsidP="008A5B4C">
      <w:pPr>
        <w:pStyle w:val="Heading5"/>
      </w:pPr>
      <w:r w:rsidRPr="00DB0BC5">
        <w:t>Record Keeping</w:t>
      </w:r>
    </w:p>
    <w:p w:rsidR="00006AF4" w:rsidRPr="00DB0BC5" w:rsidRDefault="00006AF4" w:rsidP="006F3406">
      <w:pPr>
        <w:numPr>
          <w:ilvl w:val="0"/>
          <w:numId w:val="40"/>
        </w:numPr>
        <w:tabs>
          <w:tab w:val="clear" w:pos="720"/>
          <w:tab w:val="num" w:pos="-1800"/>
        </w:tabs>
        <w:ind w:hanging="720"/>
        <w:rPr>
          <w:rFonts w:cs="Arial"/>
          <w:szCs w:val="24"/>
        </w:rPr>
      </w:pPr>
      <w:r w:rsidRPr="00DB0BC5">
        <w:rPr>
          <w:rFonts w:cs="Arial"/>
          <w:szCs w:val="24"/>
        </w:rPr>
        <w:t>Agenda: to be issued one week in advance of meeting.</w:t>
      </w:r>
    </w:p>
    <w:p w:rsidR="00006AF4" w:rsidRPr="00DB0BC5" w:rsidRDefault="00006AF4" w:rsidP="00006AF4">
      <w:pPr>
        <w:rPr>
          <w:rFonts w:cs="Arial"/>
          <w:szCs w:val="24"/>
        </w:rPr>
      </w:pPr>
      <w:r w:rsidRPr="00DB0BC5">
        <w:rPr>
          <w:rFonts w:cs="Arial"/>
          <w:szCs w:val="24"/>
        </w:rPr>
        <w:tab/>
        <w:t>Agenda items to be forwarded to secretary 10 days in advance of meeting</w:t>
      </w:r>
    </w:p>
    <w:p w:rsidR="00006AF4" w:rsidRPr="00DB0BC5" w:rsidRDefault="00006AF4" w:rsidP="006F3406">
      <w:pPr>
        <w:numPr>
          <w:ilvl w:val="0"/>
          <w:numId w:val="40"/>
        </w:numPr>
        <w:tabs>
          <w:tab w:val="clear" w:pos="720"/>
          <w:tab w:val="num" w:pos="-2520"/>
        </w:tabs>
        <w:ind w:hanging="720"/>
        <w:rPr>
          <w:rFonts w:cs="Arial"/>
          <w:szCs w:val="24"/>
        </w:rPr>
      </w:pPr>
      <w:r w:rsidRPr="00DB0BC5">
        <w:rPr>
          <w:rFonts w:cs="Arial"/>
          <w:szCs w:val="24"/>
        </w:rPr>
        <w:t>Minutes: Minutes indicating decisions and actions to be issued to all staff within two weeks of each meeting and forwarded to the College Director for action where appropriate.  An Aide Memoire or minutes should be recorded and available in the Office of the Head of School and published on the Staff Intranet.</w:t>
      </w:r>
    </w:p>
    <w:p w:rsidR="00006AF4" w:rsidRPr="00DB0BC5" w:rsidRDefault="00006AF4" w:rsidP="00006AF4">
      <w:pPr>
        <w:rPr>
          <w:rFonts w:cs="Arial"/>
          <w:b/>
          <w:szCs w:val="24"/>
          <w:u w:val="single"/>
        </w:rPr>
      </w:pPr>
    </w:p>
    <w:p w:rsidR="008A5B4C" w:rsidRPr="008A5B4C" w:rsidRDefault="00006AF4" w:rsidP="008A5B4C">
      <w:pPr>
        <w:pStyle w:val="Heading5"/>
      </w:pPr>
      <w:r w:rsidRPr="008A5B4C">
        <w:t xml:space="preserve">Chair </w:t>
      </w:r>
    </w:p>
    <w:p w:rsidR="00006AF4" w:rsidRPr="00DB0BC5" w:rsidRDefault="00006AF4" w:rsidP="00006AF4">
      <w:pPr>
        <w:rPr>
          <w:rFonts w:cs="Arial"/>
          <w:szCs w:val="24"/>
        </w:rPr>
      </w:pPr>
      <w:r w:rsidRPr="00DB0BC5">
        <w:rPr>
          <w:rFonts w:cs="Arial"/>
          <w:szCs w:val="24"/>
        </w:rPr>
        <w:t>The Head of School (or nominee) will chair the School Forum</w:t>
      </w:r>
    </w:p>
    <w:p w:rsidR="00006AF4" w:rsidRPr="00DB0BC5" w:rsidRDefault="00006AF4" w:rsidP="00006AF4">
      <w:pPr>
        <w:rPr>
          <w:szCs w:val="24"/>
        </w:rPr>
      </w:pPr>
    </w:p>
    <w:p w:rsidR="00006AF4" w:rsidRPr="00DB0BC5" w:rsidRDefault="00006AF4" w:rsidP="008A5B4C">
      <w:pPr>
        <w:pStyle w:val="Heading4"/>
      </w:pPr>
      <w:bookmarkStart w:id="491" w:name="_College_Boards_"/>
      <w:bookmarkEnd w:id="491"/>
      <w:r w:rsidRPr="00DB0BC5">
        <w:br w:type="page"/>
      </w:r>
      <w:bookmarkStart w:id="492" w:name="_Toc333228725"/>
      <w:bookmarkStart w:id="493" w:name="_Toc333229159"/>
      <w:bookmarkStart w:id="494" w:name="_Toc379891030"/>
      <w:r w:rsidRPr="00DB0BC5">
        <w:t>College Boards</w:t>
      </w:r>
      <w:r w:rsidRPr="00DB0BC5">
        <w:tab/>
      </w:r>
      <w:r w:rsidRPr="00DB0BC5">
        <w:tab/>
      </w:r>
      <w:r w:rsidRPr="00DB0BC5">
        <w:tab/>
      </w:r>
      <w:r w:rsidRPr="00DB0BC5">
        <w:tab/>
      </w:r>
      <w:r w:rsidRPr="00DB0BC5">
        <w:tab/>
      </w:r>
      <w:r w:rsidRPr="00DB0BC5">
        <w:tab/>
      </w:r>
      <w:r w:rsidRPr="00DB0BC5">
        <w:tab/>
      </w:r>
      <w:r w:rsidRPr="00DB0BC5">
        <w:tab/>
      </w:r>
      <w:r w:rsidRPr="00DB0BC5">
        <w:tab/>
        <w:t>F 3</w:t>
      </w:r>
      <w:bookmarkEnd w:id="492"/>
      <w:bookmarkEnd w:id="493"/>
      <w:bookmarkEnd w:id="494"/>
    </w:p>
    <w:p w:rsidR="00006AF4" w:rsidRPr="00DB0BC5" w:rsidRDefault="00006AF4" w:rsidP="00006AF4">
      <w:pPr>
        <w:jc w:val="both"/>
        <w:rPr>
          <w:rFonts w:cs="Arial"/>
          <w:b/>
          <w:bCs/>
          <w:szCs w:val="24"/>
        </w:rPr>
      </w:pPr>
      <w:r w:rsidRPr="00DB0BC5">
        <w:rPr>
          <w:rFonts w:cs="Arial"/>
          <w:szCs w:val="24"/>
        </w:rPr>
        <w:t xml:space="preserve">A College Board is primarily a sub-committee of </w:t>
      </w:r>
      <w:smartTag w:uri="urn:schemas-microsoft-com:office:smarttags" w:element="PersonName">
        <w:r w:rsidRPr="00DB0BC5">
          <w:rPr>
            <w:rFonts w:cs="Arial"/>
            <w:szCs w:val="24"/>
          </w:rPr>
          <w:t>Academic Council</w:t>
        </w:r>
      </w:smartTag>
      <w:r w:rsidRPr="00DB0BC5">
        <w:rPr>
          <w:rFonts w:cs="Arial"/>
          <w:szCs w:val="24"/>
        </w:rPr>
        <w:t xml:space="preserve"> within the College and shall have responsibility for developing and monitoring the implementation of academic policy matters and in particular academic quality assurance procedures set out in this handbook, in respect of courses and programmes within the College. </w:t>
      </w:r>
    </w:p>
    <w:p w:rsidR="00006AF4" w:rsidRPr="00DB0BC5" w:rsidRDefault="00006AF4" w:rsidP="00006AF4">
      <w:pPr>
        <w:jc w:val="both"/>
        <w:rPr>
          <w:rFonts w:cs="Arial"/>
          <w:b/>
          <w:bCs/>
          <w:szCs w:val="24"/>
        </w:rPr>
      </w:pPr>
    </w:p>
    <w:p w:rsidR="00006AF4" w:rsidRPr="00DB0BC5" w:rsidRDefault="00006AF4" w:rsidP="008A5B4C">
      <w:pPr>
        <w:pStyle w:val="Heading5"/>
      </w:pPr>
      <w:r w:rsidRPr="00DB0BC5">
        <w:t>Terms of Reference</w:t>
      </w:r>
    </w:p>
    <w:p w:rsidR="00006AF4" w:rsidRPr="00DB0BC5" w:rsidRDefault="00006AF4" w:rsidP="00006AF4">
      <w:pPr>
        <w:jc w:val="both"/>
        <w:rPr>
          <w:rFonts w:cs="Arial"/>
          <w:szCs w:val="24"/>
        </w:rPr>
      </w:pPr>
      <w:r w:rsidRPr="00DB0BC5">
        <w:rPr>
          <w:rFonts w:cs="Arial"/>
          <w:szCs w:val="24"/>
        </w:rPr>
        <w:t xml:space="preserve">Each College Board has the following responsibilities: </w:t>
      </w:r>
    </w:p>
    <w:p w:rsidR="00006AF4" w:rsidRPr="00DB0BC5" w:rsidRDefault="00006AF4" w:rsidP="00006AF4">
      <w:pPr>
        <w:ind w:left="1440" w:hanging="720"/>
        <w:jc w:val="both"/>
        <w:rPr>
          <w:rFonts w:cs="Arial"/>
          <w:szCs w:val="24"/>
        </w:rPr>
      </w:pPr>
      <w:r w:rsidRPr="00DB0BC5">
        <w:rPr>
          <w:rFonts w:cs="Arial"/>
          <w:b/>
          <w:bCs/>
          <w:szCs w:val="24"/>
        </w:rPr>
        <w:t>1.</w:t>
      </w:r>
      <w:r w:rsidRPr="00DB0BC5">
        <w:rPr>
          <w:rFonts w:cs="Arial"/>
          <w:b/>
          <w:bCs/>
          <w:szCs w:val="24"/>
        </w:rPr>
        <w:tab/>
      </w:r>
      <w:r w:rsidRPr="00DB0BC5">
        <w:rPr>
          <w:rFonts w:cs="Arial"/>
          <w:szCs w:val="24"/>
        </w:rPr>
        <w:t xml:space="preserve">advising </w:t>
      </w:r>
      <w:smartTag w:uri="urn:schemas-microsoft-com:office:smarttags" w:element="PersonName">
        <w:r w:rsidRPr="00DB0BC5">
          <w:rPr>
            <w:rFonts w:cs="Arial"/>
            <w:szCs w:val="24"/>
          </w:rPr>
          <w:t>Academic Council</w:t>
        </w:r>
      </w:smartTag>
      <w:r w:rsidRPr="00DB0BC5">
        <w:rPr>
          <w:rFonts w:cs="Arial"/>
          <w:szCs w:val="24"/>
        </w:rPr>
        <w:t xml:space="preserve"> on academic matters relevant to the work in its area;</w:t>
      </w:r>
    </w:p>
    <w:p w:rsidR="00006AF4" w:rsidRPr="00DB0BC5" w:rsidRDefault="00006AF4" w:rsidP="00006AF4">
      <w:pPr>
        <w:ind w:left="1440" w:hanging="720"/>
        <w:jc w:val="both"/>
        <w:rPr>
          <w:rFonts w:cs="Arial"/>
          <w:szCs w:val="24"/>
        </w:rPr>
      </w:pPr>
      <w:r w:rsidRPr="00DB0BC5">
        <w:rPr>
          <w:rFonts w:cs="Arial"/>
          <w:b/>
          <w:bCs/>
          <w:szCs w:val="24"/>
        </w:rPr>
        <w:t>2.</w:t>
      </w:r>
      <w:r w:rsidRPr="00DB0BC5">
        <w:rPr>
          <w:rFonts w:cs="Arial"/>
          <w:b/>
          <w:bCs/>
          <w:szCs w:val="24"/>
        </w:rPr>
        <w:tab/>
      </w:r>
      <w:r w:rsidRPr="00DB0BC5">
        <w:rPr>
          <w:rFonts w:cs="Arial"/>
          <w:szCs w:val="24"/>
        </w:rPr>
        <w:t>monitoring the teaching, learning and research in the subject areas encompassed by the College for which it is primarily responsible;</w:t>
      </w:r>
    </w:p>
    <w:p w:rsidR="00006AF4" w:rsidRPr="00DB0BC5" w:rsidRDefault="00006AF4" w:rsidP="00006AF4">
      <w:pPr>
        <w:ind w:left="1440" w:hanging="720"/>
        <w:jc w:val="both"/>
        <w:rPr>
          <w:rFonts w:cs="Arial"/>
          <w:szCs w:val="24"/>
        </w:rPr>
      </w:pPr>
      <w:r w:rsidRPr="00DB0BC5">
        <w:rPr>
          <w:rFonts w:cs="Arial"/>
          <w:b/>
          <w:bCs/>
          <w:szCs w:val="24"/>
        </w:rPr>
        <w:t>3.</w:t>
      </w:r>
      <w:r w:rsidRPr="00DB0BC5">
        <w:rPr>
          <w:rFonts w:cs="Arial"/>
          <w:b/>
          <w:bCs/>
          <w:szCs w:val="24"/>
        </w:rPr>
        <w:tab/>
      </w:r>
      <w:r w:rsidRPr="00DB0BC5">
        <w:rPr>
          <w:rFonts w:cs="Arial"/>
          <w:szCs w:val="24"/>
        </w:rPr>
        <w:t>carrying out such duties as agreed in conjunction with other colleges, in relation to joint programmes;</w:t>
      </w:r>
    </w:p>
    <w:p w:rsidR="00006AF4" w:rsidRPr="00DB0BC5" w:rsidRDefault="00006AF4" w:rsidP="00006AF4">
      <w:pPr>
        <w:ind w:left="1440" w:hanging="720"/>
        <w:jc w:val="both"/>
        <w:rPr>
          <w:rFonts w:cs="Arial"/>
          <w:szCs w:val="24"/>
        </w:rPr>
      </w:pPr>
      <w:r w:rsidRPr="00DB0BC5">
        <w:rPr>
          <w:rFonts w:cs="Arial"/>
          <w:b/>
          <w:bCs/>
          <w:szCs w:val="24"/>
        </w:rPr>
        <w:t>4.</w:t>
      </w:r>
      <w:r w:rsidRPr="00DB0BC5">
        <w:rPr>
          <w:rFonts w:cs="Arial"/>
          <w:b/>
          <w:bCs/>
          <w:szCs w:val="24"/>
        </w:rPr>
        <w:tab/>
      </w:r>
      <w:r w:rsidRPr="00DB0BC5">
        <w:rPr>
          <w:rFonts w:cs="Arial"/>
          <w:szCs w:val="24"/>
        </w:rPr>
        <w:t>monitoring the academic progress and welfare of students registered on the programmes for which it is primarily responsible;</w:t>
      </w:r>
    </w:p>
    <w:p w:rsidR="00006AF4" w:rsidRPr="00DB0BC5" w:rsidRDefault="00006AF4" w:rsidP="00006AF4">
      <w:pPr>
        <w:ind w:left="1440" w:hanging="720"/>
        <w:jc w:val="both"/>
        <w:rPr>
          <w:rFonts w:cs="Arial"/>
          <w:szCs w:val="24"/>
        </w:rPr>
      </w:pPr>
      <w:r w:rsidRPr="00DB0BC5">
        <w:rPr>
          <w:rFonts w:cs="Arial"/>
          <w:b/>
          <w:bCs/>
          <w:szCs w:val="24"/>
        </w:rPr>
        <w:t>5.</w:t>
      </w:r>
      <w:r w:rsidRPr="00DB0BC5">
        <w:rPr>
          <w:rFonts w:cs="Arial"/>
          <w:b/>
          <w:bCs/>
          <w:szCs w:val="24"/>
        </w:rPr>
        <w:tab/>
      </w:r>
      <w:r w:rsidRPr="00DB0BC5">
        <w:rPr>
          <w:rFonts w:cs="Arial"/>
          <w:szCs w:val="24"/>
        </w:rPr>
        <w:t xml:space="preserve">recommending to </w:t>
      </w:r>
      <w:smartTag w:uri="urn:schemas-microsoft-com:office:smarttags" w:element="PersonName">
        <w:r w:rsidRPr="00DB0BC5">
          <w:rPr>
            <w:rFonts w:cs="Arial"/>
            <w:szCs w:val="24"/>
          </w:rPr>
          <w:t>Academic Council</w:t>
        </w:r>
      </w:smartTag>
      <w:r w:rsidRPr="00DB0BC5">
        <w:rPr>
          <w:rFonts w:cs="Arial"/>
          <w:szCs w:val="24"/>
        </w:rPr>
        <w:t xml:space="preserve"> regulations regarding programmes of study in its area;</w:t>
      </w:r>
    </w:p>
    <w:p w:rsidR="00006AF4" w:rsidRPr="00DB0BC5" w:rsidRDefault="00006AF4" w:rsidP="00006AF4">
      <w:pPr>
        <w:ind w:left="1440" w:hanging="720"/>
        <w:jc w:val="both"/>
        <w:rPr>
          <w:rFonts w:cs="Arial"/>
          <w:szCs w:val="24"/>
        </w:rPr>
      </w:pPr>
      <w:r w:rsidRPr="00DB0BC5">
        <w:rPr>
          <w:rFonts w:cs="Arial"/>
          <w:b/>
          <w:bCs/>
          <w:szCs w:val="24"/>
        </w:rPr>
        <w:t>6.</w:t>
      </w:r>
      <w:r w:rsidRPr="00DB0BC5">
        <w:rPr>
          <w:rFonts w:cs="Arial"/>
          <w:b/>
          <w:bCs/>
          <w:szCs w:val="24"/>
        </w:rPr>
        <w:tab/>
      </w:r>
      <w:r w:rsidRPr="00DB0BC5">
        <w:rPr>
          <w:rFonts w:cs="Arial"/>
          <w:szCs w:val="24"/>
        </w:rPr>
        <w:t xml:space="preserve">recommending members of Validation Panels and Review Panels to the </w:t>
      </w:r>
      <w:smartTag w:uri="urn:schemas-microsoft-com:office:smarttags" w:element="PersonName">
        <w:r w:rsidRPr="00DB0BC5">
          <w:rPr>
            <w:rFonts w:cs="Arial"/>
            <w:szCs w:val="24"/>
          </w:rPr>
          <w:t>Academic Quality Assurance Committee</w:t>
        </w:r>
      </w:smartTag>
      <w:r w:rsidRPr="00DB0BC5">
        <w:rPr>
          <w:rFonts w:cs="Arial"/>
          <w:szCs w:val="24"/>
        </w:rPr>
        <w:t>, for each course and/or programme for which it is responsible;</w:t>
      </w:r>
    </w:p>
    <w:p w:rsidR="00006AF4" w:rsidRPr="00DB0BC5" w:rsidRDefault="00006AF4" w:rsidP="00006AF4">
      <w:pPr>
        <w:ind w:left="1440" w:hanging="720"/>
        <w:jc w:val="both"/>
        <w:rPr>
          <w:rFonts w:cs="Arial"/>
          <w:szCs w:val="24"/>
        </w:rPr>
      </w:pPr>
      <w:r w:rsidRPr="00DB0BC5">
        <w:rPr>
          <w:rFonts w:cs="Arial"/>
          <w:b/>
          <w:szCs w:val="24"/>
        </w:rPr>
        <w:t>7.</w:t>
      </w:r>
      <w:r w:rsidRPr="00DB0BC5">
        <w:rPr>
          <w:rFonts w:cs="Arial"/>
          <w:szCs w:val="24"/>
        </w:rPr>
        <w:tab/>
        <w:t>approving documentation to be submitted by the College/School under the procedures for validation/review;</w:t>
      </w:r>
    </w:p>
    <w:p w:rsidR="00006AF4" w:rsidRPr="00DB0BC5" w:rsidRDefault="00006AF4" w:rsidP="00006AF4">
      <w:pPr>
        <w:ind w:left="1440" w:hanging="720"/>
        <w:jc w:val="both"/>
        <w:rPr>
          <w:rFonts w:cs="Arial"/>
          <w:szCs w:val="24"/>
        </w:rPr>
      </w:pPr>
      <w:r w:rsidRPr="00DB0BC5">
        <w:rPr>
          <w:rFonts w:cs="Arial"/>
          <w:b/>
          <w:szCs w:val="24"/>
        </w:rPr>
        <w:t>8.</w:t>
      </w:r>
      <w:r w:rsidRPr="00DB0BC5">
        <w:rPr>
          <w:rFonts w:cs="Arial"/>
          <w:szCs w:val="24"/>
        </w:rPr>
        <w:tab/>
        <w:t>considering validation/review panel reports, School responses to such reports including revised documentation and submitting the College Board’s response to the Academic Quality Assurance Committee in a timely manner;</w:t>
      </w:r>
    </w:p>
    <w:p w:rsidR="00006AF4" w:rsidRPr="00DB0BC5" w:rsidRDefault="00006AF4" w:rsidP="00006AF4">
      <w:pPr>
        <w:ind w:left="1440" w:hanging="720"/>
        <w:jc w:val="both"/>
        <w:rPr>
          <w:rFonts w:cs="Arial"/>
          <w:szCs w:val="24"/>
        </w:rPr>
      </w:pPr>
      <w:r w:rsidRPr="00DB0BC5">
        <w:rPr>
          <w:rFonts w:cs="Arial"/>
          <w:b/>
          <w:bCs/>
          <w:szCs w:val="24"/>
        </w:rPr>
        <w:t>9.</w:t>
      </w:r>
      <w:r w:rsidRPr="00DB0BC5">
        <w:rPr>
          <w:rFonts w:cs="Arial"/>
          <w:b/>
          <w:bCs/>
          <w:szCs w:val="24"/>
        </w:rPr>
        <w:tab/>
      </w:r>
      <w:r w:rsidRPr="00DB0BC5">
        <w:rPr>
          <w:rFonts w:cs="Arial"/>
          <w:szCs w:val="24"/>
        </w:rPr>
        <w:t xml:space="preserve">approving internal and external examiners, and submitting names of approved external examiners to the </w:t>
      </w:r>
      <w:smartTag w:uri="urn:schemas-microsoft-com:office:smarttags" w:element="PersonName">
        <w:r w:rsidRPr="00DB0BC5">
          <w:rPr>
            <w:rFonts w:cs="Arial"/>
            <w:szCs w:val="24"/>
          </w:rPr>
          <w:t>Academic Council</w:t>
        </w:r>
      </w:smartTag>
      <w:r w:rsidRPr="00DB0BC5">
        <w:rPr>
          <w:rFonts w:cs="Arial"/>
          <w:szCs w:val="24"/>
        </w:rPr>
        <w:t xml:space="preserve"> for each course and/or programme for which it is responsible;</w:t>
      </w:r>
    </w:p>
    <w:p w:rsidR="00006AF4" w:rsidRPr="00DB0BC5" w:rsidRDefault="00006AF4" w:rsidP="00006AF4">
      <w:pPr>
        <w:ind w:left="1440" w:hanging="720"/>
        <w:jc w:val="both"/>
        <w:rPr>
          <w:rFonts w:cs="Arial"/>
          <w:szCs w:val="24"/>
        </w:rPr>
      </w:pPr>
      <w:r w:rsidRPr="00DB0BC5">
        <w:rPr>
          <w:rFonts w:cs="Arial"/>
          <w:b/>
          <w:bCs/>
          <w:szCs w:val="24"/>
        </w:rPr>
        <w:t>10.</w:t>
      </w:r>
      <w:r w:rsidRPr="00DB0BC5">
        <w:rPr>
          <w:rFonts w:cs="Arial"/>
          <w:b/>
          <w:bCs/>
          <w:szCs w:val="24"/>
        </w:rPr>
        <w:tab/>
      </w:r>
      <w:r w:rsidRPr="00DB0BC5">
        <w:rPr>
          <w:rFonts w:cs="Arial"/>
          <w:szCs w:val="24"/>
        </w:rPr>
        <w:t xml:space="preserve">approving examination results, before sending a report on the awards recommended to </w:t>
      </w:r>
      <w:smartTag w:uri="urn:schemas-microsoft-com:office:smarttags" w:element="PersonName">
        <w:r w:rsidRPr="00DB0BC5">
          <w:rPr>
            <w:rFonts w:cs="Arial"/>
            <w:szCs w:val="24"/>
          </w:rPr>
          <w:t>Academic Council</w:t>
        </w:r>
      </w:smartTag>
      <w:r w:rsidRPr="00DB0BC5">
        <w:rPr>
          <w:rFonts w:cs="Arial"/>
          <w:szCs w:val="24"/>
        </w:rPr>
        <w:t xml:space="preserve"> and before sending a summary of the overall results to the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ind w:left="1440" w:hanging="720"/>
        <w:jc w:val="both"/>
        <w:rPr>
          <w:rFonts w:cs="Arial"/>
          <w:szCs w:val="24"/>
        </w:rPr>
      </w:pPr>
      <w:r w:rsidRPr="00DB0BC5">
        <w:rPr>
          <w:rFonts w:cs="Arial"/>
          <w:b/>
          <w:bCs/>
          <w:szCs w:val="24"/>
        </w:rPr>
        <w:t>11.</w:t>
      </w:r>
      <w:r w:rsidRPr="00DB0BC5">
        <w:rPr>
          <w:rFonts w:cs="Arial"/>
          <w:b/>
          <w:bCs/>
          <w:szCs w:val="24"/>
        </w:rPr>
        <w:tab/>
      </w:r>
      <w:r w:rsidRPr="00DB0BC5">
        <w:rPr>
          <w:rFonts w:cs="Arial"/>
          <w:szCs w:val="24"/>
        </w:rPr>
        <w:t xml:space="preserve">monitoring the functioning of all Programme Committees for which it is responsible, including the annual monitoring reports, which it forwards to the </w:t>
      </w:r>
      <w:smartTag w:uri="urn:schemas-microsoft-com:office:smarttags" w:element="PersonName">
        <w:r w:rsidRPr="00DB0BC5">
          <w:rPr>
            <w:rFonts w:cs="Arial"/>
            <w:szCs w:val="24"/>
          </w:rPr>
          <w:t>Academic Quality Assurance Committee</w:t>
        </w:r>
      </w:smartTag>
      <w:r w:rsidRPr="00DB0BC5">
        <w:rPr>
          <w:rFonts w:cs="Arial"/>
          <w:szCs w:val="24"/>
        </w:rPr>
        <w:t>;</w:t>
      </w:r>
    </w:p>
    <w:p w:rsidR="00006AF4" w:rsidRPr="00DB0BC5" w:rsidRDefault="00006AF4" w:rsidP="00006AF4">
      <w:pPr>
        <w:ind w:left="1440" w:hanging="720"/>
        <w:jc w:val="both"/>
        <w:rPr>
          <w:rFonts w:cs="Arial"/>
          <w:szCs w:val="24"/>
        </w:rPr>
      </w:pPr>
      <w:r w:rsidRPr="00DB0BC5">
        <w:rPr>
          <w:rFonts w:cs="Arial"/>
          <w:b/>
          <w:bCs/>
          <w:szCs w:val="24"/>
        </w:rPr>
        <w:t>12.</w:t>
      </w:r>
      <w:r w:rsidRPr="00DB0BC5">
        <w:rPr>
          <w:rFonts w:cs="Arial"/>
          <w:b/>
          <w:bCs/>
          <w:szCs w:val="24"/>
        </w:rPr>
        <w:tab/>
      </w:r>
      <w:r w:rsidRPr="00DB0BC5">
        <w:rPr>
          <w:rFonts w:cs="Arial"/>
          <w:szCs w:val="24"/>
        </w:rPr>
        <w:t xml:space="preserve">monitoring and ensuring the implementation of programme Quality Enhancement Plans across the College; </w:t>
      </w:r>
    </w:p>
    <w:p w:rsidR="00006AF4" w:rsidRPr="00DB0BC5" w:rsidRDefault="00006AF4" w:rsidP="00006AF4">
      <w:pPr>
        <w:ind w:left="1440" w:hanging="720"/>
        <w:jc w:val="both"/>
        <w:rPr>
          <w:rFonts w:cs="Arial"/>
          <w:szCs w:val="24"/>
        </w:rPr>
      </w:pPr>
      <w:r w:rsidRPr="00DB0BC5">
        <w:rPr>
          <w:rFonts w:cs="Arial"/>
          <w:b/>
          <w:bCs/>
          <w:szCs w:val="24"/>
        </w:rPr>
        <w:t>13.</w:t>
      </w:r>
      <w:r w:rsidRPr="00DB0BC5">
        <w:rPr>
          <w:rFonts w:cs="Arial"/>
          <w:b/>
          <w:bCs/>
          <w:szCs w:val="24"/>
        </w:rPr>
        <w:tab/>
      </w:r>
      <w:r w:rsidRPr="00DB0BC5">
        <w:rPr>
          <w:rFonts w:cs="Arial"/>
          <w:szCs w:val="24"/>
        </w:rPr>
        <w:t xml:space="preserve">carrying out such other functions as are considered appropriate subject to the approval of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ind w:left="720"/>
        <w:jc w:val="both"/>
        <w:rPr>
          <w:rFonts w:cs="Arial"/>
          <w:szCs w:val="24"/>
        </w:rPr>
      </w:pPr>
      <w:r w:rsidRPr="00DB0BC5">
        <w:rPr>
          <w:rFonts w:cs="Arial"/>
          <w:b/>
          <w:bCs/>
          <w:szCs w:val="24"/>
        </w:rPr>
        <w:t>14.</w:t>
      </w:r>
      <w:r w:rsidRPr="00DB0BC5">
        <w:rPr>
          <w:rFonts w:cs="Arial"/>
          <w:b/>
          <w:bCs/>
          <w:szCs w:val="24"/>
        </w:rPr>
        <w:tab/>
      </w:r>
      <w:r w:rsidRPr="00DB0BC5">
        <w:rPr>
          <w:rFonts w:cs="Arial"/>
          <w:szCs w:val="24"/>
        </w:rPr>
        <w:t xml:space="preserve">preparing and submitting an annual report on its work to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rPr>
          <w:rFonts w:cs="Arial"/>
          <w:szCs w:val="24"/>
        </w:rPr>
      </w:pPr>
    </w:p>
    <w:p w:rsidR="00006AF4" w:rsidRPr="00DB0BC5" w:rsidRDefault="00006AF4" w:rsidP="00006AF4">
      <w:pPr>
        <w:jc w:val="both"/>
        <w:rPr>
          <w:rFonts w:cs="Arial"/>
          <w:szCs w:val="24"/>
        </w:rPr>
      </w:pPr>
      <w:r w:rsidRPr="00DB0BC5">
        <w:rPr>
          <w:rFonts w:cs="Arial"/>
          <w:szCs w:val="24"/>
        </w:rPr>
        <w:t xml:space="preserve">Each College Board may establish sub-committees and working parties with some members external to its membership including from outside the Institute, subject to the approval of </w:t>
      </w:r>
      <w:smartTag w:uri="urn:schemas-microsoft-com:office:smarttags" w:element="PersonName">
        <w:r w:rsidRPr="00DB0BC5">
          <w:rPr>
            <w:rFonts w:cs="Arial"/>
            <w:szCs w:val="24"/>
          </w:rPr>
          <w:t>Academic Council</w:t>
        </w:r>
      </w:smartTag>
      <w:r w:rsidRPr="00DB0BC5">
        <w:rPr>
          <w:rFonts w:cs="Arial"/>
          <w:szCs w:val="24"/>
        </w:rPr>
        <w:t xml:space="preserve"> and Governing Body.  The College Director/Dean shall be responsible for reporting the decisions and views of the College Board to </w:t>
      </w:r>
      <w:smartTag w:uri="urn:schemas-microsoft-com:office:smarttags" w:element="PersonName">
        <w:r w:rsidRPr="00DB0BC5">
          <w:rPr>
            <w:rFonts w:cs="Arial"/>
            <w:szCs w:val="24"/>
          </w:rPr>
          <w:t>Academic Council</w:t>
        </w:r>
      </w:smartTag>
      <w:r w:rsidRPr="00DB0BC5">
        <w:rPr>
          <w:rFonts w:cs="Arial"/>
          <w:szCs w:val="24"/>
        </w:rPr>
        <w:t xml:space="preserve"> sub-committees and for transmitting the relevant decisions and views of </w:t>
      </w:r>
      <w:smartTag w:uri="urn:schemas-microsoft-com:office:smarttags" w:element="PersonName">
        <w:r w:rsidRPr="00DB0BC5">
          <w:rPr>
            <w:rFonts w:cs="Arial"/>
            <w:szCs w:val="24"/>
          </w:rPr>
          <w:t>Academic Council</w:t>
        </w:r>
      </w:smartTag>
      <w:r w:rsidRPr="00DB0BC5">
        <w:rPr>
          <w:rFonts w:cs="Arial"/>
          <w:szCs w:val="24"/>
        </w:rPr>
        <w:t xml:space="preserve"> and its sub-committees to the Board.</w:t>
      </w:r>
    </w:p>
    <w:p w:rsidR="00A37482" w:rsidRPr="00DB0BC5" w:rsidRDefault="00A37482" w:rsidP="00006AF4">
      <w:pPr>
        <w:jc w:val="both"/>
        <w:rPr>
          <w:rFonts w:cs="Arial"/>
          <w:b/>
          <w:bCs/>
          <w:szCs w:val="24"/>
        </w:rPr>
      </w:pPr>
    </w:p>
    <w:p w:rsidR="00006AF4" w:rsidRPr="00DB0BC5" w:rsidRDefault="00006AF4" w:rsidP="008A5B4C">
      <w:pPr>
        <w:pStyle w:val="Heading5"/>
      </w:pPr>
      <w:r w:rsidRPr="00DB0BC5">
        <w:t>Membership</w:t>
      </w:r>
    </w:p>
    <w:p w:rsidR="00006AF4" w:rsidRPr="00DB0BC5" w:rsidRDefault="00006AF4" w:rsidP="00006AF4">
      <w:pPr>
        <w:jc w:val="both"/>
        <w:rPr>
          <w:rFonts w:cs="Arial"/>
          <w:szCs w:val="24"/>
        </w:rPr>
      </w:pPr>
      <w:r w:rsidRPr="00DB0BC5">
        <w:rPr>
          <w:rFonts w:cs="Arial"/>
          <w:szCs w:val="24"/>
        </w:rPr>
        <w:t xml:space="preserve">The membership of each College Board shall comprise the Director/Dean of the College who shall normally be Chairperson, Heads of School, </w:t>
      </w:r>
      <w:r w:rsidR="006633E0">
        <w:rPr>
          <w:rFonts w:cs="Arial"/>
          <w:szCs w:val="24"/>
        </w:rPr>
        <w:t xml:space="preserve">Assistant Heads of School / </w:t>
      </w:r>
      <w:r w:rsidRPr="00DB0BC5">
        <w:rPr>
          <w:rFonts w:cs="Arial"/>
          <w:szCs w:val="24"/>
        </w:rPr>
        <w:t xml:space="preserve">Heads of Department, College Administrator, College Librarian, the Head of Learning Development, the College Head of Research, one member of academic staff from each School, one representative of the Technician staff, one representative of the Administrative staff, the Buildings Manager and three student representatives.  A Quality Assurance Officer from the Office of the Academic Registrar </w:t>
      </w:r>
      <w:r w:rsidR="002770F6" w:rsidRPr="00DB0BC5">
        <w:rPr>
          <w:rFonts w:cs="Arial"/>
          <w:szCs w:val="24"/>
        </w:rPr>
        <w:t>is an ex officio member and will</w:t>
      </w:r>
      <w:r w:rsidRPr="00DB0BC5">
        <w:rPr>
          <w:rFonts w:cs="Arial"/>
          <w:szCs w:val="24"/>
        </w:rPr>
        <w:t xml:space="preserve"> advise the College Board in relation to quality assurance and enhancement matters.  With the approval of </w:t>
      </w:r>
      <w:smartTag w:uri="urn:schemas-microsoft-com:office:smarttags" w:element="PersonName">
        <w:r w:rsidRPr="00DB0BC5">
          <w:rPr>
            <w:rFonts w:cs="Arial"/>
            <w:szCs w:val="24"/>
          </w:rPr>
          <w:t>Academic Council</w:t>
        </w:r>
      </w:smartTag>
      <w:r w:rsidRPr="00DB0BC5">
        <w:rPr>
          <w:rFonts w:cs="Arial"/>
          <w:szCs w:val="24"/>
        </w:rPr>
        <w:t xml:space="preserve"> up to two members may be co-opted and in addition other persons may be invited to attend as considered appropriate.  In order to achieve cross-representation each of the other College Boards will nominate representatives to attend.   </w:t>
      </w:r>
    </w:p>
    <w:p w:rsidR="00006AF4" w:rsidRPr="00DB0BC5" w:rsidRDefault="00006AF4" w:rsidP="00006AF4">
      <w:pPr>
        <w:jc w:val="both"/>
        <w:rPr>
          <w:rFonts w:cs="Arial"/>
          <w:szCs w:val="24"/>
        </w:rPr>
      </w:pPr>
    </w:p>
    <w:p w:rsidR="00006AF4" w:rsidRPr="00DB0BC5" w:rsidRDefault="00006AF4" w:rsidP="008A5B4C">
      <w:pPr>
        <w:pStyle w:val="Heading5"/>
      </w:pPr>
      <w:r w:rsidRPr="00DB0BC5">
        <w:t>Meetings</w:t>
      </w:r>
    </w:p>
    <w:p w:rsidR="00006AF4" w:rsidRPr="00DB0BC5" w:rsidRDefault="00006AF4" w:rsidP="00006AF4">
      <w:pPr>
        <w:jc w:val="both"/>
        <w:rPr>
          <w:rFonts w:cs="Arial"/>
          <w:b/>
          <w:bCs/>
          <w:szCs w:val="24"/>
        </w:rPr>
      </w:pPr>
      <w:r w:rsidRPr="00DB0BC5">
        <w:rPr>
          <w:rFonts w:cs="Arial"/>
          <w:szCs w:val="24"/>
        </w:rPr>
        <w:t>Each College Board shall meet at least twice each semester and at such other times as required.</w:t>
      </w:r>
      <w:r w:rsidRPr="00DB0BC5">
        <w:rPr>
          <w:rFonts w:cs="Arial"/>
          <w:b/>
          <w:bCs/>
          <w:szCs w:val="24"/>
        </w:rPr>
        <w:t xml:space="preserve"> </w:t>
      </w:r>
      <w:r w:rsidRPr="00DB0BC5">
        <w:rPr>
          <w:rFonts w:cs="Arial"/>
          <w:szCs w:val="24"/>
        </w:rPr>
        <w:t>An Aide Memoire or minutes should be recorded and available in the Office of the College Administrator and published on the Staff Intranet.</w:t>
      </w:r>
    </w:p>
    <w:p w:rsidR="00006AF4" w:rsidRPr="00DB0BC5" w:rsidRDefault="00006AF4" w:rsidP="00006AF4">
      <w:pPr>
        <w:rPr>
          <w:szCs w:val="24"/>
        </w:rPr>
      </w:pPr>
    </w:p>
    <w:p w:rsidR="00006AF4" w:rsidRPr="00DB0BC5" w:rsidRDefault="00006AF4" w:rsidP="00006AF4">
      <w:pPr>
        <w:tabs>
          <w:tab w:val="left" w:pos="1418"/>
          <w:tab w:val="left" w:pos="2160"/>
          <w:tab w:val="left" w:pos="2880"/>
          <w:tab w:val="left" w:pos="3960"/>
          <w:tab w:val="left" w:pos="4680"/>
          <w:tab w:val="left" w:pos="5220"/>
          <w:tab w:val="left" w:pos="5760"/>
          <w:tab w:val="left" w:pos="6480"/>
          <w:tab w:val="left" w:pos="8100"/>
          <w:tab w:val="left" w:pos="9360"/>
        </w:tabs>
        <w:spacing w:line="360" w:lineRule="auto"/>
        <w:ind w:left="2160" w:right="-325" w:hanging="2160"/>
        <w:rPr>
          <w:rFonts w:cs="Arial"/>
          <w:b/>
          <w:szCs w:val="24"/>
        </w:rPr>
      </w:pPr>
      <w:r w:rsidRPr="00DB0BC5">
        <w:rPr>
          <w:rFonts w:cs="Arial"/>
          <w:b/>
          <w:szCs w:val="24"/>
        </w:rPr>
        <w:br w:type="page"/>
      </w:r>
    </w:p>
    <w:p w:rsidR="00006AF4" w:rsidRPr="00DB0BC5" w:rsidRDefault="00006AF4" w:rsidP="008A5B4C">
      <w:pPr>
        <w:pStyle w:val="Heading3"/>
      </w:pPr>
      <w:bookmarkStart w:id="495" w:name="_Appendix_3_Committees"/>
      <w:bookmarkStart w:id="496" w:name="_Toc333228726"/>
      <w:bookmarkStart w:id="497" w:name="_Toc333228942"/>
      <w:bookmarkStart w:id="498" w:name="_Toc333228976"/>
      <w:bookmarkStart w:id="499" w:name="_Toc333229160"/>
      <w:bookmarkStart w:id="500" w:name="_Toc379891031"/>
      <w:bookmarkEnd w:id="495"/>
      <w:r w:rsidRPr="00DB0BC5">
        <w:rPr>
          <w:bCs/>
        </w:rPr>
        <w:t>Appendix 3</w:t>
      </w:r>
      <w:r w:rsidRPr="00DB0BC5">
        <w:tab/>
        <w:t xml:space="preserve">Committees of </w:t>
      </w:r>
      <w:smartTag w:uri="urn:schemas-microsoft-com:office:smarttags" w:element="PersonName">
        <w:r w:rsidRPr="00DB0BC5">
          <w:t>Academic Council</w:t>
        </w:r>
      </w:smartTag>
      <w:r w:rsidRPr="00DB0BC5">
        <w:t xml:space="preserve"> with Academic Quality Assurance responsibilities, and their terms of reference</w:t>
      </w:r>
      <w:bookmarkEnd w:id="496"/>
      <w:bookmarkEnd w:id="497"/>
      <w:bookmarkEnd w:id="498"/>
      <w:bookmarkEnd w:id="499"/>
      <w:bookmarkEnd w:id="500"/>
      <w:r w:rsidRPr="00DB0BC5">
        <w:tab/>
      </w:r>
    </w:p>
    <w:p w:rsidR="00006AF4" w:rsidRPr="00DB0BC5" w:rsidRDefault="00006AF4" w:rsidP="008A5B4C">
      <w:pPr>
        <w:pStyle w:val="Heading4"/>
      </w:pPr>
      <w:bookmarkStart w:id="501" w:name="_The_Academic_Quality"/>
      <w:bookmarkEnd w:id="501"/>
      <w:r w:rsidRPr="00DB0BC5">
        <w:br w:type="page"/>
      </w:r>
      <w:bookmarkStart w:id="502" w:name="_Toc333228727"/>
      <w:bookmarkStart w:id="503" w:name="_Toc333229161"/>
      <w:bookmarkStart w:id="504" w:name="_Toc379891032"/>
      <w:r w:rsidRPr="00DB0BC5">
        <w:t>The Academic Quality Assurance Committee</w:t>
      </w:r>
      <w:r w:rsidRPr="00DB0BC5">
        <w:tab/>
      </w:r>
      <w:r w:rsidRPr="00DB0BC5">
        <w:tab/>
      </w:r>
      <w:r w:rsidRPr="00DB0BC5">
        <w:tab/>
        <w:t>AC1</w:t>
      </w:r>
      <w:bookmarkEnd w:id="502"/>
      <w:bookmarkEnd w:id="503"/>
      <w:bookmarkEnd w:id="504"/>
    </w:p>
    <w:p w:rsidR="00006AF4" w:rsidRPr="00DB0BC5" w:rsidRDefault="00006AF4" w:rsidP="00006AF4">
      <w:pPr>
        <w:jc w:val="both"/>
        <w:rPr>
          <w:rFonts w:cs="Arial"/>
          <w:szCs w:val="24"/>
        </w:rPr>
      </w:pPr>
      <w:r w:rsidRPr="00DB0BC5">
        <w:rPr>
          <w:rFonts w:cs="Arial"/>
          <w:szCs w:val="24"/>
        </w:rPr>
        <w:t xml:space="preserve">The </w:t>
      </w:r>
      <w:smartTag w:uri="urn:schemas-microsoft-com:office:smarttags" w:element="PersonName">
        <w:r w:rsidRPr="00DB0BC5">
          <w:rPr>
            <w:rFonts w:cs="Arial"/>
            <w:szCs w:val="24"/>
          </w:rPr>
          <w:t>Academic Quality Assurance Committee</w:t>
        </w:r>
      </w:smartTag>
      <w:r w:rsidRPr="00DB0BC5">
        <w:rPr>
          <w:rFonts w:cs="Arial"/>
          <w:szCs w:val="24"/>
        </w:rPr>
        <w:t xml:space="preserve"> shall be appointed by </w:t>
      </w:r>
      <w:smartTag w:uri="urn:schemas-microsoft-com:office:smarttags" w:element="PersonName">
        <w:r w:rsidRPr="00DB0BC5">
          <w:rPr>
            <w:rFonts w:cs="Arial"/>
            <w:szCs w:val="24"/>
          </w:rPr>
          <w:t>Academic Council</w:t>
        </w:r>
      </w:smartTag>
      <w:r w:rsidRPr="00DB0BC5">
        <w:rPr>
          <w:rFonts w:cs="Arial"/>
          <w:szCs w:val="24"/>
        </w:rPr>
        <w:t xml:space="preserve"> and shall have general responsibility to </w:t>
      </w:r>
      <w:smartTag w:uri="urn:schemas-microsoft-com:office:smarttags" w:element="PersonName">
        <w:r w:rsidRPr="00DB0BC5">
          <w:rPr>
            <w:rFonts w:cs="Arial"/>
            <w:szCs w:val="24"/>
          </w:rPr>
          <w:t>Academic Council</w:t>
        </w:r>
      </w:smartTag>
      <w:r w:rsidRPr="00DB0BC5">
        <w:rPr>
          <w:rFonts w:cs="Arial"/>
          <w:szCs w:val="24"/>
        </w:rPr>
        <w:t xml:space="preserve"> for developing and monitoring the implementation of the Institute’s procedures for the validation, review and approval of programmes and programme modules.</w:t>
      </w:r>
    </w:p>
    <w:p w:rsidR="00006AF4" w:rsidRPr="00DB0BC5" w:rsidRDefault="00006AF4" w:rsidP="00006AF4">
      <w:pPr>
        <w:jc w:val="both"/>
        <w:rPr>
          <w:rFonts w:cs="Arial"/>
          <w:b/>
          <w:bCs/>
          <w:szCs w:val="24"/>
        </w:rPr>
      </w:pPr>
    </w:p>
    <w:p w:rsidR="00006AF4" w:rsidRPr="00DB0BC5" w:rsidRDefault="00006AF4" w:rsidP="008A5B4C">
      <w:pPr>
        <w:pStyle w:val="Heading5"/>
      </w:pPr>
      <w:r w:rsidRPr="00DB0BC5">
        <w:t>Terms of Reference</w:t>
      </w:r>
    </w:p>
    <w:p w:rsidR="00006AF4" w:rsidRPr="00DB0BC5" w:rsidRDefault="00006AF4" w:rsidP="00006AF4">
      <w:pPr>
        <w:jc w:val="both"/>
        <w:rPr>
          <w:rFonts w:cs="Arial"/>
          <w:szCs w:val="24"/>
        </w:rPr>
      </w:pPr>
      <w:r w:rsidRPr="00DB0BC5">
        <w:rPr>
          <w:rFonts w:cs="Arial"/>
          <w:szCs w:val="24"/>
        </w:rPr>
        <w:t xml:space="preserve">The </w:t>
      </w:r>
      <w:smartTag w:uri="urn:schemas-microsoft-com:office:smarttags" w:element="PersonName">
        <w:r w:rsidRPr="00DB0BC5">
          <w:rPr>
            <w:rFonts w:cs="Arial"/>
            <w:szCs w:val="24"/>
          </w:rPr>
          <w:t>Academic Quality Assurance Committee</w:t>
        </w:r>
      </w:smartTag>
      <w:r w:rsidRPr="00DB0BC5">
        <w:rPr>
          <w:rFonts w:cs="Arial"/>
          <w:szCs w:val="24"/>
        </w:rPr>
        <w:t xml:space="preserve"> is a sub-committee of </w:t>
      </w:r>
      <w:smartTag w:uri="urn:schemas-microsoft-com:office:smarttags" w:element="PersonName">
        <w:r w:rsidRPr="00DB0BC5">
          <w:rPr>
            <w:rFonts w:cs="Arial"/>
            <w:szCs w:val="24"/>
          </w:rPr>
          <w:t>Academic Council</w:t>
        </w:r>
      </w:smartTag>
      <w:r w:rsidRPr="00DB0BC5">
        <w:rPr>
          <w:rFonts w:cs="Arial"/>
          <w:szCs w:val="24"/>
        </w:rPr>
        <w:t xml:space="preserve"> established having the following responsibilities in relation to taught courses and other programmes: </w:t>
      </w:r>
    </w:p>
    <w:p w:rsidR="00006AF4" w:rsidRPr="00DB0BC5" w:rsidRDefault="00006AF4" w:rsidP="00006AF4">
      <w:pPr>
        <w:ind w:left="1440" w:hanging="720"/>
        <w:jc w:val="both"/>
        <w:rPr>
          <w:rFonts w:cs="Arial"/>
          <w:szCs w:val="24"/>
        </w:rPr>
      </w:pPr>
      <w:r w:rsidRPr="00DB0BC5">
        <w:rPr>
          <w:rFonts w:cs="Arial"/>
          <w:b/>
          <w:bCs/>
          <w:szCs w:val="24"/>
        </w:rPr>
        <w:t>1.</w:t>
      </w:r>
      <w:r w:rsidRPr="00DB0BC5">
        <w:rPr>
          <w:rFonts w:cs="Arial"/>
          <w:b/>
          <w:bCs/>
          <w:szCs w:val="24"/>
        </w:rPr>
        <w:tab/>
      </w:r>
      <w:r w:rsidRPr="00DB0BC5">
        <w:rPr>
          <w:rFonts w:cs="Arial"/>
          <w:szCs w:val="24"/>
        </w:rPr>
        <w:t xml:space="preserve">advising </w:t>
      </w:r>
      <w:smartTag w:uri="urn:schemas-microsoft-com:office:smarttags" w:element="PersonName">
        <w:r w:rsidRPr="00DB0BC5">
          <w:rPr>
            <w:rFonts w:cs="Arial"/>
            <w:szCs w:val="24"/>
          </w:rPr>
          <w:t>Academic Council</w:t>
        </w:r>
      </w:smartTag>
      <w:r w:rsidRPr="00DB0BC5">
        <w:rPr>
          <w:rFonts w:cs="Arial"/>
          <w:szCs w:val="24"/>
        </w:rPr>
        <w:t xml:space="preserve"> on matters related to academic standards having regard to section 11(3) sub-sections (a) and (b) of the DIT Act (1992);</w:t>
      </w:r>
    </w:p>
    <w:p w:rsidR="00006AF4" w:rsidRPr="00DB0BC5" w:rsidRDefault="00006AF4" w:rsidP="00006AF4">
      <w:pPr>
        <w:ind w:left="1440" w:hanging="720"/>
        <w:jc w:val="both"/>
        <w:rPr>
          <w:rFonts w:cs="Arial"/>
          <w:szCs w:val="24"/>
        </w:rPr>
      </w:pPr>
      <w:r w:rsidRPr="00DB0BC5">
        <w:rPr>
          <w:rFonts w:cs="Arial"/>
          <w:b/>
          <w:bCs/>
          <w:szCs w:val="24"/>
        </w:rPr>
        <w:t>2.</w:t>
      </w:r>
      <w:r w:rsidRPr="00DB0BC5">
        <w:rPr>
          <w:rFonts w:cs="Arial"/>
          <w:b/>
          <w:bCs/>
          <w:szCs w:val="24"/>
        </w:rPr>
        <w:tab/>
      </w:r>
      <w:r w:rsidRPr="00DB0BC5">
        <w:rPr>
          <w:rFonts w:cs="Arial"/>
          <w:szCs w:val="24"/>
        </w:rPr>
        <w:t xml:space="preserve">being responsible to </w:t>
      </w:r>
      <w:smartTag w:uri="urn:schemas-microsoft-com:office:smarttags" w:element="PersonName">
        <w:r w:rsidRPr="00DB0BC5">
          <w:rPr>
            <w:rFonts w:cs="Arial"/>
            <w:szCs w:val="24"/>
          </w:rPr>
          <w:t>Academic Council</w:t>
        </w:r>
      </w:smartTag>
      <w:r w:rsidRPr="00DB0BC5">
        <w:rPr>
          <w:rFonts w:cs="Arial"/>
          <w:szCs w:val="24"/>
        </w:rPr>
        <w:t xml:space="preserve"> for monitoring all matters relating to the standards of taught programmes, their quality, and the academic environment in which they operate;</w:t>
      </w:r>
    </w:p>
    <w:p w:rsidR="00006AF4" w:rsidRPr="00DB0BC5" w:rsidRDefault="00006AF4" w:rsidP="00006AF4">
      <w:pPr>
        <w:ind w:left="1440" w:hanging="720"/>
        <w:jc w:val="both"/>
        <w:rPr>
          <w:rFonts w:cs="Arial"/>
          <w:szCs w:val="24"/>
        </w:rPr>
      </w:pPr>
      <w:r w:rsidRPr="00DB0BC5">
        <w:rPr>
          <w:rFonts w:cs="Arial"/>
          <w:b/>
          <w:bCs/>
          <w:szCs w:val="24"/>
        </w:rPr>
        <w:t>3.</w:t>
      </w:r>
      <w:r w:rsidRPr="00DB0BC5">
        <w:rPr>
          <w:rFonts w:cs="Arial"/>
          <w:b/>
          <w:bCs/>
          <w:szCs w:val="24"/>
        </w:rPr>
        <w:tab/>
      </w:r>
      <w:r w:rsidRPr="00DB0BC5">
        <w:rPr>
          <w:rFonts w:cs="Arial"/>
          <w:szCs w:val="24"/>
        </w:rPr>
        <w:t>keeping under review all academic quality assurance procedures of the Institute, as described in this handbook;</w:t>
      </w:r>
    </w:p>
    <w:p w:rsidR="00006AF4" w:rsidRPr="00DB0BC5" w:rsidRDefault="00006AF4" w:rsidP="00006AF4">
      <w:pPr>
        <w:ind w:left="1440" w:hanging="720"/>
        <w:jc w:val="both"/>
        <w:rPr>
          <w:rFonts w:cs="Arial"/>
          <w:szCs w:val="24"/>
        </w:rPr>
      </w:pPr>
      <w:r w:rsidRPr="00DB0BC5">
        <w:rPr>
          <w:rFonts w:cs="Arial"/>
          <w:b/>
          <w:bCs/>
          <w:szCs w:val="24"/>
        </w:rPr>
        <w:t>4.</w:t>
      </w:r>
      <w:r w:rsidRPr="00DB0BC5">
        <w:rPr>
          <w:rFonts w:cs="Arial"/>
          <w:b/>
          <w:bCs/>
          <w:szCs w:val="24"/>
        </w:rPr>
        <w:tab/>
      </w:r>
      <w:r w:rsidRPr="00DB0BC5">
        <w:rPr>
          <w:rFonts w:cs="Arial"/>
          <w:szCs w:val="24"/>
        </w:rPr>
        <w:t>keeping under review procedures for ensuring the appropriateness of various forms of academic association with external organisations including the franchising of DIT courses and the accreditation of courses offered by other organisations;</w:t>
      </w:r>
    </w:p>
    <w:p w:rsidR="00006AF4" w:rsidRPr="00DB0BC5" w:rsidRDefault="00006AF4" w:rsidP="00006AF4">
      <w:pPr>
        <w:ind w:left="1440" w:hanging="720"/>
        <w:jc w:val="both"/>
        <w:rPr>
          <w:rFonts w:cs="Arial"/>
          <w:szCs w:val="24"/>
        </w:rPr>
      </w:pPr>
      <w:r w:rsidRPr="00DB0BC5">
        <w:rPr>
          <w:rFonts w:cs="Arial"/>
          <w:b/>
          <w:bCs/>
          <w:szCs w:val="24"/>
        </w:rPr>
        <w:t>5.</w:t>
      </w:r>
      <w:r w:rsidRPr="00DB0BC5">
        <w:rPr>
          <w:rFonts w:cs="Arial"/>
          <w:b/>
          <w:bCs/>
          <w:szCs w:val="24"/>
        </w:rPr>
        <w:tab/>
      </w:r>
      <w:r w:rsidRPr="00DB0BC5">
        <w:rPr>
          <w:rFonts w:cs="Arial"/>
          <w:szCs w:val="24"/>
        </w:rPr>
        <w:t>considering reports from College Boards in relation both to annual monitoring reports on programmes and the monitoring and implementation of quality improvement plans in this respect (form Q 5 in Appendix 5);</w:t>
      </w:r>
    </w:p>
    <w:p w:rsidR="00006AF4" w:rsidRPr="00DB0BC5" w:rsidRDefault="00006AF4" w:rsidP="00006AF4">
      <w:pPr>
        <w:ind w:left="1440" w:hanging="720"/>
        <w:jc w:val="both"/>
        <w:rPr>
          <w:rFonts w:cs="Arial"/>
          <w:szCs w:val="24"/>
        </w:rPr>
      </w:pPr>
      <w:r w:rsidRPr="00DB0BC5">
        <w:rPr>
          <w:rFonts w:cs="Arial"/>
          <w:b/>
          <w:bCs/>
          <w:szCs w:val="24"/>
        </w:rPr>
        <w:t>6.</w:t>
      </w:r>
      <w:r w:rsidRPr="00DB0BC5">
        <w:rPr>
          <w:rFonts w:cs="Arial"/>
          <w:b/>
          <w:bCs/>
          <w:szCs w:val="24"/>
        </w:rPr>
        <w:tab/>
      </w:r>
      <w:r w:rsidRPr="00DB0BC5">
        <w:rPr>
          <w:rFonts w:cs="Arial"/>
          <w:szCs w:val="24"/>
        </w:rPr>
        <w:t xml:space="preserve">liaising with other committees of </w:t>
      </w:r>
      <w:smartTag w:uri="urn:schemas-microsoft-com:office:smarttags" w:element="PersonName">
        <w:r w:rsidRPr="00DB0BC5">
          <w:rPr>
            <w:rFonts w:cs="Arial"/>
            <w:szCs w:val="24"/>
          </w:rPr>
          <w:t>Academic Council</w:t>
        </w:r>
      </w:smartTag>
      <w:r w:rsidRPr="00DB0BC5">
        <w:rPr>
          <w:rFonts w:cs="Arial"/>
          <w:szCs w:val="24"/>
        </w:rPr>
        <w:t xml:space="preserve"> in relation all programmes;</w:t>
      </w:r>
      <w:r w:rsidRPr="00DB0BC5">
        <w:rPr>
          <w:rFonts w:cs="Arial"/>
          <w:b/>
          <w:bCs/>
          <w:szCs w:val="24"/>
        </w:rPr>
        <w:tab/>
      </w:r>
    </w:p>
    <w:p w:rsidR="00006AF4" w:rsidRPr="00DB0BC5" w:rsidRDefault="00006AF4" w:rsidP="00006AF4">
      <w:pPr>
        <w:ind w:left="1440" w:hanging="720"/>
        <w:jc w:val="both"/>
        <w:rPr>
          <w:rFonts w:cs="Arial"/>
          <w:szCs w:val="24"/>
        </w:rPr>
      </w:pPr>
      <w:r w:rsidRPr="00DB0BC5">
        <w:rPr>
          <w:rFonts w:cs="Arial"/>
          <w:b/>
          <w:bCs/>
          <w:szCs w:val="24"/>
        </w:rPr>
        <w:t>8.</w:t>
      </w:r>
      <w:r w:rsidRPr="00DB0BC5">
        <w:rPr>
          <w:rFonts w:cs="Arial"/>
          <w:b/>
          <w:bCs/>
          <w:szCs w:val="24"/>
        </w:rPr>
        <w:tab/>
      </w:r>
      <w:r w:rsidRPr="00DB0BC5">
        <w:rPr>
          <w:rFonts w:cs="Arial"/>
          <w:szCs w:val="24"/>
        </w:rPr>
        <w:t xml:space="preserve">carrying out such other functions as are considered appropriate subject to the approval of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ind w:left="720"/>
        <w:jc w:val="both"/>
        <w:rPr>
          <w:rFonts w:cs="Arial"/>
          <w:szCs w:val="24"/>
        </w:rPr>
      </w:pPr>
      <w:r w:rsidRPr="00DB0BC5">
        <w:rPr>
          <w:rFonts w:cs="Arial"/>
          <w:b/>
          <w:bCs/>
          <w:szCs w:val="24"/>
        </w:rPr>
        <w:t>9.</w:t>
      </w:r>
      <w:r w:rsidRPr="00DB0BC5">
        <w:rPr>
          <w:rFonts w:cs="Arial"/>
          <w:b/>
          <w:bCs/>
          <w:szCs w:val="24"/>
        </w:rPr>
        <w:tab/>
      </w:r>
      <w:r w:rsidRPr="00DB0BC5">
        <w:rPr>
          <w:rFonts w:cs="Arial"/>
          <w:szCs w:val="24"/>
        </w:rPr>
        <w:t xml:space="preserve">preparing and submitting an annual report on its work to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ind w:left="720"/>
        <w:jc w:val="both"/>
        <w:rPr>
          <w:rFonts w:cs="Arial"/>
          <w:szCs w:val="24"/>
        </w:rPr>
      </w:pPr>
    </w:p>
    <w:p w:rsidR="00006AF4" w:rsidRPr="00DB0BC5" w:rsidRDefault="00006AF4" w:rsidP="00006AF4">
      <w:pPr>
        <w:jc w:val="both"/>
        <w:rPr>
          <w:rFonts w:cs="Arial"/>
          <w:szCs w:val="24"/>
        </w:rPr>
      </w:pPr>
      <w:r w:rsidRPr="00DB0BC5">
        <w:rPr>
          <w:rFonts w:cs="Arial"/>
          <w:szCs w:val="24"/>
        </w:rPr>
        <w:t xml:space="preserve">The </w:t>
      </w:r>
      <w:smartTag w:uri="urn:schemas-microsoft-com:office:smarttags" w:element="PersonName">
        <w:r w:rsidRPr="00DB0BC5">
          <w:rPr>
            <w:rFonts w:cs="Arial"/>
            <w:szCs w:val="24"/>
          </w:rPr>
          <w:t>Academic Quality Assurance Committee</w:t>
        </w:r>
      </w:smartTag>
      <w:r w:rsidRPr="00DB0BC5">
        <w:rPr>
          <w:rFonts w:cs="Arial"/>
          <w:szCs w:val="24"/>
        </w:rPr>
        <w:t xml:space="preserve"> may establish sub-committees and working parties some of whose members may be from outside the Committee or from outside the Institute, as approved by </w:t>
      </w:r>
      <w:smartTag w:uri="urn:schemas-microsoft-com:office:smarttags" w:element="PersonName">
        <w:r w:rsidRPr="00DB0BC5">
          <w:rPr>
            <w:rFonts w:cs="Arial"/>
            <w:szCs w:val="24"/>
          </w:rPr>
          <w:t>Academic Council</w:t>
        </w:r>
      </w:smartTag>
      <w:r w:rsidRPr="00DB0BC5">
        <w:rPr>
          <w:rFonts w:cs="Arial"/>
          <w:szCs w:val="24"/>
        </w:rPr>
        <w:t xml:space="preserve"> and Governing Body.  The Chairperson shall be responsible for reporting the decisions of the Committee to </w:t>
      </w:r>
      <w:smartTag w:uri="urn:schemas-microsoft-com:office:smarttags" w:element="PersonName">
        <w:r w:rsidRPr="00DB0BC5">
          <w:rPr>
            <w:rFonts w:cs="Arial"/>
            <w:szCs w:val="24"/>
          </w:rPr>
          <w:t>Academic Council</w:t>
        </w:r>
      </w:smartTag>
      <w:r w:rsidRPr="00DB0BC5">
        <w:rPr>
          <w:rFonts w:cs="Arial"/>
          <w:szCs w:val="24"/>
        </w:rPr>
        <w:t xml:space="preserve"> and for transmitting the relevant decisions and views of </w:t>
      </w:r>
      <w:smartTag w:uri="urn:schemas-microsoft-com:office:smarttags" w:element="PersonName">
        <w:r w:rsidRPr="00DB0BC5">
          <w:rPr>
            <w:rFonts w:cs="Arial"/>
            <w:szCs w:val="24"/>
          </w:rPr>
          <w:t>Academic Council</w:t>
        </w:r>
      </w:smartTag>
      <w:r w:rsidRPr="00DB0BC5">
        <w:rPr>
          <w:rFonts w:cs="Arial"/>
          <w:szCs w:val="24"/>
        </w:rPr>
        <w:t xml:space="preserve"> to the Committee. </w:t>
      </w:r>
    </w:p>
    <w:p w:rsidR="00006AF4" w:rsidRPr="00DB0BC5" w:rsidRDefault="00006AF4" w:rsidP="00006AF4">
      <w:pPr>
        <w:ind w:left="720"/>
        <w:jc w:val="both"/>
        <w:rPr>
          <w:rFonts w:cs="Arial"/>
          <w:szCs w:val="24"/>
        </w:rPr>
      </w:pPr>
    </w:p>
    <w:p w:rsidR="00A37482" w:rsidRPr="00DB0BC5" w:rsidRDefault="00006AF4" w:rsidP="008A5B4C">
      <w:pPr>
        <w:pStyle w:val="Heading5"/>
      </w:pPr>
      <w:r w:rsidRPr="00DB0BC5">
        <w:t xml:space="preserve">Membership </w:t>
      </w:r>
    </w:p>
    <w:p w:rsidR="00006AF4" w:rsidRPr="00DB0BC5" w:rsidRDefault="00006AF4" w:rsidP="00006AF4">
      <w:pPr>
        <w:jc w:val="both"/>
        <w:rPr>
          <w:rFonts w:cs="Arial"/>
          <w:b/>
          <w:bCs/>
          <w:szCs w:val="24"/>
        </w:rPr>
      </w:pPr>
      <w:r w:rsidRPr="00DB0BC5">
        <w:rPr>
          <w:rFonts w:cs="Arial"/>
          <w:b/>
          <w:bCs/>
          <w:i/>
          <w:iCs/>
          <w:szCs w:val="24"/>
        </w:rPr>
        <w:t xml:space="preserve">(Members will not necessarily be members of </w:t>
      </w:r>
      <w:smartTag w:uri="urn:schemas-microsoft-com:office:smarttags" w:element="PersonName">
        <w:r w:rsidRPr="00DB0BC5">
          <w:rPr>
            <w:rFonts w:cs="Arial"/>
            <w:b/>
            <w:bCs/>
            <w:i/>
            <w:iCs/>
            <w:szCs w:val="24"/>
          </w:rPr>
          <w:t>Academic Council</w:t>
        </w:r>
      </w:smartTag>
      <w:r w:rsidRPr="00DB0BC5">
        <w:rPr>
          <w:rFonts w:cs="Arial"/>
          <w:b/>
          <w:bCs/>
          <w:i/>
          <w:iCs/>
          <w:szCs w:val="24"/>
        </w:rPr>
        <w:t>)</w:t>
      </w:r>
    </w:p>
    <w:p w:rsidR="00FD2FD7" w:rsidRPr="00DB0BC5" w:rsidRDefault="00FD2FD7" w:rsidP="00FD2FD7">
      <w:pPr>
        <w:jc w:val="both"/>
        <w:rPr>
          <w:rFonts w:cs="Arial"/>
          <w:szCs w:val="24"/>
        </w:rPr>
      </w:pPr>
      <w:r w:rsidRPr="00DB0BC5">
        <w:rPr>
          <w:rFonts w:cs="Arial"/>
          <w:szCs w:val="24"/>
        </w:rPr>
        <w:t>The Academic Quality Assurance Committee shall consist of the Director of Academic Affairs and Registrar, one College Director, two Quality Assurance Officers, one representative from Library Services, one representative from the Learning,  Teaching &amp; Technology Centre, a representative of the Directorate of Research and Enterprise, one representative from Access &amp; Civic Engagement, two representatives from each College Board (not necessarily members of the College Board - one will be a structured post holder and one non-structured: total 8), one College Administrator, and three student representatives, one of whom shall be a postgraduate student.  The Heads of Learning Development are ex officio members.</w:t>
      </w:r>
    </w:p>
    <w:p w:rsidR="00FD2FD7" w:rsidRPr="00DB0BC5" w:rsidRDefault="00FD2FD7" w:rsidP="00FD2FD7">
      <w:pPr>
        <w:jc w:val="both"/>
        <w:rPr>
          <w:rFonts w:cs="Arial"/>
          <w:szCs w:val="24"/>
        </w:rPr>
      </w:pPr>
      <w:r w:rsidRPr="00DB0BC5">
        <w:rPr>
          <w:rFonts w:cs="Arial"/>
          <w:szCs w:val="24"/>
        </w:rPr>
        <w:t>The Chairperson shall normally be the Director of Academic Affairs or another person nominated by the President. With the approval of Academic Council up to two additional members from the staff of the Institute may be co-opted. Other persons may be invited to attend where appropriate.</w:t>
      </w:r>
    </w:p>
    <w:p w:rsidR="00006AF4" w:rsidRPr="00DB0BC5" w:rsidRDefault="00006AF4" w:rsidP="00006AF4">
      <w:pPr>
        <w:jc w:val="both"/>
        <w:rPr>
          <w:rFonts w:cs="Arial"/>
          <w:szCs w:val="24"/>
        </w:rPr>
      </w:pPr>
    </w:p>
    <w:p w:rsidR="00006AF4" w:rsidRPr="00DB0BC5" w:rsidRDefault="00006AF4" w:rsidP="008A5B4C">
      <w:pPr>
        <w:pStyle w:val="Heading5"/>
      </w:pPr>
      <w:r w:rsidRPr="00DB0BC5">
        <w:t>Meetings</w:t>
      </w:r>
    </w:p>
    <w:p w:rsidR="00006AF4" w:rsidRPr="00DB0BC5" w:rsidRDefault="00006AF4" w:rsidP="00006AF4">
      <w:pPr>
        <w:jc w:val="both"/>
        <w:rPr>
          <w:rFonts w:cs="Arial"/>
          <w:b/>
          <w:bCs/>
          <w:szCs w:val="24"/>
        </w:rPr>
      </w:pPr>
      <w:r w:rsidRPr="00DB0BC5">
        <w:rPr>
          <w:rFonts w:cs="Arial"/>
          <w:szCs w:val="24"/>
        </w:rPr>
        <w:t xml:space="preserve">The </w:t>
      </w:r>
      <w:smartTag w:uri="urn:schemas-microsoft-com:office:smarttags" w:element="PersonName">
        <w:r w:rsidRPr="00DB0BC5">
          <w:rPr>
            <w:rFonts w:cs="Arial"/>
            <w:szCs w:val="24"/>
          </w:rPr>
          <w:t>Academic Quality Assurance Committee</w:t>
        </w:r>
      </w:smartTag>
      <w:r w:rsidRPr="00DB0BC5">
        <w:rPr>
          <w:rFonts w:cs="Arial"/>
          <w:szCs w:val="24"/>
        </w:rPr>
        <w:t xml:space="preserve"> shall meet at least twice each semester and at such other times as required.  Minutes should be recorded and available in the Office of the Academic Registrar and published on the Staff Intranet.</w:t>
      </w:r>
    </w:p>
    <w:p w:rsidR="00006AF4" w:rsidRDefault="00006AF4" w:rsidP="00006AF4">
      <w:pPr>
        <w:jc w:val="both"/>
        <w:rPr>
          <w:rFonts w:cs="Arial"/>
          <w:b/>
          <w:bCs/>
          <w:szCs w:val="24"/>
        </w:rPr>
      </w:pPr>
    </w:p>
    <w:p w:rsidR="00D85F07" w:rsidRDefault="00D85F07">
      <w:pPr>
        <w:rPr>
          <w:rFonts w:cs="Arial"/>
          <w:b/>
          <w:bCs/>
          <w:szCs w:val="24"/>
        </w:rPr>
      </w:pPr>
      <w:r>
        <w:rPr>
          <w:rFonts w:cs="Arial"/>
          <w:b/>
          <w:bCs/>
          <w:szCs w:val="24"/>
        </w:rPr>
        <w:br w:type="page"/>
      </w:r>
    </w:p>
    <w:p w:rsidR="00006AF4" w:rsidRPr="00DB0BC5" w:rsidRDefault="00006AF4" w:rsidP="008A5B4C">
      <w:pPr>
        <w:pStyle w:val="Heading4"/>
      </w:pPr>
      <w:bookmarkStart w:id="505" w:name="_Graduate_Research_School"/>
      <w:bookmarkStart w:id="506" w:name="_Toc333228728"/>
      <w:bookmarkStart w:id="507" w:name="_Toc333229162"/>
      <w:bookmarkStart w:id="508" w:name="_Toc379891033"/>
      <w:bookmarkEnd w:id="505"/>
      <w:r w:rsidRPr="00DB0BC5">
        <w:t>Graduate Research School Board</w:t>
      </w:r>
      <w:r w:rsidRPr="00DB0BC5">
        <w:tab/>
      </w:r>
      <w:r w:rsidRPr="00DB0BC5">
        <w:tab/>
      </w:r>
      <w:r w:rsidRPr="00DB0BC5">
        <w:tab/>
      </w:r>
      <w:r w:rsidRPr="00DB0BC5">
        <w:tab/>
        <w:t>AC 2</w:t>
      </w:r>
      <w:bookmarkEnd w:id="506"/>
      <w:bookmarkEnd w:id="507"/>
      <w:bookmarkEnd w:id="508"/>
    </w:p>
    <w:p w:rsidR="00006AF4" w:rsidRPr="00DB0BC5" w:rsidRDefault="00006AF4" w:rsidP="00006AF4">
      <w:pPr>
        <w:jc w:val="both"/>
        <w:rPr>
          <w:rFonts w:cs="Arial"/>
          <w:b/>
          <w:bCs/>
          <w:szCs w:val="24"/>
        </w:rPr>
      </w:pPr>
    </w:p>
    <w:p w:rsidR="00006AF4" w:rsidRPr="00DB0BC5" w:rsidRDefault="00006AF4" w:rsidP="00FE1C6D">
      <w:pPr>
        <w:tabs>
          <w:tab w:val="left" w:pos="180"/>
        </w:tabs>
        <w:jc w:val="both"/>
        <w:rPr>
          <w:rFonts w:cs="Arial"/>
          <w:szCs w:val="24"/>
        </w:rPr>
      </w:pPr>
      <w:r w:rsidRPr="00DB0BC5">
        <w:rPr>
          <w:rFonts w:cs="Arial"/>
          <w:szCs w:val="24"/>
        </w:rPr>
        <w:t>The Graduate Research School Board has responsibility for developing and monitoring the administration of the Institute’s regulations for postgraduate studies through research.</w:t>
      </w:r>
    </w:p>
    <w:p w:rsidR="00006AF4" w:rsidRPr="00DB0BC5" w:rsidRDefault="00006AF4" w:rsidP="00FE1C6D">
      <w:pPr>
        <w:jc w:val="both"/>
        <w:rPr>
          <w:rFonts w:cs="Arial"/>
          <w:b/>
          <w:bCs/>
          <w:szCs w:val="24"/>
        </w:rPr>
      </w:pPr>
    </w:p>
    <w:p w:rsidR="00006AF4" w:rsidRPr="00DB0BC5" w:rsidRDefault="00006AF4" w:rsidP="008A5B4C">
      <w:pPr>
        <w:pStyle w:val="Heading5"/>
      </w:pPr>
      <w:r w:rsidRPr="00DB0BC5">
        <w:t>Terms of Reference</w:t>
      </w:r>
    </w:p>
    <w:p w:rsidR="00006AF4" w:rsidRPr="00DB0BC5" w:rsidRDefault="00006AF4" w:rsidP="00FE1C6D">
      <w:pPr>
        <w:jc w:val="both"/>
        <w:rPr>
          <w:rFonts w:cs="Arial"/>
          <w:szCs w:val="24"/>
        </w:rPr>
      </w:pPr>
      <w:r w:rsidRPr="00DB0BC5">
        <w:rPr>
          <w:rFonts w:cs="Arial"/>
          <w:szCs w:val="24"/>
        </w:rPr>
        <w:t xml:space="preserve">The Graduate Research School Board is a sub-committee of </w:t>
      </w:r>
      <w:smartTag w:uri="urn:schemas-microsoft-com:office:smarttags" w:element="PersonName">
        <w:r w:rsidRPr="00DB0BC5">
          <w:rPr>
            <w:rFonts w:cs="Arial"/>
            <w:szCs w:val="24"/>
          </w:rPr>
          <w:t>Academic Council</w:t>
        </w:r>
      </w:smartTag>
      <w:r w:rsidRPr="00DB0BC5">
        <w:rPr>
          <w:rFonts w:cs="Arial"/>
          <w:szCs w:val="24"/>
        </w:rPr>
        <w:t xml:space="preserve"> established to assist in its work and having the following responsibilities: </w:t>
      </w:r>
    </w:p>
    <w:p w:rsidR="008A5B4C" w:rsidRDefault="008A5B4C" w:rsidP="00FE1C6D">
      <w:pPr>
        <w:tabs>
          <w:tab w:val="left" w:pos="180"/>
        </w:tabs>
        <w:jc w:val="both"/>
        <w:rPr>
          <w:rFonts w:cs="Arial"/>
          <w:szCs w:val="24"/>
        </w:rPr>
      </w:pPr>
    </w:p>
    <w:p w:rsidR="00006AF4" w:rsidRPr="00DB0BC5" w:rsidRDefault="00006AF4" w:rsidP="006F3406">
      <w:pPr>
        <w:numPr>
          <w:ilvl w:val="0"/>
          <w:numId w:val="62"/>
        </w:numPr>
        <w:tabs>
          <w:tab w:val="left" w:pos="180"/>
        </w:tabs>
        <w:jc w:val="both"/>
        <w:rPr>
          <w:rFonts w:cs="Arial"/>
          <w:szCs w:val="24"/>
        </w:rPr>
      </w:pPr>
      <w:r w:rsidRPr="00DB0BC5">
        <w:rPr>
          <w:rFonts w:cs="Arial"/>
          <w:szCs w:val="24"/>
        </w:rPr>
        <w:t>Advising Academic Council on matters related to postgraduate and postdoctoral research and development work having regard to section 11(2) sub-section (d) of the DIT (1992) Act.</w:t>
      </w:r>
    </w:p>
    <w:p w:rsidR="00006AF4" w:rsidRPr="00DB0BC5" w:rsidRDefault="00006AF4" w:rsidP="00FE1C6D">
      <w:pPr>
        <w:tabs>
          <w:tab w:val="left" w:pos="180"/>
        </w:tabs>
        <w:jc w:val="both"/>
        <w:rPr>
          <w:rFonts w:cs="Arial"/>
          <w:szCs w:val="24"/>
        </w:rPr>
      </w:pPr>
    </w:p>
    <w:p w:rsidR="00006AF4" w:rsidRPr="00DB0BC5" w:rsidRDefault="00006AF4" w:rsidP="006F3406">
      <w:pPr>
        <w:numPr>
          <w:ilvl w:val="0"/>
          <w:numId w:val="62"/>
        </w:numPr>
        <w:tabs>
          <w:tab w:val="left" w:pos="180"/>
        </w:tabs>
        <w:jc w:val="both"/>
        <w:rPr>
          <w:rFonts w:cs="Arial"/>
          <w:szCs w:val="24"/>
        </w:rPr>
      </w:pPr>
      <w:r w:rsidRPr="00DB0BC5">
        <w:rPr>
          <w:rFonts w:cs="Arial"/>
          <w:szCs w:val="24"/>
        </w:rPr>
        <w:t>Promoting, facilitating and encouraging research within the Institute</w:t>
      </w:r>
    </w:p>
    <w:p w:rsidR="00006AF4" w:rsidRPr="00DB0BC5" w:rsidRDefault="00006AF4" w:rsidP="00FE1C6D">
      <w:pPr>
        <w:tabs>
          <w:tab w:val="left" w:pos="180"/>
        </w:tabs>
        <w:jc w:val="both"/>
        <w:rPr>
          <w:rFonts w:cs="Arial"/>
          <w:szCs w:val="24"/>
        </w:rPr>
      </w:pPr>
    </w:p>
    <w:p w:rsidR="00006AF4" w:rsidRPr="00DB0BC5" w:rsidRDefault="00006AF4" w:rsidP="006F3406">
      <w:pPr>
        <w:numPr>
          <w:ilvl w:val="0"/>
          <w:numId w:val="62"/>
        </w:numPr>
        <w:tabs>
          <w:tab w:val="left" w:pos="180"/>
        </w:tabs>
        <w:jc w:val="both"/>
        <w:rPr>
          <w:rFonts w:cs="Arial"/>
          <w:szCs w:val="24"/>
        </w:rPr>
      </w:pPr>
      <w:r w:rsidRPr="00DB0BC5">
        <w:rPr>
          <w:rFonts w:cs="Arial"/>
          <w:szCs w:val="24"/>
        </w:rPr>
        <w:t>Developing guidelines and procedures to assist in the allocation of internal funds for postgraduate research and development</w:t>
      </w:r>
    </w:p>
    <w:p w:rsidR="00006AF4" w:rsidRPr="00DB0BC5" w:rsidRDefault="00006AF4" w:rsidP="00FE1C6D">
      <w:pPr>
        <w:tabs>
          <w:tab w:val="left" w:pos="180"/>
        </w:tabs>
        <w:jc w:val="both"/>
        <w:rPr>
          <w:rFonts w:cs="Arial"/>
          <w:szCs w:val="24"/>
        </w:rPr>
      </w:pPr>
    </w:p>
    <w:p w:rsidR="00006AF4" w:rsidRPr="00DB0BC5" w:rsidRDefault="00006AF4" w:rsidP="006F3406">
      <w:pPr>
        <w:numPr>
          <w:ilvl w:val="0"/>
          <w:numId w:val="62"/>
        </w:numPr>
        <w:tabs>
          <w:tab w:val="left" w:pos="180"/>
        </w:tabs>
        <w:jc w:val="both"/>
        <w:rPr>
          <w:rFonts w:cs="Arial"/>
          <w:szCs w:val="24"/>
        </w:rPr>
      </w:pPr>
      <w:r w:rsidRPr="00DB0BC5">
        <w:rPr>
          <w:rFonts w:cs="Arial"/>
          <w:szCs w:val="24"/>
        </w:rPr>
        <w:t>Monitoring the Institute’s Postgraduate Research Programmes of Study</w:t>
      </w:r>
    </w:p>
    <w:p w:rsidR="00006AF4" w:rsidRPr="00DB0BC5" w:rsidRDefault="00006AF4" w:rsidP="00FE1C6D">
      <w:pPr>
        <w:tabs>
          <w:tab w:val="left" w:pos="180"/>
        </w:tabs>
        <w:jc w:val="both"/>
        <w:rPr>
          <w:rFonts w:cs="Arial"/>
          <w:szCs w:val="24"/>
        </w:rPr>
      </w:pPr>
    </w:p>
    <w:p w:rsidR="00006AF4" w:rsidRPr="00DB0BC5" w:rsidRDefault="00006AF4" w:rsidP="006F3406">
      <w:pPr>
        <w:numPr>
          <w:ilvl w:val="0"/>
          <w:numId w:val="62"/>
        </w:numPr>
        <w:tabs>
          <w:tab w:val="left" w:pos="180"/>
        </w:tabs>
        <w:jc w:val="both"/>
        <w:rPr>
          <w:rFonts w:cs="Arial"/>
          <w:szCs w:val="24"/>
        </w:rPr>
      </w:pPr>
      <w:r w:rsidRPr="00DB0BC5">
        <w:rPr>
          <w:rFonts w:cs="Arial"/>
          <w:szCs w:val="24"/>
        </w:rPr>
        <w:t>Liaising with other sub-committees of Academic Council in relation to Postgraduate Study by Research</w:t>
      </w:r>
    </w:p>
    <w:p w:rsidR="00006AF4" w:rsidRPr="00DB0BC5" w:rsidRDefault="00006AF4" w:rsidP="00FE1C6D">
      <w:pPr>
        <w:tabs>
          <w:tab w:val="left" w:pos="180"/>
        </w:tabs>
        <w:jc w:val="both"/>
        <w:rPr>
          <w:rFonts w:cs="Arial"/>
          <w:szCs w:val="24"/>
        </w:rPr>
      </w:pPr>
    </w:p>
    <w:p w:rsidR="00006AF4" w:rsidRPr="00DB0BC5" w:rsidRDefault="00006AF4" w:rsidP="006F3406">
      <w:pPr>
        <w:numPr>
          <w:ilvl w:val="0"/>
          <w:numId w:val="62"/>
        </w:numPr>
        <w:tabs>
          <w:tab w:val="left" w:pos="180"/>
        </w:tabs>
        <w:jc w:val="both"/>
        <w:rPr>
          <w:rFonts w:cs="Arial"/>
          <w:szCs w:val="24"/>
        </w:rPr>
      </w:pPr>
      <w:r w:rsidRPr="00DB0BC5">
        <w:rPr>
          <w:rFonts w:cs="Arial"/>
          <w:szCs w:val="24"/>
        </w:rPr>
        <w:t>Liaising directly with appropriate external institutions, in matters relating to collaborative research and supervision of postgraduate studies</w:t>
      </w:r>
    </w:p>
    <w:p w:rsidR="00006AF4" w:rsidRPr="00DB0BC5" w:rsidRDefault="00006AF4" w:rsidP="00FE1C6D">
      <w:pPr>
        <w:tabs>
          <w:tab w:val="left" w:pos="180"/>
        </w:tabs>
        <w:jc w:val="both"/>
        <w:rPr>
          <w:rFonts w:cs="Arial"/>
          <w:szCs w:val="24"/>
        </w:rPr>
      </w:pPr>
    </w:p>
    <w:p w:rsidR="00006AF4" w:rsidRPr="00DB0BC5" w:rsidRDefault="00006AF4" w:rsidP="006F3406">
      <w:pPr>
        <w:numPr>
          <w:ilvl w:val="0"/>
          <w:numId w:val="62"/>
        </w:numPr>
        <w:tabs>
          <w:tab w:val="left" w:pos="180"/>
        </w:tabs>
        <w:jc w:val="both"/>
        <w:rPr>
          <w:rFonts w:cs="Arial"/>
          <w:szCs w:val="24"/>
        </w:rPr>
      </w:pPr>
      <w:r w:rsidRPr="00DB0BC5">
        <w:rPr>
          <w:rFonts w:cs="Arial"/>
          <w:szCs w:val="24"/>
        </w:rPr>
        <w:t>Carrying out such other functions as are considered appropriate subject to the approval of Academic Council</w:t>
      </w:r>
    </w:p>
    <w:p w:rsidR="00006AF4" w:rsidRPr="00DB0BC5" w:rsidRDefault="00006AF4" w:rsidP="00FE1C6D">
      <w:pPr>
        <w:tabs>
          <w:tab w:val="left" w:pos="180"/>
        </w:tabs>
        <w:jc w:val="both"/>
        <w:rPr>
          <w:rFonts w:cs="Arial"/>
          <w:szCs w:val="24"/>
        </w:rPr>
      </w:pPr>
    </w:p>
    <w:p w:rsidR="00006AF4" w:rsidRPr="00DB0BC5" w:rsidRDefault="00006AF4" w:rsidP="006F3406">
      <w:pPr>
        <w:numPr>
          <w:ilvl w:val="0"/>
          <w:numId w:val="62"/>
        </w:numPr>
        <w:tabs>
          <w:tab w:val="left" w:pos="180"/>
        </w:tabs>
        <w:jc w:val="both"/>
        <w:rPr>
          <w:rFonts w:cs="Arial"/>
          <w:szCs w:val="24"/>
        </w:rPr>
      </w:pPr>
      <w:r w:rsidRPr="00DB0BC5">
        <w:rPr>
          <w:rFonts w:cs="Arial"/>
          <w:szCs w:val="24"/>
        </w:rPr>
        <w:t>Preparing and submitting an annual report on its work to Academic Council.</w:t>
      </w:r>
    </w:p>
    <w:p w:rsidR="00006AF4" w:rsidRPr="00DB0BC5" w:rsidRDefault="00006AF4" w:rsidP="00FE1C6D">
      <w:pPr>
        <w:tabs>
          <w:tab w:val="left" w:pos="180"/>
        </w:tabs>
        <w:jc w:val="both"/>
        <w:rPr>
          <w:rFonts w:cs="Arial"/>
          <w:szCs w:val="24"/>
        </w:rPr>
      </w:pPr>
    </w:p>
    <w:p w:rsidR="00006AF4" w:rsidRPr="00DB0BC5" w:rsidRDefault="00006AF4" w:rsidP="00FE1C6D">
      <w:pPr>
        <w:tabs>
          <w:tab w:val="left" w:pos="180"/>
        </w:tabs>
        <w:jc w:val="both"/>
        <w:rPr>
          <w:rFonts w:cs="Arial"/>
          <w:szCs w:val="24"/>
        </w:rPr>
      </w:pPr>
      <w:r w:rsidRPr="00DB0BC5">
        <w:rPr>
          <w:rFonts w:cs="Arial"/>
          <w:szCs w:val="24"/>
        </w:rPr>
        <w:t>The Board may establish sub-committees and working parties, some of whose members may be from outside the Committee or from outside the Institute, with the approval of Academic Council and Governing Body.  The chairperson shall be responsible for reporting the decisions and views of the Committee to Academic Council and for transmitting the relevant decisions and views of Academic Council to the Committee.</w:t>
      </w:r>
    </w:p>
    <w:p w:rsidR="00006AF4" w:rsidRPr="00DB0BC5" w:rsidRDefault="00006AF4" w:rsidP="00FE1C6D">
      <w:pPr>
        <w:jc w:val="both"/>
        <w:rPr>
          <w:rFonts w:cs="Arial"/>
          <w:b/>
          <w:bCs/>
          <w:szCs w:val="24"/>
        </w:rPr>
      </w:pPr>
    </w:p>
    <w:p w:rsidR="00A37482" w:rsidRPr="00DB0BC5" w:rsidRDefault="00006AF4" w:rsidP="008A5B4C">
      <w:pPr>
        <w:pStyle w:val="Heading5"/>
      </w:pPr>
      <w:r w:rsidRPr="00DB0BC5">
        <w:t>Membership</w:t>
      </w:r>
      <w:r w:rsidR="00A37482" w:rsidRPr="00DB0BC5">
        <w:t xml:space="preserve"> </w:t>
      </w:r>
    </w:p>
    <w:p w:rsidR="00006AF4" w:rsidRPr="00DB0BC5" w:rsidRDefault="00006AF4" w:rsidP="00FE1C6D">
      <w:pPr>
        <w:jc w:val="both"/>
        <w:rPr>
          <w:rFonts w:cs="Arial"/>
          <w:b/>
          <w:bCs/>
          <w:szCs w:val="24"/>
        </w:rPr>
      </w:pPr>
      <w:r w:rsidRPr="00DB0BC5">
        <w:rPr>
          <w:rFonts w:cs="Arial"/>
          <w:b/>
          <w:bCs/>
          <w:i/>
          <w:iCs/>
          <w:szCs w:val="24"/>
        </w:rPr>
        <w:t xml:space="preserve">(Members will not necessarily be members of </w:t>
      </w:r>
      <w:smartTag w:uri="urn:schemas-microsoft-com:office:smarttags" w:element="PersonName">
        <w:r w:rsidRPr="00DB0BC5">
          <w:rPr>
            <w:rFonts w:cs="Arial"/>
            <w:b/>
            <w:bCs/>
            <w:i/>
            <w:iCs/>
            <w:szCs w:val="24"/>
          </w:rPr>
          <w:t>Academic Council</w:t>
        </w:r>
      </w:smartTag>
      <w:r w:rsidRPr="00DB0BC5">
        <w:rPr>
          <w:rFonts w:cs="Arial"/>
          <w:b/>
          <w:bCs/>
          <w:i/>
          <w:iCs/>
          <w:szCs w:val="24"/>
        </w:rPr>
        <w:t>)</w:t>
      </w:r>
    </w:p>
    <w:p w:rsidR="00FD2FD7" w:rsidRPr="00DB0BC5" w:rsidRDefault="00FD2FD7" w:rsidP="00FD2FD7">
      <w:pPr>
        <w:rPr>
          <w:rFonts w:cs="Arial"/>
          <w:b/>
          <w:bCs/>
          <w:szCs w:val="24"/>
        </w:rPr>
      </w:pPr>
      <w:r w:rsidRPr="00DB0BC5">
        <w:rPr>
          <w:rFonts w:cs="Arial"/>
          <w:bCs/>
          <w:szCs w:val="24"/>
        </w:rPr>
        <w:t>The Graduate Research School Board</w:t>
      </w:r>
      <w:r w:rsidRPr="00DB0BC5">
        <w:rPr>
          <w:rFonts w:cs="Arial"/>
          <w:szCs w:val="24"/>
        </w:rPr>
        <w:t xml:space="preserve"> shall consist of the Director of Research and Enterprise, and Dean of the Graduate Research School (Chair), Director of Academic Affairs and Registrar, One College Director, Head of the Graduate Research School, Head of Research, Representative of Library Services, Representative of the Learning, Teaching and Technology Centre, Representative of the Quality Assurance Office, Two members appointed by each College Board (one should be the College Head of Research and one an active research supervisor), One College Administrator, Two Student Representatives (one nomination from the Student’s Union and one Postgraduate Research Student), One Postdoctoral Researcher, One Research Centre Representative, One Research Institute Representative.</w:t>
      </w:r>
    </w:p>
    <w:p w:rsidR="00006AF4" w:rsidRPr="00DB0BC5" w:rsidRDefault="00006AF4" w:rsidP="00FE1C6D">
      <w:pPr>
        <w:jc w:val="both"/>
        <w:rPr>
          <w:rFonts w:cs="Arial"/>
          <w:szCs w:val="24"/>
        </w:rPr>
      </w:pPr>
    </w:p>
    <w:p w:rsidR="00006AF4" w:rsidRPr="00DB0BC5" w:rsidRDefault="00006AF4" w:rsidP="00FE1C6D">
      <w:pPr>
        <w:jc w:val="both"/>
        <w:rPr>
          <w:rFonts w:cs="Arial"/>
          <w:szCs w:val="24"/>
        </w:rPr>
      </w:pPr>
      <w:r w:rsidRPr="00DB0BC5">
        <w:rPr>
          <w:rFonts w:cs="Arial"/>
          <w:szCs w:val="24"/>
        </w:rPr>
        <w:t>The Chairperson shall normally be a</w:t>
      </w:r>
      <w:r w:rsidR="00FD2FD7" w:rsidRPr="00DB0BC5">
        <w:rPr>
          <w:rFonts w:cs="Arial"/>
          <w:szCs w:val="24"/>
        </w:rPr>
        <w:t>ppointed</w:t>
      </w:r>
      <w:r w:rsidRPr="00DB0BC5">
        <w:rPr>
          <w:rFonts w:cs="Arial"/>
          <w:szCs w:val="24"/>
        </w:rPr>
        <w:t xml:space="preserve"> by </w:t>
      </w:r>
      <w:r w:rsidR="00FD2FD7" w:rsidRPr="00DB0BC5">
        <w:rPr>
          <w:rFonts w:cs="Arial"/>
          <w:szCs w:val="24"/>
        </w:rPr>
        <w:t>Academic Council</w:t>
      </w:r>
      <w:r w:rsidRPr="00DB0BC5">
        <w:rPr>
          <w:rFonts w:cs="Arial"/>
          <w:szCs w:val="24"/>
        </w:rPr>
        <w:t xml:space="preserve">.  With the approval of </w:t>
      </w:r>
      <w:smartTag w:uri="urn:schemas-microsoft-com:office:smarttags" w:element="PersonName">
        <w:r w:rsidRPr="00DB0BC5">
          <w:rPr>
            <w:rFonts w:cs="Arial"/>
            <w:szCs w:val="24"/>
          </w:rPr>
          <w:t>Academic Council</w:t>
        </w:r>
      </w:smartTag>
      <w:r w:rsidRPr="00DB0BC5">
        <w:rPr>
          <w:rFonts w:cs="Arial"/>
          <w:szCs w:val="24"/>
        </w:rPr>
        <w:t xml:space="preserve"> up to two additional members from the staff of the Institute may be co-opted. Other persons may be invited to attend where appropriate.</w:t>
      </w:r>
    </w:p>
    <w:p w:rsidR="00006AF4" w:rsidRPr="00DB0BC5" w:rsidRDefault="00006AF4" w:rsidP="00FE1C6D">
      <w:pPr>
        <w:jc w:val="both"/>
        <w:rPr>
          <w:rFonts w:cs="Arial"/>
          <w:b/>
          <w:bCs/>
          <w:szCs w:val="24"/>
        </w:rPr>
      </w:pPr>
    </w:p>
    <w:p w:rsidR="00006AF4" w:rsidRPr="00DB0BC5" w:rsidRDefault="00006AF4" w:rsidP="008A5B4C">
      <w:pPr>
        <w:pStyle w:val="Heading5"/>
      </w:pPr>
      <w:r w:rsidRPr="00DB0BC5">
        <w:t>Meetings</w:t>
      </w:r>
    </w:p>
    <w:p w:rsidR="00006AF4" w:rsidRPr="00DB0BC5" w:rsidRDefault="00006AF4" w:rsidP="00006AF4">
      <w:pPr>
        <w:jc w:val="both"/>
        <w:rPr>
          <w:rFonts w:cs="Arial"/>
          <w:bCs/>
          <w:szCs w:val="24"/>
        </w:rPr>
      </w:pPr>
      <w:r w:rsidRPr="00DB0BC5">
        <w:rPr>
          <w:rFonts w:cs="Arial"/>
          <w:szCs w:val="24"/>
        </w:rPr>
        <w:t>The Graduate Research School Board shall meet at least twice each semester and at such other times as required.  Minutes should be recorded and available in the Graduate Research School Office and published on the Staff Intranet</w:t>
      </w:r>
      <w:r w:rsidRPr="00DB0BC5">
        <w:rPr>
          <w:rFonts w:cs="Arial"/>
          <w:bCs/>
          <w:szCs w:val="24"/>
        </w:rPr>
        <w:t>.</w:t>
      </w:r>
    </w:p>
    <w:p w:rsidR="00006AF4" w:rsidRPr="00DB0BC5" w:rsidRDefault="00A37482" w:rsidP="008A5B4C">
      <w:pPr>
        <w:pStyle w:val="Heading4"/>
      </w:pPr>
      <w:r w:rsidRPr="00DB0BC5">
        <w:br w:type="page"/>
      </w:r>
      <w:bookmarkStart w:id="509" w:name="_Toc333228729"/>
      <w:bookmarkStart w:id="510" w:name="_Toc333229163"/>
      <w:bookmarkStart w:id="511" w:name="_Toc379891034"/>
      <w:r w:rsidR="00006AF4" w:rsidRPr="00DB0BC5">
        <w:t>Learning, Teaching and Assessment Committee</w:t>
      </w:r>
      <w:r w:rsidR="00006AF4" w:rsidRPr="00DB0BC5">
        <w:tab/>
      </w:r>
      <w:r w:rsidR="00006AF4" w:rsidRPr="00DB0BC5">
        <w:tab/>
        <w:t>AC 3</w:t>
      </w:r>
      <w:bookmarkEnd w:id="509"/>
      <w:bookmarkEnd w:id="510"/>
      <w:bookmarkEnd w:id="511"/>
    </w:p>
    <w:p w:rsidR="00006AF4" w:rsidRPr="00DB0BC5" w:rsidRDefault="00006AF4" w:rsidP="00006AF4">
      <w:pPr>
        <w:jc w:val="both"/>
        <w:rPr>
          <w:rFonts w:cs="Arial"/>
          <w:b/>
          <w:bCs/>
          <w:szCs w:val="24"/>
        </w:rPr>
      </w:pPr>
    </w:p>
    <w:p w:rsidR="00006AF4" w:rsidRPr="00DB0BC5" w:rsidRDefault="00006AF4" w:rsidP="00006AF4">
      <w:pPr>
        <w:jc w:val="both"/>
        <w:rPr>
          <w:rFonts w:cs="Arial"/>
          <w:b/>
          <w:bCs/>
          <w:szCs w:val="24"/>
        </w:rPr>
      </w:pPr>
      <w:r w:rsidRPr="00DB0BC5">
        <w:rPr>
          <w:rFonts w:cs="Arial"/>
          <w:szCs w:val="24"/>
        </w:rPr>
        <w:t xml:space="preserve">The Learning, Teaching and Assessment Committee shall be appointed by </w:t>
      </w:r>
      <w:smartTag w:uri="urn:schemas-microsoft-com:office:smarttags" w:element="PersonName">
        <w:r w:rsidRPr="00DB0BC5">
          <w:rPr>
            <w:rFonts w:cs="Arial"/>
            <w:szCs w:val="24"/>
          </w:rPr>
          <w:t>Academic Council</w:t>
        </w:r>
      </w:smartTag>
      <w:r w:rsidRPr="00DB0BC5">
        <w:rPr>
          <w:rFonts w:cs="Arial"/>
          <w:szCs w:val="24"/>
        </w:rPr>
        <w:t xml:space="preserve"> and shall have responsibility for advising on the development and enhancement of learning, teaching and assessment standards and practices within the Institute.</w:t>
      </w:r>
    </w:p>
    <w:p w:rsidR="00006AF4" w:rsidRPr="00DB0BC5" w:rsidRDefault="00006AF4" w:rsidP="00006AF4">
      <w:pPr>
        <w:jc w:val="both"/>
        <w:rPr>
          <w:rFonts w:cs="Arial"/>
          <w:b/>
          <w:bCs/>
          <w:szCs w:val="24"/>
        </w:rPr>
      </w:pPr>
    </w:p>
    <w:p w:rsidR="00006AF4" w:rsidRPr="00DB0BC5" w:rsidRDefault="00006AF4" w:rsidP="008A5B4C">
      <w:pPr>
        <w:pStyle w:val="Heading5"/>
      </w:pPr>
      <w:r w:rsidRPr="00DB0BC5">
        <w:t>Terms of Reference:</w:t>
      </w:r>
    </w:p>
    <w:p w:rsidR="00006AF4" w:rsidRPr="00DB0BC5" w:rsidRDefault="00006AF4" w:rsidP="00006AF4">
      <w:pPr>
        <w:jc w:val="both"/>
        <w:rPr>
          <w:rFonts w:cs="Arial"/>
          <w:szCs w:val="24"/>
        </w:rPr>
      </w:pPr>
      <w:r w:rsidRPr="00DB0BC5">
        <w:rPr>
          <w:rFonts w:cs="Arial"/>
          <w:szCs w:val="24"/>
        </w:rPr>
        <w:t xml:space="preserve">The Learning, Teaching and Assessment Committee is a sub-committee of </w:t>
      </w:r>
      <w:smartTag w:uri="urn:schemas-microsoft-com:office:smarttags" w:element="PersonName">
        <w:r w:rsidRPr="00DB0BC5">
          <w:rPr>
            <w:rFonts w:cs="Arial"/>
            <w:szCs w:val="24"/>
          </w:rPr>
          <w:t>Academic Council</w:t>
        </w:r>
      </w:smartTag>
      <w:r w:rsidRPr="00DB0BC5">
        <w:rPr>
          <w:rFonts w:cs="Arial"/>
          <w:szCs w:val="24"/>
        </w:rPr>
        <w:t>, having the following responsibilities in relation to learning and teaching within the Institute:</w:t>
      </w:r>
    </w:p>
    <w:p w:rsidR="00006AF4" w:rsidRPr="00DB0BC5" w:rsidRDefault="00006AF4" w:rsidP="00006AF4">
      <w:pPr>
        <w:ind w:left="1440" w:hanging="720"/>
        <w:jc w:val="both"/>
        <w:rPr>
          <w:rFonts w:cs="Arial"/>
          <w:szCs w:val="24"/>
        </w:rPr>
      </w:pPr>
      <w:r w:rsidRPr="00DB0BC5">
        <w:rPr>
          <w:rFonts w:cs="Arial"/>
          <w:b/>
          <w:bCs/>
          <w:szCs w:val="24"/>
        </w:rPr>
        <w:t>1.</w:t>
      </w:r>
      <w:r w:rsidRPr="00DB0BC5">
        <w:rPr>
          <w:rFonts w:cs="Arial"/>
          <w:b/>
          <w:bCs/>
          <w:szCs w:val="24"/>
        </w:rPr>
        <w:tab/>
      </w:r>
      <w:r w:rsidRPr="00DB0BC5">
        <w:rPr>
          <w:rFonts w:cs="Arial"/>
          <w:szCs w:val="24"/>
        </w:rPr>
        <w:t xml:space="preserve">advising </w:t>
      </w:r>
      <w:smartTag w:uri="urn:schemas-microsoft-com:office:smarttags" w:element="PersonName">
        <w:r w:rsidRPr="00DB0BC5">
          <w:rPr>
            <w:rFonts w:cs="Arial"/>
            <w:szCs w:val="24"/>
          </w:rPr>
          <w:t>Academic Council</w:t>
        </w:r>
      </w:smartTag>
      <w:r w:rsidRPr="00DB0BC5">
        <w:rPr>
          <w:rFonts w:cs="Arial"/>
          <w:szCs w:val="24"/>
        </w:rPr>
        <w:t xml:space="preserve"> on matters related to learning and teaching processes and practices within the Institute having particular regard to section 11(3) sub-section (k) of the DIT Act (1992);</w:t>
      </w:r>
    </w:p>
    <w:p w:rsidR="00006AF4" w:rsidRPr="00DB0BC5" w:rsidRDefault="00006AF4" w:rsidP="00006AF4">
      <w:pPr>
        <w:ind w:left="1440" w:hanging="720"/>
        <w:jc w:val="both"/>
        <w:rPr>
          <w:rFonts w:cs="Arial"/>
          <w:szCs w:val="24"/>
        </w:rPr>
      </w:pPr>
      <w:r w:rsidRPr="00DB0BC5">
        <w:rPr>
          <w:rFonts w:cs="Arial"/>
          <w:b/>
          <w:bCs/>
          <w:szCs w:val="24"/>
        </w:rPr>
        <w:t>2.</w:t>
      </w:r>
      <w:r w:rsidRPr="00DB0BC5">
        <w:rPr>
          <w:rFonts w:cs="Arial"/>
          <w:b/>
          <w:bCs/>
          <w:szCs w:val="24"/>
        </w:rPr>
        <w:tab/>
      </w:r>
      <w:r w:rsidRPr="00DB0BC5">
        <w:rPr>
          <w:rFonts w:cs="Arial"/>
          <w:szCs w:val="24"/>
        </w:rPr>
        <w:t>developing the Institute's policy and strategy for optimising teaching, learning, and assessment methodologies and practices;</w:t>
      </w:r>
    </w:p>
    <w:p w:rsidR="00006AF4" w:rsidRPr="00DB0BC5" w:rsidRDefault="00006AF4" w:rsidP="00006AF4">
      <w:pPr>
        <w:ind w:left="1440" w:hanging="720"/>
        <w:jc w:val="both"/>
        <w:rPr>
          <w:rFonts w:cs="Arial"/>
          <w:szCs w:val="24"/>
        </w:rPr>
      </w:pPr>
      <w:r w:rsidRPr="00DB0BC5">
        <w:rPr>
          <w:rFonts w:cs="Arial"/>
          <w:b/>
          <w:bCs/>
          <w:szCs w:val="24"/>
        </w:rPr>
        <w:t>3.</w:t>
      </w:r>
      <w:r w:rsidRPr="00DB0BC5">
        <w:rPr>
          <w:rFonts w:cs="Arial"/>
          <w:b/>
          <w:bCs/>
          <w:szCs w:val="24"/>
        </w:rPr>
        <w:tab/>
      </w:r>
      <w:r w:rsidRPr="00DB0BC5">
        <w:rPr>
          <w:rFonts w:cs="Arial"/>
          <w:szCs w:val="24"/>
        </w:rPr>
        <w:t>promoting and encouraging the development of effective and appropriate teaching methodologies within the Institute, including advanced and innovative teaching, learning and assessment methods;</w:t>
      </w:r>
    </w:p>
    <w:p w:rsidR="00006AF4" w:rsidRPr="00DB0BC5" w:rsidRDefault="00006AF4" w:rsidP="00006AF4">
      <w:pPr>
        <w:ind w:left="1440" w:hanging="720"/>
        <w:jc w:val="both"/>
        <w:rPr>
          <w:rFonts w:cs="Arial"/>
          <w:szCs w:val="24"/>
        </w:rPr>
      </w:pPr>
      <w:r w:rsidRPr="00DB0BC5">
        <w:rPr>
          <w:rFonts w:cs="Arial"/>
          <w:b/>
          <w:bCs/>
          <w:szCs w:val="24"/>
        </w:rPr>
        <w:t>4.</w:t>
      </w:r>
      <w:r w:rsidRPr="00DB0BC5">
        <w:rPr>
          <w:rFonts w:cs="Arial"/>
          <w:b/>
          <w:bCs/>
          <w:szCs w:val="24"/>
        </w:rPr>
        <w:tab/>
      </w:r>
      <w:r w:rsidRPr="00DB0BC5">
        <w:rPr>
          <w:rFonts w:cs="Arial"/>
          <w:szCs w:val="24"/>
        </w:rPr>
        <w:t>developing and</w:t>
      </w:r>
      <w:r w:rsidRPr="00DB0BC5">
        <w:rPr>
          <w:rFonts w:cs="Arial"/>
          <w:b/>
          <w:bCs/>
          <w:szCs w:val="24"/>
        </w:rPr>
        <w:t xml:space="preserve"> </w:t>
      </w:r>
      <w:r w:rsidRPr="00DB0BC5">
        <w:rPr>
          <w:rFonts w:cs="Arial"/>
          <w:szCs w:val="24"/>
        </w:rPr>
        <w:t>promoting induction programmes in teaching methodologies for new staff, as well as continuing education and refresher courses for existing teaching staff;</w:t>
      </w:r>
    </w:p>
    <w:p w:rsidR="00006AF4" w:rsidRPr="00DB0BC5" w:rsidRDefault="00006AF4" w:rsidP="00006AF4">
      <w:pPr>
        <w:ind w:left="1440" w:hanging="720"/>
        <w:jc w:val="both"/>
        <w:rPr>
          <w:rFonts w:cs="Arial"/>
          <w:szCs w:val="24"/>
        </w:rPr>
      </w:pPr>
      <w:r w:rsidRPr="00DB0BC5">
        <w:rPr>
          <w:rFonts w:cs="Arial"/>
          <w:szCs w:val="24"/>
        </w:rPr>
        <w:t>5.</w:t>
      </w:r>
      <w:r w:rsidRPr="00DB0BC5">
        <w:rPr>
          <w:rFonts w:cs="Arial"/>
          <w:szCs w:val="24"/>
        </w:rPr>
        <w:tab/>
        <w:t xml:space="preserve">advising </w:t>
      </w:r>
      <w:smartTag w:uri="urn:schemas-microsoft-com:office:smarttags" w:element="PersonName">
        <w:r w:rsidRPr="00DB0BC5">
          <w:rPr>
            <w:rFonts w:cs="Arial"/>
            <w:szCs w:val="24"/>
          </w:rPr>
          <w:t>Academic Council</w:t>
        </w:r>
      </w:smartTag>
      <w:r w:rsidRPr="00DB0BC5">
        <w:rPr>
          <w:rFonts w:cs="Arial"/>
          <w:szCs w:val="24"/>
        </w:rPr>
        <w:t xml:space="preserve"> on matters relating to assessments and examinations having particular regard to section 11(3) of the Dublin Institute of Technology Act (1992);</w:t>
      </w:r>
    </w:p>
    <w:p w:rsidR="00006AF4" w:rsidRPr="00DB0BC5" w:rsidRDefault="00006AF4" w:rsidP="00006AF4">
      <w:pPr>
        <w:ind w:left="1440" w:hanging="720"/>
        <w:jc w:val="both"/>
        <w:rPr>
          <w:rFonts w:cs="Arial"/>
          <w:szCs w:val="24"/>
        </w:rPr>
      </w:pPr>
      <w:r w:rsidRPr="00DB0BC5">
        <w:rPr>
          <w:rFonts w:cs="Arial"/>
          <w:b/>
          <w:bCs/>
          <w:szCs w:val="24"/>
        </w:rPr>
        <w:t>6.</w:t>
      </w:r>
      <w:r w:rsidRPr="00DB0BC5">
        <w:rPr>
          <w:rFonts w:cs="Arial"/>
          <w:b/>
          <w:bCs/>
          <w:szCs w:val="24"/>
        </w:rPr>
        <w:tab/>
      </w:r>
      <w:r w:rsidRPr="00DB0BC5">
        <w:rPr>
          <w:rFonts w:cs="Arial"/>
          <w:szCs w:val="24"/>
        </w:rPr>
        <w:t>reviewing and monitoring the implementation of the Institute’s General Assessment Regulations, and recommending appropriate modifications to these regulations;</w:t>
      </w:r>
    </w:p>
    <w:p w:rsidR="00006AF4" w:rsidRPr="00DB0BC5" w:rsidRDefault="00006AF4" w:rsidP="00006AF4">
      <w:pPr>
        <w:ind w:left="720"/>
        <w:jc w:val="both"/>
        <w:rPr>
          <w:rFonts w:cs="Arial"/>
          <w:szCs w:val="24"/>
        </w:rPr>
      </w:pPr>
      <w:r w:rsidRPr="00DB0BC5">
        <w:rPr>
          <w:rFonts w:cs="Arial"/>
          <w:b/>
          <w:bCs/>
          <w:szCs w:val="24"/>
        </w:rPr>
        <w:t>7.</w:t>
      </w:r>
      <w:r w:rsidRPr="00DB0BC5">
        <w:rPr>
          <w:rFonts w:cs="Arial"/>
          <w:b/>
          <w:bCs/>
          <w:szCs w:val="24"/>
        </w:rPr>
        <w:tab/>
      </w:r>
      <w:r w:rsidRPr="00DB0BC5">
        <w:rPr>
          <w:rFonts w:cs="Arial"/>
          <w:szCs w:val="24"/>
        </w:rPr>
        <w:t>advising on the development of a teaching research unit;</w:t>
      </w:r>
    </w:p>
    <w:p w:rsidR="00006AF4" w:rsidRPr="00DB0BC5" w:rsidRDefault="00006AF4" w:rsidP="00006AF4">
      <w:pPr>
        <w:ind w:left="1440" w:hanging="720"/>
        <w:jc w:val="both"/>
        <w:rPr>
          <w:rFonts w:cs="Arial"/>
          <w:szCs w:val="24"/>
        </w:rPr>
      </w:pPr>
      <w:r w:rsidRPr="00DB0BC5">
        <w:rPr>
          <w:rFonts w:cs="Arial"/>
          <w:b/>
          <w:bCs/>
          <w:szCs w:val="24"/>
        </w:rPr>
        <w:t>8.</w:t>
      </w:r>
      <w:r w:rsidRPr="00DB0BC5">
        <w:rPr>
          <w:rFonts w:cs="Arial"/>
          <w:b/>
          <w:bCs/>
          <w:szCs w:val="24"/>
        </w:rPr>
        <w:tab/>
      </w:r>
      <w:r w:rsidRPr="00DB0BC5">
        <w:rPr>
          <w:rFonts w:cs="Arial"/>
          <w:szCs w:val="24"/>
        </w:rPr>
        <w:t>advising on learning and teaching support services including library, information technology, multimedia and others;</w:t>
      </w:r>
    </w:p>
    <w:p w:rsidR="00006AF4" w:rsidRPr="00DB0BC5" w:rsidRDefault="00006AF4" w:rsidP="00006AF4">
      <w:pPr>
        <w:ind w:left="1440" w:hanging="720"/>
        <w:jc w:val="both"/>
        <w:rPr>
          <w:rFonts w:cs="Arial"/>
          <w:szCs w:val="24"/>
        </w:rPr>
      </w:pPr>
      <w:r w:rsidRPr="00DB0BC5">
        <w:rPr>
          <w:rFonts w:cs="Arial"/>
          <w:b/>
          <w:bCs/>
          <w:szCs w:val="24"/>
        </w:rPr>
        <w:t>9.</w:t>
      </w:r>
      <w:r w:rsidRPr="00DB0BC5">
        <w:rPr>
          <w:rFonts w:cs="Arial"/>
          <w:szCs w:val="24"/>
        </w:rPr>
        <w:tab/>
        <w:t>advising on other measures to assist in improving learning and teaching, such as  an awards scheme for excellence in teaching;</w:t>
      </w:r>
    </w:p>
    <w:p w:rsidR="00006AF4" w:rsidRPr="00DB0BC5" w:rsidRDefault="00006AF4" w:rsidP="00006AF4">
      <w:pPr>
        <w:ind w:left="1440" w:hanging="720"/>
        <w:jc w:val="both"/>
        <w:rPr>
          <w:rFonts w:cs="Arial"/>
          <w:szCs w:val="24"/>
        </w:rPr>
      </w:pPr>
      <w:r w:rsidRPr="00DB0BC5">
        <w:rPr>
          <w:rFonts w:cs="Arial"/>
          <w:b/>
          <w:bCs/>
          <w:szCs w:val="24"/>
        </w:rPr>
        <w:t>10.</w:t>
      </w:r>
      <w:r w:rsidRPr="00DB0BC5">
        <w:rPr>
          <w:rFonts w:cs="Arial"/>
          <w:b/>
          <w:bCs/>
          <w:szCs w:val="24"/>
        </w:rPr>
        <w:tab/>
      </w:r>
      <w:r w:rsidRPr="00DB0BC5">
        <w:rPr>
          <w:rFonts w:cs="Arial"/>
          <w:szCs w:val="24"/>
        </w:rPr>
        <w:t xml:space="preserve">carrying out such other functions as are considered appropriate subject to the approval of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ind w:left="720"/>
        <w:jc w:val="both"/>
        <w:rPr>
          <w:rFonts w:cs="Arial"/>
          <w:szCs w:val="24"/>
        </w:rPr>
      </w:pPr>
      <w:r w:rsidRPr="00DB0BC5">
        <w:rPr>
          <w:rFonts w:cs="Arial"/>
          <w:b/>
          <w:bCs/>
          <w:szCs w:val="24"/>
        </w:rPr>
        <w:t>11.</w:t>
      </w:r>
      <w:r w:rsidRPr="00DB0BC5">
        <w:rPr>
          <w:rFonts w:cs="Arial"/>
          <w:b/>
          <w:bCs/>
          <w:szCs w:val="24"/>
        </w:rPr>
        <w:tab/>
      </w:r>
      <w:r w:rsidRPr="00DB0BC5">
        <w:rPr>
          <w:rFonts w:cs="Arial"/>
          <w:szCs w:val="24"/>
        </w:rPr>
        <w:t xml:space="preserve">preparing and submitting an annual report on its work to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ind w:left="720"/>
        <w:jc w:val="both"/>
        <w:rPr>
          <w:rFonts w:cs="Arial"/>
          <w:szCs w:val="24"/>
        </w:rPr>
      </w:pPr>
    </w:p>
    <w:p w:rsidR="00006AF4" w:rsidRPr="00DB0BC5" w:rsidRDefault="00006AF4" w:rsidP="00006AF4">
      <w:pPr>
        <w:jc w:val="both"/>
        <w:rPr>
          <w:rFonts w:cs="Arial"/>
          <w:szCs w:val="24"/>
        </w:rPr>
      </w:pPr>
      <w:r w:rsidRPr="00DB0BC5">
        <w:rPr>
          <w:rFonts w:cs="Arial"/>
          <w:szCs w:val="24"/>
        </w:rPr>
        <w:t xml:space="preserve">The Learning, Teaching and Assessment Committee may establish sub-committees and working parties some of whose members may, with the approval of </w:t>
      </w:r>
      <w:smartTag w:uri="urn:schemas-microsoft-com:office:smarttags" w:element="PersonName">
        <w:r w:rsidRPr="00DB0BC5">
          <w:rPr>
            <w:rFonts w:cs="Arial"/>
            <w:szCs w:val="24"/>
          </w:rPr>
          <w:t>Academic Council</w:t>
        </w:r>
      </w:smartTag>
      <w:r w:rsidRPr="00DB0BC5">
        <w:rPr>
          <w:rFonts w:cs="Arial"/>
          <w:szCs w:val="24"/>
        </w:rPr>
        <w:t xml:space="preserve"> and Governing Body, be from outside the Committee or from outside the Institute. The Chairperson shall be responsible for reporting the decisions and views of the Committee to </w:t>
      </w:r>
      <w:smartTag w:uri="urn:schemas-microsoft-com:office:smarttags" w:element="PersonName">
        <w:r w:rsidRPr="00DB0BC5">
          <w:rPr>
            <w:rFonts w:cs="Arial"/>
            <w:szCs w:val="24"/>
          </w:rPr>
          <w:t>Academic Council</w:t>
        </w:r>
      </w:smartTag>
      <w:r w:rsidRPr="00DB0BC5">
        <w:rPr>
          <w:rFonts w:cs="Arial"/>
          <w:szCs w:val="24"/>
        </w:rPr>
        <w:t xml:space="preserve"> and to College Boards and Programme Committees where appropriate, and for transmitting the relevant decisions and views of </w:t>
      </w:r>
      <w:smartTag w:uri="urn:schemas-microsoft-com:office:smarttags" w:element="PersonName">
        <w:r w:rsidRPr="00DB0BC5">
          <w:rPr>
            <w:rFonts w:cs="Arial"/>
            <w:szCs w:val="24"/>
          </w:rPr>
          <w:t>Academic Council</w:t>
        </w:r>
      </w:smartTag>
      <w:r w:rsidRPr="00DB0BC5">
        <w:rPr>
          <w:rFonts w:cs="Arial"/>
          <w:szCs w:val="24"/>
        </w:rPr>
        <w:t xml:space="preserve"> to the Committee.</w:t>
      </w:r>
    </w:p>
    <w:p w:rsidR="00A37482" w:rsidRPr="00DB0BC5" w:rsidRDefault="00006AF4" w:rsidP="008A5B4C">
      <w:pPr>
        <w:pStyle w:val="Heading5"/>
      </w:pPr>
      <w:r w:rsidRPr="00DB0BC5">
        <w:t>Membership</w:t>
      </w:r>
      <w:r w:rsidR="00A37482" w:rsidRPr="00DB0BC5">
        <w:t xml:space="preserve"> </w:t>
      </w:r>
    </w:p>
    <w:p w:rsidR="00006AF4" w:rsidRPr="00DB0BC5" w:rsidRDefault="00006AF4" w:rsidP="00006AF4">
      <w:pPr>
        <w:jc w:val="both"/>
        <w:rPr>
          <w:rFonts w:cs="Arial"/>
          <w:b/>
          <w:bCs/>
          <w:szCs w:val="24"/>
        </w:rPr>
      </w:pPr>
      <w:r w:rsidRPr="00DB0BC5">
        <w:rPr>
          <w:rFonts w:cs="Arial"/>
          <w:b/>
          <w:bCs/>
          <w:i/>
          <w:iCs/>
          <w:szCs w:val="24"/>
        </w:rPr>
        <w:t>(Members will not necessarily be members of Academic Council]</w:t>
      </w:r>
    </w:p>
    <w:p w:rsidR="00FD2FD7" w:rsidRPr="00DB0BC5" w:rsidRDefault="00FD2FD7" w:rsidP="00FD2FD7">
      <w:pPr>
        <w:jc w:val="both"/>
        <w:rPr>
          <w:rFonts w:cs="Arial"/>
          <w:szCs w:val="24"/>
        </w:rPr>
      </w:pPr>
      <w:r w:rsidRPr="00DB0BC5">
        <w:rPr>
          <w:rFonts w:cs="Arial"/>
          <w:szCs w:val="24"/>
        </w:rPr>
        <w:t>The Learning, Teaching and Assessment Committee shall consist of the Director of Academic Affairs &amp; Registrar, one College Director, the Head of the Learning, Teaching and Technology Centre, one representative from Library Services, one representative from the Learning, Teaching and Technology Centre, one representative of the Directorate of Research and Enterprise, a representative from Access &amp; Civic Engagement, two representatives from each of the College Boards (not necessarily members of the College Board - one will be a structured post holder and one non-structured: total 8), one College Administrator, one member from the Staff Development Office, and three student representatives.  The Heads of Learning Development will be ex officio members.</w:t>
      </w:r>
    </w:p>
    <w:p w:rsidR="00FD2FD7" w:rsidRPr="00DB0BC5" w:rsidRDefault="00FD2FD7" w:rsidP="00FD2FD7">
      <w:pPr>
        <w:jc w:val="both"/>
        <w:rPr>
          <w:rFonts w:cs="Arial"/>
          <w:szCs w:val="24"/>
        </w:rPr>
      </w:pPr>
    </w:p>
    <w:p w:rsidR="00FD2FD7" w:rsidRPr="00DB0BC5" w:rsidRDefault="00FD2FD7" w:rsidP="00FD2FD7">
      <w:pPr>
        <w:jc w:val="both"/>
        <w:rPr>
          <w:rFonts w:cs="Arial"/>
          <w:szCs w:val="24"/>
        </w:rPr>
      </w:pPr>
      <w:r w:rsidRPr="00DB0BC5">
        <w:rPr>
          <w:rFonts w:cs="Arial"/>
          <w:szCs w:val="24"/>
        </w:rPr>
        <w:t>The Chairperson shall normally be appointed by the Academic Council. With the approval of Academic Council up to two members of the staff of the Institute, may be co-opted. Other persons may be invited to attend as appropriate.</w:t>
      </w:r>
    </w:p>
    <w:p w:rsidR="00006AF4" w:rsidRPr="00DB0BC5" w:rsidRDefault="00006AF4" w:rsidP="00006AF4">
      <w:pPr>
        <w:jc w:val="both"/>
        <w:rPr>
          <w:rFonts w:cs="Arial"/>
          <w:b/>
          <w:bCs/>
          <w:szCs w:val="24"/>
        </w:rPr>
      </w:pPr>
    </w:p>
    <w:p w:rsidR="00006AF4" w:rsidRPr="00DB0BC5" w:rsidRDefault="00006AF4" w:rsidP="008A5B4C">
      <w:pPr>
        <w:pStyle w:val="Heading5"/>
      </w:pPr>
      <w:r w:rsidRPr="00DB0BC5">
        <w:t>Meetings</w:t>
      </w:r>
    </w:p>
    <w:p w:rsidR="008A5B4C" w:rsidRDefault="00006AF4" w:rsidP="008A5B4C">
      <w:pPr>
        <w:jc w:val="both"/>
        <w:rPr>
          <w:rFonts w:cs="Arial"/>
          <w:szCs w:val="24"/>
        </w:rPr>
      </w:pPr>
      <w:r w:rsidRPr="00DB0BC5">
        <w:rPr>
          <w:rFonts w:cs="Arial"/>
          <w:szCs w:val="24"/>
        </w:rPr>
        <w:t>The Learning, Teaching and Assessment Committee shall meet at least once each term and at such other times as required.  Minutes should be recorded and available in the Office of the Head of the Learning, Teaching and Technology Centre and published on the Staff Intranet.</w:t>
      </w:r>
    </w:p>
    <w:p w:rsidR="00006AF4" w:rsidRPr="00DB0BC5" w:rsidRDefault="008A5B4C" w:rsidP="008A5B4C">
      <w:pPr>
        <w:pStyle w:val="Heading4"/>
      </w:pPr>
      <w:bookmarkStart w:id="512" w:name="_Apprentice_Education_Committee"/>
      <w:bookmarkEnd w:id="512"/>
      <w:r>
        <w:rPr>
          <w:rFonts w:cs="Arial"/>
          <w:szCs w:val="24"/>
        </w:rPr>
        <w:br w:type="page"/>
      </w:r>
      <w:bookmarkStart w:id="513" w:name="_Toc333228730"/>
      <w:bookmarkStart w:id="514" w:name="_Toc333229164"/>
      <w:bookmarkStart w:id="515" w:name="_Toc379891035"/>
      <w:r w:rsidR="00006AF4" w:rsidRPr="00DB0BC5">
        <w:t>Apprentice Education Committee</w:t>
      </w:r>
      <w:r w:rsidR="00006AF4" w:rsidRPr="00DB0BC5">
        <w:tab/>
      </w:r>
      <w:r w:rsidR="00006AF4" w:rsidRPr="00DB0BC5">
        <w:tab/>
      </w:r>
      <w:r w:rsidR="00006AF4" w:rsidRPr="00DB0BC5">
        <w:tab/>
      </w:r>
      <w:r w:rsidR="00006AF4" w:rsidRPr="00DB0BC5">
        <w:tab/>
      </w:r>
      <w:r w:rsidR="00006AF4" w:rsidRPr="00DB0BC5">
        <w:tab/>
        <w:t>AC 4</w:t>
      </w:r>
      <w:bookmarkEnd w:id="513"/>
      <w:bookmarkEnd w:id="514"/>
      <w:bookmarkEnd w:id="515"/>
    </w:p>
    <w:p w:rsidR="00006AF4" w:rsidRPr="00DB0BC5" w:rsidRDefault="00006AF4" w:rsidP="00006AF4">
      <w:pPr>
        <w:jc w:val="both"/>
        <w:rPr>
          <w:rFonts w:cs="Arial"/>
          <w:b/>
          <w:bCs/>
          <w:szCs w:val="24"/>
        </w:rPr>
      </w:pPr>
    </w:p>
    <w:p w:rsidR="00006AF4" w:rsidRPr="00DB0BC5" w:rsidRDefault="00006AF4" w:rsidP="00006AF4">
      <w:pPr>
        <w:jc w:val="both"/>
        <w:rPr>
          <w:rFonts w:cs="Arial"/>
          <w:szCs w:val="24"/>
        </w:rPr>
      </w:pPr>
      <w:r w:rsidRPr="00DB0BC5">
        <w:rPr>
          <w:rFonts w:cs="Arial"/>
          <w:szCs w:val="24"/>
        </w:rPr>
        <w:t xml:space="preserve">The </w:t>
      </w:r>
      <w:smartTag w:uri="urn:schemas-microsoft-com:office:smarttags" w:element="PersonName">
        <w:r w:rsidRPr="00DB0BC5">
          <w:rPr>
            <w:rFonts w:cs="Arial"/>
            <w:szCs w:val="24"/>
          </w:rPr>
          <w:t>Apprentice Education Committee</w:t>
        </w:r>
      </w:smartTag>
      <w:r w:rsidRPr="00DB0BC5">
        <w:rPr>
          <w:rFonts w:cs="Arial"/>
          <w:szCs w:val="24"/>
        </w:rPr>
        <w:t xml:space="preserve"> shall be appointed by </w:t>
      </w:r>
      <w:smartTag w:uri="urn:schemas-microsoft-com:office:smarttags" w:element="PersonName">
        <w:r w:rsidRPr="00DB0BC5">
          <w:rPr>
            <w:rFonts w:cs="Arial"/>
            <w:szCs w:val="24"/>
          </w:rPr>
          <w:t>Academic Council</w:t>
        </w:r>
      </w:smartTag>
      <w:r w:rsidRPr="00DB0BC5">
        <w:rPr>
          <w:rFonts w:cs="Arial"/>
          <w:szCs w:val="24"/>
        </w:rPr>
        <w:t xml:space="preserve"> and shall have responsibility to advise on matters relating to apprenticeship education.</w:t>
      </w:r>
    </w:p>
    <w:p w:rsidR="00006AF4" w:rsidRPr="00DB0BC5" w:rsidRDefault="00006AF4" w:rsidP="00006AF4">
      <w:pPr>
        <w:jc w:val="both"/>
        <w:rPr>
          <w:rFonts w:cs="Arial"/>
          <w:szCs w:val="24"/>
        </w:rPr>
      </w:pPr>
    </w:p>
    <w:p w:rsidR="00006AF4" w:rsidRPr="00DB0BC5" w:rsidRDefault="00006AF4" w:rsidP="008A5B4C">
      <w:pPr>
        <w:pStyle w:val="Heading5"/>
      </w:pPr>
      <w:r w:rsidRPr="00DB0BC5">
        <w:t>Terms of Reference</w:t>
      </w:r>
    </w:p>
    <w:p w:rsidR="00006AF4" w:rsidRPr="00DB0BC5" w:rsidRDefault="00006AF4" w:rsidP="00006AF4">
      <w:pPr>
        <w:jc w:val="both"/>
        <w:rPr>
          <w:rFonts w:cs="Arial"/>
          <w:szCs w:val="24"/>
        </w:rPr>
      </w:pPr>
      <w:r w:rsidRPr="00DB0BC5">
        <w:rPr>
          <w:rFonts w:cs="Arial"/>
          <w:szCs w:val="24"/>
        </w:rPr>
        <w:t xml:space="preserve">The </w:t>
      </w:r>
      <w:smartTag w:uri="urn:schemas-microsoft-com:office:smarttags" w:element="PersonName">
        <w:r w:rsidRPr="00DB0BC5">
          <w:rPr>
            <w:rFonts w:cs="Arial"/>
            <w:szCs w:val="24"/>
          </w:rPr>
          <w:t>Apprentice Education Committee</w:t>
        </w:r>
      </w:smartTag>
      <w:r w:rsidRPr="00DB0BC5">
        <w:rPr>
          <w:rFonts w:cs="Arial"/>
          <w:szCs w:val="24"/>
        </w:rPr>
        <w:t xml:space="preserve"> is a sub-committee of </w:t>
      </w:r>
      <w:smartTag w:uri="urn:schemas-microsoft-com:office:smarttags" w:element="PersonName">
        <w:r w:rsidRPr="00DB0BC5">
          <w:rPr>
            <w:rFonts w:cs="Arial"/>
            <w:szCs w:val="24"/>
          </w:rPr>
          <w:t>Academic Council</w:t>
        </w:r>
      </w:smartTag>
      <w:r w:rsidRPr="00DB0BC5">
        <w:rPr>
          <w:rFonts w:cs="Arial"/>
          <w:szCs w:val="24"/>
        </w:rPr>
        <w:t xml:space="preserve">, established to assist in its work and having the following responsibilities:  </w:t>
      </w:r>
    </w:p>
    <w:p w:rsidR="00006AF4" w:rsidRPr="00DB0BC5" w:rsidRDefault="00006AF4" w:rsidP="00006AF4">
      <w:pPr>
        <w:ind w:left="1440" w:hanging="720"/>
        <w:jc w:val="both"/>
        <w:rPr>
          <w:rFonts w:cs="Arial"/>
          <w:szCs w:val="24"/>
        </w:rPr>
      </w:pPr>
      <w:r w:rsidRPr="00DB0BC5">
        <w:rPr>
          <w:rFonts w:cs="Arial"/>
          <w:b/>
          <w:bCs/>
          <w:szCs w:val="24"/>
        </w:rPr>
        <w:t>1.</w:t>
      </w:r>
      <w:r w:rsidRPr="00DB0BC5">
        <w:rPr>
          <w:rFonts w:cs="Arial"/>
          <w:b/>
          <w:bCs/>
          <w:szCs w:val="24"/>
        </w:rPr>
        <w:tab/>
      </w:r>
      <w:r w:rsidRPr="00DB0BC5">
        <w:rPr>
          <w:rFonts w:cs="Arial"/>
          <w:szCs w:val="24"/>
        </w:rPr>
        <w:t xml:space="preserve">making reports to </w:t>
      </w:r>
      <w:smartTag w:uri="urn:schemas-microsoft-com:office:smarttags" w:element="PersonName">
        <w:r w:rsidRPr="00DB0BC5">
          <w:rPr>
            <w:rFonts w:cs="Arial"/>
            <w:szCs w:val="24"/>
          </w:rPr>
          <w:t>Academic Council</w:t>
        </w:r>
      </w:smartTag>
      <w:r w:rsidRPr="00DB0BC5">
        <w:rPr>
          <w:rFonts w:cs="Arial"/>
          <w:szCs w:val="24"/>
        </w:rPr>
        <w:t xml:space="preserve"> on matters relating to apprentice education and training;</w:t>
      </w:r>
    </w:p>
    <w:p w:rsidR="00006AF4" w:rsidRPr="00DB0BC5" w:rsidRDefault="00006AF4" w:rsidP="00006AF4">
      <w:pPr>
        <w:ind w:left="1440" w:hanging="720"/>
        <w:jc w:val="both"/>
        <w:rPr>
          <w:rFonts w:cs="Arial"/>
          <w:szCs w:val="24"/>
        </w:rPr>
      </w:pPr>
      <w:r w:rsidRPr="00DB0BC5">
        <w:rPr>
          <w:rFonts w:cs="Arial"/>
          <w:b/>
          <w:bCs/>
          <w:szCs w:val="24"/>
        </w:rPr>
        <w:t>2.</w:t>
      </w:r>
      <w:r w:rsidRPr="00DB0BC5">
        <w:rPr>
          <w:rFonts w:cs="Arial"/>
          <w:b/>
          <w:bCs/>
          <w:szCs w:val="24"/>
        </w:rPr>
        <w:tab/>
      </w:r>
      <w:r w:rsidRPr="00DB0BC5">
        <w:rPr>
          <w:rFonts w:cs="Arial"/>
          <w:szCs w:val="24"/>
        </w:rPr>
        <w:t>making recommendations on the development of apprentice courses within the Institute and/or with external institutions, where appropriate, having regard to national and relevant international policy;</w:t>
      </w:r>
    </w:p>
    <w:p w:rsidR="00006AF4" w:rsidRPr="00DB0BC5" w:rsidRDefault="00006AF4" w:rsidP="00006AF4">
      <w:pPr>
        <w:ind w:left="1440" w:hanging="720"/>
        <w:jc w:val="both"/>
        <w:rPr>
          <w:rFonts w:cs="Arial"/>
          <w:szCs w:val="24"/>
        </w:rPr>
      </w:pPr>
      <w:r w:rsidRPr="00DB0BC5">
        <w:rPr>
          <w:rFonts w:cs="Arial"/>
          <w:b/>
          <w:bCs/>
          <w:szCs w:val="24"/>
        </w:rPr>
        <w:t>3.</w:t>
      </w:r>
      <w:r w:rsidRPr="00DB0BC5">
        <w:rPr>
          <w:rFonts w:cs="Arial"/>
          <w:b/>
          <w:bCs/>
          <w:szCs w:val="24"/>
        </w:rPr>
        <w:tab/>
      </w:r>
      <w:r w:rsidRPr="00DB0BC5">
        <w:rPr>
          <w:rFonts w:cs="Arial"/>
          <w:szCs w:val="24"/>
        </w:rPr>
        <w:t>advising on the nomination of representatives to external bodies in relation to education, training and employment of apprentices;</w:t>
      </w:r>
    </w:p>
    <w:p w:rsidR="00006AF4" w:rsidRPr="00DB0BC5" w:rsidRDefault="00006AF4" w:rsidP="00006AF4">
      <w:pPr>
        <w:ind w:left="1440" w:hanging="720"/>
        <w:jc w:val="both"/>
        <w:rPr>
          <w:rFonts w:cs="Arial"/>
          <w:szCs w:val="24"/>
        </w:rPr>
      </w:pPr>
      <w:r w:rsidRPr="00DB0BC5">
        <w:rPr>
          <w:rFonts w:cs="Arial"/>
          <w:b/>
          <w:bCs/>
          <w:szCs w:val="24"/>
        </w:rPr>
        <w:t>4.</w:t>
      </w:r>
      <w:r w:rsidRPr="00DB0BC5">
        <w:rPr>
          <w:rFonts w:cs="Arial"/>
          <w:szCs w:val="24"/>
        </w:rPr>
        <w:tab/>
        <w:t>advising on liaison with industry, commerce, external bodies, training organisations and other educational institutions in relation to the education, training and employment of apprentices;</w:t>
      </w:r>
    </w:p>
    <w:p w:rsidR="00006AF4" w:rsidRPr="00DB0BC5" w:rsidRDefault="00006AF4" w:rsidP="00006AF4">
      <w:pPr>
        <w:ind w:left="720"/>
        <w:jc w:val="both"/>
        <w:rPr>
          <w:rFonts w:cs="Arial"/>
          <w:szCs w:val="24"/>
        </w:rPr>
      </w:pPr>
      <w:r w:rsidRPr="00DB0BC5">
        <w:rPr>
          <w:rFonts w:cs="Arial"/>
          <w:b/>
          <w:bCs/>
          <w:szCs w:val="24"/>
        </w:rPr>
        <w:t>5.</w:t>
      </w:r>
      <w:r w:rsidRPr="00DB0BC5">
        <w:rPr>
          <w:rFonts w:cs="Arial"/>
          <w:b/>
          <w:bCs/>
          <w:szCs w:val="24"/>
        </w:rPr>
        <w:tab/>
      </w:r>
      <w:r w:rsidRPr="00DB0BC5">
        <w:rPr>
          <w:rFonts w:cs="Arial"/>
          <w:szCs w:val="24"/>
        </w:rPr>
        <w:t xml:space="preserve">preparing and submitting an Annual Report on its work to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jc w:val="both"/>
        <w:rPr>
          <w:rFonts w:cs="Arial"/>
          <w:szCs w:val="24"/>
        </w:rPr>
      </w:pPr>
      <w:r w:rsidRPr="00DB0BC5">
        <w:rPr>
          <w:rFonts w:cs="Arial"/>
          <w:szCs w:val="24"/>
        </w:rPr>
        <w:t xml:space="preserve">The </w:t>
      </w:r>
      <w:smartTag w:uri="urn:schemas-microsoft-com:office:smarttags" w:element="PersonName">
        <w:r w:rsidRPr="00DB0BC5">
          <w:rPr>
            <w:rFonts w:cs="Arial"/>
            <w:szCs w:val="24"/>
          </w:rPr>
          <w:t>Apprentice Education Committee</w:t>
        </w:r>
      </w:smartTag>
      <w:r w:rsidRPr="00DB0BC5">
        <w:rPr>
          <w:rFonts w:cs="Arial"/>
          <w:szCs w:val="24"/>
        </w:rPr>
        <w:t xml:space="preserve"> may establish sub-committees and working parties, some of whose members may be from outside the Committee or from outside the Institute, with the approval of </w:t>
      </w:r>
      <w:smartTag w:uri="urn:schemas-microsoft-com:office:smarttags" w:element="PersonName">
        <w:r w:rsidRPr="00DB0BC5">
          <w:rPr>
            <w:rFonts w:cs="Arial"/>
            <w:szCs w:val="24"/>
          </w:rPr>
          <w:t>Academic Council</w:t>
        </w:r>
      </w:smartTag>
      <w:r w:rsidRPr="00DB0BC5">
        <w:rPr>
          <w:rFonts w:cs="Arial"/>
          <w:szCs w:val="24"/>
        </w:rPr>
        <w:t xml:space="preserve"> and Governing Body.  The Chairperson shall be responsible for reporting the decisions and views of the Committee to </w:t>
      </w:r>
      <w:smartTag w:uri="urn:schemas-microsoft-com:office:smarttags" w:element="PersonName">
        <w:r w:rsidRPr="00DB0BC5">
          <w:rPr>
            <w:rFonts w:cs="Arial"/>
            <w:szCs w:val="24"/>
          </w:rPr>
          <w:t>Academic Council</w:t>
        </w:r>
      </w:smartTag>
      <w:r w:rsidRPr="00DB0BC5">
        <w:rPr>
          <w:rFonts w:cs="Arial"/>
          <w:szCs w:val="24"/>
        </w:rPr>
        <w:t xml:space="preserve"> and for transmitting the relevant decisions and views of </w:t>
      </w:r>
      <w:smartTag w:uri="urn:schemas-microsoft-com:office:smarttags" w:element="PersonName">
        <w:r w:rsidRPr="00DB0BC5">
          <w:rPr>
            <w:rFonts w:cs="Arial"/>
            <w:szCs w:val="24"/>
          </w:rPr>
          <w:t>Academic Council</w:t>
        </w:r>
      </w:smartTag>
      <w:r w:rsidRPr="00DB0BC5">
        <w:rPr>
          <w:rFonts w:cs="Arial"/>
          <w:szCs w:val="24"/>
        </w:rPr>
        <w:t xml:space="preserve"> to the Committee.</w:t>
      </w:r>
    </w:p>
    <w:p w:rsidR="00006AF4" w:rsidRPr="00DB0BC5" w:rsidRDefault="00006AF4" w:rsidP="00006AF4">
      <w:pPr>
        <w:jc w:val="both"/>
        <w:rPr>
          <w:rFonts w:cs="Arial"/>
          <w:szCs w:val="24"/>
        </w:rPr>
      </w:pPr>
    </w:p>
    <w:p w:rsidR="00A37482" w:rsidRPr="00DB0BC5" w:rsidRDefault="00006AF4" w:rsidP="008A5B4C">
      <w:pPr>
        <w:pStyle w:val="Heading5"/>
      </w:pPr>
      <w:r w:rsidRPr="00DB0BC5">
        <w:t>Membership</w:t>
      </w:r>
      <w:r w:rsidR="00A37482" w:rsidRPr="00DB0BC5">
        <w:t xml:space="preserve"> </w:t>
      </w:r>
    </w:p>
    <w:p w:rsidR="00006AF4" w:rsidRPr="00DB0BC5" w:rsidRDefault="00006AF4" w:rsidP="00006AF4">
      <w:pPr>
        <w:jc w:val="both"/>
        <w:rPr>
          <w:rFonts w:cs="Arial"/>
          <w:b/>
          <w:bCs/>
          <w:szCs w:val="24"/>
        </w:rPr>
      </w:pPr>
      <w:r w:rsidRPr="00DB0BC5">
        <w:rPr>
          <w:rFonts w:cs="Arial"/>
          <w:b/>
          <w:bCs/>
          <w:i/>
          <w:iCs/>
          <w:szCs w:val="24"/>
        </w:rPr>
        <w:t xml:space="preserve">(Members will not necessarily be members of </w:t>
      </w:r>
      <w:smartTag w:uri="urn:schemas-microsoft-com:office:smarttags" w:element="PersonName">
        <w:r w:rsidRPr="00DB0BC5">
          <w:rPr>
            <w:rFonts w:cs="Arial"/>
            <w:b/>
            <w:bCs/>
            <w:i/>
            <w:iCs/>
            <w:szCs w:val="24"/>
          </w:rPr>
          <w:t>Academic Council</w:t>
        </w:r>
      </w:smartTag>
      <w:r w:rsidRPr="00DB0BC5">
        <w:rPr>
          <w:rFonts w:cs="Arial"/>
          <w:b/>
          <w:bCs/>
          <w:i/>
          <w:iCs/>
          <w:szCs w:val="24"/>
        </w:rPr>
        <w:t>)</w:t>
      </w:r>
    </w:p>
    <w:p w:rsidR="00FD2FD7" w:rsidRPr="00DB0BC5" w:rsidRDefault="00FD2FD7" w:rsidP="00FD2FD7">
      <w:pPr>
        <w:jc w:val="both"/>
        <w:rPr>
          <w:rFonts w:cs="Arial"/>
          <w:szCs w:val="24"/>
        </w:rPr>
      </w:pPr>
      <w:r w:rsidRPr="00DB0BC5">
        <w:rPr>
          <w:rFonts w:cs="Arial"/>
          <w:szCs w:val="24"/>
        </w:rPr>
        <w:t xml:space="preserve">The Apprentice Education Committee shall consist of the Director of Academic Affairs and Registrar, one College Director, the Academic Registrar, the Dean of Craft Education &amp; Training, Heads of Schools which offer apprenticeship courses and the </w:t>
      </w:r>
      <w:r w:rsidR="006633E0">
        <w:rPr>
          <w:rFonts w:cs="Arial"/>
          <w:szCs w:val="24"/>
        </w:rPr>
        <w:t xml:space="preserve">Assistant Heads of School / </w:t>
      </w:r>
      <w:r w:rsidRPr="00DB0BC5">
        <w:rPr>
          <w:rFonts w:cs="Arial"/>
          <w:szCs w:val="24"/>
        </w:rPr>
        <w:t>Heads of Departments from those Schools, two representatives from each relevant School (non-structured), one representative from the DIT National Skills Competition Committee, one College Administrator, and three student representatives.  Heads of Learning Development are ex-officio members, where appropriate.</w:t>
      </w:r>
    </w:p>
    <w:p w:rsidR="00FD2FD7" w:rsidRPr="00DB0BC5" w:rsidRDefault="00FD2FD7" w:rsidP="00FD2FD7">
      <w:pPr>
        <w:jc w:val="both"/>
        <w:rPr>
          <w:rFonts w:cs="Arial"/>
          <w:szCs w:val="24"/>
        </w:rPr>
      </w:pPr>
    </w:p>
    <w:p w:rsidR="00FD2FD7" w:rsidRPr="00DB0BC5" w:rsidRDefault="00FD2FD7" w:rsidP="00FD2FD7">
      <w:pPr>
        <w:jc w:val="both"/>
        <w:rPr>
          <w:rFonts w:cs="Arial"/>
          <w:szCs w:val="24"/>
        </w:rPr>
      </w:pPr>
      <w:r w:rsidRPr="00DB0BC5">
        <w:rPr>
          <w:rFonts w:cs="Arial"/>
          <w:szCs w:val="24"/>
        </w:rPr>
        <w:t>The Chairperson shall normally be appointed by the Academic Council. With the approval of Academic Council up to two members of the staff of the Institute, may be co-opted. Other persons may be invited to attend as appropriate.</w:t>
      </w:r>
    </w:p>
    <w:p w:rsidR="00006AF4" w:rsidRPr="00DB0BC5" w:rsidRDefault="00006AF4" w:rsidP="00006AF4">
      <w:pPr>
        <w:jc w:val="both"/>
        <w:rPr>
          <w:rFonts w:cs="Arial"/>
          <w:szCs w:val="24"/>
        </w:rPr>
      </w:pPr>
    </w:p>
    <w:p w:rsidR="00006AF4" w:rsidRPr="00DB0BC5" w:rsidRDefault="00006AF4" w:rsidP="008A5B4C">
      <w:pPr>
        <w:pStyle w:val="Heading5"/>
      </w:pPr>
      <w:r w:rsidRPr="00DB0BC5">
        <w:t>Meetings</w:t>
      </w:r>
    </w:p>
    <w:p w:rsidR="00006AF4" w:rsidRPr="00DB0BC5" w:rsidRDefault="00006AF4" w:rsidP="00006AF4">
      <w:pPr>
        <w:jc w:val="both"/>
        <w:rPr>
          <w:rFonts w:cs="Arial"/>
          <w:b/>
          <w:bCs/>
          <w:szCs w:val="24"/>
        </w:rPr>
      </w:pPr>
      <w:r w:rsidRPr="00DB0BC5">
        <w:rPr>
          <w:rFonts w:cs="Arial"/>
          <w:szCs w:val="24"/>
        </w:rPr>
        <w:t xml:space="preserve">The </w:t>
      </w:r>
      <w:smartTag w:uri="urn:schemas-microsoft-com:office:smarttags" w:element="PersonName">
        <w:r w:rsidRPr="00DB0BC5">
          <w:rPr>
            <w:rFonts w:cs="Arial"/>
            <w:szCs w:val="24"/>
          </w:rPr>
          <w:t>Apprentice Education Committee</w:t>
        </w:r>
      </w:smartTag>
      <w:r w:rsidRPr="00DB0BC5">
        <w:rPr>
          <w:rFonts w:cs="Arial"/>
          <w:szCs w:val="24"/>
        </w:rPr>
        <w:t xml:space="preserve"> shall meet at least twice each semester and at such other times as required.  Minutes should be recorded and available in the Office of the Academic Registrar and published on the Staff Intranet.</w:t>
      </w:r>
    </w:p>
    <w:p w:rsidR="00006AF4" w:rsidRPr="00DB0BC5" w:rsidRDefault="00006AF4" w:rsidP="008A5B4C">
      <w:pPr>
        <w:pStyle w:val="Heading4"/>
      </w:pPr>
      <w:bookmarkStart w:id="516" w:name="_Toc333228731"/>
      <w:bookmarkStart w:id="517" w:name="_Toc333229165"/>
      <w:bookmarkStart w:id="518" w:name="_Toc379891036"/>
      <w:r w:rsidRPr="00DB0BC5">
        <w:t>The Library Committee</w:t>
      </w:r>
      <w:r w:rsidRPr="00DB0BC5">
        <w:tab/>
      </w:r>
      <w:r w:rsidRPr="00DB0BC5">
        <w:tab/>
      </w:r>
      <w:r w:rsidRPr="00DB0BC5">
        <w:tab/>
      </w:r>
      <w:r w:rsidRPr="00DB0BC5">
        <w:tab/>
      </w:r>
      <w:r w:rsidRPr="00DB0BC5">
        <w:tab/>
      </w:r>
      <w:r w:rsidRPr="00DB0BC5">
        <w:tab/>
      </w:r>
      <w:r w:rsidRPr="00DB0BC5">
        <w:tab/>
        <w:t>AC 5</w:t>
      </w:r>
      <w:bookmarkEnd w:id="516"/>
      <w:bookmarkEnd w:id="517"/>
      <w:bookmarkEnd w:id="518"/>
    </w:p>
    <w:p w:rsidR="00006AF4" w:rsidRPr="00DB0BC5" w:rsidRDefault="00006AF4" w:rsidP="00006AF4">
      <w:pPr>
        <w:jc w:val="both"/>
        <w:rPr>
          <w:rFonts w:cs="Arial"/>
          <w:b/>
          <w:bCs/>
          <w:szCs w:val="24"/>
        </w:rPr>
      </w:pPr>
    </w:p>
    <w:p w:rsidR="00006AF4" w:rsidRPr="00DB0BC5" w:rsidRDefault="00006AF4" w:rsidP="00006AF4">
      <w:pPr>
        <w:jc w:val="both"/>
        <w:rPr>
          <w:rFonts w:cs="Arial"/>
          <w:szCs w:val="24"/>
        </w:rPr>
      </w:pPr>
      <w:r w:rsidRPr="00DB0BC5">
        <w:rPr>
          <w:rFonts w:cs="Arial"/>
          <w:szCs w:val="24"/>
        </w:rPr>
        <w:t xml:space="preserve">The Library Committee shall be appointed by </w:t>
      </w:r>
      <w:smartTag w:uri="urn:schemas-microsoft-com:office:smarttags" w:element="PersonName">
        <w:r w:rsidRPr="00DB0BC5">
          <w:rPr>
            <w:rFonts w:cs="Arial"/>
            <w:szCs w:val="24"/>
          </w:rPr>
          <w:t>Academic Council</w:t>
        </w:r>
      </w:smartTag>
      <w:r w:rsidRPr="00DB0BC5">
        <w:rPr>
          <w:rFonts w:cs="Arial"/>
          <w:szCs w:val="24"/>
        </w:rPr>
        <w:t xml:space="preserve"> and shall have responsibility to develop a strategy and advise on the implementation of measures for the development of library services and in general on information storage and retrieval issues throughout the Institute.</w:t>
      </w:r>
    </w:p>
    <w:p w:rsidR="00006AF4" w:rsidRPr="00DB0BC5" w:rsidRDefault="00006AF4" w:rsidP="00006AF4">
      <w:pPr>
        <w:jc w:val="both"/>
        <w:rPr>
          <w:rFonts w:cs="Arial"/>
          <w:szCs w:val="24"/>
        </w:rPr>
      </w:pPr>
    </w:p>
    <w:p w:rsidR="00006AF4" w:rsidRPr="00DB0BC5" w:rsidRDefault="00006AF4" w:rsidP="008A5B4C">
      <w:pPr>
        <w:pStyle w:val="Heading5"/>
      </w:pPr>
      <w:r w:rsidRPr="00DB0BC5">
        <w:t>Terms of Reference</w:t>
      </w:r>
    </w:p>
    <w:p w:rsidR="00006AF4" w:rsidRPr="00DB0BC5" w:rsidRDefault="00006AF4" w:rsidP="00006AF4">
      <w:pPr>
        <w:jc w:val="both"/>
        <w:rPr>
          <w:rFonts w:cs="Arial"/>
          <w:szCs w:val="24"/>
        </w:rPr>
      </w:pPr>
      <w:r w:rsidRPr="00DB0BC5">
        <w:rPr>
          <w:rFonts w:cs="Arial"/>
          <w:szCs w:val="24"/>
        </w:rPr>
        <w:t xml:space="preserve">The Library Committee is a sub-committee of </w:t>
      </w:r>
      <w:smartTag w:uri="urn:schemas-microsoft-com:office:smarttags" w:element="PersonName">
        <w:r w:rsidRPr="00DB0BC5">
          <w:rPr>
            <w:rFonts w:cs="Arial"/>
            <w:szCs w:val="24"/>
          </w:rPr>
          <w:t>Academic Council</w:t>
        </w:r>
      </w:smartTag>
      <w:r w:rsidRPr="00DB0BC5">
        <w:rPr>
          <w:rFonts w:cs="Arial"/>
          <w:szCs w:val="24"/>
        </w:rPr>
        <w:t xml:space="preserve">, having the responsibilities set out below:  </w:t>
      </w:r>
    </w:p>
    <w:p w:rsidR="00006AF4" w:rsidRPr="00DB0BC5" w:rsidRDefault="00006AF4" w:rsidP="00006AF4">
      <w:pPr>
        <w:ind w:left="720"/>
        <w:jc w:val="both"/>
        <w:rPr>
          <w:rFonts w:cs="Arial"/>
          <w:szCs w:val="24"/>
        </w:rPr>
      </w:pPr>
      <w:r w:rsidRPr="00DB0BC5">
        <w:rPr>
          <w:rFonts w:cs="Arial"/>
          <w:b/>
          <w:bCs/>
          <w:szCs w:val="24"/>
        </w:rPr>
        <w:t>1.</w:t>
      </w:r>
      <w:r w:rsidRPr="00DB0BC5">
        <w:rPr>
          <w:rFonts w:cs="Arial"/>
          <w:b/>
          <w:bCs/>
          <w:szCs w:val="24"/>
        </w:rPr>
        <w:tab/>
      </w:r>
      <w:r w:rsidRPr="00DB0BC5">
        <w:rPr>
          <w:rFonts w:cs="Arial"/>
          <w:szCs w:val="24"/>
        </w:rPr>
        <w:t>developing the library policy and strategy for the Institute;</w:t>
      </w:r>
    </w:p>
    <w:p w:rsidR="00006AF4" w:rsidRPr="00DB0BC5" w:rsidRDefault="00006AF4" w:rsidP="00006AF4">
      <w:pPr>
        <w:ind w:left="1440" w:hanging="720"/>
        <w:jc w:val="both"/>
        <w:rPr>
          <w:rFonts w:cs="Arial"/>
          <w:b/>
          <w:bCs/>
          <w:szCs w:val="24"/>
        </w:rPr>
      </w:pPr>
      <w:r w:rsidRPr="00DB0BC5">
        <w:rPr>
          <w:rFonts w:cs="Arial"/>
          <w:b/>
          <w:bCs/>
          <w:szCs w:val="24"/>
        </w:rPr>
        <w:t>2.</w:t>
      </w:r>
      <w:r w:rsidRPr="00DB0BC5">
        <w:rPr>
          <w:rFonts w:cs="Arial"/>
          <w:b/>
          <w:bCs/>
          <w:szCs w:val="24"/>
        </w:rPr>
        <w:tab/>
      </w:r>
      <w:r w:rsidRPr="00DB0BC5">
        <w:rPr>
          <w:rFonts w:cs="Arial"/>
          <w:szCs w:val="24"/>
        </w:rPr>
        <w:t xml:space="preserve">advising on improvements in library facilities and staffing, having regard to national and international developments; </w:t>
      </w:r>
    </w:p>
    <w:p w:rsidR="00006AF4" w:rsidRPr="00DB0BC5" w:rsidRDefault="00006AF4" w:rsidP="00006AF4">
      <w:pPr>
        <w:ind w:left="1440" w:hanging="720"/>
        <w:jc w:val="both"/>
        <w:rPr>
          <w:rFonts w:cs="Arial"/>
          <w:szCs w:val="24"/>
        </w:rPr>
      </w:pPr>
      <w:r w:rsidRPr="00DB0BC5">
        <w:rPr>
          <w:rFonts w:cs="Arial"/>
          <w:b/>
          <w:bCs/>
          <w:szCs w:val="24"/>
        </w:rPr>
        <w:t>3.</w:t>
      </w:r>
      <w:r w:rsidRPr="00DB0BC5">
        <w:rPr>
          <w:rFonts w:cs="Arial"/>
          <w:b/>
          <w:bCs/>
          <w:szCs w:val="24"/>
        </w:rPr>
        <w:tab/>
      </w:r>
      <w:r w:rsidRPr="00DB0BC5">
        <w:rPr>
          <w:rFonts w:cs="Arial"/>
          <w:szCs w:val="24"/>
        </w:rPr>
        <w:t>promoting and encouraging optimum use of library, information and knowledge systems in all programmes within the Institute;</w:t>
      </w:r>
    </w:p>
    <w:p w:rsidR="00006AF4" w:rsidRPr="00DB0BC5" w:rsidRDefault="00006AF4" w:rsidP="00006AF4">
      <w:pPr>
        <w:ind w:left="1440" w:hanging="720"/>
        <w:jc w:val="both"/>
        <w:rPr>
          <w:rFonts w:cs="Arial"/>
          <w:szCs w:val="24"/>
        </w:rPr>
      </w:pPr>
      <w:r w:rsidRPr="00DB0BC5">
        <w:rPr>
          <w:rFonts w:cs="Arial"/>
          <w:b/>
          <w:bCs/>
          <w:szCs w:val="24"/>
        </w:rPr>
        <w:t>4.</w:t>
      </w:r>
      <w:r w:rsidRPr="00DB0BC5">
        <w:rPr>
          <w:rFonts w:cs="Arial"/>
          <w:b/>
          <w:bCs/>
          <w:szCs w:val="24"/>
        </w:rPr>
        <w:tab/>
      </w:r>
      <w:r w:rsidRPr="00DB0BC5">
        <w:rPr>
          <w:rFonts w:cs="Arial"/>
          <w:szCs w:val="24"/>
        </w:rPr>
        <w:t xml:space="preserve">advising </w:t>
      </w:r>
      <w:smartTag w:uri="urn:schemas-microsoft-com:office:smarttags" w:element="PersonName">
        <w:r w:rsidRPr="00DB0BC5">
          <w:rPr>
            <w:rFonts w:cs="Arial"/>
            <w:szCs w:val="24"/>
          </w:rPr>
          <w:t>Academic Council</w:t>
        </w:r>
      </w:smartTag>
      <w:r w:rsidR="00694ED6" w:rsidRPr="00DB0BC5">
        <w:rPr>
          <w:rFonts w:cs="Arial"/>
          <w:szCs w:val="24"/>
        </w:rPr>
        <w:t xml:space="preserve"> and the College</w:t>
      </w:r>
      <w:r w:rsidRPr="00DB0BC5">
        <w:rPr>
          <w:rFonts w:cs="Arial"/>
          <w:szCs w:val="24"/>
        </w:rPr>
        <w:t>s on integrating the library resources into the learning  and teaching processes;</w:t>
      </w:r>
    </w:p>
    <w:p w:rsidR="00006AF4" w:rsidRPr="00DB0BC5" w:rsidRDefault="00006AF4" w:rsidP="00006AF4">
      <w:pPr>
        <w:ind w:left="1440" w:hanging="720"/>
        <w:jc w:val="both"/>
        <w:rPr>
          <w:rFonts w:cs="Arial"/>
          <w:szCs w:val="24"/>
        </w:rPr>
      </w:pPr>
      <w:r w:rsidRPr="00DB0BC5">
        <w:rPr>
          <w:rFonts w:cs="Arial"/>
          <w:b/>
          <w:bCs/>
          <w:szCs w:val="24"/>
        </w:rPr>
        <w:t>5.</w:t>
      </w:r>
      <w:r w:rsidRPr="00DB0BC5">
        <w:rPr>
          <w:rFonts w:cs="Arial"/>
          <w:b/>
          <w:bCs/>
          <w:szCs w:val="24"/>
        </w:rPr>
        <w:tab/>
      </w:r>
      <w:r w:rsidRPr="00DB0BC5">
        <w:rPr>
          <w:rFonts w:cs="Arial"/>
          <w:szCs w:val="24"/>
        </w:rPr>
        <w:t xml:space="preserve">carrying out such other functions as are considered appropriate subject to the approval of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ind w:left="720"/>
        <w:jc w:val="both"/>
        <w:rPr>
          <w:rFonts w:cs="Arial"/>
          <w:szCs w:val="24"/>
        </w:rPr>
      </w:pPr>
      <w:r w:rsidRPr="00DB0BC5">
        <w:rPr>
          <w:rFonts w:cs="Arial"/>
          <w:b/>
          <w:bCs/>
          <w:szCs w:val="24"/>
        </w:rPr>
        <w:t>7.</w:t>
      </w:r>
      <w:r w:rsidRPr="00DB0BC5">
        <w:rPr>
          <w:rFonts w:cs="Arial"/>
          <w:b/>
          <w:bCs/>
          <w:szCs w:val="24"/>
        </w:rPr>
        <w:tab/>
      </w:r>
      <w:r w:rsidRPr="00DB0BC5">
        <w:rPr>
          <w:rFonts w:cs="Arial"/>
          <w:szCs w:val="24"/>
        </w:rPr>
        <w:t xml:space="preserve">preparing and submitting an Annual Report on its work to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jc w:val="both"/>
        <w:rPr>
          <w:rFonts w:cs="Arial"/>
          <w:szCs w:val="24"/>
        </w:rPr>
      </w:pPr>
    </w:p>
    <w:p w:rsidR="00006AF4" w:rsidRPr="00DB0BC5" w:rsidRDefault="00006AF4" w:rsidP="00006AF4">
      <w:pPr>
        <w:jc w:val="both"/>
        <w:rPr>
          <w:rFonts w:cs="Arial"/>
          <w:szCs w:val="24"/>
        </w:rPr>
      </w:pPr>
      <w:r w:rsidRPr="00DB0BC5">
        <w:rPr>
          <w:rFonts w:cs="Arial"/>
          <w:szCs w:val="24"/>
        </w:rPr>
        <w:t xml:space="preserve">The Library Committee may establish sub-committees and working parties, some of whose members may be from outside the Committee or from outside the Institute, with the approval of </w:t>
      </w:r>
      <w:smartTag w:uri="urn:schemas-microsoft-com:office:smarttags" w:element="PersonName">
        <w:r w:rsidRPr="00DB0BC5">
          <w:rPr>
            <w:rFonts w:cs="Arial"/>
            <w:szCs w:val="24"/>
          </w:rPr>
          <w:t>Academic Council</w:t>
        </w:r>
      </w:smartTag>
      <w:r w:rsidRPr="00DB0BC5">
        <w:rPr>
          <w:rFonts w:cs="Arial"/>
          <w:szCs w:val="24"/>
        </w:rPr>
        <w:t xml:space="preserve"> and Governing Body.  The Chairperson shall be responsible for reporting the decisions and views of the Committee to </w:t>
      </w:r>
      <w:smartTag w:uri="urn:schemas-microsoft-com:office:smarttags" w:element="PersonName">
        <w:r w:rsidRPr="00DB0BC5">
          <w:rPr>
            <w:rFonts w:cs="Arial"/>
            <w:szCs w:val="24"/>
          </w:rPr>
          <w:t>Academic Council</w:t>
        </w:r>
      </w:smartTag>
      <w:r w:rsidRPr="00DB0BC5">
        <w:rPr>
          <w:rFonts w:cs="Arial"/>
          <w:szCs w:val="24"/>
        </w:rPr>
        <w:t xml:space="preserve"> and for transmitting the relevant decisions and views of </w:t>
      </w:r>
      <w:smartTag w:uri="urn:schemas-microsoft-com:office:smarttags" w:element="PersonName">
        <w:r w:rsidRPr="00DB0BC5">
          <w:rPr>
            <w:rFonts w:cs="Arial"/>
            <w:szCs w:val="24"/>
          </w:rPr>
          <w:t>Academic Council</w:t>
        </w:r>
      </w:smartTag>
      <w:r w:rsidRPr="00DB0BC5">
        <w:rPr>
          <w:rFonts w:cs="Arial"/>
          <w:szCs w:val="24"/>
        </w:rPr>
        <w:t xml:space="preserve"> to the Committee.</w:t>
      </w:r>
    </w:p>
    <w:p w:rsidR="00006AF4" w:rsidRPr="00DB0BC5" w:rsidRDefault="00006AF4" w:rsidP="00006AF4">
      <w:pPr>
        <w:jc w:val="both"/>
        <w:rPr>
          <w:rFonts w:cs="Arial"/>
          <w:szCs w:val="24"/>
        </w:rPr>
      </w:pPr>
    </w:p>
    <w:p w:rsidR="00A37482" w:rsidRPr="00DB0BC5" w:rsidRDefault="00006AF4" w:rsidP="008A5B4C">
      <w:pPr>
        <w:pStyle w:val="Heading5"/>
      </w:pPr>
      <w:r w:rsidRPr="00DB0BC5">
        <w:t>Membership</w:t>
      </w:r>
      <w:r w:rsidR="00A37482" w:rsidRPr="00DB0BC5">
        <w:t xml:space="preserve"> </w:t>
      </w:r>
    </w:p>
    <w:p w:rsidR="00006AF4" w:rsidRPr="00DB0BC5" w:rsidRDefault="00006AF4" w:rsidP="00006AF4">
      <w:pPr>
        <w:jc w:val="both"/>
        <w:rPr>
          <w:rFonts w:cs="Arial"/>
          <w:b/>
          <w:bCs/>
          <w:szCs w:val="24"/>
        </w:rPr>
      </w:pPr>
      <w:r w:rsidRPr="00DB0BC5">
        <w:rPr>
          <w:rFonts w:cs="Arial"/>
          <w:b/>
          <w:bCs/>
          <w:i/>
          <w:iCs/>
          <w:szCs w:val="24"/>
        </w:rPr>
        <w:t xml:space="preserve">(Members will not necessarily be members of </w:t>
      </w:r>
      <w:smartTag w:uri="urn:schemas-microsoft-com:office:smarttags" w:element="PersonName">
        <w:r w:rsidRPr="00DB0BC5">
          <w:rPr>
            <w:rFonts w:cs="Arial"/>
            <w:b/>
            <w:bCs/>
            <w:i/>
            <w:iCs/>
            <w:szCs w:val="24"/>
          </w:rPr>
          <w:t>Academic Council</w:t>
        </w:r>
      </w:smartTag>
      <w:r w:rsidRPr="00DB0BC5">
        <w:rPr>
          <w:rFonts w:cs="Arial"/>
          <w:b/>
          <w:bCs/>
          <w:i/>
          <w:iCs/>
          <w:szCs w:val="24"/>
        </w:rPr>
        <w:t>)</w:t>
      </w:r>
    </w:p>
    <w:p w:rsidR="00FD2FD7" w:rsidRPr="00DB0BC5" w:rsidRDefault="00FD2FD7" w:rsidP="00FD2FD7">
      <w:pPr>
        <w:jc w:val="both"/>
        <w:rPr>
          <w:rFonts w:cs="Arial"/>
          <w:szCs w:val="24"/>
        </w:rPr>
      </w:pPr>
      <w:r w:rsidRPr="00DB0BC5">
        <w:rPr>
          <w:rFonts w:cs="Arial"/>
          <w:szCs w:val="24"/>
        </w:rPr>
        <w:t xml:space="preserve">The Library Committee shall consist of the Director of Academic Affairs and Registrar, one College Director, the Head of Library Services, </w:t>
      </w:r>
      <w:r w:rsidR="008F14BF">
        <w:rPr>
          <w:rFonts w:cs="Arial"/>
          <w:szCs w:val="24"/>
        </w:rPr>
        <w:t>two</w:t>
      </w:r>
      <w:r w:rsidRPr="00DB0BC5">
        <w:rPr>
          <w:rFonts w:cs="Arial"/>
          <w:szCs w:val="24"/>
        </w:rPr>
        <w:t xml:space="preserve"> S</w:t>
      </w:r>
      <w:r w:rsidR="008F14BF">
        <w:rPr>
          <w:rFonts w:cs="Arial"/>
          <w:szCs w:val="24"/>
        </w:rPr>
        <w:t>ub</w:t>
      </w:r>
      <w:r w:rsidRPr="00DB0BC5">
        <w:rPr>
          <w:rFonts w:cs="Arial"/>
          <w:szCs w:val="24"/>
        </w:rPr>
        <w:t xml:space="preserve"> Librarian</w:t>
      </w:r>
      <w:r w:rsidR="008F14BF">
        <w:rPr>
          <w:rFonts w:cs="Arial"/>
          <w:szCs w:val="24"/>
        </w:rPr>
        <w:t>s</w:t>
      </w:r>
      <w:r w:rsidRPr="00DB0BC5">
        <w:rPr>
          <w:rFonts w:cs="Arial"/>
          <w:szCs w:val="24"/>
        </w:rPr>
        <w:t xml:space="preserve">, two library staff members one of whom shall be a College Librarian, the Head of the Learning, Teaching and Technology Centre, </w:t>
      </w:r>
      <w:r w:rsidR="008F14BF">
        <w:rPr>
          <w:rFonts w:cs="Arial"/>
          <w:szCs w:val="24"/>
        </w:rPr>
        <w:t xml:space="preserve">a representative of the Directorate of Student Services, a representative of the Directorate of Research, Enterprise  and Innovation Services, </w:t>
      </w:r>
      <w:r w:rsidRPr="00DB0BC5">
        <w:rPr>
          <w:rFonts w:cs="Arial"/>
          <w:szCs w:val="24"/>
        </w:rPr>
        <w:t>two representatives from each College Board (not necessarily members of the College Board - one will be a structured post holder and one non-structured: total 8), one College Administrator, the Chief Information Systems Officer, or nominee, and three student representatives, one of whom shall be a postgraduate student.  The Heads of Learning Development are ex-officio members.</w:t>
      </w:r>
    </w:p>
    <w:p w:rsidR="00FD2FD7" w:rsidRPr="00DB0BC5" w:rsidRDefault="00FD2FD7" w:rsidP="00FD2FD7">
      <w:pPr>
        <w:jc w:val="both"/>
        <w:rPr>
          <w:rFonts w:cs="Arial"/>
          <w:szCs w:val="24"/>
        </w:rPr>
      </w:pPr>
    </w:p>
    <w:p w:rsidR="00FD2FD7" w:rsidRPr="00DB0BC5" w:rsidRDefault="00FD2FD7" w:rsidP="00FD2FD7">
      <w:pPr>
        <w:jc w:val="both"/>
        <w:rPr>
          <w:rFonts w:cs="Arial"/>
          <w:szCs w:val="24"/>
        </w:rPr>
      </w:pPr>
      <w:r w:rsidRPr="00DB0BC5">
        <w:rPr>
          <w:rFonts w:cs="Arial"/>
          <w:szCs w:val="24"/>
        </w:rPr>
        <w:t>The Chairperson shall normally be appointed by the Academic Council. With the approval of Academic Council up to two members of the staff of the Institute, may be co-opted. Other persons may be invited to attend as appropriate.</w:t>
      </w:r>
    </w:p>
    <w:p w:rsidR="00006AF4" w:rsidRDefault="00006AF4" w:rsidP="00006AF4">
      <w:pPr>
        <w:jc w:val="both"/>
        <w:rPr>
          <w:rFonts w:cs="Arial"/>
          <w:szCs w:val="24"/>
        </w:rPr>
      </w:pPr>
    </w:p>
    <w:p w:rsidR="00B3675A" w:rsidRDefault="00B3675A" w:rsidP="00006AF4">
      <w:pPr>
        <w:jc w:val="both"/>
        <w:rPr>
          <w:rFonts w:cs="Arial"/>
          <w:szCs w:val="24"/>
        </w:rPr>
      </w:pPr>
    </w:p>
    <w:p w:rsidR="00B3675A" w:rsidRPr="00DB0BC5" w:rsidRDefault="00B3675A" w:rsidP="00006AF4">
      <w:pPr>
        <w:jc w:val="both"/>
        <w:rPr>
          <w:rFonts w:cs="Arial"/>
          <w:szCs w:val="24"/>
        </w:rPr>
      </w:pPr>
    </w:p>
    <w:p w:rsidR="00006AF4" w:rsidRPr="00DB0BC5" w:rsidRDefault="00006AF4" w:rsidP="008A5B4C">
      <w:pPr>
        <w:pStyle w:val="Heading5"/>
      </w:pPr>
      <w:r w:rsidRPr="00DB0BC5">
        <w:t>Meetings</w:t>
      </w:r>
    </w:p>
    <w:p w:rsidR="00006AF4" w:rsidRPr="00DB0BC5" w:rsidRDefault="00006AF4" w:rsidP="00006AF4">
      <w:pPr>
        <w:jc w:val="both"/>
        <w:rPr>
          <w:rFonts w:cs="Arial"/>
          <w:b/>
          <w:bCs/>
          <w:szCs w:val="24"/>
        </w:rPr>
      </w:pPr>
      <w:r w:rsidRPr="00DB0BC5">
        <w:rPr>
          <w:rFonts w:cs="Arial"/>
          <w:szCs w:val="24"/>
        </w:rPr>
        <w:t>The Library Committee shall meet at least twice each semester and at such other times as required. Minutes should be recorded and available in the Head of Library Services Office and published on the Staff Intranet.</w:t>
      </w:r>
    </w:p>
    <w:p w:rsidR="00006AF4" w:rsidRPr="00DB0BC5" w:rsidRDefault="00006AF4" w:rsidP="00006AF4">
      <w:pPr>
        <w:jc w:val="both"/>
        <w:rPr>
          <w:rFonts w:cs="Arial"/>
          <w:szCs w:val="24"/>
        </w:rPr>
      </w:pPr>
    </w:p>
    <w:p w:rsidR="00006AF4" w:rsidRPr="00DB0BC5" w:rsidRDefault="00006AF4" w:rsidP="00006AF4">
      <w:pPr>
        <w:rPr>
          <w:szCs w:val="24"/>
        </w:rPr>
      </w:pPr>
    </w:p>
    <w:p w:rsidR="00006AF4" w:rsidRPr="00DB0BC5" w:rsidRDefault="00006AF4" w:rsidP="008A5B4C">
      <w:pPr>
        <w:pStyle w:val="Heading4"/>
      </w:pPr>
      <w:bookmarkStart w:id="519" w:name="_Recruitment_and_Admissions"/>
      <w:bookmarkEnd w:id="519"/>
      <w:r w:rsidRPr="00DB0BC5">
        <w:br w:type="page"/>
      </w:r>
      <w:bookmarkStart w:id="520" w:name="_Toc333228732"/>
      <w:bookmarkStart w:id="521" w:name="_Toc333229166"/>
      <w:bookmarkStart w:id="522" w:name="_Toc379891037"/>
      <w:r w:rsidRPr="00DB0BC5">
        <w:t>Recruitment and Admissions Committee</w:t>
      </w:r>
      <w:r w:rsidRPr="00DB0BC5">
        <w:tab/>
      </w:r>
      <w:r w:rsidRPr="00DB0BC5">
        <w:tab/>
      </w:r>
      <w:r w:rsidRPr="00DB0BC5">
        <w:tab/>
        <w:t>AC 6</w:t>
      </w:r>
      <w:bookmarkEnd w:id="520"/>
      <w:bookmarkEnd w:id="521"/>
      <w:bookmarkEnd w:id="522"/>
    </w:p>
    <w:p w:rsidR="00006AF4" w:rsidRPr="00DB0BC5" w:rsidRDefault="00006AF4" w:rsidP="00006AF4">
      <w:pPr>
        <w:jc w:val="both"/>
        <w:rPr>
          <w:b/>
          <w:szCs w:val="24"/>
        </w:rPr>
      </w:pPr>
    </w:p>
    <w:p w:rsidR="00006AF4" w:rsidRPr="00DB0BC5" w:rsidRDefault="00006AF4" w:rsidP="00006AF4">
      <w:pPr>
        <w:jc w:val="both"/>
        <w:rPr>
          <w:rFonts w:cs="Arial"/>
          <w:szCs w:val="24"/>
        </w:rPr>
      </w:pPr>
      <w:r w:rsidRPr="00DB0BC5">
        <w:rPr>
          <w:rFonts w:cs="Arial"/>
          <w:szCs w:val="24"/>
        </w:rPr>
        <w:t xml:space="preserve">The Recruitment and Admissions Committee shall be appointed by </w:t>
      </w:r>
      <w:smartTag w:uri="urn:schemas-microsoft-com:office:smarttags" w:element="PersonName">
        <w:r w:rsidRPr="00DB0BC5">
          <w:rPr>
            <w:rFonts w:cs="Arial"/>
            <w:szCs w:val="24"/>
          </w:rPr>
          <w:t>Academic Council</w:t>
        </w:r>
      </w:smartTag>
      <w:r w:rsidRPr="00DB0BC5">
        <w:rPr>
          <w:rFonts w:cs="Arial"/>
          <w:szCs w:val="24"/>
        </w:rPr>
        <w:t xml:space="preserve"> and shall have responsibility for reviewing admission standards and procedures and for co-ordinating the </w:t>
      </w:r>
      <w:smartTag w:uri="urn:schemas-microsoft-com:office:smarttags" w:element="PersonName">
        <w:r w:rsidRPr="00DB0BC5">
          <w:rPr>
            <w:rFonts w:cs="Arial"/>
            <w:szCs w:val="24"/>
          </w:rPr>
          <w:t>admin</w:t>
        </w:r>
      </w:smartTag>
      <w:r w:rsidRPr="00DB0BC5">
        <w:rPr>
          <w:rFonts w:cs="Arial"/>
          <w:szCs w:val="24"/>
        </w:rPr>
        <w:t xml:space="preserve">istration of the admissions system. </w:t>
      </w:r>
    </w:p>
    <w:p w:rsidR="00006AF4" w:rsidRPr="00DB0BC5" w:rsidRDefault="00006AF4" w:rsidP="00006AF4">
      <w:pPr>
        <w:jc w:val="both"/>
        <w:rPr>
          <w:rFonts w:cs="Arial"/>
          <w:b/>
          <w:szCs w:val="24"/>
        </w:rPr>
      </w:pPr>
    </w:p>
    <w:p w:rsidR="00006AF4" w:rsidRPr="00DB0BC5" w:rsidRDefault="00006AF4" w:rsidP="008A5B4C">
      <w:pPr>
        <w:pStyle w:val="Heading5"/>
      </w:pPr>
      <w:r w:rsidRPr="00DB0BC5">
        <w:t>Terms of Reference</w:t>
      </w:r>
    </w:p>
    <w:p w:rsidR="00006AF4" w:rsidRPr="00DB0BC5" w:rsidRDefault="00006AF4" w:rsidP="00006AF4">
      <w:pPr>
        <w:jc w:val="both"/>
        <w:rPr>
          <w:rFonts w:cs="Arial"/>
          <w:szCs w:val="24"/>
        </w:rPr>
      </w:pPr>
      <w:r w:rsidRPr="00DB0BC5">
        <w:rPr>
          <w:rFonts w:cs="Arial"/>
          <w:szCs w:val="24"/>
        </w:rPr>
        <w:t xml:space="preserve">The Recruitment and Admissions Committee is a sub-committee of </w:t>
      </w:r>
      <w:smartTag w:uri="urn:schemas-microsoft-com:office:smarttags" w:element="PersonName">
        <w:r w:rsidRPr="00DB0BC5">
          <w:rPr>
            <w:rFonts w:cs="Arial"/>
            <w:szCs w:val="24"/>
          </w:rPr>
          <w:t>Academic Council</w:t>
        </w:r>
      </w:smartTag>
      <w:r w:rsidRPr="00DB0BC5">
        <w:rPr>
          <w:rFonts w:cs="Arial"/>
          <w:szCs w:val="24"/>
        </w:rPr>
        <w:t xml:space="preserve"> with the following responsibilities in relation to the admission of students to the Institute:</w:t>
      </w:r>
    </w:p>
    <w:p w:rsidR="00006AF4" w:rsidRPr="00DB0BC5" w:rsidRDefault="00006AF4" w:rsidP="00006AF4">
      <w:pPr>
        <w:jc w:val="both"/>
        <w:rPr>
          <w:rFonts w:cs="Arial"/>
          <w:szCs w:val="24"/>
        </w:rPr>
      </w:pPr>
    </w:p>
    <w:p w:rsidR="00006AF4" w:rsidRPr="00DB0BC5" w:rsidRDefault="00006AF4" w:rsidP="00006AF4">
      <w:pPr>
        <w:ind w:left="1440" w:hanging="720"/>
        <w:jc w:val="both"/>
        <w:rPr>
          <w:rFonts w:cs="Arial"/>
          <w:szCs w:val="24"/>
        </w:rPr>
      </w:pPr>
      <w:r w:rsidRPr="00DB0BC5">
        <w:rPr>
          <w:rFonts w:cs="Arial"/>
          <w:b/>
          <w:szCs w:val="24"/>
        </w:rPr>
        <w:t>1.</w:t>
      </w:r>
      <w:r w:rsidRPr="00DB0BC5">
        <w:rPr>
          <w:rFonts w:cs="Arial"/>
          <w:b/>
          <w:szCs w:val="24"/>
        </w:rPr>
        <w:tab/>
      </w:r>
      <w:r w:rsidRPr="00DB0BC5">
        <w:rPr>
          <w:rFonts w:cs="Arial"/>
          <w:szCs w:val="24"/>
        </w:rPr>
        <w:t xml:space="preserve">advising </w:t>
      </w:r>
      <w:smartTag w:uri="urn:schemas-microsoft-com:office:smarttags" w:element="PersonName">
        <w:r w:rsidRPr="00DB0BC5">
          <w:rPr>
            <w:rFonts w:cs="Arial"/>
            <w:szCs w:val="24"/>
          </w:rPr>
          <w:t>Academic Council</w:t>
        </w:r>
      </w:smartTag>
      <w:r w:rsidRPr="00DB0BC5">
        <w:rPr>
          <w:rFonts w:cs="Arial"/>
          <w:szCs w:val="24"/>
        </w:rPr>
        <w:t xml:space="preserve"> on matters related to the admission of full-time, part-time and transfer </w:t>
      </w:r>
      <w:r w:rsidRPr="00DB0BC5">
        <w:rPr>
          <w:rFonts w:cs="Arial"/>
          <w:szCs w:val="24"/>
        </w:rPr>
        <w:tab/>
        <w:t>students, having regard in particular, to section 11(3), sub-section (e) of the DIT Act (1992);</w:t>
      </w:r>
    </w:p>
    <w:p w:rsidR="00006AF4" w:rsidRPr="00DB0BC5" w:rsidRDefault="00006AF4" w:rsidP="00006AF4">
      <w:pPr>
        <w:ind w:left="1440" w:hanging="720"/>
        <w:jc w:val="both"/>
        <w:rPr>
          <w:rFonts w:cs="Arial"/>
          <w:szCs w:val="24"/>
        </w:rPr>
      </w:pPr>
      <w:r w:rsidRPr="00DB0BC5">
        <w:rPr>
          <w:rFonts w:cs="Arial"/>
          <w:b/>
          <w:szCs w:val="24"/>
        </w:rPr>
        <w:t>2.</w:t>
      </w:r>
      <w:r w:rsidRPr="00DB0BC5">
        <w:rPr>
          <w:rFonts w:cs="Arial"/>
          <w:b/>
          <w:szCs w:val="24"/>
        </w:rPr>
        <w:tab/>
      </w:r>
      <w:r w:rsidRPr="00DB0BC5">
        <w:rPr>
          <w:rFonts w:cs="Arial"/>
          <w:szCs w:val="24"/>
        </w:rPr>
        <w:t>monitoring the Institute's admissions policy in relation to selection procedures, using Leaving Certificate or other external examination results, aptitude tests, interviews or other criteria as a basis for selection of candidates on an equitable basis, in relation to those applying to enrol on full-time and part-time undergraduate courses conducted by the Institute;</w:t>
      </w:r>
    </w:p>
    <w:p w:rsidR="00006AF4" w:rsidRPr="00DB0BC5" w:rsidRDefault="00006AF4" w:rsidP="00006AF4">
      <w:pPr>
        <w:ind w:left="1440" w:hanging="720"/>
        <w:jc w:val="both"/>
        <w:rPr>
          <w:rFonts w:cs="Arial"/>
          <w:szCs w:val="24"/>
        </w:rPr>
      </w:pPr>
      <w:r w:rsidRPr="00DB0BC5">
        <w:rPr>
          <w:rFonts w:cs="Arial"/>
          <w:b/>
          <w:szCs w:val="24"/>
        </w:rPr>
        <w:t>3.</w:t>
      </w:r>
      <w:r w:rsidRPr="00DB0BC5">
        <w:rPr>
          <w:rFonts w:cs="Arial"/>
          <w:b/>
          <w:szCs w:val="24"/>
        </w:rPr>
        <w:tab/>
      </w:r>
      <w:r w:rsidRPr="00DB0BC5">
        <w:rPr>
          <w:rFonts w:cs="Arial"/>
          <w:szCs w:val="24"/>
        </w:rPr>
        <w:t>monitoring the Institute's advanced stage admissions and transfer policy and developing methods for otherwise facilitating students from other institutions transferring into undergraduate courses of the Institute, having regard to their academic standards and the maintenance of quality;</w:t>
      </w:r>
    </w:p>
    <w:p w:rsidR="00006AF4" w:rsidRPr="00DB0BC5" w:rsidRDefault="00006AF4" w:rsidP="00006AF4">
      <w:pPr>
        <w:ind w:left="1440" w:hanging="720"/>
        <w:jc w:val="both"/>
        <w:rPr>
          <w:rFonts w:cs="Arial"/>
          <w:szCs w:val="24"/>
        </w:rPr>
      </w:pPr>
      <w:r w:rsidRPr="00DB0BC5">
        <w:rPr>
          <w:rFonts w:cs="Arial"/>
          <w:b/>
          <w:szCs w:val="24"/>
        </w:rPr>
        <w:t>4.</w:t>
      </w:r>
      <w:r w:rsidRPr="00DB0BC5">
        <w:rPr>
          <w:rFonts w:cs="Arial"/>
          <w:szCs w:val="24"/>
        </w:rPr>
        <w:tab/>
        <w:t>evaluating new or alternative qualifications as a basis for determining admission to the Institute having regard to the Institute's admissions policy and the procedures in other institutions;</w:t>
      </w:r>
    </w:p>
    <w:p w:rsidR="00006AF4" w:rsidRPr="00DB0BC5" w:rsidRDefault="00006AF4" w:rsidP="00006AF4">
      <w:pPr>
        <w:ind w:left="1440" w:hanging="720"/>
        <w:jc w:val="both"/>
        <w:rPr>
          <w:rFonts w:cs="Arial"/>
          <w:szCs w:val="24"/>
        </w:rPr>
      </w:pPr>
      <w:r w:rsidRPr="00DB0BC5">
        <w:rPr>
          <w:rFonts w:cs="Arial"/>
          <w:b/>
          <w:szCs w:val="24"/>
        </w:rPr>
        <w:t>5.</w:t>
      </w:r>
      <w:r w:rsidRPr="00DB0BC5">
        <w:rPr>
          <w:rFonts w:cs="Arial"/>
          <w:b/>
          <w:szCs w:val="24"/>
        </w:rPr>
        <w:tab/>
      </w:r>
      <w:r w:rsidRPr="00DB0BC5">
        <w:rPr>
          <w:rFonts w:cs="Arial"/>
          <w:szCs w:val="24"/>
        </w:rPr>
        <w:t xml:space="preserve">monitoring the Institute's admissions system and preparing such reports as may be considered appropriate or as requested by </w:t>
      </w:r>
      <w:smartTag w:uri="urn:schemas-microsoft-com:office:smarttags" w:element="PersonName">
        <w:r w:rsidRPr="00DB0BC5">
          <w:rPr>
            <w:rFonts w:cs="Arial"/>
            <w:szCs w:val="24"/>
          </w:rPr>
          <w:t>Academic Council</w:t>
        </w:r>
      </w:smartTag>
      <w:r w:rsidRPr="00DB0BC5">
        <w:rPr>
          <w:rFonts w:cs="Arial"/>
          <w:szCs w:val="24"/>
        </w:rPr>
        <w:t xml:space="preserve"> in relation to its operations having regard to procedures in the other institutions, changes in the CAO system or other relevant developments;</w:t>
      </w:r>
    </w:p>
    <w:p w:rsidR="00006AF4" w:rsidRPr="00DB0BC5" w:rsidRDefault="00006AF4" w:rsidP="00006AF4">
      <w:pPr>
        <w:ind w:left="1440" w:hanging="720"/>
        <w:jc w:val="both"/>
        <w:rPr>
          <w:rFonts w:cs="Arial"/>
          <w:szCs w:val="24"/>
        </w:rPr>
      </w:pPr>
      <w:r w:rsidRPr="00DB0BC5">
        <w:rPr>
          <w:rFonts w:cs="Arial"/>
          <w:b/>
          <w:szCs w:val="24"/>
        </w:rPr>
        <w:t>6.</w:t>
      </w:r>
      <w:r w:rsidRPr="00DB0BC5">
        <w:rPr>
          <w:rFonts w:cs="Arial"/>
          <w:b/>
          <w:szCs w:val="24"/>
        </w:rPr>
        <w:tab/>
      </w:r>
      <w:r w:rsidRPr="00DB0BC5">
        <w:rPr>
          <w:rFonts w:cs="Arial"/>
          <w:szCs w:val="24"/>
        </w:rPr>
        <w:t>monitoring the</w:t>
      </w:r>
      <w:r w:rsidRPr="00DB0BC5">
        <w:rPr>
          <w:rFonts w:cs="Arial"/>
          <w:b/>
          <w:szCs w:val="24"/>
        </w:rPr>
        <w:t xml:space="preserve"> </w:t>
      </w:r>
      <w:r w:rsidRPr="00DB0BC5">
        <w:rPr>
          <w:rFonts w:cs="Arial"/>
          <w:szCs w:val="24"/>
        </w:rPr>
        <w:t>Institute’s admissions and registration policy and system in relation to postgraduate courses;</w:t>
      </w:r>
    </w:p>
    <w:p w:rsidR="00006AF4" w:rsidRPr="00DB0BC5" w:rsidRDefault="00006AF4" w:rsidP="00006AF4">
      <w:pPr>
        <w:ind w:left="1440" w:hanging="720"/>
        <w:jc w:val="both"/>
        <w:rPr>
          <w:rFonts w:cs="Arial"/>
          <w:szCs w:val="24"/>
        </w:rPr>
      </w:pPr>
      <w:r w:rsidRPr="00DB0BC5">
        <w:rPr>
          <w:rFonts w:cs="Arial"/>
          <w:b/>
          <w:szCs w:val="24"/>
        </w:rPr>
        <w:t>7.</w:t>
      </w:r>
      <w:r w:rsidRPr="00DB0BC5">
        <w:rPr>
          <w:rFonts w:cs="Arial"/>
          <w:b/>
          <w:szCs w:val="24"/>
        </w:rPr>
        <w:tab/>
      </w:r>
      <w:r w:rsidRPr="00DB0BC5">
        <w:rPr>
          <w:rFonts w:cs="Arial"/>
          <w:szCs w:val="24"/>
        </w:rPr>
        <w:t>monitoring the</w:t>
      </w:r>
      <w:r w:rsidRPr="00DB0BC5">
        <w:rPr>
          <w:rFonts w:cs="Arial"/>
          <w:b/>
          <w:szCs w:val="24"/>
        </w:rPr>
        <w:t xml:space="preserve"> </w:t>
      </w:r>
      <w:r w:rsidRPr="00DB0BC5">
        <w:rPr>
          <w:rFonts w:cs="Arial"/>
          <w:szCs w:val="24"/>
        </w:rPr>
        <w:t>Institute’s admissions and registration policy and system in relation to postgraduate studies by research;</w:t>
      </w:r>
    </w:p>
    <w:p w:rsidR="00006AF4" w:rsidRPr="00DB0BC5" w:rsidRDefault="00006AF4" w:rsidP="00006AF4">
      <w:pPr>
        <w:ind w:left="1440" w:hanging="720"/>
        <w:jc w:val="both"/>
        <w:rPr>
          <w:rFonts w:cs="Arial"/>
          <w:szCs w:val="24"/>
        </w:rPr>
      </w:pPr>
      <w:r w:rsidRPr="00DB0BC5">
        <w:rPr>
          <w:rFonts w:cs="Arial"/>
          <w:b/>
          <w:szCs w:val="24"/>
        </w:rPr>
        <w:t>8.</w:t>
      </w:r>
      <w:r w:rsidRPr="00DB0BC5">
        <w:rPr>
          <w:rFonts w:cs="Arial"/>
          <w:b/>
          <w:szCs w:val="24"/>
        </w:rPr>
        <w:tab/>
      </w:r>
      <w:r w:rsidRPr="00DB0BC5">
        <w:rPr>
          <w:rFonts w:cs="Arial"/>
          <w:szCs w:val="24"/>
        </w:rPr>
        <w:t>carrying out such other functions as may be considered appropriate, subject to the approval of Academic Council;</w:t>
      </w:r>
    </w:p>
    <w:p w:rsidR="00006AF4" w:rsidRPr="00DB0BC5" w:rsidRDefault="00006AF4" w:rsidP="00006AF4">
      <w:pPr>
        <w:ind w:left="720"/>
        <w:jc w:val="both"/>
        <w:rPr>
          <w:rFonts w:cs="Arial"/>
          <w:szCs w:val="24"/>
        </w:rPr>
      </w:pPr>
      <w:r w:rsidRPr="00DB0BC5">
        <w:rPr>
          <w:rFonts w:cs="Arial"/>
          <w:b/>
          <w:szCs w:val="24"/>
        </w:rPr>
        <w:t>9.</w:t>
      </w:r>
      <w:r w:rsidRPr="00DB0BC5">
        <w:rPr>
          <w:rFonts w:cs="Arial"/>
          <w:b/>
          <w:szCs w:val="24"/>
        </w:rPr>
        <w:tab/>
      </w:r>
      <w:r w:rsidRPr="00DB0BC5">
        <w:rPr>
          <w:rFonts w:cs="Arial"/>
          <w:szCs w:val="24"/>
        </w:rPr>
        <w:t xml:space="preserve">preparing and submitting an annual report on its work to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ind w:left="720"/>
        <w:jc w:val="both"/>
        <w:rPr>
          <w:rFonts w:cs="Arial"/>
          <w:szCs w:val="24"/>
        </w:rPr>
      </w:pPr>
      <w:r w:rsidRPr="00DB0BC5">
        <w:rPr>
          <w:rFonts w:cs="Arial"/>
          <w:szCs w:val="24"/>
        </w:rPr>
        <w:tab/>
      </w:r>
      <w:r w:rsidRPr="00DB0BC5">
        <w:rPr>
          <w:rFonts w:cs="Arial"/>
          <w:szCs w:val="24"/>
        </w:rPr>
        <w:tab/>
      </w:r>
    </w:p>
    <w:p w:rsidR="00006AF4" w:rsidRPr="00DB0BC5" w:rsidRDefault="00006AF4" w:rsidP="00006AF4">
      <w:pPr>
        <w:jc w:val="both"/>
        <w:rPr>
          <w:rFonts w:cs="Arial"/>
          <w:szCs w:val="24"/>
        </w:rPr>
      </w:pPr>
      <w:r w:rsidRPr="00DB0BC5">
        <w:rPr>
          <w:rFonts w:cs="Arial"/>
          <w:szCs w:val="24"/>
        </w:rPr>
        <w:t xml:space="preserve">The Recruitment and Admissions Committee may establish sub-committees and working parties some of whose members may, be from outside the Committee or from outside the Institute, with the approval of </w:t>
      </w:r>
      <w:smartTag w:uri="urn:schemas-microsoft-com:office:smarttags" w:element="PersonName">
        <w:r w:rsidRPr="00DB0BC5">
          <w:rPr>
            <w:rFonts w:cs="Arial"/>
            <w:szCs w:val="24"/>
          </w:rPr>
          <w:t>Academic Council</w:t>
        </w:r>
      </w:smartTag>
      <w:r w:rsidRPr="00DB0BC5">
        <w:rPr>
          <w:rFonts w:cs="Arial"/>
          <w:szCs w:val="24"/>
        </w:rPr>
        <w:t xml:space="preserve"> and Governing Body. The Chairperson shall be responsible for reporting the decisions and views of the Committee to </w:t>
      </w:r>
      <w:smartTag w:uri="urn:schemas-microsoft-com:office:smarttags" w:element="PersonName">
        <w:r w:rsidRPr="00DB0BC5">
          <w:rPr>
            <w:rFonts w:cs="Arial"/>
            <w:szCs w:val="24"/>
          </w:rPr>
          <w:t>Academic Council</w:t>
        </w:r>
      </w:smartTag>
      <w:r w:rsidRPr="00DB0BC5">
        <w:rPr>
          <w:rFonts w:cs="Arial"/>
          <w:szCs w:val="24"/>
        </w:rPr>
        <w:t xml:space="preserve"> and for transmitting the relevant decisions and views of </w:t>
      </w:r>
      <w:smartTag w:uri="urn:schemas-microsoft-com:office:smarttags" w:element="PersonName">
        <w:r w:rsidRPr="00DB0BC5">
          <w:rPr>
            <w:rFonts w:cs="Arial"/>
            <w:szCs w:val="24"/>
          </w:rPr>
          <w:t>Academic Council</w:t>
        </w:r>
      </w:smartTag>
      <w:r w:rsidRPr="00DB0BC5">
        <w:rPr>
          <w:rFonts w:cs="Arial"/>
          <w:szCs w:val="24"/>
        </w:rPr>
        <w:t xml:space="preserve"> to the Committee.</w:t>
      </w:r>
    </w:p>
    <w:p w:rsidR="00006AF4" w:rsidRPr="00DB0BC5" w:rsidRDefault="00006AF4" w:rsidP="00006AF4">
      <w:pPr>
        <w:jc w:val="both"/>
        <w:rPr>
          <w:rFonts w:cs="Arial"/>
          <w:b/>
          <w:szCs w:val="24"/>
        </w:rPr>
      </w:pPr>
    </w:p>
    <w:p w:rsidR="00A37482" w:rsidRPr="00DB0BC5" w:rsidRDefault="00006AF4" w:rsidP="008A5B4C">
      <w:pPr>
        <w:pStyle w:val="Heading5"/>
      </w:pPr>
      <w:r w:rsidRPr="00DB0BC5">
        <w:t xml:space="preserve">Membership </w:t>
      </w:r>
    </w:p>
    <w:p w:rsidR="00006AF4" w:rsidRPr="00DB0BC5" w:rsidRDefault="00006AF4" w:rsidP="00006AF4">
      <w:pPr>
        <w:jc w:val="both"/>
        <w:rPr>
          <w:rFonts w:cs="Arial"/>
          <w:b/>
          <w:bCs/>
          <w:szCs w:val="24"/>
        </w:rPr>
      </w:pPr>
      <w:r w:rsidRPr="00DB0BC5">
        <w:rPr>
          <w:rFonts w:cs="Arial"/>
          <w:b/>
          <w:bCs/>
          <w:i/>
          <w:iCs/>
          <w:szCs w:val="24"/>
        </w:rPr>
        <w:t xml:space="preserve">(Members will not necessarily be members of </w:t>
      </w:r>
      <w:smartTag w:uri="urn:schemas-microsoft-com:office:smarttags" w:element="PersonName">
        <w:r w:rsidRPr="00DB0BC5">
          <w:rPr>
            <w:rFonts w:cs="Arial"/>
            <w:b/>
            <w:bCs/>
            <w:i/>
            <w:iCs/>
            <w:szCs w:val="24"/>
          </w:rPr>
          <w:t>Academic Council</w:t>
        </w:r>
      </w:smartTag>
      <w:r w:rsidRPr="00DB0BC5">
        <w:rPr>
          <w:rFonts w:cs="Arial"/>
          <w:b/>
          <w:bCs/>
          <w:i/>
          <w:iCs/>
          <w:szCs w:val="24"/>
        </w:rPr>
        <w:t>)</w:t>
      </w:r>
    </w:p>
    <w:p w:rsidR="00FD2FD7" w:rsidRPr="00DB0BC5" w:rsidRDefault="00FD2FD7" w:rsidP="00FD2FD7">
      <w:pPr>
        <w:jc w:val="both"/>
        <w:rPr>
          <w:rFonts w:cs="Arial"/>
          <w:szCs w:val="24"/>
        </w:rPr>
      </w:pPr>
      <w:r w:rsidRPr="00DB0BC5">
        <w:rPr>
          <w:rFonts w:cs="Arial"/>
          <w:szCs w:val="24"/>
        </w:rPr>
        <w:t>The Recruitment and Admissions Committee shall consist of the Director of Academic Affairs and Registrar, one College Director, the Academic Registrar, the Admissions Officer, two Quality Assurance Officers, one representative from Library Services, one representative from the Learning, Teaching &amp; Technology Centre, a representative of the Graduate Research School, a representative of the Registrations office, a representative of the International office, a representative for apprentice programmes, two representatives from each College Board (not necessarily members of the College Board - one will be a structured post holder and one non-structured: total 8), one College Administrator, and three student representatives, one of whom shall be a postgraduate student.  The Heads of Learning Development are ex officio members.</w:t>
      </w:r>
    </w:p>
    <w:p w:rsidR="00FD2FD7" w:rsidRPr="00DB0BC5" w:rsidRDefault="00FD2FD7" w:rsidP="00FD2FD7">
      <w:pPr>
        <w:jc w:val="both"/>
        <w:rPr>
          <w:rFonts w:cs="Arial"/>
          <w:szCs w:val="24"/>
        </w:rPr>
      </w:pPr>
    </w:p>
    <w:p w:rsidR="00006AF4" w:rsidRPr="00DB0BC5" w:rsidRDefault="00FD2FD7" w:rsidP="00FD2FD7">
      <w:pPr>
        <w:jc w:val="both"/>
        <w:rPr>
          <w:rFonts w:cs="Arial"/>
          <w:b/>
          <w:szCs w:val="24"/>
        </w:rPr>
      </w:pPr>
      <w:r w:rsidRPr="00DB0BC5">
        <w:rPr>
          <w:rFonts w:cs="Arial"/>
          <w:szCs w:val="24"/>
        </w:rPr>
        <w:t>The Chairperson shall normally be the Director of Academic Affairs or another person nominated by the President. With the approval of Academic Council up to two additional members from the staff of the Institute may be co-opted. Other persons may be invited to attend where appropriate.</w:t>
      </w:r>
    </w:p>
    <w:p w:rsidR="00006AF4" w:rsidRPr="00DB0BC5" w:rsidRDefault="00006AF4" w:rsidP="00006AF4">
      <w:pPr>
        <w:jc w:val="both"/>
        <w:rPr>
          <w:rFonts w:cs="Arial"/>
          <w:b/>
          <w:szCs w:val="24"/>
        </w:rPr>
      </w:pPr>
    </w:p>
    <w:p w:rsidR="00006AF4" w:rsidRPr="00DB0BC5" w:rsidRDefault="00006AF4" w:rsidP="008A5B4C">
      <w:pPr>
        <w:pStyle w:val="Heading5"/>
      </w:pPr>
      <w:r w:rsidRPr="00DB0BC5">
        <w:t>Meetings</w:t>
      </w:r>
    </w:p>
    <w:p w:rsidR="00006AF4" w:rsidRPr="00DB0BC5" w:rsidRDefault="00006AF4" w:rsidP="00006AF4">
      <w:pPr>
        <w:jc w:val="both"/>
        <w:rPr>
          <w:rFonts w:cs="Arial"/>
          <w:szCs w:val="24"/>
        </w:rPr>
      </w:pPr>
      <w:r w:rsidRPr="00DB0BC5">
        <w:rPr>
          <w:rFonts w:cs="Arial"/>
          <w:szCs w:val="24"/>
        </w:rPr>
        <w:t>The Recruitment and Admissions Committee shall meet at least once each semester and at such other times as required.</w:t>
      </w:r>
    </w:p>
    <w:p w:rsidR="00006AF4" w:rsidRPr="00DB0BC5" w:rsidRDefault="00006AF4" w:rsidP="00006AF4">
      <w:pPr>
        <w:rPr>
          <w:rFonts w:cs="Arial"/>
          <w:szCs w:val="24"/>
        </w:rPr>
      </w:pPr>
    </w:p>
    <w:p w:rsidR="00006AF4" w:rsidRPr="00DB0BC5" w:rsidRDefault="00006AF4" w:rsidP="008A5B4C">
      <w:pPr>
        <w:pStyle w:val="Heading4"/>
      </w:pPr>
      <w:bookmarkStart w:id="523" w:name="_Student_Experience_Committee"/>
      <w:bookmarkEnd w:id="523"/>
      <w:r w:rsidRPr="00DB0BC5">
        <w:br w:type="page"/>
      </w:r>
      <w:bookmarkStart w:id="524" w:name="_Toc333228733"/>
      <w:bookmarkStart w:id="525" w:name="_Toc333229167"/>
      <w:bookmarkStart w:id="526" w:name="_Toc379891038"/>
      <w:r w:rsidRPr="00DB0BC5">
        <w:t>Student Experience Committee</w:t>
      </w:r>
      <w:r w:rsidRPr="00DB0BC5">
        <w:tab/>
      </w:r>
      <w:r w:rsidRPr="00DB0BC5">
        <w:tab/>
      </w:r>
      <w:r w:rsidRPr="00DB0BC5">
        <w:tab/>
      </w:r>
      <w:r w:rsidRPr="00DB0BC5">
        <w:tab/>
      </w:r>
      <w:r w:rsidRPr="00DB0BC5">
        <w:tab/>
        <w:t>AC7</w:t>
      </w:r>
      <w:bookmarkEnd w:id="524"/>
      <w:bookmarkEnd w:id="525"/>
      <w:bookmarkEnd w:id="526"/>
    </w:p>
    <w:p w:rsidR="00006AF4" w:rsidRPr="00DB0BC5" w:rsidRDefault="00006AF4" w:rsidP="00006AF4">
      <w:pPr>
        <w:jc w:val="both"/>
        <w:rPr>
          <w:rFonts w:cs="Arial"/>
          <w:b/>
          <w:bCs/>
          <w:szCs w:val="24"/>
        </w:rPr>
      </w:pPr>
    </w:p>
    <w:p w:rsidR="00006AF4" w:rsidRPr="00DB0BC5" w:rsidRDefault="00006AF4" w:rsidP="00006AF4">
      <w:pPr>
        <w:jc w:val="both"/>
        <w:rPr>
          <w:rFonts w:cs="Arial"/>
          <w:szCs w:val="24"/>
        </w:rPr>
      </w:pPr>
      <w:r w:rsidRPr="00DB0BC5">
        <w:rPr>
          <w:rFonts w:cs="Arial"/>
          <w:szCs w:val="24"/>
        </w:rPr>
        <w:t xml:space="preserve">The Student Experience Committee shall be appointed by </w:t>
      </w:r>
      <w:smartTag w:uri="urn:schemas-microsoft-com:office:smarttags" w:element="PersonName">
        <w:r w:rsidRPr="00DB0BC5">
          <w:rPr>
            <w:rFonts w:cs="Arial"/>
            <w:szCs w:val="24"/>
          </w:rPr>
          <w:t>Academic Council</w:t>
        </w:r>
      </w:smartTag>
      <w:r w:rsidRPr="00DB0BC5">
        <w:rPr>
          <w:rFonts w:cs="Arial"/>
          <w:szCs w:val="24"/>
        </w:rPr>
        <w:t xml:space="preserve"> and shall deal, at a strategic level, with non-academic issues relating to the DIT community and the student experience in DIT.   It will advise on the implementation of measures for the development of a better student experience in DIT.</w:t>
      </w:r>
    </w:p>
    <w:p w:rsidR="00006AF4" w:rsidRPr="00DB0BC5" w:rsidRDefault="00006AF4" w:rsidP="00006AF4">
      <w:pPr>
        <w:jc w:val="both"/>
        <w:rPr>
          <w:rFonts w:cs="Arial"/>
          <w:szCs w:val="24"/>
        </w:rPr>
      </w:pPr>
    </w:p>
    <w:p w:rsidR="00006AF4" w:rsidRPr="00DB0BC5" w:rsidRDefault="00006AF4" w:rsidP="008A5B4C">
      <w:pPr>
        <w:pStyle w:val="Heading5"/>
      </w:pPr>
      <w:r w:rsidRPr="00DB0BC5">
        <w:t>Terms of Reference</w:t>
      </w:r>
    </w:p>
    <w:p w:rsidR="00006AF4" w:rsidRPr="00DB0BC5" w:rsidRDefault="00006AF4" w:rsidP="00006AF4">
      <w:pPr>
        <w:jc w:val="both"/>
        <w:rPr>
          <w:rFonts w:cs="Arial"/>
          <w:szCs w:val="24"/>
        </w:rPr>
      </w:pPr>
      <w:r w:rsidRPr="00DB0BC5">
        <w:rPr>
          <w:rFonts w:cs="Arial"/>
          <w:szCs w:val="24"/>
        </w:rPr>
        <w:t xml:space="preserve">The Student Experience Committee is a sub-committee of </w:t>
      </w:r>
      <w:smartTag w:uri="urn:schemas-microsoft-com:office:smarttags" w:element="PersonName">
        <w:r w:rsidRPr="00DB0BC5">
          <w:rPr>
            <w:rFonts w:cs="Arial"/>
            <w:szCs w:val="24"/>
          </w:rPr>
          <w:t>Academic Council</w:t>
        </w:r>
      </w:smartTag>
      <w:r w:rsidRPr="00DB0BC5">
        <w:rPr>
          <w:rFonts w:cs="Arial"/>
          <w:szCs w:val="24"/>
        </w:rPr>
        <w:t xml:space="preserve">, established to assist in its work and having the following responsibilities:  </w:t>
      </w:r>
    </w:p>
    <w:p w:rsidR="00006AF4" w:rsidRPr="00DB0BC5" w:rsidRDefault="00006AF4" w:rsidP="00006AF4">
      <w:pPr>
        <w:jc w:val="both"/>
        <w:rPr>
          <w:rFonts w:cs="Arial"/>
          <w:szCs w:val="24"/>
        </w:rPr>
      </w:pPr>
    </w:p>
    <w:p w:rsidR="00006AF4" w:rsidRPr="00DB0BC5" w:rsidRDefault="00006AF4" w:rsidP="00006AF4">
      <w:pPr>
        <w:ind w:left="1440" w:hanging="720"/>
        <w:jc w:val="both"/>
        <w:rPr>
          <w:rFonts w:cs="Arial"/>
          <w:szCs w:val="24"/>
        </w:rPr>
      </w:pPr>
      <w:r w:rsidRPr="00DB0BC5">
        <w:rPr>
          <w:rFonts w:cs="Arial"/>
          <w:b/>
          <w:bCs/>
          <w:szCs w:val="24"/>
        </w:rPr>
        <w:t>1.</w:t>
      </w:r>
      <w:r w:rsidRPr="00DB0BC5">
        <w:rPr>
          <w:rFonts w:cs="Arial"/>
          <w:b/>
          <w:bCs/>
          <w:szCs w:val="24"/>
        </w:rPr>
        <w:tab/>
      </w:r>
      <w:r w:rsidRPr="00DB0BC5">
        <w:rPr>
          <w:rFonts w:cs="Arial"/>
          <w:szCs w:val="24"/>
        </w:rPr>
        <w:t xml:space="preserve">making reports to </w:t>
      </w:r>
      <w:smartTag w:uri="urn:schemas-microsoft-com:office:smarttags" w:element="PersonName">
        <w:r w:rsidRPr="00DB0BC5">
          <w:rPr>
            <w:rFonts w:cs="Arial"/>
            <w:szCs w:val="24"/>
          </w:rPr>
          <w:t>Academic Council</w:t>
        </w:r>
      </w:smartTag>
      <w:r w:rsidRPr="00DB0BC5">
        <w:rPr>
          <w:rFonts w:cs="Arial"/>
          <w:szCs w:val="24"/>
        </w:rPr>
        <w:t xml:space="preserve"> on the provision of student support services.</w:t>
      </w:r>
    </w:p>
    <w:p w:rsidR="00006AF4" w:rsidRPr="00DB0BC5" w:rsidRDefault="00006AF4" w:rsidP="00006AF4">
      <w:pPr>
        <w:ind w:left="1440" w:hanging="720"/>
        <w:jc w:val="both"/>
        <w:rPr>
          <w:rFonts w:cs="Arial"/>
          <w:szCs w:val="24"/>
        </w:rPr>
      </w:pPr>
      <w:r w:rsidRPr="00DB0BC5">
        <w:rPr>
          <w:rFonts w:cs="Arial"/>
          <w:b/>
          <w:bCs/>
          <w:szCs w:val="24"/>
        </w:rPr>
        <w:t>2.</w:t>
      </w:r>
      <w:r w:rsidRPr="00DB0BC5">
        <w:rPr>
          <w:rFonts w:cs="Arial"/>
          <w:b/>
          <w:bCs/>
          <w:szCs w:val="24"/>
        </w:rPr>
        <w:tab/>
      </w:r>
      <w:r w:rsidRPr="00DB0BC5">
        <w:rPr>
          <w:rFonts w:cs="Arial"/>
          <w:szCs w:val="24"/>
        </w:rPr>
        <w:t>considering annual reports from the services and raising specific issues on their behalf at Academic Council.</w:t>
      </w:r>
    </w:p>
    <w:p w:rsidR="00006AF4" w:rsidRPr="00DB0BC5" w:rsidRDefault="00006AF4" w:rsidP="00006AF4">
      <w:pPr>
        <w:ind w:left="1440" w:hanging="720"/>
        <w:jc w:val="both"/>
        <w:rPr>
          <w:rFonts w:cs="Arial"/>
          <w:szCs w:val="24"/>
        </w:rPr>
      </w:pPr>
      <w:r w:rsidRPr="00DB0BC5">
        <w:rPr>
          <w:rFonts w:cs="Arial"/>
          <w:b/>
          <w:szCs w:val="24"/>
        </w:rPr>
        <w:t>3</w:t>
      </w:r>
      <w:r w:rsidRPr="00DB0BC5">
        <w:rPr>
          <w:rFonts w:cs="Arial"/>
          <w:szCs w:val="24"/>
        </w:rPr>
        <w:t>.</w:t>
      </w:r>
      <w:r w:rsidRPr="00DB0BC5">
        <w:rPr>
          <w:rFonts w:cs="Arial"/>
          <w:szCs w:val="24"/>
        </w:rPr>
        <w:tab/>
        <w:t>monitoring progress on relevant strategic plans.</w:t>
      </w:r>
    </w:p>
    <w:p w:rsidR="00006AF4" w:rsidRPr="00DB0BC5" w:rsidRDefault="00006AF4" w:rsidP="00006AF4">
      <w:pPr>
        <w:ind w:left="1440" w:hanging="720"/>
        <w:jc w:val="both"/>
        <w:rPr>
          <w:rFonts w:cs="Arial"/>
          <w:szCs w:val="24"/>
        </w:rPr>
      </w:pPr>
      <w:r w:rsidRPr="00DB0BC5">
        <w:rPr>
          <w:rFonts w:cs="Arial"/>
          <w:b/>
          <w:bCs/>
          <w:szCs w:val="24"/>
        </w:rPr>
        <w:t>4.</w:t>
      </w:r>
      <w:r w:rsidRPr="00DB0BC5">
        <w:rPr>
          <w:rFonts w:cs="Arial"/>
          <w:b/>
          <w:bCs/>
          <w:szCs w:val="24"/>
        </w:rPr>
        <w:tab/>
      </w:r>
      <w:r w:rsidRPr="00DB0BC5">
        <w:rPr>
          <w:rFonts w:cs="Arial"/>
          <w:szCs w:val="24"/>
        </w:rPr>
        <w:t>encouraging improved levels of student engagement in campus life outside the classroom; fostering community in DIT; identifying and implementing ways of improving the student experience in DIT.</w:t>
      </w:r>
    </w:p>
    <w:p w:rsidR="00006AF4" w:rsidRPr="00DB0BC5" w:rsidRDefault="00006AF4" w:rsidP="00006AF4">
      <w:pPr>
        <w:ind w:left="1440" w:hanging="720"/>
        <w:jc w:val="both"/>
        <w:rPr>
          <w:rFonts w:cs="Arial"/>
          <w:szCs w:val="24"/>
        </w:rPr>
      </w:pPr>
      <w:r w:rsidRPr="00DB0BC5">
        <w:rPr>
          <w:rFonts w:cs="Arial"/>
          <w:b/>
          <w:bCs/>
          <w:szCs w:val="24"/>
        </w:rPr>
        <w:t>5</w:t>
      </w:r>
      <w:r w:rsidRPr="00DB0BC5">
        <w:rPr>
          <w:rFonts w:cs="Arial"/>
          <w:szCs w:val="24"/>
        </w:rPr>
        <w:t>.</w:t>
      </w:r>
      <w:r w:rsidRPr="00DB0BC5">
        <w:rPr>
          <w:rFonts w:cs="Arial"/>
          <w:szCs w:val="24"/>
        </w:rPr>
        <w:tab/>
        <w:t>considering proposals and reports that enhance or impact on the quality of the student experience.</w:t>
      </w:r>
    </w:p>
    <w:p w:rsidR="00006AF4" w:rsidRPr="00DB0BC5" w:rsidRDefault="00006AF4" w:rsidP="00006AF4">
      <w:pPr>
        <w:ind w:left="1440" w:hanging="720"/>
        <w:jc w:val="both"/>
        <w:rPr>
          <w:rFonts w:cs="Arial"/>
          <w:szCs w:val="24"/>
        </w:rPr>
      </w:pPr>
      <w:r w:rsidRPr="00DB0BC5">
        <w:rPr>
          <w:rFonts w:cs="Arial"/>
          <w:b/>
          <w:bCs/>
          <w:szCs w:val="24"/>
        </w:rPr>
        <w:t>6.</w:t>
      </w:r>
      <w:r w:rsidRPr="00DB0BC5">
        <w:rPr>
          <w:rFonts w:cs="Arial"/>
          <w:szCs w:val="24"/>
        </w:rPr>
        <w:tab/>
        <w:t>discussing, at a strategic level, matters affecting student support and development.</w:t>
      </w:r>
    </w:p>
    <w:p w:rsidR="00006AF4" w:rsidRPr="00DB0BC5" w:rsidRDefault="00006AF4" w:rsidP="00006AF4">
      <w:pPr>
        <w:ind w:left="720"/>
        <w:jc w:val="both"/>
        <w:rPr>
          <w:rFonts w:cs="Arial"/>
          <w:szCs w:val="24"/>
        </w:rPr>
      </w:pPr>
      <w:r w:rsidRPr="00DB0BC5">
        <w:rPr>
          <w:rFonts w:cs="Arial"/>
          <w:b/>
          <w:bCs/>
          <w:szCs w:val="24"/>
        </w:rPr>
        <w:t>7.</w:t>
      </w:r>
      <w:r w:rsidRPr="00DB0BC5">
        <w:rPr>
          <w:rFonts w:cs="Arial"/>
          <w:b/>
          <w:bCs/>
          <w:szCs w:val="24"/>
        </w:rPr>
        <w:tab/>
      </w:r>
      <w:r w:rsidRPr="00DB0BC5">
        <w:rPr>
          <w:rFonts w:cs="Arial"/>
          <w:szCs w:val="24"/>
        </w:rPr>
        <w:t xml:space="preserve">preparing and submitting an Annual Report on its work to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jc w:val="both"/>
        <w:rPr>
          <w:rFonts w:cs="Arial"/>
          <w:szCs w:val="24"/>
        </w:rPr>
      </w:pPr>
    </w:p>
    <w:p w:rsidR="00006AF4" w:rsidRPr="00DB0BC5" w:rsidRDefault="00006AF4" w:rsidP="00006AF4">
      <w:pPr>
        <w:jc w:val="both"/>
        <w:rPr>
          <w:rFonts w:cs="Arial"/>
          <w:szCs w:val="24"/>
        </w:rPr>
      </w:pPr>
      <w:r w:rsidRPr="00DB0BC5">
        <w:rPr>
          <w:rFonts w:cs="Arial"/>
          <w:szCs w:val="24"/>
        </w:rPr>
        <w:t xml:space="preserve">The Student Experience Committee may establish sub-committees and working parties, some of whose members may be from outside the Committee or from outside the Institute, with the approval of </w:t>
      </w:r>
      <w:smartTag w:uri="urn:schemas-microsoft-com:office:smarttags" w:element="PersonName">
        <w:r w:rsidRPr="00DB0BC5">
          <w:rPr>
            <w:rFonts w:cs="Arial"/>
            <w:szCs w:val="24"/>
          </w:rPr>
          <w:t>Academic Council</w:t>
        </w:r>
      </w:smartTag>
      <w:r w:rsidRPr="00DB0BC5">
        <w:rPr>
          <w:rFonts w:cs="Arial"/>
          <w:szCs w:val="24"/>
        </w:rPr>
        <w:t xml:space="preserve"> and Governing Body.  The Chairperson shall be responsible for reporting the decisions and views of the Committee to </w:t>
      </w:r>
      <w:smartTag w:uri="urn:schemas-microsoft-com:office:smarttags" w:element="PersonName">
        <w:r w:rsidRPr="00DB0BC5">
          <w:rPr>
            <w:rFonts w:cs="Arial"/>
            <w:szCs w:val="24"/>
          </w:rPr>
          <w:t>Academic Council</w:t>
        </w:r>
      </w:smartTag>
      <w:r w:rsidRPr="00DB0BC5">
        <w:rPr>
          <w:rFonts w:cs="Arial"/>
          <w:szCs w:val="24"/>
        </w:rPr>
        <w:t xml:space="preserve"> and for transmitting the relevant decisions and views of </w:t>
      </w:r>
      <w:smartTag w:uri="urn:schemas-microsoft-com:office:smarttags" w:element="PersonName">
        <w:r w:rsidRPr="00DB0BC5">
          <w:rPr>
            <w:rFonts w:cs="Arial"/>
            <w:szCs w:val="24"/>
          </w:rPr>
          <w:t>Academic Council</w:t>
        </w:r>
      </w:smartTag>
      <w:r w:rsidRPr="00DB0BC5">
        <w:rPr>
          <w:rFonts w:cs="Arial"/>
          <w:szCs w:val="24"/>
        </w:rPr>
        <w:t xml:space="preserve"> to the Committee.</w:t>
      </w:r>
    </w:p>
    <w:p w:rsidR="00006AF4" w:rsidRPr="00DB0BC5" w:rsidRDefault="00006AF4" w:rsidP="00006AF4">
      <w:pPr>
        <w:jc w:val="both"/>
        <w:rPr>
          <w:rFonts w:cs="Arial"/>
          <w:szCs w:val="24"/>
        </w:rPr>
      </w:pPr>
    </w:p>
    <w:p w:rsidR="00006AF4" w:rsidRPr="00DB0BC5" w:rsidRDefault="00006AF4" w:rsidP="008A5B4C">
      <w:pPr>
        <w:pStyle w:val="Heading5"/>
      </w:pPr>
      <w:r w:rsidRPr="00DB0BC5">
        <w:t>Membership</w:t>
      </w:r>
    </w:p>
    <w:p w:rsidR="00006AF4" w:rsidRPr="00DB0BC5" w:rsidRDefault="00006AF4" w:rsidP="00006AF4">
      <w:pPr>
        <w:jc w:val="both"/>
        <w:rPr>
          <w:rFonts w:cs="Arial"/>
          <w:b/>
          <w:bCs/>
          <w:i/>
          <w:iCs/>
          <w:szCs w:val="24"/>
        </w:rPr>
      </w:pPr>
      <w:r w:rsidRPr="00DB0BC5">
        <w:rPr>
          <w:rFonts w:cs="Arial"/>
          <w:b/>
          <w:bCs/>
          <w:i/>
          <w:iCs/>
          <w:szCs w:val="24"/>
        </w:rPr>
        <w:t xml:space="preserve">(Members will not necessarily be members of </w:t>
      </w:r>
      <w:smartTag w:uri="urn:schemas-microsoft-com:office:smarttags" w:element="PersonName">
        <w:r w:rsidRPr="00DB0BC5">
          <w:rPr>
            <w:rFonts w:cs="Arial"/>
            <w:b/>
            <w:bCs/>
            <w:i/>
            <w:iCs/>
            <w:szCs w:val="24"/>
          </w:rPr>
          <w:t>Academic Council</w:t>
        </w:r>
      </w:smartTag>
      <w:r w:rsidRPr="00DB0BC5">
        <w:rPr>
          <w:rFonts w:cs="Arial"/>
          <w:b/>
          <w:bCs/>
          <w:i/>
          <w:iCs/>
          <w:szCs w:val="24"/>
        </w:rPr>
        <w:t>)</w:t>
      </w:r>
    </w:p>
    <w:p w:rsidR="00BF0BD3" w:rsidRPr="00DB0BC5" w:rsidRDefault="00BF0BD3" w:rsidP="00BF0BD3">
      <w:pPr>
        <w:jc w:val="both"/>
        <w:rPr>
          <w:rFonts w:cs="Arial"/>
          <w:szCs w:val="24"/>
        </w:rPr>
      </w:pPr>
      <w:r w:rsidRPr="00DB0BC5">
        <w:rPr>
          <w:rFonts w:cs="Arial"/>
          <w:szCs w:val="24"/>
        </w:rPr>
        <w:t xml:space="preserve">The Student Experience Committee shall consist of the Director of Student Services, </w:t>
      </w:r>
      <w:r w:rsidR="00C67FAA">
        <w:rPr>
          <w:rFonts w:cs="Arial"/>
          <w:szCs w:val="24"/>
        </w:rPr>
        <w:t xml:space="preserve">the Director of Academic Affairs and Registrar, </w:t>
      </w:r>
      <w:r w:rsidRPr="00DB0BC5">
        <w:rPr>
          <w:rFonts w:cs="Arial"/>
          <w:szCs w:val="24"/>
        </w:rPr>
        <w:t xml:space="preserve">one College Director, the Manager of Campus Life, two Heads of Service in Campus Life, one staff member from Campus Life area, Student Retention Officer, Head of Disability, one representative from Access &amp; Civic Engagement, one representative from Learning, Teaching and Technology Centre, one representative from each relevant College Board (non-structured), one College Administrator, and three student representatives.  </w:t>
      </w:r>
    </w:p>
    <w:p w:rsidR="00BF0BD3" w:rsidRPr="00DB0BC5" w:rsidRDefault="00BF0BD3" w:rsidP="00BF0BD3">
      <w:pPr>
        <w:jc w:val="both"/>
        <w:rPr>
          <w:rFonts w:cs="Arial"/>
          <w:szCs w:val="24"/>
        </w:rPr>
      </w:pPr>
      <w:r w:rsidRPr="00DB0BC5">
        <w:rPr>
          <w:rFonts w:cs="Arial"/>
          <w:szCs w:val="24"/>
        </w:rPr>
        <w:t>The Chairperson shall normally be appointed by the Academic Council. With the approval of Academic Council up to two members of the staff of the Institute, may be co-opted. Other persons may be invited to attend as appropriate.</w:t>
      </w:r>
    </w:p>
    <w:p w:rsidR="00006AF4" w:rsidRPr="00DB0BC5" w:rsidRDefault="00006AF4" w:rsidP="00006AF4">
      <w:pPr>
        <w:jc w:val="both"/>
        <w:rPr>
          <w:rFonts w:cs="Arial"/>
          <w:szCs w:val="24"/>
        </w:rPr>
      </w:pPr>
    </w:p>
    <w:p w:rsidR="00006AF4" w:rsidRPr="00DB0BC5" w:rsidRDefault="00006AF4" w:rsidP="008A5B4C">
      <w:pPr>
        <w:pStyle w:val="Heading5"/>
      </w:pPr>
      <w:r w:rsidRPr="00DB0BC5">
        <w:t>Meetings</w:t>
      </w:r>
    </w:p>
    <w:p w:rsidR="00006AF4" w:rsidRPr="00DB0BC5" w:rsidRDefault="00006AF4" w:rsidP="00006AF4">
      <w:pPr>
        <w:jc w:val="both"/>
        <w:rPr>
          <w:rFonts w:cs="Arial"/>
          <w:b/>
          <w:bCs/>
          <w:szCs w:val="24"/>
        </w:rPr>
      </w:pPr>
      <w:r w:rsidRPr="00DB0BC5">
        <w:rPr>
          <w:rFonts w:cs="Arial"/>
          <w:szCs w:val="24"/>
        </w:rPr>
        <w:t>The Student Experience Committee shall meet at least twice each term and at such other times as required.  Minutes should be recorded and available in the Office of the Academic Registrar and published on the Staff Intranet.</w:t>
      </w:r>
    </w:p>
    <w:p w:rsidR="00006AF4" w:rsidRPr="00DB0BC5" w:rsidRDefault="00006AF4" w:rsidP="00006AF4">
      <w:pPr>
        <w:jc w:val="both"/>
        <w:rPr>
          <w:rFonts w:cs="Arial"/>
          <w:szCs w:val="24"/>
        </w:rPr>
      </w:pPr>
    </w:p>
    <w:p w:rsidR="00006AF4" w:rsidRPr="00DB0BC5" w:rsidRDefault="00006AF4" w:rsidP="00006AF4">
      <w:pPr>
        <w:jc w:val="both"/>
        <w:rPr>
          <w:rFonts w:cs="Arial"/>
          <w:szCs w:val="24"/>
        </w:rPr>
      </w:pPr>
    </w:p>
    <w:p w:rsidR="00006AF4" w:rsidRPr="00DB0BC5" w:rsidRDefault="00006AF4" w:rsidP="00006AF4">
      <w:pPr>
        <w:jc w:val="both"/>
        <w:rPr>
          <w:rFonts w:cs="Arial"/>
          <w:szCs w:val="24"/>
        </w:rPr>
      </w:pPr>
    </w:p>
    <w:p w:rsidR="00006AF4" w:rsidRPr="00DB0BC5" w:rsidRDefault="00006AF4" w:rsidP="00006AF4">
      <w:pPr>
        <w:rPr>
          <w:szCs w:val="24"/>
        </w:rPr>
      </w:pPr>
    </w:p>
    <w:p w:rsidR="004E0899" w:rsidRPr="00DB0BC5" w:rsidRDefault="008247C1" w:rsidP="004E0899">
      <w:pPr>
        <w:tabs>
          <w:tab w:val="left" w:pos="1418"/>
          <w:tab w:val="left" w:pos="2160"/>
          <w:tab w:val="left" w:pos="2880"/>
          <w:tab w:val="left" w:pos="3960"/>
          <w:tab w:val="left" w:pos="4680"/>
          <w:tab w:val="left" w:pos="5220"/>
          <w:tab w:val="left" w:pos="5760"/>
          <w:tab w:val="left" w:pos="6480"/>
          <w:tab w:val="left" w:pos="7920"/>
          <w:tab w:val="left" w:pos="8640"/>
          <w:tab w:val="left" w:pos="9180"/>
        </w:tabs>
        <w:spacing w:line="360" w:lineRule="auto"/>
        <w:ind w:left="2160" w:right="-325" w:hanging="2160"/>
        <w:rPr>
          <w:rFonts w:cs="Arial"/>
          <w:b/>
          <w:szCs w:val="24"/>
        </w:rPr>
      </w:pPr>
      <w:r w:rsidRPr="00DB0BC5">
        <w:rPr>
          <w:rFonts w:cs="Arial"/>
          <w:b/>
          <w:szCs w:val="24"/>
        </w:rPr>
        <w:br w:type="page"/>
      </w:r>
    </w:p>
    <w:p w:rsidR="004E0899" w:rsidRPr="00DB0BC5" w:rsidRDefault="004E0899" w:rsidP="008A5B4C">
      <w:pPr>
        <w:pStyle w:val="Heading3"/>
      </w:pPr>
      <w:bookmarkStart w:id="527" w:name="_Appendix_4_Guidelines"/>
      <w:bookmarkStart w:id="528" w:name="_Toc333228734"/>
      <w:bookmarkStart w:id="529" w:name="_Toc333228943"/>
      <w:bookmarkStart w:id="530" w:name="_Toc333228977"/>
      <w:bookmarkStart w:id="531" w:name="_Toc333229168"/>
      <w:bookmarkStart w:id="532" w:name="_Toc379891039"/>
      <w:bookmarkEnd w:id="527"/>
      <w:r w:rsidRPr="00DB0BC5">
        <w:rPr>
          <w:bCs/>
        </w:rPr>
        <w:t>Appendix 4</w:t>
      </w:r>
      <w:r w:rsidRPr="00DB0BC5">
        <w:tab/>
        <w:t>Guidelines for good practice in academic quality assurance</w:t>
      </w:r>
      <w:bookmarkEnd w:id="528"/>
      <w:bookmarkEnd w:id="529"/>
      <w:bookmarkEnd w:id="530"/>
      <w:bookmarkEnd w:id="531"/>
      <w:bookmarkEnd w:id="532"/>
      <w:r w:rsidRPr="00DB0BC5">
        <w:tab/>
      </w:r>
      <w:r w:rsidRPr="00DB0BC5">
        <w:tab/>
      </w:r>
    </w:p>
    <w:p w:rsidR="006F7E6E" w:rsidRPr="00DB0BC5" w:rsidRDefault="004E0899" w:rsidP="008A5B4C">
      <w:pPr>
        <w:pStyle w:val="Heading4"/>
      </w:pPr>
      <w:bookmarkStart w:id="533" w:name="_Courses_and_programmes"/>
      <w:bookmarkEnd w:id="533"/>
      <w:r w:rsidRPr="00DB0BC5">
        <w:br w:type="page"/>
      </w:r>
      <w:bookmarkStart w:id="534" w:name="_Toc333228735"/>
      <w:bookmarkStart w:id="535" w:name="_Toc333229169"/>
      <w:bookmarkStart w:id="536" w:name="_Toc379891040"/>
      <w:r w:rsidR="006F7E6E" w:rsidRPr="00DB0BC5">
        <w:t>Courses and programmes offered within the Institute</w:t>
      </w:r>
      <w:r w:rsidR="006F7E6E" w:rsidRPr="00DB0BC5">
        <w:tab/>
        <w:t>G 1</w:t>
      </w:r>
      <w:bookmarkEnd w:id="534"/>
      <w:bookmarkEnd w:id="535"/>
      <w:bookmarkEnd w:id="536"/>
    </w:p>
    <w:p w:rsidR="006F7E6E" w:rsidRPr="00DB0BC5" w:rsidRDefault="006F7E6E" w:rsidP="006F7E6E">
      <w:pPr>
        <w:jc w:val="both"/>
        <w:rPr>
          <w:rFonts w:cs="Arial"/>
          <w:szCs w:val="24"/>
        </w:rPr>
      </w:pPr>
    </w:p>
    <w:p w:rsidR="006F7E6E" w:rsidRPr="00DB0BC5" w:rsidRDefault="006F7E6E" w:rsidP="006F7E6E">
      <w:pPr>
        <w:jc w:val="both"/>
        <w:rPr>
          <w:rFonts w:cs="Arial"/>
          <w:szCs w:val="24"/>
        </w:rPr>
      </w:pPr>
      <w:r w:rsidRPr="00DB0BC5">
        <w:rPr>
          <w:rFonts w:cs="Arial"/>
          <w:szCs w:val="24"/>
        </w:rPr>
        <w:t>The Institute offers undergraduate courses and programmes leading to awards of the Institute and of professional bodies at Apprentice, Higher Certificate, Diploma, Bachelor Ordinary Degree and Bachelor Honours Degree levels.  The Institute also offers postgraduate courses and programmes at Postgraduate Diploma, Master and Doctoral Degree levels.  Also offered by DIT are many courses leading to membership of professional bodies and for continuous professional development.</w:t>
      </w:r>
    </w:p>
    <w:p w:rsidR="006F7E6E" w:rsidRPr="00DB0BC5" w:rsidRDefault="006F7E6E" w:rsidP="006F7E6E">
      <w:pPr>
        <w:jc w:val="both"/>
        <w:rPr>
          <w:rFonts w:cs="Arial"/>
          <w:b/>
          <w:bCs/>
          <w:szCs w:val="24"/>
        </w:rPr>
      </w:pPr>
    </w:p>
    <w:p w:rsidR="006F7E6E" w:rsidRPr="00DB0BC5" w:rsidRDefault="006F7E6E" w:rsidP="006F7E6E">
      <w:pPr>
        <w:jc w:val="both"/>
        <w:rPr>
          <w:rFonts w:cs="Arial"/>
          <w:szCs w:val="24"/>
        </w:rPr>
      </w:pPr>
      <w:r w:rsidRPr="00DB0BC5">
        <w:rPr>
          <w:rFonts w:cs="Arial"/>
          <w:szCs w:val="24"/>
        </w:rPr>
        <w:t>An Apprentice certificate level programme is normally in one of the state-designated trade/craft areas and entails an overall three year programme divided into phases, some of which are spent on the job, some in a Foras Áiseanna Saothair (FÁS) Training Centre and some in the Institute.  Some involve another state agency, the Council for Education, R</w:t>
      </w:r>
      <w:r w:rsidR="00233D89" w:rsidRPr="00DB0BC5">
        <w:rPr>
          <w:rFonts w:cs="Arial"/>
          <w:szCs w:val="24"/>
        </w:rPr>
        <w:t>ecruitment and Training (CERT/Fá</w:t>
      </w:r>
      <w:r w:rsidRPr="00DB0BC5">
        <w:rPr>
          <w:rFonts w:cs="Arial"/>
          <w:szCs w:val="24"/>
        </w:rPr>
        <w:t>ilte Ireland).</w:t>
      </w:r>
    </w:p>
    <w:p w:rsidR="006F7E6E" w:rsidRPr="00DB0BC5" w:rsidRDefault="006F7E6E" w:rsidP="006F7E6E">
      <w:pPr>
        <w:jc w:val="both"/>
        <w:rPr>
          <w:rFonts w:cs="Arial"/>
          <w:szCs w:val="24"/>
        </w:rPr>
      </w:pPr>
    </w:p>
    <w:p w:rsidR="006F7E6E" w:rsidRPr="00DB0BC5" w:rsidRDefault="006F7E6E" w:rsidP="006F7E6E">
      <w:pPr>
        <w:jc w:val="both"/>
        <w:rPr>
          <w:rFonts w:cs="Arial"/>
          <w:szCs w:val="24"/>
        </w:rPr>
      </w:pPr>
      <w:r w:rsidRPr="00DB0BC5">
        <w:rPr>
          <w:rFonts w:cs="Arial"/>
          <w:szCs w:val="24"/>
        </w:rPr>
        <w:t>A Higher Certificate programme attracts 120 ECTS credits and is normally of two years full-time duration or of an equivalent part-time duration.  Such programme are expected to have an applied orientation and to include suitable coverage of relevant aspects of the technology and techniques appropriate to the discipline.  About two thirds of the curriculum are of a technical or applied nature and about one third is given to academic and support subjects.  Where appropriate, one third of the curriculum should be allocated to laboratory or other practical work.  A Higher Certificate programme is at level 6 on the National Framework of Qualifications.</w:t>
      </w:r>
    </w:p>
    <w:p w:rsidR="006F7E6E" w:rsidRPr="00DB0BC5" w:rsidRDefault="006F7E6E" w:rsidP="006F7E6E">
      <w:pPr>
        <w:ind w:left="567"/>
        <w:jc w:val="both"/>
        <w:rPr>
          <w:rFonts w:cs="Arial"/>
          <w:szCs w:val="24"/>
        </w:rPr>
      </w:pPr>
    </w:p>
    <w:p w:rsidR="006F7E6E" w:rsidRPr="00DB0BC5" w:rsidRDefault="006F7E6E" w:rsidP="006F7E6E">
      <w:pPr>
        <w:jc w:val="both"/>
        <w:rPr>
          <w:rFonts w:cs="Arial"/>
          <w:szCs w:val="24"/>
        </w:rPr>
      </w:pPr>
      <w:r w:rsidRPr="00DB0BC5">
        <w:rPr>
          <w:rFonts w:cs="Arial"/>
          <w:szCs w:val="24"/>
        </w:rPr>
        <w:t>An Ordinary Degree programme attracts 180 ECTS credits and is normally of either three years full-time or of one year full-time post-Certificate duration.  Alternatively such a programme may be provided on an equivalent part-time basis.  An Ordinary Degree programme reaches a significantly higher standard than a Certificate programme, perhaps in a more specialised area of study, entailing a significant input of both theoretical knowledge and project work, especially at the final year stage.  An ordinary degree programme is at level 7 on the on the National Framework of Qualifications.  Many of the Institute’s Ordinary degree programmes offer an exit award of a Higher Certificate to those students of the programme who have accumulated 120 ECTS credits.</w:t>
      </w:r>
    </w:p>
    <w:p w:rsidR="006F7E6E" w:rsidRPr="00DB0BC5" w:rsidRDefault="006F7E6E" w:rsidP="006F7E6E">
      <w:pPr>
        <w:jc w:val="both"/>
        <w:rPr>
          <w:rFonts w:cs="Arial"/>
          <w:szCs w:val="24"/>
        </w:rPr>
      </w:pPr>
    </w:p>
    <w:p w:rsidR="006F7E6E" w:rsidRPr="00DB0BC5" w:rsidRDefault="006F7E6E" w:rsidP="006F7E6E">
      <w:pPr>
        <w:jc w:val="both"/>
        <w:rPr>
          <w:rFonts w:cs="Arial"/>
          <w:szCs w:val="24"/>
        </w:rPr>
      </w:pPr>
      <w:r w:rsidRPr="00DB0BC5">
        <w:rPr>
          <w:rFonts w:cs="Arial"/>
          <w:szCs w:val="24"/>
        </w:rPr>
        <w:t>A programme leading to an honours Degree award attracts between 180 and 240 ECTS credits and is normally the academic outcome of a four-year full-time programme of study or its equivalent.  Alternatively such a programme may be provided on an equivalent part-time basis.  Such a programme should be comparable in standard and in duration to programmes leading to similar awards in universities in Ireland and internationally.  Degree-level programmes have a significant conceptual orientation with learning outcomes that develop comprehension, analysis, synthesis, practical application of knowledge and research techniques.  An honours Degree is at level 8 on the National Framework of Qualifications.</w:t>
      </w:r>
    </w:p>
    <w:p w:rsidR="006F7E6E" w:rsidRPr="00DB0BC5" w:rsidRDefault="006F7E6E" w:rsidP="006F7E6E">
      <w:pPr>
        <w:ind w:left="567"/>
        <w:jc w:val="both"/>
        <w:rPr>
          <w:rFonts w:cs="Arial"/>
          <w:szCs w:val="24"/>
        </w:rPr>
      </w:pPr>
    </w:p>
    <w:p w:rsidR="006F7E6E" w:rsidRPr="00DB0BC5" w:rsidRDefault="006F7E6E" w:rsidP="006F7E6E">
      <w:pPr>
        <w:jc w:val="both"/>
        <w:rPr>
          <w:rFonts w:cs="Arial"/>
          <w:szCs w:val="24"/>
        </w:rPr>
      </w:pPr>
      <w:r w:rsidRPr="00DB0BC5">
        <w:rPr>
          <w:rFonts w:cs="Arial"/>
          <w:szCs w:val="24"/>
        </w:rPr>
        <w:t>A Postgraduate Diploma is normally the academic award for successful completion of a one-year full-time programme of study, or its equivalent on a part-time basis, at a level above that of an honours Degree.  In general the subjects studied and/or research pursued for a Postgraduate Diploma develop logically from the discipline of the student’s primary Degree.  Postgraduate Diploma programmes may also be of a conversion nature, leading to knowledge and skill development at a high level, but in a discipline distinct from the student’s undergraduate work.  Postgraduate Diploma programmes are at level 9 on the National Framework of Qualifications.</w:t>
      </w:r>
    </w:p>
    <w:p w:rsidR="006F7E6E" w:rsidRPr="00DB0BC5" w:rsidRDefault="006F7E6E" w:rsidP="006F7E6E">
      <w:pPr>
        <w:jc w:val="both"/>
        <w:rPr>
          <w:rFonts w:cs="Arial"/>
          <w:szCs w:val="24"/>
        </w:rPr>
      </w:pPr>
    </w:p>
    <w:p w:rsidR="006F7E6E" w:rsidRPr="00DB0BC5" w:rsidRDefault="006F7E6E" w:rsidP="006F7E6E">
      <w:pPr>
        <w:jc w:val="both"/>
        <w:rPr>
          <w:rFonts w:cs="Arial"/>
          <w:szCs w:val="24"/>
        </w:rPr>
      </w:pPr>
      <w:r w:rsidRPr="00DB0BC5">
        <w:rPr>
          <w:rFonts w:cs="Arial"/>
          <w:szCs w:val="24"/>
        </w:rPr>
        <w:t>A taught Master’s Degree level programme is normally of one or one and a half years’ full-time study, or its equivalent on a part-time basis, for holders of honours primary Degrees and requires the preparation of a dissertation on a project related to the taught subject content of the programme.  Taught Masters programmes are at level 9 on the National Framework of Qualifications.</w:t>
      </w:r>
    </w:p>
    <w:p w:rsidR="006F7E6E" w:rsidRPr="00DB0BC5" w:rsidRDefault="006F7E6E" w:rsidP="006F7E6E">
      <w:pPr>
        <w:ind w:left="567"/>
        <w:jc w:val="both"/>
        <w:rPr>
          <w:rFonts w:cs="Arial"/>
          <w:szCs w:val="24"/>
        </w:rPr>
      </w:pPr>
    </w:p>
    <w:p w:rsidR="006F7E6E" w:rsidRPr="00DB0BC5" w:rsidRDefault="006F7E6E" w:rsidP="006F7E6E">
      <w:pPr>
        <w:jc w:val="both"/>
        <w:rPr>
          <w:rFonts w:cs="Arial"/>
          <w:szCs w:val="24"/>
        </w:rPr>
      </w:pPr>
      <w:r w:rsidRPr="00DB0BC5">
        <w:rPr>
          <w:rFonts w:cs="Arial"/>
          <w:szCs w:val="24"/>
        </w:rPr>
        <w:t xml:space="preserve">Postgraduate research leading to a Postgraduate Diploma (Research), a Master’s Degree or a Doctoral Degree is undertaken by a postgraduate student with an honours primary degree, under the supervision and guidance of a full-time member of staff.  Such postgraduate research work is scholarly work in a discipline closely related to the undergraduate discipline of the student, and is at a higher academic level and for a more sustained period than can be achieved in an undergraduate course.  The work culminates in the writing of a thesis.  The thesis for the </w:t>
      </w:r>
      <w:r w:rsidRPr="00DB0BC5">
        <w:rPr>
          <w:rFonts w:cs="Arial"/>
          <w:i/>
          <w:iCs/>
          <w:szCs w:val="24"/>
        </w:rPr>
        <w:t>Postgraduate Diploma (Research)</w:t>
      </w:r>
      <w:r w:rsidRPr="00DB0BC5">
        <w:rPr>
          <w:rFonts w:cs="Arial"/>
          <w:szCs w:val="24"/>
        </w:rPr>
        <w:t xml:space="preserve">, normally completed after one year’s work, is a minor one which should show competence in research methodology, knowledge of the context of the work and critical appreciation of the results of the work.  The thesis for a </w:t>
      </w:r>
      <w:r w:rsidRPr="00DB0BC5">
        <w:rPr>
          <w:rFonts w:cs="Arial"/>
          <w:i/>
          <w:iCs/>
          <w:szCs w:val="24"/>
        </w:rPr>
        <w:t>Master’s Degree</w:t>
      </w:r>
      <w:r w:rsidRPr="00DB0BC5">
        <w:rPr>
          <w:rFonts w:cs="Arial"/>
          <w:szCs w:val="24"/>
        </w:rPr>
        <w:t xml:space="preserve">, completed after one and a half or two years’ work, should show independent thought and work, a scholarly approach, and a critical appreciation of the context and significance of the work.  The thesis for a </w:t>
      </w:r>
      <w:r w:rsidRPr="00DB0BC5">
        <w:rPr>
          <w:rFonts w:cs="Arial"/>
          <w:i/>
          <w:iCs/>
          <w:szCs w:val="24"/>
        </w:rPr>
        <w:t>Doctoral Degree</w:t>
      </w:r>
      <w:r w:rsidRPr="00DB0BC5">
        <w:rPr>
          <w:rFonts w:cs="Arial"/>
          <w:szCs w:val="24"/>
        </w:rPr>
        <w:t>, normally completed after three years’ work, should show evidence of original, independent work of significance and make an important contribution to the existing body of knowledge in the subject, and should show critical ability and capacity for further independent research.  Both of these latter theses should comprise material which is publishable in the refereed professional literature.  Postgraduate Research Diploma and Masters programmes are at level 9 on the NQAI grid and Doctoral Degree programmes are at level 10 on the National Framework of Qualifications.</w:t>
      </w:r>
    </w:p>
    <w:p w:rsidR="006F7E6E" w:rsidRPr="00DB0BC5" w:rsidRDefault="006F7E6E" w:rsidP="006F7E6E">
      <w:pPr>
        <w:ind w:left="567"/>
        <w:rPr>
          <w:rFonts w:cs="Arial"/>
          <w:b/>
          <w:bCs/>
          <w:szCs w:val="24"/>
        </w:rPr>
      </w:pPr>
    </w:p>
    <w:p w:rsidR="006F7E6E" w:rsidRPr="00DB0BC5" w:rsidRDefault="006F7E6E" w:rsidP="006F7E6E">
      <w:pPr>
        <w:jc w:val="both"/>
        <w:rPr>
          <w:rFonts w:cs="Arial"/>
          <w:szCs w:val="24"/>
        </w:rPr>
      </w:pPr>
      <w:r w:rsidRPr="00DB0BC5">
        <w:rPr>
          <w:rFonts w:cs="Arial"/>
          <w:szCs w:val="24"/>
        </w:rPr>
        <w:t>Other programmes of study including short CPD diploma and postgraduate diploma programmes and CPD certificate programmes/courses of fewer than 105 contact hours in a year, are aimed at preparing candidates for membership of professional bodies and at the professional development of those in employment.  Many of these programmes/courses can lead to credits which can be accumulated towards awards of the Institute.</w:t>
      </w:r>
    </w:p>
    <w:p w:rsidR="006F7E6E" w:rsidRPr="00DB0BC5" w:rsidRDefault="006F7E6E" w:rsidP="006F7E6E">
      <w:pPr>
        <w:ind w:left="567"/>
        <w:rPr>
          <w:rFonts w:cs="Arial"/>
          <w:b/>
          <w:bCs/>
          <w:szCs w:val="24"/>
        </w:rPr>
      </w:pPr>
    </w:p>
    <w:p w:rsidR="006F7E6E" w:rsidRPr="00DB0BC5" w:rsidRDefault="006F7E6E" w:rsidP="006F7E6E">
      <w:pPr>
        <w:ind w:left="567"/>
        <w:rPr>
          <w:rFonts w:cs="Arial"/>
          <w:b/>
          <w:bCs/>
          <w:szCs w:val="24"/>
        </w:rPr>
      </w:pPr>
    </w:p>
    <w:p w:rsidR="006F7E6E" w:rsidRPr="00DB0BC5" w:rsidRDefault="006F7E6E" w:rsidP="006F7E6E">
      <w:pPr>
        <w:rPr>
          <w:szCs w:val="24"/>
        </w:rPr>
      </w:pPr>
    </w:p>
    <w:p w:rsidR="006F7E6E" w:rsidRPr="00DB0BC5" w:rsidRDefault="006F7E6E" w:rsidP="006F7E6E">
      <w:pPr>
        <w:ind w:left="567"/>
        <w:rPr>
          <w:rFonts w:cs="Arial"/>
          <w:b/>
          <w:bCs/>
          <w:szCs w:val="24"/>
        </w:rPr>
      </w:pPr>
      <w:r w:rsidRPr="00DB0BC5">
        <w:rPr>
          <w:rFonts w:cs="Arial"/>
          <w:szCs w:val="24"/>
        </w:rPr>
        <w:br w:type="page"/>
      </w:r>
    </w:p>
    <w:p w:rsidR="006F7E6E" w:rsidRPr="00DB0BC5" w:rsidRDefault="006F7E6E" w:rsidP="00993FBC">
      <w:pPr>
        <w:pStyle w:val="Heading4"/>
      </w:pPr>
      <w:bookmarkStart w:id="537" w:name="_General_principles_underlying"/>
      <w:bookmarkStart w:id="538" w:name="_Toc333228736"/>
      <w:bookmarkStart w:id="539" w:name="_Toc333229170"/>
      <w:bookmarkStart w:id="540" w:name="_Toc379891041"/>
      <w:bookmarkEnd w:id="537"/>
      <w:r w:rsidRPr="00DB0BC5">
        <w:t xml:space="preserve">General principles underlying the Institute’s educational provision       </w:t>
      </w:r>
      <w:r w:rsidRPr="00DB0BC5">
        <w:tab/>
      </w:r>
      <w:r w:rsidR="00D85F07">
        <w:tab/>
      </w:r>
      <w:r w:rsidR="00D85F07">
        <w:tab/>
      </w:r>
      <w:r w:rsidR="00D85F07">
        <w:tab/>
      </w:r>
      <w:r w:rsidR="00D85F07">
        <w:tab/>
      </w:r>
      <w:r w:rsidR="00D85F07">
        <w:tab/>
      </w:r>
      <w:r w:rsidR="00D85F07">
        <w:tab/>
      </w:r>
      <w:r w:rsidR="00D85F07">
        <w:tab/>
      </w:r>
      <w:r w:rsidR="00D85F07">
        <w:tab/>
      </w:r>
      <w:r w:rsidRPr="00DB0BC5">
        <w:t>G 2</w:t>
      </w:r>
      <w:bookmarkEnd w:id="538"/>
      <w:bookmarkEnd w:id="539"/>
      <w:bookmarkEnd w:id="540"/>
    </w:p>
    <w:p w:rsidR="006F7E6E" w:rsidRPr="00DB0BC5" w:rsidRDefault="006F7E6E" w:rsidP="006F7E6E">
      <w:pPr>
        <w:rPr>
          <w:rFonts w:cs="Arial"/>
          <w:szCs w:val="24"/>
        </w:rPr>
      </w:pPr>
    </w:p>
    <w:p w:rsidR="006F7E6E" w:rsidRPr="00DB0BC5" w:rsidRDefault="006F7E6E" w:rsidP="006F7E6E">
      <w:pPr>
        <w:jc w:val="both"/>
        <w:rPr>
          <w:rFonts w:cs="Arial"/>
          <w:szCs w:val="24"/>
        </w:rPr>
      </w:pPr>
      <w:r w:rsidRPr="00DB0BC5">
        <w:rPr>
          <w:rFonts w:cs="Arial"/>
          <w:szCs w:val="24"/>
        </w:rPr>
        <w:t>The fundamental educational policies and practices of the Institute encompass the following broad elements:</w:t>
      </w:r>
    </w:p>
    <w:p w:rsidR="006F7E6E" w:rsidRPr="00DB0BC5" w:rsidRDefault="006F7E6E" w:rsidP="006F7E6E">
      <w:pPr>
        <w:ind w:left="567" w:hanging="360"/>
        <w:jc w:val="both"/>
        <w:rPr>
          <w:rFonts w:cs="Arial"/>
          <w:szCs w:val="24"/>
        </w:rPr>
      </w:pPr>
    </w:p>
    <w:p w:rsidR="006F7E6E" w:rsidRPr="00DB0BC5" w:rsidRDefault="006F7E6E" w:rsidP="00553B6E">
      <w:pPr>
        <w:numPr>
          <w:ilvl w:val="0"/>
          <w:numId w:val="20"/>
        </w:numPr>
        <w:ind w:left="567"/>
        <w:jc w:val="both"/>
        <w:rPr>
          <w:rFonts w:cs="Arial"/>
          <w:szCs w:val="24"/>
        </w:rPr>
      </w:pPr>
      <w:r w:rsidRPr="00DB0BC5">
        <w:rPr>
          <w:rFonts w:cs="Arial"/>
          <w:szCs w:val="24"/>
        </w:rPr>
        <w:t xml:space="preserve">clear criteria with regard to the admissions requirements and procedures, clear criteria with regard to students transferring from other programmes and with regard to the process for seeking and granting exemptions, including recognition of prior learning; </w:t>
      </w:r>
    </w:p>
    <w:p w:rsidR="006F7E6E" w:rsidRPr="00DB0BC5" w:rsidRDefault="006F7E6E" w:rsidP="006F7E6E">
      <w:pPr>
        <w:ind w:left="567" w:hanging="360"/>
        <w:jc w:val="both"/>
        <w:rPr>
          <w:rFonts w:cs="Arial"/>
          <w:szCs w:val="24"/>
        </w:rPr>
      </w:pPr>
    </w:p>
    <w:p w:rsidR="006F7E6E" w:rsidRPr="00DB0BC5" w:rsidRDefault="006F7E6E" w:rsidP="00553B6E">
      <w:pPr>
        <w:numPr>
          <w:ilvl w:val="0"/>
          <w:numId w:val="20"/>
        </w:numPr>
        <w:ind w:left="567"/>
        <w:jc w:val="both"/>
        <w:rPr>
          <w:rFonts w:cs="Arial"/>
          <w:szCs w:val="24"/>
        </w:rPr>
      </w:pPr>
      <w:r w:rsidRPr="00DB0BC5">
        <w:rPr>
          <w:rFonts w:cs="Arial"/>
          <w:szCs w:val="24"/>
        </w:rPr>
        <w:t>curricula and teaching programmes which are well organised, clearly focused and based on up-to-date scholarship;</w:t>
      </w:r>
    </w:p>
    <w:p w:rsidR="006F7E6E" w:rsidRPr="00DB0BC5" w:rsidRDefault="006F7E6E" w:rsidP="006F7E6E">
      <w:pPr>
        <w:ind w:left="567" w:hanging="360"/>
        <w:jc w:val="both"/>
        <w:rPr>
          <w:rFonts w:cs="Arial"/>
          <w:szCs w:val="24"/>
        </w:rPr>
      </w:pPr>
    </w:p>
    <w:p w:rsidR="006F7E6E" w:rsidRPr="00DB0BC5" w:rsidRDefault="006F7E6E" w:rsidP="00553B6E">
      <w:pPr>
        <w:numPr>
          <w:ilvl w:val="0"/>
          <w:numId w:val="20"/>
        </w:numPr>
        <w:ind w:left="567"/>
        <w:jc w:val="both"/>
        <w:rPr>
          <w:rFonts w:cs="Arial"/>
          <w:szCs w:val="24"/>
        </w:rPr>
      </w:pPr>
      <w:r w:rsidRPr="00DB0BC5">
        <w:rPr>
          <w:rFonts w:cs="Arial"/>
          <w:szCs w:val="24"/>
        </w:rPr>
        <w:t>syllabuses with clear, explicit and achievable learning outcomes, which are appropriate to the level of the award in question, and which meet the needs of students in equipping them for employment and/or further study;</w:t>
      </w:r>
    </w:p>
    <w:p w:rsidR="006F7E6E" w:rsidRPr="00DB0BC5" w:rsidRDefault="006F7E6E" w:rsidP="006F7E6E">
      <w:pPr>
        <w:ind w:left="567" w:hanging="360"/>
        <w:rPr>
          <w:rFonts w:cs="Arial"/>
          <w:szCs w:val="24"/>
        </w:rPr>
      </w:pPr>
    </w:p>
    <w:p w:rsidR="006F7E6E" w:rsidRPr="00DB0BC5" w:rsidRDefault="006F7E6E" w:rsidP="00553B6E">
      <w:pPr>
        <w:numPr>
          <w:ilvl w:val="0"/>
          <w:numId w:val="20"/>
        </w:numPr>
        <w:ind w:left="567"/>
        <w:jc w:val="both"/>
        <w:rPr>
          <w:rFonts w:cs="Arial"/>
          <w:szCs w:val="24"/>
        </w:rPr>
      </w:pPr>
      <w:r w:rsidRPr="00DB0BC5">
        <w:rPr>
          <w:rFonts w:cs="Arial"/>
          <w:szCs w:val="24"/>
        </w:rPr>
        <w:t>teaching methods which employ a range of effective ways of promoting and examining learning, and which provide students with a variety of learning opportunities and experiences;</w:t>
      </w:r>
    </w:p>
    <w:p w:rsidR="006F7E6E" w:rsidRPr="00DB0BC5" w:rsidRDefault="006F7E6E" w:rsidP="006F7E6E">
      <w:pPr>
        <w:ind w:left="567" w:hanging="360"/>
        <w:jc w:val="both"/>
        <w:rPr>
          <w:rFonts w:cs="Arial"/>
          <w:szCs w:val="24"/>
        </w:rPr>
      </w:pPr>
    </w:p>
    <w:p w:rsidR="006F7E6E" w:rsidRPr="00DB0BC5" w:rsidRDefault="006F7E6E" w:rsidP="00553B6E">
      <w:pPr>
        <w:numPr>
          <w:ilvl w:val="0"/>
          <w:numId w:val="20"/>
        </w:numPr>
        <w:ind w:left="567"/>
        <w:jc w:val="both"/>
        <w:rPr>
          <w:rFonts w:cs="Arial"/>
          <w:szCs w:val="24"/>
        </w:rPr>
      </w:pPr>
      <w:r w:rsidRPr="00DB0BC5">
        <w:rPr>
          <w:rFonts w:cs="Arial"/>
          <w:szCs w:val="24"/>
        </w:rPr>
        <w:t>a stimulating student experience which is enhanced by effective academic and personal support;</w:t>
      </w:r>
    </w:p>
    <w:p w:rsidR="006F7E6E" w:rsidRPr="00DB0BC5" w:rsidRDefault="006F7E6E" w:rsidP="006F7E6E">
      <w:pPr>
        <w:ind w:left="567" w:hanging="360"/>
        <w:jc w:val="both"/>
        <w:rPr>
          <w:rFonts w:cs="Arial"/>
          <w:szCs w:val="24"/>
        </w:rPr>
      </w:pPr>
    </w:p>
    <w:p w:rsidR="006F7E6E" w:rsidRPr="00DB0BC5" w:rsidRDefault="006F7E6E" w:rsidP="00553B6E">
      <w:pPr>
        <w:numPr>
          <w:ilvl w:val="0"/>
          <w:numId w:val="20"/>
        </w:numPr>
        <w:ind w:left="567"/>
        <w:jc w:val="both"/>
        <w:rPr>
          <w:rFonts w:cs="Arial"/>
          <w:szCs w:val="24"/>
        </w:rPr>
      </w:pPr>
      <w:r w:rsidRPr="00DB0BC5">
        <w:rPr>
          <w:rFonts w:cs="Arial"/>
          <w:szCs w:val="24"/>
        </w:rPr>
        <w:t>examination methods and arrangements which are clear, consistent and at the relevant level, and which are effective in measuring the achievement by the students of the appropriate learning outcomes in each subject area;</w:t>
      </w:r>
    </w:p>
    <w:p w:rsidR="006F7E6E" w:rsidRPr="00DB0BC5" w:rsidRDefault="006F7E6E" w:rsidP="006F7E6E">
      <w:pPr>
        <w:ind w:left="567"/>
        <w:jc w:val="both"/>
        <w:rPr>
          <w:rFonts w:cs="Arial"/>
          <w:szCs w:val="24"/>
        </w:rPr>
      </w:pPr>
    </w:p>
    <w:p w:rsidR="006F7E6E" w:rsidRPr="00DB0BC5" w:rsidRDefault="006F7E6E" w:rsidP="00553B6E">
      <w:pPr>
        <w:numPr>
          <w:ilvl w:val="0"/>
          <w:numId w:val="20"/>
        </w:numPr>
        <w:ind w:left="567"/>
        <w:jc w:val="both"/>
        <w:rPr>
          <w:rFonts w:cs="Arial"/>
          <w:szCs w:val="24"/>
        </w:rPr>
      </w:pPr>
      <w:r w:rsidRPr="00DB0BC5">
        <w:rPr>
          <w:rFonts w:cs="Arial"/>
          <w:szCs w:val="24"/>
        </w:rPr>
        <w:t>regular, clear feedback to students through assessments and opportunities for discussion with staff, to help students monitor their own progress;</w:t>
      </w:r>
    </w:p>
    <w:p w:rsidR="006F7E6E" w:rsidRPr="00DB0BC5" w:rsidRDefault="006F7E6E" w:rsidP="006F7E6E">
      <w:pPr>
        <w:jc w:val="both"/>
        <w:rPr>
          <w:rFonts w:cs="Arial"/>
          <w:szCs w:val="24"/>
        </w:rPr>
      </w:pPr>
    </w:p>
    <w:p w:rsidR="006F7E6E" w:rsidRPr="00DB0BC5" w:rsidRDefault="006F7E6E" w:rsidP="00553B6E">
      <w:pPr>
        <w:numPr>
          <w:ilvl w:val="0"/>
          <w:numId w:val="20"/>
        </w:numPr>
        <w:ind w:left="567"/>
        <w:jc w:val="both"/>
        <w:rPr>
          <w:rFonts w:cs="Arial"/>
          <w:szCs w:val="24"/>
        </w:rPr>
      </w:pPr>
      <w:r w:rsidRPr="00DB0BC5">
        <w:rPr>
          <w:rFonts w:cs="Arial"/>
          <w:szCs w:val="24"/>
        </w:rPr>
        <w:t>student progress and standards of achievement which are at least comparable with the best achieved by students on similar programmes elsewhere in Ireland and internationally;</w:t>
      </w:r>
    </w:p>
    <w:p w:rsidR="006F7E6E" w:rsidRPr="00DB0BC5" w:rsidRDefault="006F7E6E" w:rsidP="006F7E6E">
      <w:pPr>
        <w:ind w:left="567" w:hanging="360"/>
        <w:jc w:val="both"/>
        <w:rPr>
          <w:rFonts w:cs="Arial"/>
          <w:szCs w:val="24"/>
        </w:rPr>
      </w:pPr>
    </w:p>
    <w:p w:rsidR="006F7E6E" w:rsidRPr="00DB0BC5" w:rsidRDefault="006F7E6E" w:rsidP="00553B6E">
      <w:pPr>
        <w:numPr>
          <w:ilvl w:val="0"/>
          <w:numId w:val="20"/>
        </w:numPr>
        <w:ind w:left="567"/>
        <w:jc w:val="both"/>
        <w:rPr>
          <w:rFonts w:cs="Arial"/>
          <w:szCs w:val="24"/>
        </w:rPr>
      </w:pPr>
      <w:r w:rsidRPr="00DB0BC5">
        <w:rPr>
          <w:rFonts w:cs="Arial"/>
          <w:szCs w:val="24"/>
        </w:rPr>
        <w:t>learning and teaching in a safe, well-designed and supportive environment which includes adequate technical and administrative back-up, accommodation, equipment, library resources, e-learning support where appropriate, computer services and general student support;</w:t>
      </w:r>
    </w:p>
    <w:p w:rsidR="006F7E6E" w:rsidRPr="00DB0BC5" w:rsidRDefault="006F7E6E" w:rsidP="006F7E6E">
      <w:pPr>
        <w:ind w:left="567" w:hanging="360"/>
        <w:jc w:val="both"/>
        <w:rPr>
          <w:rFonts w:cs="Arial"/>
          <w:szCs w:val="24"/>
        </w:rPr>
      </w:pPr>
    </w:p>
    <w:p w:rsidR="006F7E6E" w:rsidRPr="00DB0BC5" w:rsidRDefault="006F7E6E" w:rsidP="00553B6E">
      <w:pPr>
        <w:numPr>
          <w:ilvl w:val="0"/>
          <w:numId w:val="20"/>
        </w:numPr>
        <w:ind w:left="567"/>
        <w:jc w:val="both"/>
        <w:rPr>
          <w:rFonts w:cs="Arial"/>
          <w:szCs w:val="24"/>
        </w:rPr>
      </w:pPr>
      <w:r w:rsidRPr="00DB0BC5">
        <w:rPr>
          <w:rFonts w:cs="Arial"/>
          <w:szCs w:val="24"/>
        </w:rPr>
        <w:t>teaching staff sufficient in number and appropriate quality to deliver the curricula, with an effective policy of recruitment, induction and professional development;</w:t>
      </w:r>
    </w:p>
    <w:p w:rsidR="006F7E6E" w:rsidRPr="00DB0BC5" w:rsidRDefault="006F7E6E" w:rsidP="006F7E6E">
      <w:pPr>
        <w:ind w:left="567" w:hanging="360"/>
        <w:jc w:val="both"/>
        <w:rPr>
          <w:rFonts w:cs="Arial"/>
          <w:szCs w:val="24"/>
        </w:rPr>
      </w:pPr>
    </w:p>
    <w:p w:rsidR="006F7E6E" w:rsidRPr="00DB0BC5" w:rsidRDefault="006F7E6E" w:rsidP="00553B6E">
      <w:pPr>
        <w:numPr>
          <w:ilvl w:val="0"/>
          <w:numId w:val="20"/>
        </w:numPr>
        <w:ind w:left="567"/>
        <w:jc w:val="both"/>
        <w:rPr>
          <w:rFonts w:cs="Arial"/>
          <w:szCs w:val="24"/>
        </w:rPr>
      </w:pPr>
      <w:r w:rsidRPr="00DB0BC5">
        <w:rPr>
          <w:rFonts w:cs="Arial"/>
          <w:szCs w:val="24"/>
        </w:rPr>
        <w:t>means of systematically taking into account student and external (e.g. external examiners’, employers’, professional and regulatory bodies’) views on the curriculum, its delivery and outcomes, aimed at achieving student and employer satisfaction;</w:t>
      </w:r>
    </w:p>
    <w:p w:rsidR="006F7E6E" w:rsidRPr="00DB0BC5" w:rsidRDefault="006F7E6E" w:rsidP="006F7E6E">
      <w:pPr>
        <w:ind w:left="567" w:hanging="360"/>
        <w:jc w:val="both"/>
        <w:rPr>
          <w:rFonts w:cs="Arial"/>
          <w:szCs w:val="24"/>
        </w:rPr>
      </w:pPr>
    </w:p>
    <w:p w:rsidR="006F7E6E" w:rsidRPr="00DB0BC5" w:rsidRDefault="006F7E6E" w:rsidP="00553B6E">
      <w:pPr>
        <w:numPr>
          <w:ilvl w:val="0"/>
          <w:numId w:val="20"/>
        </w:numPr>
        <w:ind w:left="567"/>
        <w:jc w:val="both"/>
        <w:rPr>
          <w:rFonts w:cs="Arial"/>
          <w:szCs w:val="24"/>
        </w:rPr>
      </w:pPr>
      <w:r w:rsidRPr="00DB0BC5">
        <w:rPr>
          <w:rFonts w:cs="Arial"/>
          <w:szCs w:val="24"/>
        </w:rPr>
        <w:t>a clear framework in which the Institute measures, evaluates and ensures success in meeting its overall aims, objectives and intended learning outcomes in the programmes being delivered.</w:t>
      </w:r>
    </w:p>
    <w:p w:rsidR="006F7E6E" w:rsidRPr="00DB0BC5" w:rsidRDefault="006F7E6E" w:rsidP="006F7E6E">
      <w:pPr>
        <w:ind w:left="567"/>
        <w:rPr>
          <w:rFonts w:cs="Arial"/>
          <w:b/>
          <w:bCs/>
          <w:szCs w:val="24"/>
        </w:rPr>
      </w:pPr>
    </w:p>
    <w:p w:rsidR="006F7E6E" w:rsidRPr="00DB0BC5" w:rsidRDefault="006F7E6E" w:rsidP="006F7E6E">
      <w:pPr>
        <w:spacing w:line="280" w:lineRule="exact"/>
        <w:rPr>
          <w:rFonts w:cs="Arial"/>
          <w:b/>
          <w:bCs/>
          <w:szCs w:val="24"/>
        </w:rPr>
      </w:pPr>
    </w:p>
    <w:p w:rsidR="006F7E6E" w:rsidRPr="00DB0BC5" w:rsidRDefault="006F7E6E" w:rsidP="006F7E6E">
      <w:pPr>
        <w:rPr>
          <w:szCs w:val="24"/>
        </w:rPr>
      </w:pPr>
    </w:p>
    <w:p w:rsidR="006F7E6E" w:rsidRPr="00DB0BC5" w:rsidRDefault="006F7E6E" w:rsidP="00993FBC">
      <w:pPr>
        <w:pStyle w:val="Heading4"/>
      </w:pPr>
      <w:bookmarkStart w:id="541" w:name="_Documentation_required_for"/>
      <w:bookmarkEnd w:id="541"/>
      <w:r w:rsidRPr="00DB0BC5">
        <w:br w:type="page"/>
      </w:r>
      <w:bookmarkStart w:id="542" w:name="_Toc333228737"/>
      <w:bookmarkStart w:id="543" w:name="_Toc333229171"/>
      <w:bookmarkStart w:id="544" w:name="_Toc379891042"/>
      <w:r w:rsidRPr="00DB0BC5">
        <w:t>Documentation required for val</w:t>
      </w:r>
      <w:r w:rsidR="00A37482" w:rsidRPr="00DB0BC5">
        <w:t>idation event (new programme)</w:t>
      </w:r>
      <w:r w:rsidR="00096FDE">
        <w:t xml:space="preserve"> </w:t>
      </w:r>
      <w:r w:rsidRPr="00DB0BC5">
        <w:t>G 3</w:t>
      </w:r>
      <w:bookmarkEnd w:id="542"/>
      <w:bookmarkEnd w:id="543"/>
      <w:bookmarkEnd w:id="544"/>
    </w:p>
    <w:p w:rsidR="006F7E6E" w:rsidRPr="00DB0BC5" w:rsidRDefault="006F7E6E" w:rsidP="006F7E6E">
      <w:pPr>
        <w:pStyle w:val="BalloonText"/>
        <w:rPr>
          <w:rFonts w:ascii="Arial" w:hAnsi="Arial" w:cs="Arial"/>
          <w:sz w:val="24"/>
          <w:szCs w:val="24"/>
        </w:rPr>
      </w:pPr>
    </w:p>
    <w:p w:rsidR="00C423FD" w:rsidRPr="00DB0BC5" w:rsidRDefault="00C423FD" w:rsidP="00C423FD">
      <w:pPr>
        <w:rPr>
          <w:rFonts w:cs="Arial"/>
          <w:szCs w:val="24"/>
        </w:rPr>
      </w:pPr>
      <w:r w:rsidRPr="00DB0BC5">
        <w:rPr>
          <w:rFonts w:cs="Arial"/>
          <w:szCs w:val="24"/>
        </w:rPr>
        <w:t>The programme documentation required for a validation event should be presented in parts as follows:</w:t>
      </w:r>
    </w:p>
    <w:p w:rsidR="00C423FD" w:rsidRPr="00DB0BC5" w:rsidRDefault="00C423FD" w:rsidP="00C423FD">
      <w:pPr>
        <w:ind w:left="737"/>
        <w:rPr>
          <w:rFonts w:cs="Arial"/>
          <w:szCs w:val="24"/>
        </w:rPr>
      </w:pPr>
    </w:p>
    <w:p w:rsidR="00C423FD" w:rsidRPr="00DB0BC5" w:rsidRDefault="00C423FD" w:rsidP="00C423FD">
      <w:pPr>
        <w:rPr>
          <w:rFonts w:cs="Arial"/>
          <w:b/>
          <w:bCs/>
          <w:szCs w:val="24"/>
        </w:rPr>
      </w:pPr>
      <w:r w:rsidRPr="00DB0BC5">
        <w:rPr>
          <w:rFonts w:cs="Arial"/>
          <w:b/>
          <w:bCs/>
          <w:szCs w:val="24"/>
        </w:rPr>
        <w:t>Sample Student Handbooks for each stage of the programme (see Appendix G6)</w:t>
      </w:r>
    </w:p>
    <w:p w:rsidR="00C423FD" w:rsidRPr="00DB0BC5" w:rsidRDefault="00C423FD" w:rsidP="00C423FD">
      <w:pPr>
        <w:rPr>
          <w:rFonts w:cs="Arial"/>
          <w:b/>
          <w:bCs/>
          <w:szCs w:val="24"/>
        </w:rPr>
      </w:pPr>
    </w:p>
    <w:p w:rsidR="00C423FD" w:rsidRPr="00DB0BC5" w:rsidRDefault="00C423FD" w:rsidP="00C423FD">
      <w:pPr>
        <w:rPr>
          <w:rFonts w:cs="Arial"/>
          <w:b/>
          <w:bCs/>
          <w:szCs w:val="24"/>
        </w:rPr>
      </w:pPr>
      <w:r w:rsidRPr="00DB0BC5">
        <w:rPr>
          <w:rFonts w:cs="Arial"/>
          <w:b/>
          <w:bCs/>
          <w:szCs w:val="24"/>
        </w:rPr>
        <w:t>Work Placement Handbook, if applicable (see Appendix G8)</w:t>
      </w:r>
    </w:p>
    <w:p w:rsidR="00C423FD" w:rsidRPr="00DB0BC5" w:rsidRDefault="00C423FD" w:rsidP="00C423FD">
      <w:pPr>
        <w:rPr>
          <w:rFonts w:cs="Arial"/>
          <w:b/>
          <w:bCs/>
          <w:szCs w:val="24"/>
        </w:rPr>
      </w:pPr>
    </w:p>
    <w:p w:rsidR="00C423FD" w:rsidRPr="00DB0BC5" w:rsidRDefault="00C423FD" w:rsidP="00C423FD">
      <w:pPr>
        <w:rPr>
          <w:rFonts w:cs="Arial"/>
          <w:b/>
          <w:bCs/>
          <w:szCs w:val="24"/>
        </w:rPr>
      </w:pPr>
      <w:r w:rsidRPr="00DB0BC5">
        <w:rPr>
          <w:rFonts w:cs="Arial"/>
          <w:b/>
          <w:bCs/>
          <w:szCs w:val="24"/>
        </w:rPr>
        <w:t xml:space="preserve">Supporting Information as follows:  </w:t>
      </w:r>
    </w:p>
    <w:p w:rsidR="00C423FD" w:rsidRPr="00993FBC" w:rsidRDefault="00C423FD" w:rsidP="006F3406">
      <w:pPr>
        <w:pStyle w:val="ListParagraph"/>
        <w:widowControl w:val="0"/>
        <w:numPr>
          <w:ilvl w:val="0"/>
          <w:numId w:val="41"/>
        </w:numPr>
        <w:autoSpaceDE w:val="0"/>
        <w:autoSpaceDN w:val="0"/>
        <w:adjustRightInd w:val="0"/>
        <w:ind w:left="1418" w:hanging="681"/>
        <w:rPr>
          <w:rFonts w:cs="Arial"/>
          <w:b/>
          <w:color w:val="365F91"/>
          <w:szCs w:val="24"/>
        </w:rPr>
      </w:pPr>
      <w:r w:rsidRPr="00993FBC">
        <w:rPr>
          <w:rFonts w:cs="Arial"/>
          <w:b/>
          <w:color w:val="365F91"/>
          <w:szCs w:val="24"/>
        </w:rPr>
        <w:t>Overview of Programme</w:t>
      </w:r>
    </w:p>
    <w:p w:rsidR="00C423FD" w:rsidRDefault="00C423FD" w:rsidP="006F3406">
      <w:pPr>
        <w:pStyle w:val="ListParagraph"/>
        <w:widowControl w:val="0"/>
        <w:numPr>
          <w:ilvl w:val="0"/>
          <w:numId w:val="56"/>
        </w:numPr>
        <w:autoSpaceDE w:val="0"/>
        <w:autoSpaceDN w:val="0"/>
        <w:adjustRightInd w:val="0"/>
        <w:spacing w:line="360" w:lineRule="auto"/>
        <w:ind w:left="1417" w:hanging="680"/>
        <w:rPr>
          <w:rFonts w:cs="Arial"/>
          <w:szCs w:val="24"/>
        </w:rPr>
      </w:pPr>
      <w:r w:rsidRPr="00DB0BC5">
        <w:rPr>
          <w:rFonts w:cs="Arial"/>
          <w:szCs w:val="24"/>
        </w:rPr>
        <w:t>Title of Programme, Award Sought, NQAI Level</w:t>
      </w:r>
    </w:p>
    <w:p w:rsidR="00C423FD" w:rsidRPr="00DB0BC5" w:rsidRDefault="001249CB" w:rsidP="006F3406">
      <w:pPr>
        <w:pStyle w:val="ListParagraph"/>
        <w:widowControl w:val="0"/>
        <w:numPr>
          <w:ilvl w:val="0"/>
          <w:numId w:val="56"/>
        </w:numPr>
        <w:autoSpaceDE w:val="0"/>
        <w:autoSpaceDN w:val="0"/>
        <w:adjustRightInd w:val="0"/>
        <w:spacing w:line="360" w:lineRule="auto"/>
        <w:ind w:left="1417" w:hanging="680"/>
        <w:rPr>
          <w:rFonts w:cs="Arial"/>
          <w:szCs w:val="24"/>
        </w:rPr>
      </w:pPr>
      <w:hyperlink w:anchor="_Appendix_10_–" w:history="1">
        <w:r w:rsidR="00C423FD" w:rsidRPr="00096FDE">
          <w:rPr>
            <w:rStyle w:val="Hyperlink"/>
            <w:rFonts w:cs="Arial"/>
            <w:szCs w:val="24"/>
          </w:rPr>
          <w:t>Award Type Descriptor</w:t>
        </w:r>
      </w:hyperlink>
    </w:p>
    <w:p w:rsidR="00C423FD" w:rsidRPr="00DB0BC5" w:rsidRDefault="00C423FD" w:rsidP="006F3406">
      <w:pPr>
        <w:pStyle w:val="ListParagraph"/>
        <w:widowControl w:val="0"/>
        <w:numPr>
          <w:ilvl w:val="0"/>
          <w:numId w:val="56"/>
        </w:numPr>
        <w:autoSpaceDE w:val="0"/>
        <w:autoSpaceDN w:val="0"/>
        <w:adjustRightInd w:val="0"/>
        <w:spacing w:line="360" w:lineRule="auto"/>
        <w:ind w:left="1417" w:hanging="680"/>
        <w:rPr>
          <w:rFonts w:cs="Arial"/>
          <w:szCs w:val="24"/>
        </w:rPr>
      </w:pPr>
      <w:r w:rsidRPr="00DB0BC5">
        <w:rPr>
          <w:rFonts w:cs="Arial"/>
          <w:szCs w:val="24"/>
        </w:rPr>
        <w:t>Admission requirements and procedures, procedures for non-standard applicants, advanced stage transfer procedures etc</w:t>
      </w:r>
    </w:p>
    <w:p w:rsidR="00C423FD" w:rsidRPr="00DB0BC5" w:rsidRDefault="00C423FD" w:rsidP="00C423FD">
      <w:pPr>
        <w:ind w:left="737"/>
        <w:rPr>
          <w:rFonts w:cs="Arial"/>
          <w:szCs w:val="24"/>
        </w:rPr>
      </w:pPr>
    </w:p>
    <w:p w:rsidR="00C423FD" w:rsidRPr="00993FBC" w:rsidRDefault="00C423FD" w:rsidP="006F3406">
      <w:pPr>
        <w:numPr>
          <w:ilvl w:val="0"/>
          <w:numId w:val="41"/>
        </w:numPr>
        <w:tabs>
          <w:tab w:val="left" w:pos="1457"/>
        </w:tabs>
        <w:ind w:left="1457" w:hanging="720"/>
        <w:rPr>
          <w:rFonts w:cs="Arial"/>
          <w:b/>
          <w:bCs/>
          <w:color w:val="365F91"/>
          <w:szCs w:val="24"/>
        </w:rPr>
      </w:pPr>
      <w:r w:rsidRPr="00993FBC">
        <w:rPr>
          <w:rFonts w:cs="Arial"/>
          <w:b/>
          <w:bCs/>
          <w:color w:val="365F91"/>
          <w:szCs w:val="24"/>
        </w:rPr>
        <w:t>Market demand and support</w:t>
      </w:r>
    </w:p>
    <w:p w:rsidR="00C423FD" w:rsidRPr="00DB0BC5" w:rsidRDefault="00C423FD" w:rsidP="00C423FD">
      <w:pPr>
        <w:ind w:left="737"/>
        <w:rPr>
          <w:rFonts w:cs="Arial"/>
          <w:szCs w:val="24"/>
        </w:rPr>
      </w:pPr>
      <w:r w:rsidRPr="00DB0BC5">
        <w:rPr>
          <w:rFonts w:cs="Arial"/>
          <w:szCs w:val="24"/>
        </w:rPr>
        <w:t>a.</w:t>
      </w:r>
      <w:r w:rsidRPr="00DB0BC5">
        <w:rPr>
          <w:rFonts w:cs="Arial"/>
          <w:szCs w:val="24"/>
        </w:rPr>
        <w:tab/>
        <w:t>Documentation showing demand for the programme</w:t>
      </w:r>
    </w:p>
    <w:p w:rsidR="00C423FD" w:rsidRPr="00DB0BC5" w:rsidRDefault="00C423FD" w:rsidP="006F3406">
      <w:pPr>
        <w:numPr>
          <w:ilvl w:val="0"/>
          <w:numId w:val="42"/>
        </w:numPr>
        <w:tabs>
          <w:tab w:val="left" w:pos="1442"/>
        </w:tabs>
        <w:ind w:left="1442" w:hanging="705"/>
        <w:rPr>
          <w:rFonts w:cs="Arial"/>
          <w:szCs w:val="24"/>
        </w:rPr>
      </w:pPr>
      <w:r w:rsidRPr="00DB0BC5">
        <w:rPr>
          <w:rFonts w:cs="Arial"/>
          <w:szCs w:val="24"/>
        </w:rPr>
        <w:t>Support from other Schools and Faculties and from external organisation(s)</w:t>
      </w:r>
    </w:p>
    <w:p w:rsidR="00C423FD" w:rsidRPr="00DB0BC5" w:rsidRDefault="00C423FD" w:rsidP="00C423FD">
      <w:pPr>
        <w:pStyle w:val="Header"/>
        <w:tabs>
          <w:tab w:val="clear" w:pos="4153"/>
          <w:tab w:val="clear" w:pos="8306"/>
        </w:tabs>
        <w:rPr>
          <w:rFonts w:cs="Arial"/>
          <w:szCs w:val="24"/>
        </w:rPr>
      </w:pPr>
    </w:p>
    <w:p w:rsidR="00C423FD" w:rsidRPr="00993FBC" w:rsidRDefault="00993FBC" w:rsidP="00993FBC">
      <w:pPr>
        <w:tabs>
          <w:tab w:val="left" w:pos="1457"/>
        </w:tabs>
        <w:ind w:left="737"/>
        <w:rPr>
          <w:rFonts w:cs="Arial"/>
          <w:b/>
          <w:bCs/>
          <w:color w:val="365F91"/>
          <w:szCs w:val="24"/>
        </w:rPr>
      </w:pPr>
      <w:r>
        <w:rPr>
          <w:rFonts w:cs="Arial"/>
          <w:b/>
          <w:bCs/>
          <w:color w:val="365F91"/>
          <w:szCs w:val="24"/>
        </w:rPr>
        <w:t>iii</w:t>
      </w:r>
      <w:r>
        <w:rPr>
          <w:rFonts w:cs="Arial"/>
          <w:b/>
          <w:bCs/>
          <w:color w:val="365F91"/>
          <w:szCs w:val="24"/>
        </w:rPr>
        <w:tab/>
      </w:r>
      <w:r w:rsidR="00C423FD" w:rsidRPr="00993FBC">
        <w:rPr>
          <w:rFonts w:cs="Arial"/>
          <w:b/>
          <w:bCs/>
          <w:color w:val="365F91"/>
          <w:szCs w:val="24"/>
        </w:rPr>
        <w:t>Accommodation/resources available to run programme</w:t>
      </w:r>
    </w:p>
    <w:p w:rsidR="00C423FD" w:rsidRPr="00DB0BC5" w:rsidRDefault="00C423FD" w:rsidP="00C423FD">
      <w:pPr>
        <w:ind w:left="737"/>
        <w:rPr>
          <w:rFonts w:cs="Arial"/>
          <w:szCs w:val="24"/>
        </w:rPr>
      </w:pPr>
      <w:r w:rsidRPr="00DB0BC5">
        <w:rPr>
          <w:rFonts w:cs="Arial"/>
          <w:szCs w:val="24"/>
        </w:rPr>
        <w:t>a.</w:t>
      </w:r>
      <w:r w:rsidRPr="00DB0BC5">
        <w:rPr>
          <w:rFonts w:cs="Arial"/>
          <w:szCs w:val="24"/>
        </w:rPr>
        <w:tab/>
        <w:t>How is programme to be accommodated?</w:t>
      </w:r>
    </w:p>
    <w:p w:rsidR="00C423FD" w:rsidRPr="00DB0BC5" w:rsidRDefault="00C423FD" w:rsidP="00C423FD">
      <w:pPr>
        <w:ind w:left="1440" w:hanging="703"/>
        <w:jc w:val="both"/>
        <w:rPr>
          <w:rFonts w:cs="Arial"/>
          <w:szCs w:val="24"/>
        </w:rPr>
      </w:pPr>
      <w:r w:rsidRPr="00DB0BC5">
        <w:rPr>
          <w:rFonts w:cs="Arial"/>
          <w:szCs w:val="24"/>
        </w:rPr>
        <w:t>b.</w:t>
      </w:r>
      <w:r w:rsidRPr="00DB0BC5">
        <w:rPr>
          <w:rFonts w:cs="Arial"/>
          <w:szCs w:val="24"/>
        </w:rPr>
        <w:tab/>
        <w:t>Specialised equipment and facilities available in Schools involved, laboratory and lecture room accommodation, relevant library stock, computer facilities, media resource</w:t>
      </w:r>
    </w:p>
    <w:p w:rsidR="00C423FD" w:rsidRPr="00DB0BC5" w:rsidRDefault="00C423FD" w:rsidP="006F3406">
      <w:pPr>
        <w:numPr>
          <w:ilvl w:val="0"/>
          <w:numId w:val="43"/>
        </w:numPr>
        <w:tabs>
          <w:tab w:val="left" w:pos="1442"/>
        </w:tabs>
        <w:ind w:left="1442" w:hanging="705"/>
        <w:rPr>
          <w:rFonts w:cs="Arial"/>
          <w:szCs w:val="24"/>
        </w:rPr>
      </w:pPr>
      <w:r w:rsidRPr="00DB0BC5">
        <w:rPr>
          <w:rFonts w:cs="Arial"/>
          <w:szCs w:val="24"/>
        </w:rPr>
        <w:t>Extent of e- learning support available to the programme</w:t>
      </w:r>
    </w:p>
    <w:p w:rsidR="00C423FD" w:rsidRPr="00DB0BC5" w:rsidRDefault="00C423FD" w:rsidP="006F3406">
      <w:pPr>
        <w:numPr>
          <w:ilvl w:val="0"/>
          <w:numId w:val="44"/>
        </w:numPr>
        <w:tabs>
          <w:tab w:val="left" w:pos="1442"/>
        </w:tabs>
        <w:ind w:left="1442" w:hanging="705"/>
        <w:rPr>
          <w:rFonts w:cs="Arial"/>
          <w:szCs w:val="24"/>
        </w:rPr>
      </w:pPr>
      <w:r w:rsidRPr="00DB0BC5">
        <w:rPr>
          <w:rFonts w:cs="Arial"/>
          <w:szCs w:val="24"/>
        </w:rPr>
        <w:t>Additional facilities and equipment required to run new programme</w:t>
      </w:r>
    </w:p>
    <w:p w:rsidR="00C423FD" w:rsidRPr="00DB0BC5" w:rsidRDefault="00C423FD" w:rsidP="00C423FD">
      <w:pPr>
        <w:ind w:left="737"/>
        <w:rPr>
          <w:rFonts w:cs="Arial"/>
          <w:b/>
          <w:bCs/>
          <w:szCs w:val="24"/>
        </w:rPr>
      </w:pPr>
    </w:p>
    <w:p w:rsidR="00C423FD" w:rsidRPr="00993FBC" w:rsidRDefault="00C423FD" w:rsidP="00C423FD">
      <w:pPr>
        <w:ind w:left="737"/>
        <w:rPr>
          <w:rFonts w:cs="Arial"/>
          <w:color w:val="365F91"/>
          <w:szCs w:val="24"/>
        </w:rPr>
      </w:pPr>
      <w:r w:rsidRPr="00993FBC">
        <w:rPr>
          <w:rFonts w:cs="Arial"/>
          <w:b/>
          <w:bCs/>
          <w:color w:val="365F91"/>
          <w:szCs w:val="24"/>
        </w:rPr>
        <w:t>i</w:t>
      </w:r>
      <w:r w:rsidR="00993FBC">
        <w:rPr>
          <w:rFonts w:cs="Arial"/>
          <w:b/>
          <w:bCs/>
          <w:color w:val="365F91"/>
          <w:szCs w:val="24"/>
        </w:rPr>
        <w:t>v</w:t>
      </w:r>
      <w:r w:rsidRPr="00993FBC">
        <w:rPr>
          <w:rFonts w:cs="Arial"/>
          <w:b/>
          <w:bCs/>
          <w:color w:val="365F91"/>
          <w:szCs w:val="24"/>
        </w:rPr>
        <w:t>.</w:t>
      </w:r>
      <w:r w:rsidRPr="00993FBC">
        <w:rPr>
          <w:rFonts w:cs="Arial"/>
          <w:b/>
          <w:bCs/>
          <w:color w:val="365F91"/>
          <w:szCs w:val="24"/>
        </w:rPr>
        <w:tab/>
        <w:t>Staff</w:t>
      </w:r>
    </w:p>
    <w:p w:rsidR="00C423FD" w:rsidRPr="00DB0BC5" w:rsidRDefault="00C423FD" w:rsidP="00C423FD">
      <w:pPr>
        <w:ind w:left="1440" w:hanging="703"/>
        <w:rPr>
          <w:rFonts w:cs="Arial"/>
          <w:szCs w:val="24"/>
        </w:rPr>
      </w:pPr>
      <w:r w:rsidRPr="00DB0BC5">
        <w:rPr>
          <w:rFonts w:cs="Arial"/>
          <w:szCs w:val="24"/>
        </w:rPr>
        <w:t>a.</w:t>
      </w:r>
      <w:r w:rsidRPr="00DB0BC5">
        <w:rPr>
          <w:rFonts w:cs="Arial"/>
          <w:szCs w:val="24"/>
        </w:rPr>
        <w:tab/>
        <w:t>Listing of staff teaching on programme, with their qualifications and the subjects taught by each of them,  (Detailed curricula vitae for all staff teaching on the programme should be supplied in a separate document.)</w:t>
      </w:r>
    </w:p>
    <w:p w:rsidR="00C423FD" w:rsidRPr="00DB0BC5" w:rsidRDefault="00C423FD" w:rsidP="00993FBC">
      <w:pPr>
        <w:ind w:left="1440" w:hanging="720"/>
        <w:jc w:val="both"/>
        <w:rPr>
          <w:rFonts w:cs="Arial"/>
          <w:szCs w:val="24"/>
        </w:rPr>
      </w:pPr>
      <w:r w:rsidRPr="00DB0BC5">
        <w:rPr>
          <w:rFonts w:cs="Arial"/>
          <w:szCs w:val="24"/>
        </w:rPr>
        <w:t>b.</w:t>
      </w:r>
      <w:r w:rsidRPr="00DB0BC5">
        <w:rPr>
          <w:rFonts w:cs="Arial"/>
          <w:szCs w:val="24"/>
        </w:rPr>
        <w:tab/>
        <w:t>Research, development and general scholarship activities within the Schools involved, especially those which underpin the programme and help to support its future development</w:t>
      </w:r>
    </w:p>
    <w:p w:rsidR="00C423FD" w:rsidRPr="00DB0BC5" w:rsidRDefault="00C423FD" w:rsidP="00C423FD">
      <w:pPr>
        <w:ind w:firstLine="720"/>
        <w:jc w:val="both"/>
        <w:rPr>
          <w:rFonts w:cs="Arial"/>
          <w:szCs w:val="24"/>
        </w:rPr>
      </w:pPr>
      <w:r w:rsidRPr="00DB0BC5">
        <w:rPr>
          <w:rFonts w:cs="Arial"/>
          <w:szCs w:val="24"/>
        </w:rPr>
        <w:t>c.</w:t>
      </w:r>
      <w:r w:rsidRPr="00DB0BC5">
        <w:rPr>
          <w:rFonts w:cs="Arial"/>
          <w:szCs w:val="24"/>
        </w:rPr>
        <w:tab/>
        <w:t>Staff professional development</w:t>
      </w:r>
    </w:p>
    <w:p w:rsidR="00C423FD" w:rsidRPr="00DB0BC5" w:rsidRDefault="00C423FD" w:rsidP="00C423FD">
      <w:pPr>
        <w:ind w:left="1440" w:hanging="703"/>
        <w:jc w:val="both"/>
        <w:rPr>
          <w:rFonts w:cs="Arial"/>
          <w:szCs w:val="24"/>
        </w:rPr>
      </w:pPr>
    </w:p>
    <w:p w:rsidR="00C423FD" w:rsidRPr="00993FBC" w:rsidRDefault="00C423FD" w:rsidP="00C423FD">
      <w:pPr>
        <w:ind w:left="709"/>
        <w:jc w:val="both"/>
        <w:rPr>
          <w:rFonts w:cs="Arial"/>
          <w:b/>
          <w:bCs/>
          <w:color w:val="365F91"/>
          <w:szCs w:val="24"/>
        </w:rPr>
      </w:pPr>
      <w:r w:rsidRPr="00993FBC">
        <w:rPr>
          <w:rFonts w:cs="Arial"/>
          <w:b/>
          <w:bCs/>
          <w:color w:val="365F91"/>
          <w:szCs w:val="24"/>
        </w:rPr>
        <w:t>v</w:t>
      </w:r>
      <w:r w:rsidRPr="00993FBC">
        <w:rPr>
          <w:rFonts w:cs="Arial"/>
          <w:b/>
          <w:bCs/>
          <w:color w:val="365F91"/>
          <w:szCs w:val="24"/>
        </w:rPr>
        <w:tab/>
        <w:t>Programme development plan</w:t>
      </w:r>
    </w:p>
    <w:p w:rsidR="00C423FD" w:rsidRPr="00DB0BC5" w:rsidRDefault="00C423FD" w:rsidP="006F3406">
      <w:pPr>
        <w:numPr>
          <w:ilvl w:val="0"/>
          <w:numId w:val="63"/>
        </w:numPr>
        <w:tabs>
          <w:tab w:val="left" w:pos="1442"/>
        </w:tabs>
        <w:ind w:left="1418" w:hanging="709"/>
        <w:jc w:val="both"/>
        <w:rPr>
          <w:rFonts w:cs="Arial"/>
          <w:szCs w:val="24"/>
        </w:rPr>
      </w:pPr>
      <w:r w:rsidRPr="00DB0BC5">
        <w:rPr>
          <w:rFonts w:cs="Arial"/>
          <w:szCs w:val="24"/>
        </w:rPr>
        <w:t>Detailed plans for the development of programme, giving time-scale, etc.</w:t>
      </w:r>
    </w:p>
    <w:p w:rsidR="00C423FD" w:rsidRPr="00DB0BC5" w:rsidRDefault="00C423FD" w:rsidP="006F3406">
      <w:pPr>
        <w:pStyle w:val="ListParagraph"/>
        <w:widowControl w:val="0"/>
        <w:numPr>
          <w:ilvl w:val="0"/>
          <w:numId w:val="63"/>
        </w:numPr>
        <w:autoSpaceDE w:val="0"/>
        <w:autoSpaceDN w:val="0"/>
        <w:adjustRightInd w:val="0"/>
        <w:ind w:left="1418" w:hanging="709"/>
        <w:jc w:val="both"/>
        <w:rPr>
          <w:rFonts w:cs="Arial"/>
          <w:szCs w:val="24"/>
        </w:rPr>
      </w:pPr>
      <w:r w:rsidRPr="00DB0BC5">
        <w:rPr>
          <w:rFonts w:cs="Arial"/>
          <w:szCs w:val="24"/>
        </w:rPr>
        <w:t>Learning and teaching enhancement</w:t>
      </w:r>
    </w:p>
    <w:p w:rsidR="00C423FD" w:rsidRPr="00DB0BC5" w:rsidRDefault="00C423FD" w:rsidP="006F3406">
      <w:pPr>
        <w:pStyle w:val="ListParagraph"/>
        <w:widowControl w:val="0"/>
        <w:numPr>
          <w:ilvl w:val="0"/>
          <w:numId w:val="63"/>
        </w:numPr>
        <w:autoSpaceDE w:val="0"/>
        <w:autoSpaceDN w:val="0"/>
        <w:adjustRightInd w:val="0"/>
        <w:ind w:left="1418" w:hanging="709"/>
        <w:jc w:val="both"/>
        <w:rPr>
          <w:rFonts w:cs="Arial"/>
          <w:szCs w:val="24"/>
        </w:rPr>
      </w:pPr>
      <w:r w:rsidRPr="00DB0BC5">
        <w:rPr>
          <w:rFonts w:cs="Arial"/>
          <w:szCs w:val="24"/>
        </w:rPr>
        <w:t>Relationships with professional and academic bodies, programme advisory boards etc</w:t>
      </w:r>
    </w:p>
    <w:p w:rsidR="00C423FD" w:rsidRPr="00DB0BC5" w:rsidRDefault="00C423FD" w:rsidP="00C423FD">
      <w:pPr>
        <w:pStyle w:val="ListParagraph"/>
        <w:rPr>
          <w:rFonts w:cs="Arial"/>
          <w:szCs w:val="24"/>
        </w:rPr>
      </w:pPr>
    </w:p>
    <w:p w:rsidR="00C423FD" w:rsidRPr="00993FBC" w:rsidRDefault="00C423FD" w:rsidP="00C423FD">
      <w:pPr>
        <w:pStyle w:val="ListParagraph"/>
        <w:jc w:val="both"/>
        <w:rPr>
          <w:rFonts w:cs="Arial"/>
          <w:b/>
          <w:color w:val="365F91"/>
          <w:szCs w:val="24"/>
        </w:rPr>
      </w:pPr>
      <w:r w:rsidRPr="00993FBC">
        <w:rPr>
          <w:rFonts w:cs="Arial"/>
          <w:b/>
          <w:color w:val="365F91"/>
          <w:szCs w:val="24"/>
        </w:rPr>
        <w:t>vi.</w:t>
      </w:r>
      <w:r w:rsidRPr="00993FBC">
        <w:rPr>
          <w:rFonts w:cs="Arial"/>
          <w:b/>
          <w:color w:val="365F91"/>
          <w:szCs w:val="24"/>
        </w:rPr>
        <w:tab/>
        <w:t>Collaborative Provision (if applicable)</w:t>
      </w:r>
    </w:p>
    <w:p w:rsidR="00C423FD" w:rsidRPr="00DB0BC5" w:rsidRDefault="00C423FD" w:rsidP="00C423FD">
      <w:pPr>
        <w:pStyle w:val="ListParagraph"/>
        <w:jc w:val="both"/>
        <w:rPr>
          <w:rFonts w:cs="Arial"/>
          <w:szCs w:val="24"/>
        </w:rPr>
      </w:pPr>
    </w:p>
    <w:p w:rsidR="00C423FD" w:rsidRPr="00DB0BC5" w:rsidRDefault="00C423FD" w:rsidP="006F3406">
      <w:pPr>
        <w:pStyle w:val="ListParagraph"/>
        <w:widowControl w:val="0"/>
        <w:numPr>
          <w:ilvl w:val="0"/>
          <w:numId w:val="57"/>
        </w:numPr>
        <w:autoSpaceDE w:val="0"/>
        <w:autoSpaceDN w:val="0"/>
        <w:adjustRightInd w:val="0"/>
        <w:jc w:val="both"/>
        <w:rPr>
          <w:rFonts w:cs="Arial"/>
          <w:szCs w:val="24"/>
        </w:rPr>
      </w:pPr>
      <w:r w:rsidRPr="00DB0BC5">
        <w:rPr>
          <w:rFonts w:cs="Arial"/>
          <w:szCs w:val="24"/>
        </w:rPr>
        <w:t>Brief description of each partner and nature of relationship</w:t>
      </w:r>
    </w:p>
    <w:p w:rsidR="00C423FD" w:rsidRPr="00DB0BC5" w:rsidRDefault="00C423FD" w:rsidP="00C423FD">
      <w:pPr>
        <w:pStyle w:val="ListParagraph"/>
        <w:jc w:val="both"/>
        <w:rPr>
          <w:rFonts w:cs="Arial"/>
          <w:szCs w:val="24"/>
        </w:rPr>
      </w:pPr>
    </w:p>
    <w:p w:rsidR="00C423FD" w:rsidRPr="00DB0BC5" w:rsidRDefault="00C423FD" w:rsidP="006F3406">
      <w:pPr>
        <w:pStyle w:val="ListParagraph"/>
        <w:widowControl w:val="0"/>
        <w:numPr>
          <w:ilvl w:val="0"/>
          <w:numId w:val="57"/>
        </w:numPr>
        <w:autoSpaceDE w:val="0"/>
        <w:autoSpaceDN w:val="0"/>
        <w:adjustRightInd w:val="0"/>
        <w:jc w:val="both"/>
        <w:rPr>
          <w:rFonts w:cs="Arial"/>
          <w:szCs w:val="24"/>
        </w:rPr>
      </w:pPr>
      <w:r w:rsidRPr="00DB0BC5">
        <w:rPr>
          <w:rFonts w:cs="Arial"/>
          <w:szCs w:val="24"/>
        </w:rPr>
        <w:t>Roles and responsibilities of each partner</w:t>
      </w:r>
    </w:p>
    <w:p w:rsidR="00C423FD" w:rsidRPr="00DB0BC5" w:rsidRDefault="00C423FD" w:rsidP="00C423FD">
      <w:pPr>
        <w:pStyle w:val="ListParagraph"/>
        <w:jc w:val="both"/>
        <w:rPr>
          <w:rFonts w:cs="Arial"/>
          <w:szCs w:val="24"/>
        </w:rPr>
      </w:pPr>
    </w:p>
    <w:p w:rsidR="00C423FD" w:rsidRPr="00DB0BC5" w:rsidRDefault="00C423FD" w:rsidP="006F3406">
      <w:pPr>
        <w:pStyle w:val="ListParagraph"/>
        <w:widowControl w:val="0"/>
        <w:numPr>
          <w:ilvl w:val="0"/>
          <w:numId w:val="57"/>
        </w:numPr>
        <w:autoSpaceDE w:val="0"/>
        <w:autoSpaceDN w:val="0"/>
        <w:adjustRightInd w:val="0"/>
        <w:jc w:val="both"/>
        <w:rPr>
          <w:rFonts w:cs="Arial"/>
          <w:szCs w:val="24"/>
        </w:rPr>
      </w:pPr>
      <w:r w:rsidRPr="00DB0BC5">
        <w:rPr>
          <w:rFonts w:cs="Arial"/>
          <w:szCs w:val="24"/>
        </w:rPr>
        <w:t>Rights and entitlements of learners from each partner site</w:t>
      </w:r>
    </w:p>
    <w:p w:rsidR="00825FAC" w:rsidRPr="00DB0BC5" w:rsidRDefault="006F7E6E" w:rsidP="00825FAC">
      <w:pPr>
        <w:ind w:left="737"/>
        <w:rPr>
          <w:rFonts w:cs="Arial"/>
          <w:b/>
          <w:bCs/>
          <w:szCs w:val="24"/>
        </w:rPr>
      </w:pPr>
      <w:r w:rsidRPr="00DB0BC5">
        <w:rPr>
          <w:rFonts w:cs="Arial"/>
          <w:b/>
          <w:bCs/>
          <w:szCs w:val="24"/>
        </w:rPr>
        <w:br w:type="page"/>
      </w:r>
      <w:r w:rsidR="00825FAC" w:rsidRPr="00DB0BC5">
        <w:rPr>
          <w:rFonts w:cs="Arial"/>
          <w:b/>
          <w:bCs/>
          <w:szCs w:val="24"/>
        </w:rPr>
        <w:t xml:space="preserve"> </w:t>
      </w:r>
    </w:p>
    <w:p w:rsidR="006F7E6E" w:rsidRPr="00DB0BC5" w:rsidRDefault="006F7E6E" w:rsidP="00993FBC">
      <w:pPr>
        <w:pStyle w:val="Heading4"/>
      </w:pPr>
      <w:bookmarkStart w:id="545" w:name="_General_briefing_notes"/>
      <w:bookmarkStart w:id="546" w:name="_Toc333228738"/>
      <w:bookmarkStart w:id="547" w:name="_Toc333229172"/>
      <w:bookmarkStart w:id="548" w:name="_Toc379891043"/>
      <w:bookmarkEnd w:id="545"/>
      <w:r w:rsidRPr="00DB0BC5">
        <w:t xml:space="preserve">General briefing notes for Validation/Review Panel </w:t>
      </w:r>
      <w:r w:rsidRPr="00DB0BC5">
        <w:tab/>
      </w:r>
      <w:r w:rsidRPr="00DB0BC5">
        <w:tab/>
        <w:t>G 4</w:t>
      </w:r>
      <w:bookmarkEnd w:id="546"/>
      <w:bookmarkEnd w:id="547"/>
      <w:bookmarkEnd w:id="548"/>
    </w:p>
    <w:p w:rsidR="006F7E6E" w:rsidRPr="00DB0BC5" w:rsidRDefault="006F7E6E" w:rsidP="006F7E6E">
      <w:pPr>
        <w:ind w:left="720"/>
        <w:rPr>
          <w:rFonts w:cs="Arial"/>
          <w:szCs w:val="24"/>
        </w:rPr>
      </w:pPr>
    </w:p>
    <w:p w:rsidR="006F7E6E" w:rsidRPr="00DB0BC5" w:rsidRDefault="006F7E6E" w:rsidP="00993FBC">
      <w:pPr>
        <w:pStyle w:val="Heading5"/>
      </w:pPr>
      <w:r w:rsidRPr="00DB0BC5">
        <w:t>(a)</w:t>
      </w:r>
      <w:r w:rsidRPr="00DB0BC5">
        <w:tab/>
        <w:t>Validation Panel</w:t>
      </w:r>
    </w:p>
    <w:p w:rsidR="006F7E6E" w:rsidRPr="00DB0BC5" w:rsidRDefault="006F7E6E" w:rsidP="006F7E6E">
      <w:pPr>
        <w:ind w:left="720"/>
        <w:rPr>
          <w:rFonts w:cs="Arial"/>
          <w:szCs w:val="24"/>
        </w:rPr>
      </w:pPr>
    </w:p>
    <w:p w:rsidR="006F7E6E" w:rsidRPr="00DB0BC5" w:rsidRDefault="006F7E6E" w:rsidP="00993FBC">
      <w:pPr>
        <w:jc w:val="both"/>
        <w:rPr>
          <w:rFonts w:cs="Arial"/>
          <w:szCs w:val="24"/>
        </w:rPr>
      </w:pPr>
      <w:r w:rsidRPr="00DB0BC5">
        <w:rPr>
          <w:rFonts w:cs="Arial"/>
          <w:szCs w:val="24"/>
        </w:rPr>
        <w:t>The Validation Panel is required to make impartial judgement on the standard, content and conduct of the proposed programme and on its comparability with other programmes elsewhere in Ireland and/or internationally</w:t>
      </w:r>
    </w:p>
    <w:p w:rsidR="006F7E6E" w:rsidRPr="00DB0BC5" w:rsidRDefault="006F7E6E" w:rsidP="00993FBC">
      <w:pPr>
        <w:rPr>
          <w:rFonts w:cs="Arial"/>
          <w:szCs w:val="24"/>
        </w:rPr>
      </w:pPr>
    </w:p>
    <w:p w:rsidR="006F7E6E" w:rsidRPr="00DB0BC5" w:rsidRDefault="006F7E6E" w:rsidP="00993FBC">
      <w:pPr>
        <w:jc w:val="both"/>
        <w:rPr>
          <w:rFonts w:cs="Arial"/>
          <w:szCs w:val="24"/>
        </w:rPr>
      </w:pPr>
      <w:r w:rsidRPr="00DB0BC5">
        <w:rPr>
          <w:rFonts w:cs="Arial"/>
          <w:szCs w:val="24"/>
        </w:rPr>
        <w:t>The general issues considered and evaluated by the Validation Panel encompass the following:</w:t>
      </w:r>
    </w:p>
    <w:p w:rsidR="006F7E6E" w:rsidRPr="00DB0BC5" w:rsidRDefault="006F7E6E" w:rsidP="00993FBC">
      <w:pPr>
        <w:jc w:val="both"/>
        <w:rPr>
          <w:rFonts w:cs="Arial"/>
          <w:szCs w:val="24"/>
        </w:rPr>
      </w:pPr>
    </w:p>
    <w:p w:rsidR="006F7E6E" w:rsidRPr="00993FBC" w:rsidRDefault="006F7E6E" w:rsidP="00096FDE">
      <w:pPr>
        <w:jc w:val="both"/>
        <w:rPr>
          <w:rFonts w:cs="Arial"/>
          <w:color w:val="365F91"/>
          <w:szCs w:val="24"/>
        </w:rPr>
      </w:pPr>
      <w:r w:rsidRPr="00993FBC">
        <w:rPr>
          <w:rFonts w:cs="Arial"/>
          <w:b/>
          <w:bCs/>
          <w:color w:val="365F91"/>
          <w:szCs w:val="24"/>
        </w:rPr>
        <w:t>i.</w:t>
      </w:r>
      <w:r w:rsidRPr="00993FBC">
        <w:rPr>
          <w:rFonts w:cs="Arial"/>
          <w:b/>
          <w:bCs/>
          <w:color w:val="365F91"/>
          <w:szCs w:val="24"/>
        </w:rPr>
        <w:tab/>
        <w:t>Programme background and structure</w:t>
      </w:r>
    </w:p>
    <w:p w:rsidR="006F7E6E" w:rsidRPr="00DB0BC5" w:rsidRDefault="006F7E6E" w:rsidP="00096FDE">
      <w:pPr>
        <w:ind w:left="1440" w:hanging="720"/>
        <w:jc w:val="both"/>
        <w:rPr>
          <w:rFonts w:cs="Arial"/>
          <w:szCs w:val="24"/>
        </w:rPr>
      </w:pPr>
      <w:r w:rsidRPr="00DB0BC5">
        <w:rPr>
          <w:rFonts w:cs="Arial"/>
          <w:szCs w:val="24"/>
        </w:rPr>
        <w:t>a.</w:t>
      </w:r>
      <w:r w:rsidRPr="00DB0BC5">
        <w:rPr>
          <w:rFonts w:cs="Arial"/>
          <w:szCs w:val="24"/>
        </w:rPr>
        <w:tab/>
        <w:t>principles and philosophy underpinning the programme (market, national relevance), features;</w:t>
      </w:r>
    </w:p>
    <w:p w:rsidR="006F7E6E" w:rsidRPr="00DB0BC5" w:rsidRDefault="006F7E6E" w:rsidP="00096FDE">
      <w:pPr>
        <w:ind w:firstLine="720"/>
        <w:jc w:val="both"/>
        <w:rPr>
          <w:rFonts w:cs="Arial"/>
          <w:szCs w:val="24"/>
        </w:rPr>
      </w:pPr>
      <w:r w:rsidRPr="00DB0BC5">
        <w:rPr>
          <w:rFonts w:cs="Arial"/>
          <w:szCs w:val="24"/>
        </w:rPr>
        <w:t>b.</w:t>
      </w:r>
      <w:r w:rsidRPr="00DB0BC5">
        <w:rPr>
          <w:rFonts w:cs="Arial"/>
          <w:szCs w:val="24"/>
        </w:rPr>
        <w:tab/>
        <w:t>rationale for the development of the programme;</w:t>
      </w:r>
    </w:p>
    <w:p w:rsidR="006F7E6E" w:rsidRPr="00DB0BC5" w:rsidRDefault="006F7E6E" w:rsidP="00096FDE">
      <w:pPr>
        <w:ind w:left="1440" w:hanging="720"/>
        <w:jc w:val="both"/>
        <w:rPr>
          <w:rFonts w:cs="Arial"/>
          <w:szCs w:val="24"/>
        </w:rPr>
      </w:pPr>
      <w:r w:rsidRPr="00DB0BC5">
        <w:rPr>
          <w:rFonts w:cs="Arial"/>
          <w:szCs w:val="24"/>
        </w:rPr>
        <w:t>c.</w:t>
      </w:r>
      <w:r w:rsidRPr="00DB0BC5">
        <w:rPr>
          <w:rFonts w:cs="Arial"/>
          <w:szCs w:val="24"/>
        </w:rPr>
        <w:tab/>
        <w:t>relationship of the programme to the College/School plans and the Institute plans;</w:t>
      </w:r>
    </w:p>
    <w:p w:rsidR="006F7E6E" w:rsidRPr="00DB0BC5" w:rsidRDefault="006F7E6E" w:rsidP="00096FDE">
      <w:pPr>
        <w:ind w:firstLine="720"/>
        <w:jc w:val="both"/>
        <w:rPr>
          <w:rFonts w:cs="Arial"/>
          <w:szCs w:val="24"/>
        </w:rPr>
      </w:pPr>
      <w:r w:rsidRPr="00DB0BC5">
        <w:rPr>
          <w:rFonts w:cs="Arial"/>
          <w:szCs w:val="24"/>
        </w:rPr>
        <w:t>d.</w:t>
      </w:r>
      <w:r w:rsidRPr="00DB0BC5">
        <w:rPr>
          <w:rFonts w:cs="Arial"/>
          <w:szCs w:val="24"/>
        </w:rPr>
        <w:tab/>
        <w:t>aims;</w:t>
      </w:r>
    </w:p>
    <w:p w:rsidR="006F7E6E" w:rsidRPr="00DB0BC5" w:rsidRDefault="006F7E6E" w:rsidP="00096FDE">
      <w:pPr>
        <w:ind w:left="1440" w:hanging="720"/>
        <w:jc w:val="both"/>
        <w:rPr>
          <w:rFonts w:cs="Arial"/>
          <w:szCs w:val="24"/>
        </w:rPr>
      </w:pPr>
      <w:r w:rsidRPr="00DB0BC5">
        <w:rPr>
          <w:rFonts w:cs="Arial"/>
          <w:szCs w:val="24"/>
        </w:rPr>
        <w:t>e.</w:t>
      </w:r>
      <w:r w:rsidRPr="00DB0BC5">
        <w:rPr>
          <w:rFonts w:cs="Arial"/>
          <w:szCs w:val="24"/>
        </w:rPr>
        <w:tab/>
        <w:t>expected intellectual development and learning experience of a student taking the programme;</w:t>
      </w:r>
    </w:p>
    <w:p w:rsidR="006F7E6E" w:rsidRPr="00DB0BC5" w:rsidRDefault="006F7E6E" w:rsidP="00096FDE">
      <w:pPr>
        <w:ind w:left="1440" w:hanging="720"/>
        <w:jc w:val="both"/>
        <w:rPr>
          <w:rFonts w:cs="Arial"/>
          <w:szCs w:val="24"/>
        </w:rPr>
      </w:pPr>
      <w:r w:rsidRPr="00DB0BC5">
        <w:rPr>
          <w:rFonts w:cs="Arial"/>
          <w:szCs w:val="24"/>
        </w:rPr>
        <w:t>f.</w:t>
      </w:r>
      <w:r w:rsidRPr="00DB0BC5">
        <w:rPr>
          <w:rFonts w:cs="Arial"/>
          <w:szCs w:val="24"/>
        </w:rPr>
        <w:tab/>
        <w:t>programme learning outcomes aligned to the appropriate NQAI level under the headings of knowledge, know-how and skill, and competences.</w:t>
      </w:r>
    </w:p>
    <w:p w:rsidR="006F7E6E" w:rsidRPr="00DB0BC5" w:rsidRDefault="006F7E6E" w:rsidP="00993FBC">
      <w:pPr>
        <w:jc w:val="both"/>
        <w:rPr>
          <w:rFonts w:cs="Arial"/>
          <w:szCs w:val="24"/>
        </w:rPr>
      </w:pPr>
    </w:p>
    <w:p w:rsidR="006F7E6E" w:rsidRPr="00993FBC" w:rsidRDefault="006F7E6E" w:rsidP="00096FDE">
      <w:pPr>
        <w:jc w:val="both"/>
        <w:rPr>
          <w:rFonts w:cs="Arial"/>
          <w:color w:val="365F91"/>
          <w:szCs w:val="24"/>
        </w:rPr>
      </w:pPr>
      <w:r w:rsidRPr="00993FBC">
        <w:rPr>
          <w:rFonts w:cs="Arial"/>
          <w:b/>
          <w:bCs/>
          <w:color w:val="365F91"/>
          <w:szCs w:val="24"/>
        </w:rPr>
        <w:t>ii.</w:t>
      </w:r>
      <w:r w:rsidRPr="00993FBC">
        <w:rPr>
          <w:rFonts w:cs="Arial"/>
          <w:b/>
          <w:bCs/>
          <w:color w:val="365F91"/>
          <w:szCs w:val="24"/>
        </w:rPr>
        <w:tab/>
        <w:t>Resources</w:t>
      </w:r>
    </w:p>
    <w:p w:rsidR="006F7E6E" w:rsidRPr="00DB0BC5" w:rsidRDefault="006F7E6E" w:rsidP="00096FDE">
      <w:pPr>
        <w:ind w:left="1440" w:hanging="720"/>
        <w:jc w:val="both"/>
        <w:rPr>
          <w:rFonts w:cs="Arial"/>
          <w:szCs w:val="24"/>
        </w:rPr>
      </w:pPr>
      <w:r w:rsidRPr="00DB0BC5">
        <w:rPr>
          <w:rFonts w:cs="Arial"/>
          <w:szCs w:val="24"/>
        </w:rPr>
        <w:t>a.</w:t>
      </w:r>
      <w:r w:rsidRPr="00DB0BC5">
        <w:rPr>
          <w:rFonts w:cs="Arial"/>
          <w:szCs w:val="24"/>
        </w:rPr>
        <w:tab/>
        <w:t>facilities and resources available to the course and their adequacy to ensure the standard proposed;</w:t>
      </w:r>
    </w:p>
    <w:p w:rsidR="006F7E6E" w:rsidRPr="00DB0BC5" w:rsidRDefault="006F7E6E" w:rsidP="00096FDE">
      <w:pPr>
        <w:ind w:left="1440" w:hanging="720"/>
        <w:jc w:val="both"/>
        <w:rPr>
          <w:rFonts w:cs="Arial"/>
          <w:szCs w:val="24"/>
        </w:rPr>
      </w:pPr>
      <w:r w:rsidRPr="00DB0BC5">
        <w:rPr>
          <w:rFonts w:cs="Arial"/>
          <w:szCs w:val="24"/>
        </w:rPr>
        <w:t>b.</w:t>
      </w:r>
      <w:r w:rsidRPr="00DB0BC5">
        <w:rPr>
          <w:rFonts w:cs="Arial"/>
          <w:szCs w:val="24"/>
        </w:rPr>
        <w:tab/>
        <w:t>lecture rooms, laboratories, library, journals, IT access, other infrastructural support.</w:t>
      </w:r>
    </w:p>
    <w:p w:rsidR="006F7E6E" w:rsidRPr="00DB0BC5" w:rsidRDefault="006F7E6E" w:rsidP="00993FBC">
      <w:pPr>
        <w:rPr>
          <w:rFonts w:cs="Arial"/>
          <w:szCs w:val="24"/>
        </w:rPr>
      </w:pPr>
    </w:p>
    <w:p w:rsidR="006F7E6E" w:rsidRPr="00993FBC" w:rsidRDefault="006F7E6E" w:rsidP="00993FBC">
      <w:pPr>
        <w:jc w:val="both"/>
        <w:rPr>
          <w:rFonts w:cs="Arial"/>
          <w:color w:val="365F91"/>
          <w:szCs w:val="24"/>
        </w:rPr>
      </w:pPr>
      <w:r w:rsidRPr="00993FBC">
        <w:rPr>
          <w:rFonts w:cs="Arial"/>
          <w:b/>
          <w:bCs/>
          <w:color w:val="365F91"/>
          <w:szCs w:val="24"/>
        </w:rPr>
        <w:t>iii.</w:t>
      </w:r>
      <w:r w:rsidRPr="00993FBC">
        <w:rPr>
          <w:rFonts w:cs="Arial"/>
          <w:b/>
          <w:bCs/>
          <w:color w:val="365F91"/>
          <w:szCs w:val="24"/>
        </w:rPr>
        <w:tab/>
        <w:t>Admission criteria</w:t>
      </w:r>
    </w:p>
    <w:p w:rsidR="006F7E6E" w:rsidRPr="00DB0BC5" w:rsidRDefault="006F7E6E" w:rsidP="00096FDE">
      <w:pPr>
        <w:ind w:left="1440" w:hanging="720"/>
        <w:jc w:val="both"/>
        <w:rPr>
          <w:rFonts w:cs="Arial"/>
          <w:szCs w:val="24"/>
        </w:rPr>
      </w:pPr>
      <w:r w:rsidRPr="00DB0BC5">
        <w:rPr>
          <w:rFonts w:cs="Arial"/>
          <w:szCs w:val="24"/>
        </w:rPr>
        <w:t>a.</w:t>
      </w:r>
      <w:r w:rsidRPr="00DB0BC5">
        <w:rPr>
          <w:rFonts w:cs="Arial"/>
          <w:szCs w:val="24"/>
        </w:rPr>
        <w:tab/>
        <w:t>clarity of the student admission criteria, and of the criteria for student progression from one stage of the programme to the next;</w:t>
      </w:r>
    </w:p>
    <w:p w:rsidR="006F7E6E" w:rsidRPr="00DB0BC5" w:rsidRDefault="00096FDE" w:rsidP="00096FDE">
      <w:pPr>
        <w:tabs>
          <w:tab w:val="left" w:pos="709"/>
          <w:tab w:val="left" w:pos="1418"/>
        </w:tabs>
        <w:jc w:val="both"/>
        <w:rPr>
          <w:rFonts w:cs="Arial"/>
          <w:szCs w:val="24"/>
        </w:rPr>
      </w:pPr>
      <w:r>
        <w:rPr>
          <w:rFonts w:cs="Arial"/>
          <w:szCs w:val="24"/>
        </w:rPr>
        <w:tab/>
      </w:r>
      <w:r w:rsidR="00993FBC">
        <w:rPr>
          <w:rFonts w:cs="Arial"/>
          <w:szCs w:val="24"/>
        </w:rPr>
        <w:t>b.</w:t>
      </w:r>
      <w:r w:rsidR="00993FBC">
        <w:rPr>
          <w:rFonts w:cs="Arial"/>
          <w:szCs w:val="24"/>
        </w:rPr>
        <w:tab/>
      </w:r>
      <w:r w:rsidR="006F7E6E" w:rsidRPr="00DB0BC5">
        <w:rPr>
          <w:rFonts w:cs="Arial"/>
          <w:szCs w:val="24"/>
        </w:rPr>
        <w:t>projected student numbers;</w:t>
      </w:r>
    </w:p>
    <w:p w:rsidR="006F7E6E" w:rsidRPr="00DB0BC5" w:rsidRDefault="00096FDE" w:rsidP="00096FDE">
      <w:pPr>
        <w:tabs>
          <w:tab w:val="left" w:pos="709"/>
          <w:tab w:val="left" w:pos="2164"/>
        </w:tabs>
        <w:ind w:left="1440" w:hanging="1440"/>
        <w:jc w:val="both"/>
        <w:rPr>
          <w:rFonts w:cs="Arial"/>
          <w:szCs w:val="24"/>
        </w:rPr>
      </w:pPr>
      <w:r>
        <w:rPr>
          <w:rFonts w:cs="Arial"/>
          <w:szCs w:val="24"/>
        </w:rPr>
        <w:tab/>
      </w:r>
      <w:r w:rsidR="00993FBC">
        <w:rPr>
          <w:rFonts w:cs="Arial"/>
          <w:szCs w:val="24"/>
        </w:rPr>
        <w:t>c.</w:t>
      </w:r>
      <w:r w:rsidR="00993FBC">
        <w:rPr>
          <w:rFonts w:cs="Arial"/>
          <w:szCs w:val="24"/>
        </w:rPr>
        <w:tab/>
      </w:r>
      <w:r w:rsidR="006F7E6E" w:rsidRPr="00DB0BC5">
        <w:rPr>
          <w:rFonts w:cs="Arial"/>
          <w:szCs w:val="24"/>
        </w:rPr>
        <w:t>admission of mature students, advanced entry candidates, students with disabilities and international students, procedures for the recognition of prior learning</w:t>
      </w:r>
    </w:p>
    <w:p w:rsidR="006F7E6E" w:rsidRPr="00DB0BC5" w:rsidRDefault="006F7E6E" w:rsidP="00993FBC">
      <w:pPr>
        <w:tabs>
          <w:tab w:val="left" w:pos="709"/>
        </w:tabs>
        <w:jc w:val="both"/>
        <w:rPr>
          <w:rFonts w:cs="Arial"/>
          <w:szCs w:val="24"/>
        </w:rPr>
      </w:pPr>
    </w:p>
    <w:p w:rsidR="006F7E6E" w:rsidRPr="00993FBC" w:rsidRDefault="006F7E6E" w:rsidP="00096FDE">
      <w:pPr>
        <w:jc w:val="both"/>
        <w:rPr>
          <w:rFonts w:cs="Arial"/>
          <w:color w:val="365F91"/>
          <w:szCs w:val="24"/>
        </w:rPr>
      </w:pPr>
      <w:r w:rsidRPr="00993FBC">
        <w:rPr>
          <w:rFonts w:cs="Arial"/>
          <w:b/>
          <w:bCs/>
          <w:color w:val="365F91"/>
          <w:szCs w:val="24"/>
        </w:rPr>
        <w:t>iv.</w:t>
      </w:r>
      <w:r w:rsidRPr="00993FBC">
        <w:rPr>
          <w:rFonts w:cs="Arial"/>
          <w:b/>
          <w:bCs/>
          <w:color w:val="365F91"/>
          <w:szCs w:val="24"/>
        </w:rPr>
        <w:tab/>
        <w:t>Curriculum, assessments/examinations and syllabuses</w:t>
      </w:r>
    </w:p>
    <w:p w:rsidR="006F7E6E" w:rsidRPr="00DB0BC5" w:rsidRDefault="006F7E6E" w:rsidP="00096FDE">
      <w:pPr>
        <w:ind w:left="1440" w:hanging="720"/>
        <w:jc w:val="both"/>
        <w:rPr>
          <w:rFonts w:cs="Arial"/>
          <w:szCs w:val="24"/>
        </w:rPr>
      </w:pPr>
      <w:r w:rsidRPr="00DB0BC5">
        <w:rPr>
          <w:rFonts w:cs="Arial"/>
          <w:szCs w:val="24"/>
        </w:rPr>
        <w:t>a.</w:t>
      </w:r>
      <w:r w:rsidRPr="00DB0BC5">
        <w:rPr>
          <w:rFonts w:cs="Arial"/>
          <w:szCs w:val="24"/>
        </w:rPr>
        <w:tab/>
        <w:t>module learning outcomes written correctly, at an appropriate level and in a manner reflecting the students’ progression and development;</w:t>
      </w:r>
    </w:p>
    <w:p w:rsidR="006F7E6E" w:rsidRPr="00DB0BC5" w:rsidRDefault="006F7E6E" w:rsidP="00096FDE">
      <w:pPr>
        <w:ind w:left="1440" w:hanging="720"/>
        <w:jc w:val="both"/>
        <w:rPr>
          <w:rFonts w:cs="Arial"/>
          <w:szCs w:val="24"/>
        </w:rPr>
      </w:pPr>
      <w:r w:rsidRPr="00DB0BC5">
        <w:rPr>
          <w:rFonts w:cs="Arial"/>
          <w:szCs w:val="24"/>
        </w:rPr>
        <w:t>b.</w:t>
      </w:r>
      <w:r w:rsidRPr="00DB0BC5">
        <w:rPr>
          <w:rFonts w:cs="Arial"/>
          <w:szCs w:val="24"/>
        </w:rPr>
        <w:tab/>
        <w:t>alignment of the learning and teaching methods to the aims and learning outcomes within each module;</w:t>
      </w:r>
    </w:p>
    <w:p w:rsidR="006F7E6E" w:rsidRPr="00DB0BC5" w:rsidRDefault="006F7E6E" w:rsidP="00096FDE">
      <w:pPr>
        <w:ind w:firstLine="720"/>
        <w:jc w:val="both"/>
        <w:rPr>
          <w:rFonts w:cs="Arial"/>
          <w:szCs w:val="24"/>
        </w:rPr>
      </w:pPr>
      <w:r w:rsidRPr="00DB0BC5">
        <w:rPr>
          <w:rFonts w:cs="Arial"/>
          <w:szCs w:val="24"/>
        </w:rPr>
        <w:t>c.</w:t>
      </w:r>
      <w:r w:rsidRPr="00DB0BC5">
        <w:rPr>
          <w:rFonts w:cs="Arial"/>
          <w:szCs w:val="24"/>
        </w:rPr>
        <w:tab/>
        <w:t>coherence, realizability and standards of the syllabuses;</w:t>
      </w:r>
    </w:p>
    <w:p w:rsidR="006F7E6E" w:rsidRPr="00DB0BC5" w:rsidRDefault="006F7E6E" w:rsidP="00096FDE">
      <w:pPr>
        <w:ind w:firstLine="720"/>
        <w:jc w:val="both"/>
        <w:rPr>
          <w:rFonts w:cs="Arial"/>
          <w:szCs w:val="24"/>
        </w:rPr>
      </w:pPr>
      <w:r w:rsidRPr="00DB0BC5">
        <w:rPr>
          <w:rFonts w:cs="Arial"/>
          <w:szCs w:val="24"/>
        </w:rPr>
        <w:t>d.</w:t>
      </w:r>
      <w:r w:rsidRPr="00DB0BC5">
        <w:rPr>
          <w:rFonts w:cs="Arial"/>
          <w:szCs w:val="24"/>
        </w:rPr>
        <w:tab/>
        <w:t>alignment of the assessment methods and criteria to the learning outcomes;</w:t>
      </w:r>
    </w:p>
    <w:p w:rsidR="006F7E6E" w:rsidRPr="00DB0BC5" w:rsidRDefault="006F7E6E" w:rsidP="00096FDE">
      <w:pPr>
        <w:ind w:left="1440" w:hanging="720"/>
        <w:jc w:val="both"/>
        <w:rPr>
          <w:rFonts w:cs="Arial"/>
          <w:szCs w:val="24"/>
        </w:rPr>
      </w:pPr>
      <w:r w:rsidRPr="00DB0BC5">
        <w:rPr>
          <w:rFonts w:cs="Arial"/>
          <w:szCs w:val="24"/>
        </w:rPr>
        <w:t>e.</w:t>
      </w:r>
      <w:r w:rsidRPr="00DB0BC5">
        <w:rPr>
          <w:rFonts w:cs="Arial"/>
          <w:szCs w:val="24"/>
        </w:rPr>
        <w:tab/>
        <w:t>appropriateness and progression of the syllabuses throughout the programme;</w:t>
      </w:r>
    </w:p>
    <w:p w:rsidR="006F7E6E" w:rsidRPr="00DB0BC5" w:rsidRDefault="006F7E6E" w:rsidP="00096FDE">
      <w:pPr>
        <w:ind w:left="1440" w:hanging="720"/>
        <w:jc w:val="both"/>
        <w:rPr>
          <w:rFonts w:cs="Arial"/>
          <w:szCs w:val="24"/>
        </w:rPr>
      </w:pPr>
      <w:r w:rsidRPr="00DB0BC5">
        <w:rPr>
          <w:rFonts w:cs="Arial"/>
          <w:szCs w:val="24"/>
        </w:rPr>
        <w:t>f.</w:t>
      </w:r>
      <w:r w:rsidRPr="00DB0BC5">
        <w:rPr>
          <w:rFonts w:cs="Arial"/>
          <w:szCs w:val="24"/>
        </w:rPr>
        <w:tab/>
        <w:t>appropriateness of the academic standard in the final stage of the programme to the proposed award, ie does the accumulation of the module learning outcomes lead to the attainment of the overall programme learning outcomes?</w:t>
      </w:r>
    </w:p>
    <w:p w:rsidR="006F7E6E" w:rsidRPr="00DB0BC5" w:rsidRDefault="006F7E6E" w:rsidP="00096FDE">
      <w:pPr>
        <w:ind w:firstLine="720"/>
        <w:jc w:val="both"/>
        <w:rPr>
          <w:rFonts w:cs="Arial"/>
          <w:szCs w:val="24"/>
        </w:rPr>
      </w:pPr>
      <w:r w:rsidRPr="00DB0BC5">
        <w:rPr>
          <w:rFonts w:cs="Arial"/>
          <w:szCs w:val="24"/>
        </w:rPr>
        <w:t>g.</w:t>
      </w:r>
      <w:r w:rsidRPr="00DB0BC5">
        <w:rPr>
          <w:rFonts w:cs="Arial"/>
          <w:szCs w:val="24"/>
        </w:rPr>
        <w:tab/>
        <w:t>arrangements for off-campus assessment procedures where appropriate.</w:t>
      </w:r>
    </w:p>
    <w:p w:rsidR="006F7E6E" w:rsidRPr="00DB0BC5" w:rsidRDefault="006F7E6E" w:rsidP="00993FBC">
      <w:pPr>
        <w:ind w:hanging="653"/>
        <w:jc w:val="both"/>
        <w:rPr>
          <w:rFonts w:cs="Arial"/>
          <w:szCs w:val="24"/>
        </w:rPr>
      </w:pPr>
    </w:p>
    <w:p w:rsidR="006F7E6E" w:rsidRPr="00993FBC" w:rsidRDefault="006F7E6E" w:rsidP="00096FDE">
      <w:pPr>
        <w:jc w:val="both"/>
        <w:rPr>
          <w:rFonts w:cs="Arial"/>
          <w:color w:val="365F91"/>
          <w:szCs w:val="24"/>
        </w:rPr>
      </w:pPr>
      <w:r w:rsidRPr="00993FBC">
        <w:rPr>
          <w:rFonts w:cs="Arial"/>
          <w:b/>
          <w:bCs/>
          <w:color w:val="365F91"/>
          <w:szCs w:val="24"/>
        </w:rPr>
        <w:t>v.</w:t>
      </w:r>
      <w:r w:rsidRPr="00993FBC">
        <w:rPr>
          <w:rFonts w:cs="Arial"/>
          <w:b/>
          <w:bCs/>
          <w:color w:val="365F91"/>
          <w:szCs w:val="24"/>
        </w:rPr>
        <w:tab/>
        <w:t>Staff</w:t>
      </w:r>
    </w:p>
    <w:p w:rsidR="006F7E6E" w:rsidRPr="00DB0BC5" w:rsidRDefault="006F7E6E" w:rsidP="00096FDE">
      <w:pPr>
        <w:ind w:firstLine="720"/>
        <w:jc w:val="both"/>
        <w:rPr>
          <w:rFonts w:cs="Arial"/>
          <w:szCs w:val="24"/>
        </w:rPr>
      </w:pPr>
      <w:r w:rsidRPr="00DB0BC5">
        <w:rPr>
          <w:rFonts w:cs="Arial"/>
          <w:szCs w:val="24"/>
        </w:rPr>
        <w:t>a.</w:t>
      </w:r>
      <w:r w:rsidRPr="00DB0BC5">
        <w:rPr>
          <w:rFonts w:cs="Arial"/>
          <w:szCs w:val="24"/>
        </w:rPr>
        <w:tab/>
        <w:t>quality and level of staffing available to the programme</w:t>
      </w:r>
    </w:p>
    <w:p w:rsidR="006F7E6E" w:rsidRPr="00DB0BC5" w:rsidRDefault="006F7E6E" w:rsidP="00096FDE">
      <w:pPr>
        <w:ind w:firstLine="720"/>
        <w:jc w:val="both"/>
        <w:rPr>
          <w:rFonts w:cs="Arial"/>
          <w:szCs w:val="24"/>
        </w:rPr>
      </w:pPr>
      <w:r w:rsidRPr="00DB0BC5">
        <w:rPr>
          <w:rFonts w:cs="Arial"/>
          <w:szCs w:val="24"/>
        </w:rPr>
        <w:t>b.</w:t>
      </w:r>
      <w:r w:rsidRPr="00DB0BC5">
        <w:rPr>
          <w:rFonts w:cs="Arial"/>
          <w:szCs w:val="24"/>
        </w:rPr>
        <w:tab/>
        <w:t xml:space="preserve">appropriateness and effectiveness of the teaching methods, learning and </w:t>
      </w:r>
      <w:r w:rsidRPr="00DB0BC5">
        <w:rPr>
          <w:rFonts w:cs="Arial"/>
          <w:szCs w:val="24"/>
        </w:rPr>
        <w:tab/>
      </w:r>
      <w:r w:rsidR="00096FDE">
        <w:rPr>
          <w:rFonts w:cs="Arial"/>
          <w:szCs w:val="24"/>
        </w:rPr>
        <w:tab/>
      </w:r>
      <w:r w:rsidR="00096FDE">
        <w:rPr>
          <w:rFonts w:cs="Arial"/>
          <w:szCs w:val="24"/>
        </w:rPr>
        <w:tab/>
      </w:r>
      <w:r w:rsidRPr="00DB0BC5">
        <w:rPr>
          <w:rFonts w:cs="Arial"/>
          <w:szCs w:val="24"/>
        </w:rPr>
        <w:t>assessments/examinations to the standard of the proposed award;</w:t>
      </w:r>
    </w:p>
    <w:p w:rsidR="006F7E6E" w:rsidRPr="00DB0BC5" w:rsidRDefault="006F7E6E" w:rsidP="00096FDE">
      <w:pPr>
        <w:ind w:left="1440" w:hanging="720"/>
        <w:jc w:val="both"/>
        <w:rPr>
          <w:rFonts w:cs="Arial"/>
          <w:szCs w:val="24"/>
        </w:rPr>
      </w:pPr>
      <w:r w:rsidRPr="00DB0BC5">
        <w:rPr>
          <w:rFonts w:cs="Arial"/>
          <w:szCs w:val="24"/>
        </w:rPr>
        <w:t>c.</w:t>
      </w:r>
      <w:r w:rsidRPr="00DB0BC5">
        <w:rPr>
          <w:rFonts w:cs="Arial"/>
          <w:szCs w:val="24"/>
        </w:rPr>
        <w:tab/>
        <w:t>research, scholarly work and staff development activities which underpin the standard of the programme and help to ensure the maintenance of standards;</w:t>
      </w:r>
    </w:p>
    <w:p w:rsidR="006F7E6E" w:rsidRPr="00DB0BC5" w:rsidRDefault="006F7E6E" w:rsidP="00096FDE">
      <w:pPr>
        <w:ind w:firstLine="720"/>
        <w:jc w:val="both"/>
        <w:rPr>
          <w:rFonts w:cs="Arial"/>
          <w:szCs w:val="24"/>
        </w:rPr>
      </w:pPr>
      <w:r w:rsidRPr="00DB0BC5">
        <w:rPr>
          <w:rFonts w:cs="Arial"/>
          <w:szCs w:val="24"/>
        </w:rPr>
        <w:t>d.</w:t>
      </w:r>
      <w:r w:rsidRPr="00DB0BC5">
        <w:rPr>
          <w:rFonts w:cs="Arial"/>
          <w:szCs w:val="24"/>
        </w:rPr>
        <w:tab/>
        <w:t>recruitment and staff renewal policies;</w:t>
      </w:r>
    </w:p>
    <w:p w:rsidR="006F7E6E" w:rsidRPr="00DB0BC5" w:rsidRDefault="006F7E6E" w:rsidP="00096FDE">
      <w:pPr>
        <w:ind w:left="1440" w:hanging="720"/>
        <w:jc w:val="both"/>
        <w:rPr>
          <w:rFonts w:cs="Arial"/>
          <w:szCs w:val="24"/>
        </w:rPr>
      </w:pPr>
      <w:r w:rsidRPr="00DB0BC5">
        <w:rPr>
          <w:rFonts w:cs="Arial"/>
          <w:szCs w:val="24"/>
        </w:rPr>
        <w:t>e.</w:t>
      </w:r>
      <w:r w:rsidRPr="00DB0BC5">
        <w:rPr>
          <w:rFonts w:cs="Arial"/>
          <w:szCs w:val="24"/>
        </w:rPr>
        <w:tab/>
        <w:t>liaison with other Schools and Colleges, with other third level institutions in Ireland and abroad;</w:t>
      </w:r>
    </w:p>
    <w:p w:rsidR="006F7E6E" w:rsidRPr="00DB0BC5" w:rsidRDefault="006F7E6E" w:rsidP="00096FDE">
      <w:pPr>
        <w:ind w:firstLine="720"/>
        <w:jc w:val="both"/>
        <w:rPr>
          <w:rFonts w:cs="Arial"/>
          <w:szCs w:val="24"/>
        </w:rPr>
      </w:pPr>
      <w:r w:rsidRPr="00DB0BC5">
        <w:rPr>
          <w:rFonts w:cs="Arial"/>
          <w:szCs w:val="24"/>
        </w:rPr>
        <w:t>f.</w:t>
      </w:r>
      <w:r w:rsidRPr="00DB0BC5">
        <w:rPr>
          <w:rFonts w:cs="Arial"/>
          <w:szCs w:val="24"/>
        </w:rPr>
        <w:tab/>
        <w:t>liaison with industry, commerce, public agencies and professional bodies.</w:t>
      </w:r>
    </w:p>
    <w:p w:rsidR="006F7E6E" w:rsidRPr="00DB0BC5" w:rsidRDefault="006F7E6E" w:rsidP="00993FBC">
      <w:pPr>
        <w:jc w:val="both"/>
        <w:rPr>
          <w:rFonts w:cs="Arial"/>
          <w:szCs w:val="24"/>
        </w:rPr>
      </w:pPr>
    </w:p>
    <w:p w:rsidR="006F7E6E" w:rsidRPr="00993FBC" w:rsidRDefault="006F7E6E" w:rsidP="00096FDE">
      <w:pPr>
        <w:jc w:val="both"/>
        <w:rPr>
          <w:rFonts w:cs="Arial"/>
          <w:color w:val="365F91"/>
          <w:szCs w:val="24"/>
        </w:rPr>
      </w:pPr>
      <w:r w:rsidRPr="00993FBC">
        <w:rPr>
          <w:rFonts w:cs="Arial"/>
          <w:b/>
          <w:bCs/>
          <w:color w:val="365F91"/>
          <w:szCs w:val="24"/>
        </w:rPr>
        <w:t>vi.</w:t>
      </w:r>
      <w:r w:rsidRPr="00993FBC">
        <w:rPr>
          <w:rFonts w:cs="Arial"/>
          <w:b/>
          <w:bCs/>
          <w:color w:val="365F91"/>
          <w:szCs w:val="24"/>
        </w:rPr>
        <w:tab/>
        <w:t>Programme management and quality assurance</w:t>
      </w:r>
    </w:p>
    <w:p w:rsidR="006F7E6E" w:rsidRPr="00DB0BC5" w:rsidRDefault="006F7E6E" w:rsidP="00096FDE">
      <w:pPr>
        <w:ind w:left="1440" w:hanging="720"/>
        <w:jc w:val="both"/>
        <w:rPr>
          <w:rFonts w:cs="Arial"/>
          <w:szCs w:val="24"/>
        </w:rPr>
      </w:pPr>
      <w:r w:rsidRPr="00DB0BC5">
        <w:rPr>
          <w:rFonts w:cs="Arial"/>
          <w:szCs w:val="24"/>
        </w:rPr>
        <w:t>a.</w:t>
      </w:r>
      <w:r w:rsidRPr="00DB0BC5">
        <w:rPr>
          <w:rFonts w:cs="Arial"/>
          <w:szCs w:val="24"/>
        </w:rPr>
        <w:tab/>
        <w:t>mechanisms for managing the programme through the Programme Committee and Year Co-ordinators;</w:t>
      </w:r>
    </w:p>
    <w:p w:rsidR="006F7E6E" w:rsidRPr="00DB0BC5" w:rsidRDefault="006F7E6E" w:rsidP="00096FDE">
      <w:pPr>
        <w:ind w:left="1440" w:hanging="720"/>
        <w:jc w:val="both"/>
        <w:rPr>
          <w:rFonts w:cs="Arial"/>
          <w:szCs w:val="24"/>
        </w:rPr>
      </w:pPr>
      <w:r w:rsidRPr="00DB0BC5">
        <w:rPr>
          <w:rFonts w:cs="Arial"/>
          <w:szCs w:val="24"/>
        </w:rPr>
        <w:t>b.</w:t>
      </w:r>
      <w:r w:rsidRPr="00DB0BC5">
        <w:rPr>
          <w:rFonts w:cs="Arial"/>
          <w:szCs w:val="24"/>
        </w:rPr>
        <w:tab/>
        <w:t>student support, counselling and tutoring arrangements, student handbook for the programme;</w:t>
      </w:r>
    </w:p>
    <w:p w:rsidR="006F7E6E" w:rsidRPr="00DB0BC5" w:rsidRDefault="006F7E6E" w:rsidP="00096FDE">
      <w:pPr>
        <w:ind w:left="1440" w:hanging="720"/>
        <w:jc w:val="both"/>
        <w:rPr>
          <w:rFonts w:cs="Arial"/>
          <w:szCs w:val="24"/>
        </w:rPr>
      </w:pPr>
      <w:r w:rsidRPr="00DB0BC5">
        <w:rPr>
          <w:rFonts w:cs="Arial"/>
          <w:szCs w:val="24"/>
        </w:rPr>
        <w:t>c.</w:t>
      </w:r>
      <w:r w:rsidRPr="00DB0BC5">
        <w:rPr>
          <w:rFonts w:cs="Arial"/>
          <w:szCs w:val="24"/>
        </w:rPr>
        <w:tab/>
        <w:t>aspects of programme which foster study skills, independent learning, individual responsibility and professional behaviour in students;</w:t>
      </w:r>
    </w:p>
    <w:p w:rsidR="006F7E6E" w:rsidRPr="00DB0BC5" w:rsidRDefault="006F7E6E" w:rsidP="00096FDE">
      <w:pPr>
        <w:ind w:firstLine="720"/>
        <w:jc w:val="both"/>
        <w:rPr>
          <w:rFonts w:cs="Arial"/>
          <w:szCs w:val="24"/>
        </w:rPr>
      </w:pPr>
      <w:r w:rsidRPr="00DB0BC5">
        <w:rPr>
          <w:rFonts w:cs="Arial"/>
          <w:szCs w:val="24"/>
        </w:rPr>
        <w:t>d.</w:t>
      </w:r>
      <w:r w:rsidRPr="00DB0BC5">
        <w:rPr>
          <w:rFonts w:cs="Arial"/>
          <w:szCs w:val="24"/>
        </w:rPr>
        <w:tab/>
        <w:t>International links and EU dimensions in the programme;</w:t>
      </w:r>
    </w:p>
    <w:p w:rsidR="006F7E6E" w:rsidRPr="00DB0BC5" w:rsidRDefault="006F7E6E" w:rsidP="00096FDE">
      <w:pPr>
        <w:ind w:left="1440" w:hanging="720"/>
        <w:jc w:val="both"/>
        <w:rPr>
          <w:rFonts w:cs="Arial"/>
          <w:szCs w:val="24"/>
        </w:rPr>
      </w:pPr>
      <w:r w:rsidRPr="00DB0BC5">
        <w:rPr>
          <w:rFonts w:cs="Arial"/>
          <w:szCs w:val="24"/>
        </w:rPr>
        <w:t>e.</w:t>
      </w:r>
      <w:r w:rsidRPr="00DB0BC5">
        <w:rPr>
          <w:rFonts w:cs="Arial"/>
          <w:szCs w:val="24"/>
        </w:rPr>
        <w:tab/>
        <w:t>mechanisms for monitoring the programme to maintain the standard of teaching, learning and student performance, including student feedback questionnaires and staff feedback schemes;</w:t>
      </w:r>
    </w:p>
    <w:p w:rsidR="006F7E6E" w:rsidRPr="00DB0BC5" w:rsidRDefault="006F7E6E" w:rsidP="00096FDE">
      <w:pPr>
        <w:ind w:left="1440" w:hanging="720"/>
        <w:jc w:val="both"/>
        <w:rPr>
          <w:rFonts w:cs="Arial"/>
          <w:szCs w:val="24"/>
        </w:rPr>
      </w:pPr>
      <w:r w:rsidRPr="00DB0BC5">
        <w:rPr>
          <w:rFonts w:cs="Arial"/>
          <w:szCs w:val="24"/>
        </w:rPr>
        <w:t>f.</w:t>
      </w:r>
      <w:r w:rsidRPr="00DB0BC5">
        <w:rPr>
          <w:rFonts w:cs="Arial"/>
          <w:szCs w:val="24"/>
        </w:rPr>
        <w:tab/>
        <w:t>mechanisms for innovation and improvement of the curriculum and reviewing the programme at five-yearly intervals;</w:t>
      </w:r>
    </w:p>
    <w:p w:rsidR="006F7E6E" w:rsidRPr="00DB0BC5" w:rsidRDefault="006F7E6E" w:rsidP="00096FDE">
      <w:pPr>
        <w:ind w:left="1440" w:hanging="720"/>
        <w:jc w:val="both"/>
        <w:rPr>
          <w:rFonts w:cs="Arial"/>
          <w:szCs w:val="24"/>
        </w:rPr>
      </w:pPr>
      <w:r w:rsidRPr="00DB0BC5">
        <w:rPr>
          <w:rFonts w:cs="Arial"/>
          <w:szCs w:val="24"/>
        </w:rPr>
        <w:t>g.</w:t>
      </w:r>
      <w:r w:rsidRPr="00DB0BC5">
        <w:rPr>
          <w:rFonts w:cs="Arial"/>
          <w:szCs w:val="24"/>
        </w:rPr>
        <w:tab/>
        <w:t>long-term programme development plan and how it is proposed to put it into action.</w:t>
      </w:r>
    </w:p>
    <w:p w:rsidR="006F7E6E" w:rsidRPr="00DB0BC5" w:rsidRDefault="006F7E6E" w:rsidP="00993FBC">
      <w:pPr>
        <w:rPr>
          <w:rFonts w:cs="Arial"/>
          <w:szCs w:val="24"/>
        </w:rPr>
      </w:pPr>
    </w:p>
    <w:p w:rsidR="006F7E6E" w:rsidRPr="00993FBC" w:rsidRDefault="006F7E6E" w:rsidP="00993FBC">
      <w:pPr>
        <w:pStyle w:val="Heading5"/>
      </w:pPr>
      <w:r w:rsidRPr="00993FBC">
        <w:t>(b)</w:t>
      </w:r>
      <w:r w:rsidRPr="00993FBC">
        <w:tab/>
        <w:t>Review Panel</w:t>
      </w:r>
    </w:p>
    <w:p w:rsidR="006F7E6E" w:rsidRPr="00DB0BC5" w:rsidRDefault="006F7E6E" w:rsidP="00993FBC">
      <w:pPr>
        <w:jc w:val="both"/>
        <w:rPr>
          <w:rFonts w:cs="Arial"/>
          <w:szCs w:val="24"/>
        </w:rPr>
      </w:pPr>
      <w:r w:rsidRPr="00DB0BC5">
        <w:rPr>
          <w:rFonts w:cs="Arial"/>
          <w:szCs w:val="24"/>
        </w:rPr>
        <w:t>The general issues considered and evaluated by the Review Panel encompass all of the issues considered by a Validation Panel but with a definite emphasis on the following:</w:t>
      </w:r>
    </w:p>
    <w:p w:rsidR="006F7E6E" w:rsidRPr="00DB0BC5" w:rsidRDefault="006F7E6E" w:rsidP="00096FDE">
      <w:pPr>
        <w:ind w:firstLine="720"/>
        <w:jc w:val="both"/>
        <w:rPr>
          <w:rFonts w:cs="Arial"/>
          <w:szCs w:val="24"/>
        </w:rPr>
      </w:pPr>
      <w:r w:rsidRPr="00DB0BC5">
        <w:rPr>
          <w:rFonts w:cs="Arial"/>
          <w:szCs w:val="24"/>
        </w:rPr>
        <w:t>a.</w:t>
      </w:r>
      <w:r w:rsidRPr="00DB0BC5">
        <w:rPr>
          <w:rFonts w:cs="Arial"/>
          <w:szCs w:val="24"/>
        </w:rPr>
        <w:tab/>
        <w:t>quality and comprehensiveness of the self-study of the programme</w:t>
      </w:r>
    </w:p>
    <w:p w:rsidR="006F7E6E" w:rsidRPr="00DB0BC5" w:rsidRDefault="006F7E6E" w:rsidP="00096FDE">
      <w:pPr>
        <w:ind w:left="1440" w:hanging="720"/>
        <w:jc w:val="both"/>
        <w:rPr>
          <w:rFonts w:cs="Arial"/>
          <w:szCs w:val="24"/>
        </w:rPr>
      </w:pPr>
      <w:r w:rsidRPr="00DB0BC5">
        <w:rPr>
          <w:rFonts w:cs="Arial"/>
          <w:szCs w:val="24"/>
        </w:rPr>
        <w:t>b.</w:t>
      </w:r>
      <w:r w:rsidRPr="00DB0BC5">
        <w:rPr>
          <w:rFonts w:cs="Arial"/>
          <w:szCs w:val="24"/>
        </w:rPr>
        <w:tab/>
        <w:t xml:space="preserve">principles and philosophy underpinning the self-study and their relevance to the programme </w:t>
      </w:r>
    </w:p>
    <w:p w:rsidR="006F7E6E" w:rsidRPr="00DB0BC5" w:rsidRDefault="006F7E6E" w:rsidP="00096FDE">
      <w:pPr>
        <w:ind w:left="1440" w:hanging="720"/>
        <w:jc w:val="both"/>
        <w:rPr>
          <w:rFonts w:cs="Arial"/>
          <w:szCs w:val="24"/>
        </w:rPr>
      </w:pPr>
      <w:r w:rsidRPr="00DB0BC5">
        <w:rPr>
          <w:rFonts w:cs="Arial"/>
          <w:szCs w:val="24"/>
        </w:rPr>
        <w:t>c.</w:t>
      </w:r>
      <w:r w:rsidRPr="00DB0BC5">
        <w:rPr>
          <w:rFonts w:cs="Arial"/>
          <w:szCs w:val="24"/>
        </w:rPr>
        <w:tab/>
        <w:t>evidence of programme improvements in annual monitoring/quality rating reports</w:t>
      </w:r>
    </w:p>
    <w:p w:rsidR="006F7E6E" w:rsidRPr="00DB0BC5" w:rsidRDefault="006F7E6E" w:rsidP="00096FDE">
      <w:pPr>
        <w:ind w:firstLine="720"/>
        <w:jc w:val="both"/>
        <w:rPr>
          <w:rFonts w:cs="Arial"/>
          <w:szCs w:val="24"/>
        </w:rPr>
      </w:pPr>
      <w:r w:rsidRPr="00DB0BC5">
        <w:rPr>
          <w:rFonts w:cs="Arial"/>
          <w:szCs w:val="24"/>
        </w:rPr>
        <w:t>d.</w:t>
      </w:r>
      <w:r w:rsidRPr="00DB0BC5">
        <w:rPr>
          <w:rFonts w:cs="Arial"/>
          <w:szCs w:val="24"/>
        </w:rPr>
        <w:tab/>
        <w:t>logic of the detailed recommendations arising from the self-study</w:t>
      </w:r>
    </w:p>
    <w:p w:rsidR="006F7E6E" w:rsidRPr="00DB0BC5" w:rsidRDefault="006F7E6E" w:rsidP="00096FDE">
      <w:pPr>
        <w:ind w:left="1440" w:hanging="720"/>
        <w:jc w:val="both"/>
        <w:rPr>
          <w:rFonts w:cs="Arial"/>
          <w:szCs w:val="24"/>
        </w:rPr>
      </w:pPr>
      <w:r w:rsidRPr="00DB0BC5">
        <w:rPr>
          <w:rFonts w:cs="Arial"/>
          <w:szCs w:val="24"/>
        </w:rPr>
        <w:t>e.</w:t>
      </w:r>
      <w:r w:rsidRPr="00DB0BC5">
        <w:rPr>
          <w:rFonts w:cs="Arial"/>
          <w:szCs w:val="24"/>
        </w:rPr>
        <w:tab/>
        <w:t>appropriateness of the proposed changes to the programme to fulfil these recommendations</w:t>
      </w:r>
    </w:p>
    <w:p w:rsidR="006F7E6E" w:rsidRPr="00DB0BC5" w:rsidRDefault="006F7E6E" w:rsidP="00096FDE">
      <w:pPr>
        <w:ind w:left="1440" w:hanging="720"/>
        <w:jc w:val="both"/>
        <w:rPr>
          <w:rFonts w:cs="Arial"/>
          <w:b/>
          <w:bCs/>
          <w:szCs w:val="24"/>
        </w:rPr>
      </w:pPr>
      <w:r w:rsidRPr="00DB0BC5">
        <w:rPr>
          <w:rFonts w:cs="Arial"/>
          <w:szCs w:val="24"/>
        </w:rPr>
        <w:t>f.</w:t>
      </w:r>
      <w:r w:rsidRPr="00DB0BC5">
        <w:rPr>
          <w:rFonts w:cs="Arial"/>
          <w:szCs w:val="24"/>
        </w:rPr>
        <w:tab/>
        <w:t>overall</w:t>
      </w:r>
      <w:r w:rsidR="00096FDE">
        <w:rPr>
          <w:rFonts w:cs="Arial"/>
          <w:szCs w:val="24"/>
        </w:rPr>
        <w:tab/>
      </w:r>
      <w:r w:rsidRPr="00DB0BC5">
        <w:rPr>
          <w:rFonts w:cs="Arial"/>
          <w:szCs w:val="24"/>
        </w:rPr>
        <w:t xml:space="preserve"> health and sustainability of the programme and procedures for academic quality assurance within it</w:t>
      </w:r>
    </w:p>
    <w:p w:rsidR="006F7E6E" w:rsidRPr="00DB0BC5" w:rsidRDefault="006F7E6E" w:rsidP="00993FBC">
      <w:pPr>
        <w:rPr>
          <w:szCs w:val="24"/>
        </w:rPr>
      </w:pPr>
    </w:p>
    <w:p w:rsidR="006F7E6E" w:rsidRPr="00DB0BC5" w:rsidRDefault="006F7E6E" w:rsidP="00993FBC">
      <w:pPr>
        <w:pStyle w:val="Heading4"/>
      </w:pPr>
      <w:bookmarkStart w:id="549" w:name="_Typical_timetable_of"/>
      <w:bookmarkEnd w:id="549"/>
      <w:r w:rsidRPr="00DB0BC5">
        <w:br w:type="page"/>
      </w:r>
      <w:bookmarkStart w:id="550" w:name="_Toc333228739"/>
      <w:bookmarkStart w:id="551" w:name="_Toc333229173"/>
      <w:bookmarkStart w:id="552" w:name="_Toc379891044"/>
      <w:r w:rsidRPr="00DB0BC5">
        <w:t>Typical timetable of a validation/review event</w:t>
      </w:r>
      <w:r w:rsidRPr="00DB0BC5">
        <w:tab/>
      </w:r>
      <w:r w:rsidRPr="00DB0BC5">
        <w:tab/>
      </w:r>
      <w:r w:rsidRPr="00DB0BC5">
        <w:tab/>
        <w:t>G 5</w:t>
      </w:r>
      <w:bookmarkEnd w:id="550"/>
      <w:bookmarkEnd w:id="551"/>
      <w:bookmarkEnd w:id="552"/>
    </w:p>
    <w:p w:rsidR="006F7E6E" w:rsidRPr="00DB0BC5" w:rsidRDefault="006F7E6E" w:rsidP="006F7E6E">
      <w:pPr>
        <w:pStyle w:val="NormalWeb"/>
        <w:spacing w:before="0" w:after="0" w:line="280" w:lineRule="exact"/>
        <w:rPr>
          <w:rFonts w:cs="Arial"/>
          <w:kern w:val="28"/>
          <w:lang w:val="en-US"/>
        </w:rPr>
      </w:pPr>
    </w:p>
    <w:p w:rsidR="006F7E6E" w:rsidRPr="00DB0BC5" w:rsidRDefault="006F7E6E" w:rsidP="006F7E6E">
      <w:pPr>
        <w:spacing w:line="280" w:lineRule="exact"/>
        <w:rPr>
          <w:rFonts w:cs="Arial"/>
          <w:szCs w:val="24"/>
        </w:rPr>
      </w:pPr>
    </w:p>
    <w:p w:rsidR="006F7E6E" w:rsidRPr="00DB0BC5" w:rsidRDefault="006F7E6E" w:rsidP="006F7E6E">
      <w:pPr>
        <w:spacing w:line="280" w:lineRule="exact"/>
        <w:rPr>
          <w:rFonts w:cs="Arial"/>
          <w:szCs w:val="24"/>
        </w:rPr>
      </w:pPr>
      <w:r w:rsidRPr="00DB0BC5">
        <w:rPr>
          <w:rFonts w:cs="Arial"/>
          <w:szCs w:val="24"/>
        </w:rPr>
        <w:t>Date:</w:t>
      </w:r>
    </w:p>
    <w:p w:rsidR="006F7E6E" w:rsidRPr="00DB0BC5" w:rsidRDefault="006F7E6E" w:rsidP="006F7E6E">
      <w:pPr>
        <w:spacing w:line="280" w:lineRule="exact"/>
        <w:rPr>
          <w:rFonts w:cs="Arial"/>
          <w:szCs w:val="24"/>
        </w:rPr>
      </w:pPr>
    </w:p>
    <w:p w:rsidR="006F7E6E" w:rsidRPr="00DB0BC5" w:rsidRDefault="006F7E6E" w:rsidP="00096FDE">
      <w:pPr>
        <w:spacing w:line="280" w:lineRule="exact"/>
        <w:ind w:firstLine="720"/>
        <w:rPr>
          <w:rFonts w:cs="Arial"/>
          <w:szCs w:val="24"/>
        </w:rPr>
      </w:pPr>
      <w:r w:rsidRPr="00DB0BC5">
        <w:rPr>
          <w:rFonts w:cs="Arial"/>
          <w:szCs w:val="24"/>
        </w:rPr>
        <w:t>14.30</w:t>
      </w:r>
      <w:r w:rsidRPr="00DB0BC5">
        <w:rPr>
          <w:rFonts w:cs="Arial"/>
          <w:szCs w:val="24"/>
        </w:rPr>
        <w:tab/>
        <w:t>Preliminary private meeting of Panel</w:t>
      </w:r>
    </w:p>
    <w:p w:rsidR="006F7E6E" w:rsidRPr="00DB0BC5" w:rsidRDefault="006F7E6E" w:rsidP="00096FDE">
      <w:pPr>
        <w:spacing w:line="280" w:lineRule="exact"/>
        <w:ind w:left="720"/>
        <w:rPr>
          <w:rFonts w:cs="Arial"/>
          <w:szCs w:val="24"/>
        </w:rPr>
      </w:pPr>
      <w:r w:rsidRPr="00DB0BC5">
        <w:rPr>
          <w:rFonts w:cs="Arial"/>
          <w:szCs w:val="24"/>
        </w:rPr>
        <w:t>15.00</w:t>
      </w:r>
      <w:r w:rsidRPr="00DB0BC5">
        <w:rPr>
          <w:rFonts w:cs="Arial"/>
          <w:szCs w:val="24"/>
        </w:rPr>
        <w:tab/>
        <w:t>Introduction of members of Panel to the Director/Dean of College, senior staff from the School(s) responsible for the programme, Chairperson of the Programme Committee and other staff, as appropriate</w:t>
      </w:r>
    </w:p>
    <w:p w:rsidR="006F7E6E" w:rsidRPr="00DB0BC5" w:rsidRDefault="006F7E6E" w:rsidP="00096FDE">
      <w:pPr>
        <w:spacing w:line="280" w:lineRule="exact"/>
        <w:ind w:firstLine="720"/>
        <w:rPr>
          <w:rFonts w:cs="Arial"/>
          <w:szCs w:val="24"/>
        </w:rPr>
      </w:pPr>
      <w:r w:rsidRPr="00DB0BC5">
        <w:rPr>
          <w:rFonts w:cs="Arial"/>
          <w:szCs w:val="24"/>
        </w:rPr>
        <w:t>15.30</w:t>
      </w:r>
      <w:r w:rsidRPr="00DB0BC5">
        <w:rPr>
          <w:rFonts w:cs="Arial"/>
          <w:szCs w:val="24"/>
        </w:rPr>
        <w:tab/>
        <w:t>Visit facilities available to the programme</w:t>
      </w:r>
    </w:p>
    <w:p w:rsidR="006F7E6E" w:rsidRPr="00DB0BC5" w:rsidRDefault="006F7E6E" w:rsidP="00096FDE">
      <w:pPr>
        <w:spacing w:line="280" w:lineRule="exact"/>
        <w:ind w:left="720"/>
        <w:rPr>
          <w:rFonts w:cs="Arial"/>
          <w:szCs w:val="24"/>
        </w:rPr>
      </w:pPr>
      <w:r w:rsidRPr="00DB0BC5">
        <w:rPr>
          <w:rFonts w:cs="Arial"/>
          <w:szCs w:val="24"/>
        </w:rPr>
        <w:t>17.00</w:t>
      </w:r>
      <w:r w:rsidRPr="00DB0BC5">
        <w:rPr>
          <w:rFonts w:cs="Arial"/>
          <w:szCs w:val="24"/>
        </w:rPr>
        <w:tab/>
        <w:t>Private meeting of Panel to review in detail documentation submitted and discuss matters to be raised at subsequent meetings with various groups</w:t>
      </w:r>
    </w:p>
    <w:p w:rsidR="006F7E6E" w:rsidRPr="00DB0BC5" w:rsidRDefault="006F7E6E" w:rsidP="00096FDE">
      <w:pPr>
        <w:spacing w:line="280" w:lineRule="exact"/>
        <w:ind w:firstLine="720"/>
        <w:rPr>
          <w:rFonts w:cs="Arial"/>
          <w:szCs w:val="24"/>
        </w:rPr>
      </w:pPr>
      <w:r w:rsidRPr="00DB0BC5">
        <w:rPr>
          <w:rFonts w:cs="Arial"/>
          <w:szCs w:val="24"/>
        </w:rPr>
        <w:t>18.30</w:t>
      </w:r>
      <w:r w:rsidRPr="00DB0BC5">
        <w:rPr>
          <w:rFonts w:cs="Arial"/>
          <w:szCs w:val="24"/>
        </w:rPr>
        <w:tab/>
        <w:t>Dinner</w:t>
      </w:r>
    </w:p>
    <w:p w:rsidR="006F7E6E" w:rsidRPr="00DB0BC5" w:rsidRDefault="006F7E6E" w:rsidP="006F7E6E">
      <w:pPr>
        <w:spacing w:line="280" w:lineRule="exact"/>
        <w:rPr>
          <w:rFonts w:cs="Arial"/>
          <w:szCs w:val="24"/>
        </w:rPr>
      </w:pPr>
    </w:p>
    <w:p w:rsidR="006F7E6E" w:rsidRPr="00DB0BC5" w:rsidRDefault="006F7E6E" w:rsidP="006F7E6E">
      <w:pPr>
        <w:spacing w:line="280" w:lineRule="exact"/>
        <w:rPr>
          <w:rFonts w:cs="Arial"/>
          <w:szCs w:val="24"/>
        </w:rPr>
      </w:pPr>
      <w:r w:rsidRPr="00DB0BC5">
        <w:rPr>
          <w:rFonts w:cs="Arial"/>
          <w:szCs w:val="24"/>
        </w:rPr>
        <w:t>Date:</w:t>
      </w:r>
    </w:p>
    <w:p w:rsidR="006F7E6E" w:rsidRPr="00DB0BC5" w:rsidRDefault="006F7E6E" w:rsidP="00096FDE">
      <w:pPr>
        <w:spacing w:line="280" w:lineRule="exact"/>
        <w:ind w:firstLine="720"/>
        <w:rPr>
          <w:rFonts w:cs="Arial"/>
          <w:szCs w:val="24"/>
        </w:rPr>
      </w:pPr>
      <w:r w:rsidRPr="00DB0BC5">
        <w:rPr>
          <w:rFonts w:cs="Arial"/>
          <w:szCs w:val="24"/>
        </w:rPr>
        <w:t>09.00</w:t>
      </w:r>
      <w:r w:rsidRPr="00DB0BC5">
        <w:rPr>
          <w:rFonts w:cs="Arial"/>
          <w:szCs w:val="24"/>
        </w:rPr>
        <w:tab/>
        <w:t>Meeting of panel</w:t>
      </w:r>
    </w:p>
    <w:p w:rsidR="006F7E6E" w:rsidRPr="00DB0BC5" w:rsidRDefault="006F7E6E" w:rsidP="00096FDE">
      <w:pPr>
        <w:spacing w:line="280" w:lineRule="exact"/>
        <w:ind w:left="720"/>
        <w:rPr>
          <w:rFonts w:cs="Arial"/>
          <w:szCs w:val="24"/>
        </w:rPr>
      </w:pPr>
      <w:r w:rsidRPr="00DB0BC5">
        <w:rPr>
          <w:rFonts w:cs="Arial"/>
          <w:szCs w:val="24"/>
        </w:rPr>
        <w:t>09.15</w:t>
      </w:r>
      <w:r w:rsidRPr="00DB0BC5">
        <w:rPr>
          <w:rFonts w:cs="Arial"/>
          <w:szCs w:val="24"/>
        </w:rPr>
        <w:tab/>
        <w:t>Meeting with Programme Committee to discuss specific matters raised by the Panel</w:t>
      </w:r>
    </w:p>
    <w:p w:rsidR="006F7E6E" w:rsidRPr="00DB0BC5" w:rsidRDefault="006F7E6E" w:rsidP="00096FDE">
      <w:pPr>
        <w:spacing w:line="280" w:lineRule="exact"/>
        <w:ind w:firstLine="720"/>
        <w:rPr>
          <w:rFonts w:cs="Arial"/>
          <w:szCs w:val="24"/>
        </w:rPr>
      </w:pPr>
      <w:r w:rsidRPr="00DB0BC5">
        <w:rPr>
          <w:rFonts w:cs="Arial"/>
          <w:szCs w:val="24"/>
        </w:rPr>
        <w:t>11.00</w:t>
      </w:r>
      <w:r w:rsidRPr="00DB0BC5">
        <w:rPr>
          <w:rFonts w:cs="Arial"/>
          <w:szCs w:val="24"/>
        </w:rPr>
        <w:tab/>
        <w:t xml:space="preserve">Meeting with group of current students from each year of the programme </w:t>
      </w:r>
    </w:p>
    <w:p w:rsidR="006F7E6E" w:rsidRPr="00DB0BC5" w:rsidRDefault="006F7E6E" w:rsidP="00096FDE">
      <w:pPr>
        <w:spacing w:line="280" w:lineRule="exact"/>
        <w:ind w:firstLine="720"/>
        <w:rPr>
          <w:rFonts w:cs="Arial"/>
          <w:szCs w:val="24"/>
        </w:rPr>
      </w:pPr>
      <w:r w:rsidRPr="00DB0BC5">
        <w:rPr>
          <w:rFonts w:cs="Arial"/>
          <w:szCs w:val="24"/>
        </w:rPr>
        <w:t>11.30</w:t>
      </w:r>
      <w:r w:rsidRPr="00DB0BC5">
        <w:rPr>
          <w:rFonts w:cs="Arial"/>
          <w:szCs w:val="24"/>
        </w:rPr>
        <w:tab/>
        <w:t xml:space="preserve">Meeting with group of graduates of the programme </w:t>
      </w:r>
    </w:p>
    <w:p w:rsidR="006F7E6E" w:rsidRPr="00DB0BC5" w:rsidRDefault="006F7E6E" w:rsidP="00096FDE">
      <w:pPr>
        <w:spacing w:line="280" w:lineRule="exact"/>
        <w:ind w:firstLine="720"/>
        <w:rPr>
          <w:rFonts w:cs="Arial"/>
          <w:szCs w:val="24"/>
        </w:rPr>
      </w:pPr>
      <w:r w:rsidRPr="00DB0BC5">
        <w:rPr>
          <w:rFonts w:cs="Arial"/>
          <w:szCs w:val="24"/>
        </w:rPr>
        <w:t>12.30</w:t>
      </w:r>
      <w:r w:rsidRPr="00DB0BC5">
        <w:rPr>
          <w:rFonts w:cs="Arial"/>
          <w:szCs w:val="24"/>
        </w:rPr>
        <w:tab/>
        <w:t>Lunch</w:t>
      </w:r>
    </w:p>
    <w:p w:rsidR="006F7E6E" w:rsidRPr="00DB0BC5" w:rsidRDefault="006F7E6E" w:rsidP="00096FDE">
      <w:pPr>
        <w:spacing w:line="280" w:lineRule="exact"/>
        <w:ind w:left="720"/>
        <w:rPr>
          <w:rFonts w:cs="Arial"/>
          <w:szCs w:val="24"/>
        </w:rPr>
      </w:pPr>
      <w:r w:rsidRPr="00DB0BC5">
        <w:rPr>
          <w:rFonts w:cs="Arial"/>
          <w:szCs w:val="24"/>
        </w:rPr>
        <w:t>14.00</w:t>
      </w:r>
      <w:r w:rsidRPr="00DB0BC5">
        <w:rPr>
          <w:rFonts w:cs="Arial"/>
          <w:szCs w:val="24"/>
        </w:rPr>
        <w:tab/>
        <w:t>Meeting with staff teaching on programme to discuss syllabuses, teaching methods and assessment issues</w:t>
      </w:r>
    </w:p>
    <w:p w:rsidR="006F7E6E" w:rsidRPr="00DB0BC5" w:rsidRDefault="006F7E6E" w:rsidP="00096FDE">
      <w:pPr>
        <w:spacing w:line="280" w:lineRule="exact"/>
        <w:ind w:firstLine="720"/>
        <w:rPr>
          <w:rFonts w:cs="Arial"/>
          <w:szCs w:val="24"/>
        </w:rPr>
      </w:pPr>
      <w:r w:rsidRPr="00DB0BC5">
        <w:rPr>
          <w:rFonts w:cs="Arial"/>
          <w:szCs w:val="24"/>
        </w:rPr>
        <w:t>1</w:t>
      </w:r>
      <w:r w:rsidR="0055518A">
        <w:rPr>
          <w:rFonts w:cs="Arial"/>
          <w:szCs w:val="24"/>
        </w:rPr>
        <w:t>5</w:t>
      </w:r>
      <w:r w:rsidRPr="00DB0BC5">
        <w:rPr>
          <w:rFonts w:cs="Arial"/>
          <w:szCs w:val="24"/>
        </w:rPr>
        <w:t>.00</w:t>
      </w:r>
      <w:r w:rsidRPr="00DB0BC5">
        <w:rPr>
          <w:rFonts w:cs="Arial"/>
          <w:szCs w:val="24"/>
        </w:rPr>
        <w:tab/>
        <w:t>Further meeting with Programme Committee, as necessary</w:t>
      </w:r>
    </w:p>
    <w:p w:rsidR="006F7E6E" w:rsidRPr="00DB0BC5" w:rsidRDefault="006F7E6E" w:rsidP="00096FDE">
      <w:pPr>
        <w:spacing w:line="280" w:lineRule="exact"/>
        <w:ind w:firstLine="709"/>
        <w:rPr>
          <w:rFonts w:cs="Arial"/>
          <w:szCs w:val="24"/>
        </w:rPr>
      </w:pPr>
      <w:r w:rsidRPr="00DB0BC5">
        <w:rPr>
          <w:rFonts w:cs="Arial"/>
          <w:szCs w:val="24"/>
        </w:rPr>
        <w:t>1</w:t>
      </w:r>
      <w:r w:rsidR="0055518A">
        <w:rPr>
          <w:rFonts w:cs="Arial"/>
          <w:szCs w:val="24"/>
        </w:rPr>
        <w:t>5</w:t>
      </w:r>
      <w:r w:rsidRPr="00DB0BC5">
        <w:rPr>
          <w:rFonts w:cs="Arial"/>
          <w:szCs w:val="24"/>
        </w:rPr>
        <w:t>.30</w:t>
      </w:r>
      <w:r w:rsidRPr="00DB0BC5">
        <w:rPr>
          <w:rFonts w:cs="Arial"/>
          <w:szCs w:val="24"/>
        </w:rPr>
        <w:tab/>
        <w:t>Private meeting of Panel to consider draft report</w:t>
      </w:r>
    </w:p>
    <w:p w:rsidR="006F7E6E" w:rsidRPr="00DB0BC5" w:rsidRDefault="006F7E6E" w:rsidP="00096FDE">
      <w:pPr>
        <w:spacing w:line="280" w:lineRule="exact"/>
        <w:ind w:left="709"/>
        <w:rPr>
          <w:rFonts w:cs="Arial"/>
          <w:szCs w:val="24"/>
        </w:rPr>
      </w:pPr>
      <w:r w:rsidRPr="00DB0BC5">
        <w:rPr>
          <w:rFonts w:cs="Arial"/>
          <w:szCs w:val="24"/>
        </w:rPr>
        <w:t>17.30</w:t>
      </w:r>
      <w:r w:rsidRPr="00DB0BC5">
        <w:rPr>
          <w:rFonts w:cs="Arial"/>
          <w:szCs w:val="24"/>
        </w:rPr>
        <w:tab/>
        <w:t>Oral presentation of findings of Panel to Director, senior staff, Chairperson of Programme Committee and other staff as appropriate</w:t>
      </w:r>
    </w:p>
    <w:p w:rsidR="006F7E6E" w:rsidRPr="00DB0BC5" w:rsidRDefault="006F7E6E" w:rsidP="006F7E6E">
      <w:pPr>
        <w:spacing w:line="280" w:lineRule="exact"/>
        <w:rPr>
          <w:rFonts w:cs="Arial"/>
          <w:szCs w:val="24"/>
        </w:rPr>
      </w:pPr>
    </w:p>
    <w:p w:rsidR="006F7E6E" w:rsidRPr="00DB0BC5" w:rsidRDefault="006F7E6E" w:rsidP="006F7E6E">
      <w:pPr>
        <w:rPr>
          <w:szCs w:val="24"/>
        </w:rPr>
      </w:pPr>
    </w:p>
    <w:p w:rsidR="00825FAC" w:rsidRPr="00DB0BC5" w:rsidRDefault="006F7E6E" w:rsidP="00993FBC">
      <w:pPr>
        <w:pStyle w:val="Heading4"/>
      </w:pPr>
      <w:bookmarkStart w:id="553" w:name="_Student_handbook_for"/>
      <w:bookmarkEnd w:id="553"/>
      <w:r w:rsidRPr="00DB0BC5">
        <w:br w:type="page"/>
      </w:r>
      <w:bookmarkStart w:id="554" w:name="_Toc333228740"/>
      <w:bookmarkStart w:id="555" w:name="_Toc333229174"/>
      <w:bookmarkStart w:id="556" w:name="_Toc379891045"/>
      <w:r w:rsidR="00825FAC" w:rsidRPr="00DB0BC5">
        <w:t xml:space="preserve">Student handbook for each stage of a programme </w:t>
      </w:r>
      <w:r w:rsidR="00825FAC" w:rsidRPr="00DB0BC5">
        <w:tab/>
      </w:r>
      <w:r w:rsidR="00825FAC" w:rsidRPr="00DB0BC5">
        <w:tab/>
        <w:t>G 6</w:t>
      </w:r>
      <w:bookmarkEnd w:id="554"/>
      <w:bookmarkEnd w:id="555"/>
      <w:bookmarkEnd w:id="556"/>
    </w:p>
    <w:p w:rsidR="00825FAC" w:rsidRPr="00DB0BC5" w:rsidRDefault="00825FAC" w:rsidP="00825FAC">
      <w:pPr>
        <w:spacing w:line="360" w:lineRule="auto"/>
        <w:rPr>
          <w:rFonts w:cs="Arial"/>
          <w:szCs w:val="24"/>
        </w:rPr>
      </w:pPr>
    </w:p>
    <w:p w:rsidR="00825FAC" w:rsidRPr="00DB0BC5" w:rsidRDefault="00825FAC" w:rsidP="00546EEC">
      <w:pPr>
        <w:spacing w:line="360" w:lineRule="auto"/>
        <w:rPr>
          <w:rFonts w:cs="Arial"/>
          <w:szCs w:val="24"/>
        </w:rPr>
      </w:pPr>
      <w:r w:rsidRPr="00DB0BC5">
        <w:rPr>
          <w:rFonts w:cs="Arial"/>
          <w:szCs w:val="24"/>
        </w:rPr>
        <w:t>The student handbook prepared by the Programme Committee for distribution in hard copy for stage 1 students and either electronically or in hard copy for other students of the programme, should not be voluminous but should contain the following items:</w:t>
      </w:r>
    </w:p>
    <w:p w:rsidR="00825FAC" w:rsidRPr="00DB0BC5" w:rsidRDefault="00825FAC" w:rsidP="00D85F07">
      <w:pPr>
        <w:spacing w:line="360" w:lineRule="auto"/>
        <w:rPr>
          <w:rFonts w:cs="Arial"/>
          <w:szCs w:val="24"/>
        </w:rPr>
      </w:pPr>
    </w:p>
    <w:p w:rsidR="00825FAC" w:rsidRPr="00DB0BC5" w:rsidRDefault="00825FAC" w:rsidP="00D85F07">
      <w:pPr>
        <w:pStyle w:val="Heading5"/>
        <w:spacing w:before="0" w:line="360" w:lineRule="auto"/>
      </w:pPr>
      <w:r w:rsidRPr="00DB0BC5">
        <w:t>Welcome</w:t>
      </w:r>
    </w:p>
    <w:p w:rsidR="00825FAC" w:rsidRPr="00DB0BC5" w:rsidRDefault="00825FAC" w:rsidP="00D85F07">
      <w:pPr>
        <w:spacing w:line="360" w:lineRule="auto"/>
        <w:rPr>
          <w:rFonts w:cs="Arial"/>
          <w:szCs w:val="24"/>
        </w:rPr>
      </w:pPr>
      <w:r w:rsidRPr="00DB0BC5">
        <w:rPr>
          <w:rFonts w:cs="Arial"/>
          <w:szCs w:val="24"/>
        </w:rPr>
        <w:t>Welcome by Chairperson of the Programme Committee</w:t>
      </w:r>
    </w:p>
    <w:p w:rsidR="00825FAC" w:rsidRPr="00DB0BC5" w:rsidRDefault="00825FAC" w:rsidP="00D85F07">
      <w:pPr>
        <w:spacing w:line="360" w:lineRule="auto"/>
        <w:rPr>
          <w:rFonts w:cs="Arial"/>
          <w:szCs w:val="24"/>
        </w:rPr>
      </w:pPr>
      <w:r w:rsidRPr="00DB0BC5">
        <w:rPr>
          <w:rFonts w:cs="Arial"/>
          <w:szCs w:val="24"/>
        </w:rPr>
        <w:t>General Overview of Programme</w:t>
      </w:r>
    </w:p>
    <w:p w:rsidR="00825FAC" w:rsidRPr="00DB0BC5" w:rsidRDefault="00825FAC" w:rsidP="00D85F07">
      <w:pPr>
        <w:spacing w:line="360" w:lineRule="auto"/>
        <w:rPr>
          <w:rFonts w:cs="Arial"/>
          <w:szCs w:val="24"/>
        </w:rPr>
      </w:pPr>
      <w:r w:rsidRPr="00DB0BC5">
        <w:rPr>
          <w:rFonts w:cs="Arial"/>
          <w:szCs w:val="24"/>
        </w:rPr>
        <w:t>Introduction to the Institute and brief outline of its facilities.</w:t>
      </w:r>
    </w:p>
    <w:p w:rsidR="00825FAC" w:rsidRPr="00DB0BC5" w:rsidRDefault="00825FAC" w:rsidP="00D85F07">
      <w:pPr>
        <w:spacing w:line="360" w:lineRule="auto"/>
        <w:rPr>
          <w:rFonts w:cs="Arial"/>
          <w:szCs w:val="24"/>
        </w:rPr>
      </w:pPr>
    </w:p>
    <w:p w:rsidR="00825FAC" w:rsidRPr="00DB0BC5" w:rsidRDefault="00825FAC" w:rsidP="00D85F07">
      <w:pPr>
        <w:pStyle w:val="Heading5"/>
        <w:spacing w:before="0" w:line="360" w:lineRule="auto"/>
      </w:pPr>
      <w:r w:rsidRPr="00DB0BC5">
        <w:t xml:space="preserve">Induction / Registration </w:t>
      </w:r>
    </w:p>
    <w:p w:rsidR="00825FAC" w:rsidRPr="00DB0BC5" w:rsidRDefault="00825FAC" w:rsidP="00D85F07">
      <w:pPr>
        <w:spacing w:line="360" w:lineRule="auto"/>
        <w:rPr>
          <w:rFonts w:cs="Arial"/>
          <w:szCs w:val="24"/>
        </w:rPr>
      </w:pPr>
      <w:r w:rsidRPr="00DB0BC5">
        <w:rPr>
          <w:rFonts w:cs="Arial"/>
          <w:szCs w:val="24"/>
        </w:rPr>
        <w:t>Instructions on how to finalise Registration and obtain student card</w:t>
      </w:r>
    </w:p>
    <w:p w:rsidR="00825FAC" w:rsidRPr="00DB0BC5" w:rsidRDefault="00825FAC" w:rsidP="00D85F07">
      <w:pPr>
        <w:spacing w:line="360" w:lineRule="auto"/>
        <w:rPr>
          <w:rFonts w:cs="Arial"/>
          <w:szCs w:val="24"/>
        </w:rPr>
      </w:pPr>
      <w:r w:rsidRPr="00DB0BC5">
        <w:rPr>
          <w:rFonts w:cs="Arial"/>
          <w:szCs w:val="24"/>
        </w:rPr>
        <w:t xml:space="preserve">List of staff involved with the programme, </w:t>
      </w:r>
      <w:r w:rsidR="00546EEC">
        <w:rPr>
          <w:rFonts w:cs="Arial"/>
          <w:szCs w:val="24"/>
        </w:rPr>
        <w:t xml:space="preserve">an </w:t>
      </w:r>
      <w:r w:rsidRPr="00DB0BC5">
        <w:rPr>
          <w:rFonts w:cs="Arial"/>
          <w:szCs w:val="24"/>
        </w:rPr>
        <w:t xml:space="preserve">outline </w:t>
      </w:r>
      <w:r w:rsidR="00546EEC">
        <w:rPr>
          <w:rFonts w:cs="Arial"/>
          <w:szCs w:val="24"/>
        </w:rPr>
        <w:t xml:space="preserve">of </w:t>
      </w:r>
      <w:r w:rsidRPr="00DB0BC5">
        <w:rPr>
          <w:rFonts w:cs="Arial"/>
          <w:szCs w:val="24"/>
        </w:rPr>
        <w:t>their role and contact details</w:t>
      </w:r>
    </w:p>
    <w:p w:rsidR="00825FAC" w:rsidRPr="00DB0BC5" w:rsidRDefault="00825FAC" w:rsidP="00D85F07">
      <w:pPr>
        <w:spacing w:line="360" w:lineRule="auto"/>
        <w:rPr>
          <w:rFonts w:cs="Arial"/>
          <w:szCs w:val="24"/>
        </w:rPr>
      </w:pPr>
      <w:r w:rsidRPr="00DB0BC5">
        <w:rPr>
          <w:rFonts w:cs="Arial"/>
          <w:szCs w:val="24"/>
        </w:rPr>
        <w:t>Details of the programme calendar and specific class timetables (or link and instructions on ho</w:t>
      </w:r>
      <w:r w:rsidR="00546EEC">
        <w:rPr>
          <w:rFonts w:cs="Arial"/>
          <w:szCs w:val="24"/>
        </w:rPr>
        <w:t xml:space="preserve">w to access web timetables), </w:t>
      </w:r>
      <w:r w:rsidRPr="00DB0BC5">
        <w:rPr>
          <w:rFonts w:cs="Arial"/>
          <w:szCs w:val="24"/>
        </w:rPr>
        <w:t>locations</w:t>
      </w:r>
      <w:r w:rsidR="00546EEC">
        <w:rPr>
          <w:rFonts w:cs="Arial"/>
          <w:szCs w:val="24"/>
        </w:rPr>
        <w:t xml:space="preserve"> and a</w:t>
      </w:r>
      <w:r w:rsidRPr="00DB0BC5">
        <w:rPr>
          <w:rFonts w:cs="Arial"/>
          <w:szCs w:val="24"/>
        </w:rPr>
        <w:t>ttendance requirements</w:t>
      </w:r>
    </w:p>
    <w:p w:rsidR="00825FAC" w:rsidRPr="00DB0BC5" w:rsidRDefault="00825FAC" w:rsidP="00D85F07">
      <w:pPr>
        <w:spacing w:line="360" w:lineRule="auto"/>
        <w:rPr>
          <w:rFonts w:cs="Arial"/>
          <w:szCs w:val="24"/>
        </w:rPr>
      </w:pPr>
      <w:r w:rsidRPr="00DB0BC5">
        <w:rPr>
          <w:rFonts w:cs="Arial"/>
          <w:szCs w:val="24"/>
        </w:rPr>
        <w:t xml:space="preserve">Link to </w:t>
      </w:r>
      <w:r w:rsidR="00546EEC">
        <w:rPr>
          <w:rFonts w:cs="Arial"/>
          <w:szCs w:val="24"/>
        </w:rPr>
        <w:t>Module descriptors on the Module Catalogue</w:t>
      </w:r>
      <w:r w:rsidRPr="00DB0BC5">
        <w:rPr>
          <w:rFonts w:cs="Arial"/>
          <w:szCs w:val="24"/>
        </w:rPr>
        <w:t xml:space="preserve"> </w:t>
      </w:r>
      <w:r w:rsidR="00546EEC">
        <w:rPr>
          <w:rFonts w:cs="Arial"/>
          <w:szCs w:val="24"/>
        </w:rPr>
        <w:t xml:space="preserve">(or </w:t>
      </w:r>
      <w:r w:rsidRPr="00DB0BC5">
        <w:rPr>
          <w:rFonts w:cs="Arial"/>
          <w:szCs w:val="24"/>
        </w:rPr>
        <w:t xml:space="preserve">if inaccurate the module descriptors) which includes a list of essential and recommended readings </w:t>
      </w:r>
    </w:p>
    <w:p w:rsidR="00825FAC" w:rsidRPr="00DB0BC5" w:rsidRDefault="00825FAC" w:rsidP="00D85F07">
      <w:pPr>
        <w:spacing w:line="360" w:lineRule="auto"/>
        <w:rPr>
          <w:rFonts w:cs="Arial"/>
          <w:szCs w:val="24"/>
        </w:rPr>
      </w:pPr>
      <w:r w:rsidRPr="00DB0BC5">
        <w:rPr>
          <w:rFonts w:cs="Arial"/>
          <w:szCs w:val="24"/>
        </w:rPr>
        <w:t>Details on optional / electives, the various module pathways and prerequisites required.</w:t>
      </w:r>
    </w:p>
    <w:p w:rsidR="00825FAC" w:rsidRPr="00DB0BC5" w:rsidRDefault="00825FAC" w:rsidP="00D85F07">
      <w:pPr>
        <w:spacing w:line="360" w:lineRule="auto"/>
        <w:rPr>
          <w:rFonts w:cs="Arial"/>
          <w:szCs w:val="24"/>
        </w:rPr>
      </w:pPr>
      <w:r w:rsidRPr="00DB0BC5">
        <w:rPr>
          <w:rFonts w:cs="Arial"/>
          <w:szCs w:val="24"/>
        </w:rPr>
        <w:t>Details on supervision arrangements (if applicable)</w:t>
      </w:r>
    </w:p>
    <w:p w:rsidR="00825FAC" w:rsidRPr="00DB0BC5" w:rsidRDefault="00825FAC" w:rsidP="00D85F07">
      <w:pPr>
        <w:spacing w:line="360" w:lineRule="auto"/>
        <w:rPr>
          <w:rFonts w:cs="Arial"/>
          <w:szCs w:val="24"/>
        </w:rPr>
      </w:pPr>
      <w:r w:rsidRPr="00DB0BC5">
        <w:rPr>
          <w:rFonts w:cs="Arial"/>
          <w:szCs w:val="24"/>
        </w:rPr>
        <w:t>Availability and application procedures for exemptions</w:t>
      </w:r>
    </w:p>
    <w:p w:rsidR="00825FAC" w:rsidRPr="00DB0BC5" w:rsidRDefault="00825FAC" w:rsidP="00D85F07">
      <w:pPr>
        <w:spacing w:line="360" w:lineRule="auto"/>
        <w:rPr>
          <w:rFonts w:cs="Arial"/>
          <w:szCs w:val="24"/>
        </w:rPr>
      </w:pPr>
      <w:r w:rsidRPr="00DB0BC5">
        <w:rPr>
          <w:rFonts w:cs="Arial"/>
          <w:szCs w:val="24"/>
        </w:rPr>
        <w:t>Information on laboratory safety, usage of computer facilities, library, other facilities</w:t>
      </w:r>
    </w:p>
    <w:p w:rsidR="00825FAC" w:rsidRPr="00DB0BC5" w:rsidRDefault="00825FAC" w:rsidP="00D85F07">
      <w:pPr>
        <w:spacing w:line="360" w:lineRule="auto"/>
        <w:rPr>
          <w:rFonts w:cs="Arial"/>
          <w:szCs w:val="24"/>
        </w:rPr>
      </w:pPr>
      <w:r w:rsidRPr="00DB0BC5">
        <w:rPr>
          <w:rFonts w:cs="Arial"/>
          <w:szCs w:val="24"/>
        </w:rPr>
        <w:t>Details</w:t>
      </w:r>
      <w:r w:rsidR="00546EEC">
        <w:rPr>
          <w:rFonts w:cs="Arial"/>
          <w:szCs w:val="24"/>
        </w:rPr>
        <w:t xml:space="preserve"> on how to access the </w:t>
      </w:r>
      <w:r w:rsidRPr="00DB0BC5">
        <w:rPr>
          <w:rFonts w:cs="Arial"/>
          <w:szCs w:val="24"/>
        </w:rPr>
        <w:t>e-learning support available for th</w:t>
      </w:r>
      <w:r w:rsidR="00546EEC">
        <w:rPr>
          <w:rFonts w:cs="Arial"/>
          <w:szCs w:val="24"/>
        </w:rPr>
        <w:t>e</w:t>
      </w:r>
      <w:r w:rsidRPr="00DB0BC5">
        <w:rPr>
          <w:rFonts w:cs="Arial"/>
          <w:szCs w:val="24"/>
        </w:rPr>
        <w:t xml:space="preserve"> programme.</w:t>
      </w:r>
    </w:p>
    <w:p w:rsidR="00825FAC" w:rsidRPr="00DB0BC5" w:rsidRDefault="00825FAC" w:rsidP="00D85F07">
      <w:pPr>
        <w:spacing w:line="360" w:lineRule="auto"/>
        <w:rPr>
          <w:rFonts w:cs="Arial"/>
          <w:szCs w:val="24"/>
        </w:rPr>
      </w:pPr>
      <w:r w:rsidRPr="00DB0BC5">
        <w:rPr>
          <w:rFonts w:cs="Arial"/>
          <w:szCs w:val="24"/>
        </w:rPr>
        <w:t>Communication arrangements for the programme</w:t>
      </w:r>
    </w:p>
    <w:p w:rsidR="00825FAC" w:rsidRPr="00DB0BC5" w:rsidRDefault="00825FAC" w:rsidP="00D85F07">
      <w:pPr>
        <w:spacing w:line="360" w:lineRule="auto"/>
        <w:rPr>
          <w:rFonts w:cs="Arial"/>
          <w:szCs w:val="24"/>
        </w:rPr>
      </w:pPr>
      <w:r w:rsidRPr="00DB0BC5">
        <w:rPr>
          <w:rFonts w:cs="Arial"/>
          <w:szCs w:val="24"/>
        </w:rPr>
        <w:t>Health &amp; Safety</w:t>
      </w:r>
    </w:p>
    <w:p w:rsidR="00825FAC" w:rsidRPr="00DB0BC5" w:rsidRDefault="00825FAC" w:rsidP="00D85F07">
      <w:pPr>
        <w:spacing w:line="360" w:lineRule="auto"/>
        <w:rPr>
          <w:rFonts w:cs="Arial"/>
          <w:szCs w:val="24"/>
        </w:rPr>
      </w:pPr>
    </w:p>
    <w:p w:rsidR="00825FAC" w:rsidRPr="00DB0BC5" w:rsidRDefault="00825FAC" w:rsidP="00D85F07">
      <w:pPr>
        <w:pStyle w:val="Heading5"/>
        <w:spacing w:before="0" w:line="360" w:lineRule="auto"/>
      </w:pPr>
      <w:r w:rsidRPr="00DB0BC5">
        <w:t>Assessment &amp; Feedback</w:t>
      </w:r>
    </w:p>
    <w:p w:rsidR="00825FAC" w:rsidRPr="00DB0BC5" w:rsidRDefault="00825FAC" w:rsidP="00D85F07">
      <w:pPr>
        <w:spacing w:line="360" w:lineRule="auto"/>
        <w:rPr>
          <w:rFonts w:cs="Arial"/>
          <w:szCs w:val="24"/>
        </w:rPr>
      </w:pPr>
      <w:r w:rsidRPr="00DB0BC5">
        <w:rPr>
          <w:rFonts w:cs="Arial"/>
          <w:szCs w:val="24"/>
        </w:rPr>
        <w:t>General schedule of examinations and assessments, relative weightings of courses/modules and award classification</w:t>
      </w:r>
      <w:r w:rsidR="00546EEC">
        <w:rPr>
          <w:rFonts w:cs="Arial"/>
          <w:szCs w:val="24"/>
        </w:rPr>
        <w:t xml:space="preserve">, </w:t>
      </w:r>
      <w:r w:rsidRPr="00DB0BC5">
        <w:rPr>
          <w:rFonts w:cs="Arial"/>
          <w:szCs w:val="24"/>
        </w:rPr>
        <w:t>Regulations for progression through the programme</w:t>
      </w:r>
    </w:p>
    <w:p w:rsidR="00825FAC" w:rsidRPr="00DB0BC5" w:rsidRDefault="00825FAC" w:rsidP="00D85F07">
      <w:pPr>
        <w:spacing w:line="360" w:lineRule="auto"/>
        <w:rPr>
          <w:rFonts w:cs="Arial"/>
          <w:szCs w:val="24"/>
        </w:rPr>
      </w:pPr>
      <w:r w:rsidRPr="00DB0BC5">
        <w:rPr>
          <w:rFonts w:cs="Arial"/>
          <w:szCs w:val="24"/>
        </w:rPr>
        <w:t>Submission Guidelines for assessments</w:t>
      </w:r>
      <w:r w:rsidR="00546EEC">
        <w:rPr>
          <w:rFonts w:cs="Arial"/>
          <w:szCs w:val="24"/>
        </w:rPr>
        <w:t xml:space="preserve"> and g</w:t>
      </w:r>
      <w:r w:rsidRPr="00DB0BC5">
        <w:rPr>
          <w:rFonts w:cs="Arial"/>
          <w:szCs w:val="24"/>
        </w:rPr>
        <w:t>uidelines for writing academic assignments and authenticating student work</w:t>
      </w:r>
    </w:p>
    <w:p w:rsidR="00825FAC" w:rsidRPr="00DB0BC5" w:rsidRDefault="00825FAC" w:rsidP="00D85F07">
      <w:pPr>
        <w:spacing w:line="360" w:lineRule="auto"/>
        <w:rPr>
          <w:rFonts w:cs="Arial"/>
          <w:szCs w:val="24"/>
        </w:rPr>
      </w:pPr>
      <w:r w:rsidRPr="00DB0BC5">
        <w:rPr>
          <w:rFonts w:cs="Arial"/>
          <w:szCs w:val="24"/>
        </w:rPr>
        <w:t>Assessment regulations for the programme and applicable penalties</w:t>
      </w:r>
    </w:p>
    <w:p w:rsidR="00825FAC" w:rsidRPr="00DB0BC5" w:rsidRDefault="00825FAC" w:rsidP="00D85F07">
      <w:pPr>
        <w:spacing w:line="360" w:lineRule="auto"/>
        <w:rPr>
          <w:rFonts w:cs="Arial"/>
          <w:szCs w:val="24"/>
        </w:rPr>
      </w:pPr>
      <w:r w:rsidRPr="00DB0BC5">
        <w:rPr>
          <w:rFonts w:cs="Arial"/>
          <w:szCs w:val="24"/>
        </w:rPr>
        <w:t>Assessment criteria for each module</w:t>
      </w:r>
    </w:p>
    <w:p w:rsidR="00825FAC" w:rsidRPr="00DB0BC5" w:rsidRDefault="00825FAC" w:rsidP="00D85F07">
      <w:pPr>
        <w:spacing w:line="360" w:lineRule="auto"/>
        <w:rPr>
          <w:rFonts w:cs="Arial"/>
          <w:szCs w:val="24"/>
        </w:rPr>
      </w:pPr>
      <w:r w:rsidRPr="00DB0BC5">
        <w:rPr>
          <w:rFonts w:cs="Arial"/>
          <w:szCs w:val="24"/>
        </w:rPr>
        <w:t>Details on how feedback will be given from assessments</w:t>
      </w:r>
    </w:p>
    <w:p w:rsidR="00825FAC" w:rsidRPr="00DB0BC5" w:rsidRDefault="00825FAC" w:rsidP="00D85F07">
      <w:pPr>
        <w:spacing w:line="360" w:lineRule="auto"/>
        <w:rPr>
          <w:rFonts w:cs="Arial"/>
          <w:szCs w:val="24"/>
        </w:rPr>
      </w:pPr>
      <w:r w:rsidRPr="00DB0BC5">
        <w:rPr>
          <w:rFonts w:cs="Arial"/>
          <w:szCs w:val="24"/>
        </w:rPr>
        <w:t>Procedures for viewing examination scripts</w:t>
      </w:r>
      <w:r w:rsidR="00546EEC">
        <w:rPr>
          <w:rFonts w:cs="Arial"/>
          <w:szCs w:val="24"/>
        </w:rPr>
        <w:t xml:space="preserve"> and </w:t>
      </w:r>
      <w:r w:rsidRPr="00DB0BC5">
        <w:rPr>
          <w:rFonts w:cs="Arial"/>
          <w:szCs w:val="24"/>
        </w:rPr>
        <w:t>for re-checks, re-marks and appeals</w:t>
      </w:r>
    </w:p>
    <w:p w:rsidR="00825FAC" w:rsidRPr="00DB0BC5" w:rsidRDefault="00825FAC" w:rsidP="00D85F07">
      <w:pPr>
        <w:spacing w:line="360" w:lineRule="auto"/>
        <w:rPr>
          <w:rFonts w:cs="Arial"/>
          <w:b/>
          <w:szCs w:val="24"/>
        </w:rPr>
      </w:pPr>
    </w:p>
    <w:p w:rsidR="00825FAC" w:rsidRPr="00DB0BC5" w:rsidRDefault="00825FAC" w:rsidP="00D85F07">
      <w:pPr>
        <w:pStyle w:val="Heading5"/>
        <w:spacing w:before="0" w:line="360" w:lineRule="auto"/>
      </w:pPr>
      <w:r w:rsidRPr="00DB0BC5">
        <w:t>Quality Assurance and programme management</w:t>
      </w:r>
    </w:p>
    <w:p w:rsidR="00825FAC" w:rsidRPr="00DB0BC5" w:rsidRDefault="00825FAC" w:rsidP="00D85F07">
      <w:pPr>
        <w:spacing w:line="360" w:lineRule="auto"/>
        <w:rPr>
          <w:rFonts w:cs="Arial"/>
          <w:szCs w:val="24"/>
        </w:rPr>
      </w:pPr>
      <w:r w:rsidRPr="00DB0BC5">
        <w:rPr>
          <w:rFonts w:cs="Arial"/>
          <w:szCs w:val="24"/>
        </w:rPr>
        <w:t>Programme management: Programme Committee, Programme Tutors, staff/student meetings, School Board, College Board, examination boards, internal and external examiners, annual monitoring, review</w:t>
      </w:r>
    </w:p>
    <w:p w:rsidR="00825FAC" w:rsidRPr="00DB0BC5" w:rsidRDefault="00825FAC" w:rsidP="00D85F07">
      <w:pPr>
        <w:spacing w:line="360" w:lineRule="auto"/>
        <w:rPr>
          <w:rFonts w:cs="Arial"/>
          <w:szCs w:val="24"/>
        </w:rPr>
      </w:pPr>
      <w:r w:rsidRPr="00DB0BC5">
        <w:rPr>
          <w:rFonts w:cs="Arial"/>
          <w:szCs w:val="24"/>
        </w:rPr>
        <w:t>Student feedback, staff/student meetings, student representatives on Programme Committee, student survey questionnaire</w:t>
      </w:r>
    </w:p>
    <w:p w:rsidR="00825FAC" w:rsidRPr="00DB0BC5" w:rsidRDefault="00825FAC" w:rsidP="00D85F07">
      <w:pPr>
        <w:spacing w:line="360" w:lineRule="auto"/>
        <w:rPr>
          <w:rFonts w:cs="Arial"/>
          <w:szCs w:val="24"/>
        </w:rPr>
      </w:pPr>
      <w:r w:rsidRPr="00DB0BC5">
        <w:rPr>
          <w:rFonts w:cs="Arial"/>
          <w:szCs w:val="24"/>
        </w:rPr>
        <w:t>Programme quality assurance and enhancement procedures.</w:t>
      </w:r>
    </w:p>
    <w:p w:rsidR="00825FAC" w:rsidRPr="00DB0BC5" w:rsidRDefault="00825FAC" w:rsidP="00D85F07">
      <w:pPr>
        <w:spacing w:line="360" w:lineRule="auto"/>
        <w:rPr>
          <w:rFonts w:cs="Arial"/>
          <w:szCs w:val="24"/>
        </w:rPr>
      </w:pPr>
    </w:p>
    <w:p w:rsidR="00825FAC" w:rsidRPr="00DB0BC5" w:rsidRDefault="00825FAC" w:rsidP="00D85F07">
      <w:pPr>
        <w:pStyle w:val="Heading5"/>
        <w:spacing w:before="0" w:line="360" w:lineRule="auto"/>
      </w:pPr>
      <w:r w:rsidRPr="00DB0BC5">
        <w:t>Guidance to student</w:t>
      </w:r>
    </w:p>
    <w:p w:rsidR="00825FAC" w:rsidRPr="00DB0BC5" w:rsidRDefault="00825FAC" w:rsidP="00D85F07">
      <w:pPr>
        <w:spacing w:line="360" w:lineRule="auto"/>
        <w:rPr>
          <w:rFonts w:cs="Arial"/>
          <w:szCs w:val="24"/>
        </w:rPr>
      </w:pPr>
      <w:r w:rsidRPr="00DB0BC5">
        <w:rPr>
          <w:rFonts w:cs="Arial"/>
          <w:szCs w:val="24"/>
        </w:rPr>
        <w:t>Planning study programme and study techniques</w:t>
      </w:r>
    </w:p>
    <w:p w:rsidR="00825FAC" w:rsidRPr="00DB0BC5" w:rsidRDefault="00825FAC" w:rsidP="00D85F07">
      <w:pPr>
        <w:spacing w:line="360" w:lineRule="auto"/>
        <w:rPr>
          <w:rFonts w:cs="Arial"/>
          <w:szCs w:val="24"/>
        </w:rPr>
      </w:pPr>
      <w:r w:rsidRPr="00DB0BC5">
        <w:rPr>
          <w:rFonts w:cs="Arial"/>
          <w:szCs w:val="24"/>
        </w:rPr>
        <w:t>School/College support and Institute-level support for individual student needs, ie mature students, students with disabilities etc</w:t>
      </w:r>
    </w:p>
    <w:p w:rsidR="00825FAC" w:rsidRPr="00DB0BC5" w:rsidRDefault="00825FAC" w:rsidP="00D85F07">
      <w:pPr>
        <w:spacing w:line="360" w:lineRule="auto"/>
        <w:rPr>
          <w:rFonts w:cs="Arial"/>
          <w:szCs w:val="24"/>
        </w:rPr>
      </w:pPr>
      <w:r w:rsidRPr="00DB0BC5">
        <w:rPr>
          <w:rFonts w:cs="Arial"/>
          <w:szCs w:val="24"/>
        </w:rPr>
        <w:t>Relevant student clubs and societies.</w:t>
      </w:r>
    </w:p>
    <w:p w:rsidR="00825FAC" w:rsidRPr="00DB0BC5" w:rsidRDefault="00825FAC" w:rsidP="00D85F07">
      <w:pPr>
        <w:spacing w:line="360" w:lineRule="auto"/>
        <w:rPr>
          <w:rFonts w:cs="Arial"/>
          <w:szCs w:val="24"/>
        </w:rPr>
      </w:pPr>
    </w:p>
    <w:p w:rsidR="00825FAC" w:rsidRPr="00DB0BC5" w:rsidRDefault="00825FAC" w:rsidP="00D85F07">
      <w:pPr>
        <w:pStyle w:val="Heading5"/>
        <w:spacing w:before="0" w:line="360" w:lineRule="auto"/>
      </w:pPr>
      <w:r w:rsidRPr="00DB0BC5">
        <w:t xml:space="preserve">Career Opportunities / Transfer and Progression </w:t>
      </w:r>
    </w:p>
    <w:p w:rsidR="00825FAC" w:rsidRPr="00DB0BC5" w:rsidRDefault="00825FAC" w:rsidP="00D85F07">
      <w:pPr>
        <w:spacing w:line="360" w:lineRule="auto"/>
        <w:rPr>
          <w:rFonts w:cs="Arial"/>
          <w:szCs w:val="24"/>
        </w:rPr>
      </w:pPr>
      <w:r w:rsidRPr="00DB0BC5">
        <w:rPr>
          <w:rFonts w:cs="Arial"/>
          <w:szCs w:val="24"/>
        </w:rPr>
        <w:t>Recognition of the programme by appropriate professional bodies and details on exemptions if applicable</w:t>
      </w:r>
    </w:p>
    <w:p w:rsidR="00825FAC" w:rsidRPr="00DB0BC5" w:rsidRDefault="00825FAC" w:rsidP="00D85F07">
      <w:pPr>
        <w:spacing w:line="360" w:lineRule="auto"/>
        <w:rPr>
          <w:rFonts w:cs="Arial"/>
          <w:szCs w:val="24"/>
        </w:rPr>
      </w:pPr>
      <w:r w:rsidRPr="00DB0BC5">
        <w:rPr>
          <w:rFonts w:cs="Arial"/>
          <w:szCs w:val="24"/>
        </w:rPr>
        <w:t>Progression Opportunities within DIT</w:t>
      </w:r>
    </w:p>
    <w:p w:rsidR="00825FAC" w:rsidRPr="00DB0BC5" w:rsidRDefault="00825FAC" w:rsidP="00D85F07">
      <w:pPr>
        <w:spacing w:line="360" w:lineRule="auto"/>
        <w:rPr>
          <w:rFonts w:cs="Arial"/>
          <w:szCs w:val="24"/>
        </w:rPr>
      </w:pPr>
      <w:r w:rsidRPr="00DB0BC5">
        <w:rPr>
          <w:rFonts w:cs="Arial"/>
          <w:szCs w:val="24"/>
        </w:rPr>
        <w:t>Details on the Career Service</w:t>
      </w:r>
    </w:p>
    <w:p w:rsidR="00825FAC" w:rsidRPr="00DB0BC5" w:rsidRDefault="00825FAC" w:rsidP="00D85F07">
      <w:pPr>
        <w:spacing w:line="360" w:lineRule="auto"/>
        <w:rPr>
          <w:rFonts w:cs="Arial"/>
          <w:szCs w:val="24"/>
        </w:rPr>
      </w:pPr>
    </w:p>
    <w:p w:rsidR="00825FAC" w:rsidRPr="00DB0BC5" w:rsidRDefault="00825FAC" w:rsidP="00D85F07">
      <w:pPr>
        <w:pStyle w:val="Heading5"/>
        <w:spacing w:before="0" w:line="360" w:lineRule="auto"/>
      </w:pPr>
      <w:r w:rsidRPr="00DB0BC5">
        <w:t>Frequently asked questions</w:t>
      </w:r>
    </w:p>
    <w:p w:rsidR="00825FAC" w:rsidRPr="00DB0BC5" w:rsidRDefault="00825FAC" w:rsidP="00D85F07">
      <w:pPr>
        <w:spacing w:line="360" w:lineRule="auto"/>
        <w:rPr>
          <w:szCs w:val="24"/>
        </w:rPr>
      </w:pPr>
    </w:p>
    <w:p w:rsidR="006F7E6E" w:rsidRPr="00DB0BC5" w:rsidRDefault="006F7E6E" w:rsidP="00546EEC">
      <w:pPr>
        <w:spacing w:line="280" w:lineRule="exact"/>
        <w:rPr>
          <w:rFonts w:cs="Arial"/>
          <w:szCs w:val="24"/>
        </w:rPr>
      </w:pPr>
    </w:p>
    <w:p w:rsidR="006F7E6E" w:rsidRPr="00DB0BC5" w:rsidRDefault="006F7E6E" w:rsidP="00546EEC">
      <w:pPr>
        <w:pStyle w:val="Heading4"/>
      </w:pPr>
      <w:bookmarkStart w:id="557" w:name="_Documentation_required_for_1"/>
      <w:bookmarkEnd w:id="557"/>
      <w:r w:rsidRPr="00DB0BC5">
        <w:br w:type="page"/>
      </w:r>
      <w:bookmarkStart w:id="558" w:name="_Toc333228741"/>
      <w:bookmarkStart w:id="559" w:name="_Toc333229175"/>
      <w:bookmarkStart w:id="560" w:name="_Toc379891046"/>
      <w:r w:rsidRPr="00DB0BC5">
        <w:t>Document</w:t>
      </w:r>
      <w:r w:rsidR="00546EEC">
        <w:t xml:space="preserve">ation required for review event </w:t>
      </w:r>
      <w:r w:rsidRPr="00DB0BC5">
        <w:t xml:space="preserve">(existing programme) </w:t>
      </w:r>
      <w:r w:rsidR="00546EEC">
        <w:tab/>
      </w:r>
      <w:r w:rsidR="00546EEC">
        <w:tab/>
      </w:r>
      <w:r w:rsidR="00546EEC">
        <w:tab/>
      </w:r>
      <w:r w:rsidR="00546EEC">
        <w:tab/>
      </w:r>
      <w:r w:rsidR="00546EEC">
        <w:tab/>
      </w:r>
      <w:r w:rsidR="00546EEC">
        <w:tab/>
      </w:r>
      <w:r w:rsidR="00546EEC">
        <w:tab/>
      </w:r>
      <w:r w:rsidR="00546EEC">
        <w:tab/>
      </w:r>
      <w:r w:rsidRPr="00DB0BC5">
        <w:t>G 7</w:t>
      </w:r>
      <w:bookmarkEnd w:id="558"/>
      <w:bookmarkEnd w:id="559"/>
      <w:bookmarkEnd w:id="560"/>
    </w:p>
    <w:p w:rsidR="006F7E6E" w:rsidRPr="00DB0BC5" w:rsidRDefault="006F7E6E" w:rsidP="006F7E6E">
      <w:pPr>
        <w:rPr>
          <w:rFonts w:cs="Arial"/>
          <w:szCs w:val="24"/>
        </w:rPr>
      </w:pPr>
    </w:p>
    <w:p w:rsidR="00ED4028" w:rsidRPr="00DB0BC5" w:rsidRDefault="006F7E6E" w:rsidP="00ED4028">
      <w:pPr>
        <w:spacing w:line="280" w:lineRule="exact"/>
        <w:rPr>
          <w:rFonts w:cs="Arial"/>
          <w:szCs w:val="24"/>
        </w:rPr>
      </w:pPr>
      <w:r w:rsidRPr="00DB0BC5">
        <w:rPr>
          <w:rFonts w:cs="Arial"/>
          <w:szCs w:val="24"/>
        </w:rPr>
        <w:t xml:space="preserve">The programme documentation required for a review event should be presented </w:t>
      </w:r>
      <w:r w:rsidR="00ED4028" w:rsidRPr="00DB0BC5">
        <w:rPr>
          <w:rFonts w:cs="Arial"/>
          <w:szCs w:val="24"/>
        </w:rPr>
        <w:t>in parts as follows:</w:t>
      </w:r>
    </w:p>
    <w:p w:rsidR="00ED4028" w:rsidRPr="00DB0BC5" w:rsidRDefault="00ED4028" w:rsidP="00ED4028">
      <w:pPr>
        <w:ind w:left="737"/>
        <w:rPr>
          <w:rFonts w:cs="Arial"/>
          <w:szCs w:val="24"/>
        </w:rPr>
      </w:pPr>
    </w:p>
    <w:p w:rsidR="00ED4028" w:rsidRPr="00DB0BC5" w:rsidRDefault="00ED4028" w:rsidP="00ED4028">
      <w:pPr>
        <w:rPr>
          <w:rFonts w:cs="Arial"/>
          <w:b/>
          <w:bCs/>
          <w:szCs w:val="24"/>
        </w:rPr>
      </w:pPr>
      <w:r w:rsidRPr="00DB0BC5">
        <w:rPr>
          <w:rFonts w:cs="Arial"/>
          <w:b/>
          <w:bCs/>
          <w:szCs w:val="24"/>
        </w:rPr>
        <w:t>Sample Student Handbooks for each stage of the programme (see Appendix G6)</w:t>
      </w:r>
    </w:p>
    <w:p w:rsidR="00ED4028" w:rsidRPr="00DB0BC5" w:rsidRDefault="00ED4028" w:rsidP="00ED4028">
      <w:pPr>
        <w:rPr>
          <w:rFonts w:cs="Arial"/>
          <w:b/>
          <w:bCs/>
          <w:szCs w:val="24"/>
        </w:rPr>
      </w:pPr>
    </w:p>
    <w:p w:rsidR="00ED4028" w:rsidRPr="00DB0BC5" w:rsidRDefault="00ED4028" w:rsidP="00ED4028">
      <w:pPr>
        <w:rPr>
          <w:rFonts w:cs="Arial"/>
          <w:b/>
          <w:bCs/>
          <w:szCs w:val="24"/>
        </w:rPr>
      </w:pPr>
      <w:r w:rsidRPr="00DB0BC5">
        <w:rPr>
          <w:rFonts w:cs="Arial"/>
          <w:b/>
          <w:bCs/>
          <w:szCs w:val="24"/>
        </w:rPr>
        <w:t>Work Placement Handbook, if applicable (see Appendix G8)</w:t>
      </w:r>
    </w:p>
    <w:p w:rsidR="00ED4028" w:rsidRPr="00DB0BC5" w:rsidRDefault="00ED4028" w:rsidP="00ED4028">
      <w:pPr>
        <w:rPr>
          <w:rFonts w:cs="Arial"/>
          <w:b/>
          <w:bCs/>
          <w:szCs w:val="24"/>
        </w:rPr>
      </w:pPr>
    </w:p>
    <w:p w:rsidR="00ED4028" w:rsidRPr="00DB0BC5" w:rsidRDefault="00ED4028" w:rsidP="00ED4028">
      <w:pPr>
        <w:rPr>
          <w:rFonts w:cs="Arial"/>
          <w:b/>
          <w:bCs/>
          <w:szCs w:val="24"/>
        </w:rPr>
      </w:pPr>
      <w:r w:rsidRPr="00DB0BC5">
        <w:rPr>
          <w:rFonts w:cs="Arial"/>
          <w:b/>
          <w:bCs/>
          <w:szCs w:val="24"/>
        </w:rPr>
        <w:t xml:space="preserve">Supporting Information as follows:  </w:t>
      </w:r>
    </w:p>
    <w:p w:rsidR="006F7E6E" w:rsidRPr="00DB0BC5" w:rsidRDefault="006F7E6E" w:rsidP="006F7E6E">
      <w:pPr>
        <w:rPr>
          <w:rFonts w:cs="Arial"/>
          <w:szCs w:val="24"/>
        </w:rPr>
      </w:pPr>
    </w:p>
    <w:p w:rsidR="006F7E6E" w:rsidRPr="00DB0BC5" w:rsidRDefault="006F7E6E" w:rsidP="00546EEC">
      <w:pPr>
        <w:pStyle w:val="Heading5"/>
      </w:pPr>
      <w:r w:rsidRPr="00DB0BC5">
        <w:t>Part A</w:t>
      </w:r>
      <w:r w:rsidRPr="00DB0BC5">
        <w:tab/>
      </w:r>
      <w:r w:rsidRPr="00DB0BC5">
        <w:tab/>
        <w:t>Self-study of the programme by the Programme Committee</w:t>
      </w:r>
    </w:p>
    <w:p w:rsidR="006F7E6E" w:rsidRPr="00DB0BC5" w:rsidRDefault="006F7E6E" w:rsidP="006F7E6E">
      <w:pPr>
        <w:rPr>
          <w:rFonts w:cs="Arial"/>
          <w:szCs w:val="24"/>
        </w:rPr>
      </w:pPr>
    </w:p>
    <w:p w:rsidR="006F7E6E" w:rsidRPr="00DB0BC5" w:rsidRDefault="006F7E6E" w:rsidP="00546EEC">
      <w:pPr>
        <w:pStyle w:val="Heading5"/>
      </w:pPr>
      <w:r w:rsidRPr="00DB0BC5">
        <w:t>i.</w:t>
      </w:r>
      <w:r w:rsidRPr="00DB0BC5">
        <w:tab/>
        <w:t xml:space="preserve">Critical re-appraisal of all aspects of the programme </w:t>
      </w:r>
    </w:p>
    <w:p w:rsidR="006F7E6E" w:rsidRPr="00DB0BC5" w:rsidRDefault="006F7E6E" w:rsidP="006F7E6E">
      <w:pPr>
        <w:spacing w:line="280" w:lineRule="exact"/>
        <w:rPr>
          <w:rFonts w:cs="Arial"/>
          <w:szCs w:val="24"/>
        </w:rPr>
      </w:pPr>
    </w:p>
    <w:p w:rsidR="006F7E6E" w:rsidRPr="00DB0BC5" w:rsidRDefault="006F7E6E" w:rsidP="00546EEC">
      <w:pPr>
        <w:spacing w:line="280" w:lineRule="exact"/>
        <w:rPr>
          <w:rFonts w:cs="Arial"/>
          <w:szCs w:val="24"/>
        </w:rPr>
      </w:pPr>
      <w:r w:rsidRPr="00DB0BC5">
        <w:rPr>
          <w:rFonts w:cs="Arial"/>
          <w:szCs w:val="24"/>
        </w:rPr>
        <w:t xml:space="preserve">This self-study should be a fundamental and comprehensive review and re-appraisal of all aspects of the programme.  It should be derived at least partly from the annual monitoring reports/quality ratings of the programme for the period since the initial validation or the previous periodic review.  It is not a description but rather an evaluation of the effectiveness of various aspects of the programme, giving due recognition to problem areas as well as good features and achievements.  The self-study results in a thorough but concise report which aims to be an objective statement of the views of the Programme Committee on the overall quality of the learning and teaching on the programmee.  </w:t>
      </w:r>
    </w:p>
    <w:p w:rsidR="006F7E6E" w:rsidRPr="00DB0BC5" w:rsidRDefault="006F7E6E" w:rsidP="00546EEC">
      <w:pPr>
        <w:spacing w:line="280" w:lineRule="exact"/>
        <w:rPr>
          <w:rFonts w:cs="Arial"/>
          <w:szCs w:val="24"/>
        </w:rPr>
      </w:pPr>
    </w:p>
    <w:p w:rsidR="006F7E6E" w:rsidRPr="00DB0BC5" w:rsidRDefault="006F7E6E" w:rsidP="00546EEC">
      <w:pPr>
        <w:spacing w:line="280" w:lineRule="exact"/>
        <w:rPr>
          <w:rFonts w:cs="Arial"/>
          <w:szCs w:val="24"/>
        </w:rPr>
      </w:pPr>
      <w:r w:rsidRPr="00DB0BC5">
        <w:rPr>
          <w:rFonts w:cs="Arial"/>
          <w:szCs w:val="24"/>
        </w:rPr>
        <w:t>The following aspects of the programme should be covered in the self-study report.</w:t>
      </w:r>
    </w:p>
    <w:p w:rsidR="006F7E6E" w:rsidRPr="00DB0BC5" w:rsidRDefault="006F7E6E" w:rsidP="00546EEC">
      <w:pPr>
        <w:spacing w:line="360" w:lineRule="auto"/>
        <w:rPr>
          <w:rFonts w:cs="Arial"/>
          <w:szCs w:val="24"/>
        </w:rPr>
      </w:pPr>
    </w:p>
    <w:p w:rsidR="006F7E6E" w:rsidRPr="00546EEC" w:rsidRDefault="006F7E6E" w:rsidP="006F3406">
      <w:pPr>
        <w:numPr>
          <w:ilvl w:val="0"/>
          <w:numId w:val="64"/>
        </w:numPr>
        <w:spacing w:line="280" w:lineRule="exact"/>
        <w:rPr>
          <w:rFonts w:cs="Arial"/>
          <w:color w:val="365F91"/>
          <w:szCs w:val="24"/>
        </w:rPr>
      </w:pPr>
      <w:r w:rsidRPr="00546EEC">
        <w:rPr>
          <w:rFonts w:cs="Arial"/>
          <w:color w:val="365F91"/>
          <w:szCs w:val="24"/>
        </w:rPr>
        <w:t>Aims and objectives of the course and its relevance to aims of School, College and Institute</w:t>
      </w:r>
      <w:r w:rsidR="00546EEC" w:rsidRPr="00546EEC">
        <w:rPr>
          <w:rFonts w:cs="Arial"/>
          <w:color w:val="365F91"/>
          <w:szCs w:val="24"/>
        </w:rPr>
        <w:t>:</w:t>
      </w:r>
    </w:p>
    <w:p w:rsidR="006F7E6E" w:rsidRPr="00DB0BC5" w:rsidRDefault="006F7E6E" w:rsidP="00546EEC">
      <w:pPr>
        <w:spacing w:line="280" w:lineRule="exact"/>
        <w:ind w:left="720" w:firstLine="720"/>
        <w:rPr>
          <w:rFonts w:cs="Arial"/>
          <w:szCs w:val="24"/>
        </w:rPr>
      </w:pPr>
      <w:r w:rsidRPr="00DB0BC5">
        <w:rPr>
          <w:rFonts w:cs="Arial"/>
          <w:szCs w:val="24"/>
        </w:rPr>
        <w:t>Relevant industrial, commercial and professional developments</w:t>
      </w:r>
    </w:p>
    <w:p w:rsidR="006F7E6E" w:rsidRPr="00DB0BC5" w:rsidRDefault="006F7E6E" w:rsidP="00546EEC">
      <w:pPr>
        <w:spacing w:line="280" w:lineRule="exact"/>
        <w:ind w:left="720" w:firstLine="720"/>
        <w:rPr>
          <w:rFonts w:cs="Arial"/>
          <w:szCs w:val="24"/>
        </w:rPr>
      </w:pPr>
      <w:r w:rsidRPr="00DB0BC5">
        <w:rPr>
          <w:rFonts w:cs="Arial"/>
          <w:szCs w:val="24"/>
        </w:rPr>
        <w:t>Impact of government and European Union policies and regulations</w:t>
      </w:r>
    </w:p>
    <w:p w:rsidR="006F7E6E" w:rsidRPr="00DB0BC5" w:rsidRDefault="006F7E6E" w:rsidP="00546EEC">
      <w:pPr>
        <w:spacing w:line="280" w:lineRule="exact"/>
        <w:ind w:left="720" w:firstLine="720"/>
        <w:rPr>
          <w:rFonts w:cs="Arial"/>
          <w:szCs w:val="24"/>
        </w:rPr>
      </w:pPr>
      <w:r w:rsidRPr="00DB0BC5">
        <w:rPr>
          <w:rFonts w:cs="Arial"/>
          <w:szCs w:val="24"/>
        </w:rPr>
        <w:t>Job placement of graduates</w:t>
      </w:r>
    </w:p>
    <w:p w:rsidR="006F7E6E" w:rsidRPr="00DB0BC5" w:rsidRDefault="006F7E6E" w:rsidP="00546EEC">
      <w:pPr>
        <w:spacing w:line="280" w:lineRule="exact"/>
        <w:ind w:left="720" w:firstLine="720"/>
        <w:rPr>
          <w:rFonts w:cs="Arial"/>
          <w:szCs w:val="24"/>
        </w:rPr>
      </w:pPr>
      <w:r w:rsidRPr="00DB0BC5">
        <w:rPr>
          <w:rFonts w:cs="Arial"/>
          <w:szCs w:val="24"/>
        </w:rPr>
        <w:t>Feedback from employers</w:t>
      </w:r>
    </w:p>
    <w:p w:rsidR="006F7E6E" w:rsidRPr="00DB0BC5" w:rsidRDefault="006F7E6E" w:rsidP="00546EEC">
      <w:pPr>
        <w:spacing w:line="360" w:lineRule="auto"/>
        <w:ind w:firstLine="720"/>
        <w:rPr>
          <w:rFonts w:cs="Arial"/>
          <w:szCs w:val="24"/>
        </w:rPr>
      </w:pPr>
    </w:p>
    <w:p w:rsidR="006F7E6E" w:rsidRPr="00546EEC" w:rsidRDefault="006F7E6E" w:rsidP="00553B6E">
      <w:pPr>
        <w:numPr>
          <w:ilvl w:val="0"/>
          <w:numId w:val="21"/>
        </w:numPr>
        <w:spacing w:line="280" w:lineRule="exact"/>
        <w:ind w:left="720" w:firstLine="0"/>
        <w:rPr>
          <w:rFonts w:cs="Arial"/>
          <w:color w:val="365F91"/>
          <w:szCs w:val="24"/>
        </w:rPr>
      </w:pPr>
      <w:r w:rsidRPr="00546EEC">
        <w:rPr>
          <w:rFonts w:cs="Arial"/>
          <w:color w:val="365F91"/>
          <w:szCs w:val="24"/>
        </w:rPr>
        <w:t>Access, transfer and progression arrangements</w:t>
      </w:r>
    </w:p>
    <w:p w:rsidR="006F7E6E" w:rsidRPr="00DB0BC5" w:rsidRDefault="006F7E6E" w:rsidP="00546EEC">
      <w:pPr>
        <w:spacing w:line="280" w:lineRule="exact"/>
        <w:ind w:left="720" w:firstLine="720"/>
        <w:rPr>
          <w:rFonts w:cs="Arial"/>
          <w:szCs w:val="24"/>
        </w:rPr>
      </w:pPr>
      <w:r w:rsidRPr="00DB0BC5">
        <w:rPr>
          <w:rFonts w:cs="Arial"/>
          <w:szCs w:val="24"/>
        </w:rPr>
        <w:t>Admission requirements and standards of those admitted</w:t>
      </w:r>
    </w:p>
    <w:p w:rsidR="006F7E6E" w:rsidRPr="00DB0BC5" w:rsidRDefault="006F7E6E" w:rsidP="00546EEC">
      <w:pPr>
        <w:spacing w:line="280" w:lineRule="exact"/>
        <w:ind w:left="720" w:firstLine="720"/>
        <w:rPr>
          <w:rFonts w:cs="Arial"/>
          <w:szCs w:val="24"/>
        </w:rPr>
      </w:pPr>
      <w:r w:rsidRPr="00DB0BC5">
        <w:rPr>
          <w:rFonts w:cs="Arial"/>
          <w:szCs w:val="24"/>
        </w:rPr>
        <w:t>Intake policy and procedures</w:t>
      </w:r>
    </w:p>
    <w:p w:rsidR="006F7E6E" w:rsidRPr="00DB0BC5" w:rsidRDefault="006F7E6E" w:rsidP="00546EEC">
      <w:pPr>
        <w:spacing w:line="280" w:lineRule="exact"/>
        <w:ind w:left="720" w:firstLine="720"/>
        <w:rPr>
          <w:rFonts w:cs="Arial"/>
          <w:szCs w:val="24"/>
        </w:rPr>
      </w:pPr>
      <w:r w:rsidRPr="00DB0BC5">
        <w:rPr>
          <w:rFonts w:cs="Arial"/>
          <w:szCs w:val="24"/>
        </w:rPr>
        <w:t xml:space="preserve">Transfers into programme at advanced stages including </w:t>
      </w:r>
      <w:r w:rsidR="00694ED6" w:rsidRPr="00DB0BC5">
        <w:rPr>
          <w:rFonts w:cs="Arial"/>
          <w:szCs w:val="24"/>
        </w:rPr>
        <w:t xml:space="preserve">the </w:t>
      </w:r>
      <w:r w:rsidRPr="00DB0BC5">
        <w:rPr>
          <w:rFonts w:cs="Arial"/>
          <w:szCs w:val="24"/>
        </w:rPr>
        <w:t>use of RPL</w:t>
      </w:r>
    </w:p>
    <w:p w:rsidR="006F7E6E" w:rsidRPr="00DB0BC5" w:rsidRDefault="006F7E6E" w:rsidP="00546EEC">
      <w:pPr>
        <w:spacing w:line="280" w:lineRule="exact"/>
        <w:ind w:left="720" w:firstLine="720"/>
        <w:rPr>
          <w:rFonts w:cs="Arial"/>
          <w:szCs w:val="24"/>
        </w:rPr>
      </w:pPr>
      <w:r w:rsidRPr="00DB0BC5">
        <w:rPr>
          <w:rFonts w:cs="Arial"/>
          <w:szCs w:val="24"/>
        </w:rPr>
        <w:t>Numbers progressing through the programme</w:t>
      </w:r>
    </w:p>
    <w:p w:rsidR="006F7E6E" w:rsidRPr="00DB0BC5" w:rsidRDefault="006F7E6E" w:rsidP="00546EEC">
      <w:pPr>
        <w:spacing w:line="360" w:lineRule="auto"/>
        <w:ind w:firstLine="720"/>
        <w:rPr>
          <w:rFonts w:cs="Arial"/>
          <w:szCs w:val="24"/>
        </w:rPr>
      </w:pPr>
    </w:p>
    <w:p w:rsidR="006F7E6E" w:rsidRPr="00546EEC" w:rsidRDefault="006F7E6E" w:rsidP="00553B6E">
      <w:pPr>
        <w:numPr>
          <w:ilvl w:val="0"/>
          <w:numId w:val="21"/>
        </w:numPr>
        <w:spacing w:line="280" w:lineRule="exact"/>
        <w:ind w:left="720" w:firstLine="0"/>
        <w:rPr>
          <w:rFonts w:cs="Arial"/>
          <w:color w:val="365F91"/>
          <w:szCs w:val="24"/>
        </w:rPr>
      </w:pPr>
      <w:r w:rsidRPr="00546EEC">
        <w:rPr>
          <w:rFonts w:cs="Arial"/>
          <w:color w:val="365F91"/>
          <w:szCs w:val="24"/>
        </w:rPr>
        <w:t>Induction, programme structure and curriculum, student workload</w:t>
      </w:r>
    </w:p>
    <w:p w:rsidR="006F7E6E" w:rsidRPr="00DB0BC5" w:rsidRDefault="006F7E6E" w:rsidP="00546EEC">
      <w:pPr>
        <w:spacing w:line="280" w:lineRule="exact"/>
        <w:ind w:left="720" w:firstLine="720"/>
        <w:rPr>
          <w:rFonts w:cs="Arial"/>
          <w:szCs w:val="24"/>
        </w:rPr>
      </w:pPr>
      <w:r w:rsidRPr="00DB0BC5">
        <w:rPr>
          <w:rFonts w:cs="Arial"/>
          <w:szCs w:val="24"/>
        </w:rPr>
        <w:t>Programme delivery</w:t>
      </w:r>
    </w:p>
    <w:p w:rsidR="006F7E6E" w:rsidRPr="00DB0BC5" w:rsidRDefault="006F7E6E" w:rsidP="00546EEC">
      <w:pPr>
        <w:spacing w:line="280" w:lineRule="exact"/>
        <w:ind w:left="720" w:firstLine="720"/>
        <w:rPr>
          <w:rFonts w:cs="Arial"/>
          <w:szCs w:val="24"/>
        </w:rPr>
      </w:pPr>
      <w:r w:rsidRPr="00DB0BC5">
        <w:rPr>
          <w:rFonts w:cs="Arial"/>
          <w:szCs w:val="24"/>
        </w:rPr>
        <w:t>Optional subjects and elements</w:t>
      </w:r>
    </w:p>
    <w:p w:rsidR="006F7E6E" w:rsidRPr="00DB0BC5" w:rsidRDefault="006F7E6E" w:rsidP="00546EEC">
      <w:pPr>
        <w:spacing w:line="280" w:lineRule="exact"/>
        <w:ind w:left="1440"/>
        <w:rPr>
          <w:rFonts w:cs="Arial"/>
          <w:szCs w:val="24"/>
        </w:rPr>
      </w:pPr>
      <w:r w:rsidRPr="00DB0BC5">
        <w:rPr>
          <w:rFonts w:cs="Arial"/>
          <w:szCs w:val="24"/>
        </w:rPr>
        <w:t>Staff teaching on programme, their qualifications, involvements and achievements, staff development</w:t>
      </w:r>
    </w:p>
    <w:p w:rsidR="006F7E6E" w:rsidRPr="00DB0BC5" w:rsidRDefault="006F7E6E" w:rsidP="00546EEC">
      <w:pPr>
        <w:spacing w:line="280" w:lineRule="exact"/>
        <w:ind w:left="720" w:firstLine="720"/>
        <w:rPr>
          <w:rFonts w:cs="Arial"/>
          <w:szCs w:val="24"/>
        </w:rPr>
      </w:pPr>
      <w:r w:rsidRPr="00DB0BC5">
        <w:rPr>
          <w:rFonts w:cs="Arial"/>
          <w:szCs w:val="24"/>
        </w:rPr>
        <w:t>Teaching techniques</w:t>
      </w:r>
    </w:p>
    <w:p w:rsidR="006F7E6E" w:rsidRPr="00DB0BC5" w:rsidRDefault="006F7E6E" w:rsidP="00546EEC">
      <w:pPr>
        <w:spacing w:line="280" w:lineRule="exact"/>
        <w:ind w:firstLine="720"/>
        <w:rPr>
          <w:rFonts w:cs="Arial"/>
          <w:szCs w:val="24"/>
        </w:rPr>
      </w:pPr>
    </w:p>
    <w:p w:rsidR="006F7E6E" w:rsidRPr="008310F8" w:rsidRDefault="006F7E6E" w:rsidP="00553B6E">
      <w:pPr>
        <w:numPr>
          <w:ilvl w:val="0"/>
          <w:numId w:val="21"/>
        </w:numPr>
        <w:spacing w:line="280" w:lineRule="exact"/>
        <w:ind w:left="720" w:firstLine="0"/>
        <w:rPr>
          <w:rFonts w:cs="Arial"/>
          <w:color w:val="365F91"/>
          <w:szCs w:val="24"/>
        </w:rPr>
      </w:pPr>
      <w:r w:rsidRPr="008310F8">
        <w:rPr>
          <w:rFonts w:cs="Arial"/>
          <w:color w:val="365F91"/>
          <w:szCs w:val="24"/>
        </w:rPr>
        <w:t>Accommodation for programme, teaching facilities and resources</w:t>
      </w:r>
    </w:p>
    <w:p w:rsidR="006F7E6E" w:rsidRPr="00DB0BC5" w:rsidRDefault="006F7E6E" w:rsidP="008310F8">
      <w:pPr>
        <w:spacing w:line="280" w:lineRule="exact"/>
        <w:ind w:left="720" w:firstLine="720"/>
        <w:rPr>
          <w:rFonts w:cs="Arial"/>
          <w:szCs w:val="24"/>
        </w:rPr>
      </w:pPr>
      <w:r w:rsidRPr="00DB0BC5">
        <w:rPr>
          <w:rFonts w:cs="Arial"/>
          <w:szCs w:val="24"/>
        </w:rPr>
        <w:t>Library, IT and other learning resources</w:t>
      </w:r>
    </w:p>
    <w:p w:rsidR="006F7E6E" w:rsidRPr="00DB0BC5" w:rsidRDefault="006F7E6E" w:rsidP="008310F8">
      <w:pPr>
        <w:spacing w:line="280" w:lineRule="exact"/>
        <w:ind w:left="720" w:firstLine="720"/>
        <w:rPr>
          <w:rFonts w:cs="Arial"/>
          <w:szCs w:val="24"/>
        </w:rPr>
      </w:pPr>
      <w:r w:rsidRPr="00DB0BC5">
        <w:rPr>
          <w:rFonts w:cs="Arial"/>
          <w:szCs w:val="24"/>
        </w:rPr>
        <w:t>Technical and administrative support</w:t>
      </w:r>
    </w:p>
    <w:p w:rsidR="006F7E6E" w:rsidRPr="00DB0BC5" w:rsidRDefault="006F7E6E" w:rsidP="008310F8">
      <w:pPr>
        <w:spacing w:line="280" w:lineRule="exact"/>
        <w:ind w:left="720" w:firstLine="720"/>
        <w:rPr>
          <w:rFonts w:cs="Arial"/>
          <w:szCs w:val="24"/>
        </w:rPr>
      </w:pPr>
      <w:r w:rsidRPr="00DB0BC5">
        <w:rPr>
          <w:rFonts w:cs="Arial"/>
          <w:szCs w:val="24"/>
        </w:rPr>
        <w:t>Student placement for work experience</w:t>
      </w:r>
    </w:p>
    <w:p w:rsidR="006F7E6E" w:rsidRPr="00DB0BC5" w:rsidRDefault="006F7E6E" w:rsidP="008310F8">
      <w:pPr>
        <w:spacing w:line="280" w:lineRule="exact"/>
        <w:ind w:left="720" w:firstLine="720"/>
        <w:rPr>
          <w:rFonts w:cs="Arial"/>
          <w:szCs w:val="24"/>
        </w:rPr>
      </w:pPr>
      <w:r w:rsidRPr="00DB0BC5">
        <w:rPr>
          <w:rFonts w:cs="Arial"/>
          <w:szCs w:val="24"/>
        </w:rPr>
        <w:t>International student exchanges, ERASMUS, LEONARDO, etc.</w:t>
      </w:r>
    </w:p>
    <w:p w:rsidR="006F7E6E" w:rsidRPr="00DB0BC5" w:rsidRDefault="006F7E6E" w:rsidP="00546EEC">
      <w:pPr>
        <w:spacing w:line="280" w:lineRule="exact"/>
        <w:ind w:firstLine="720"/>
        <w:rPr>
          <w:rFonts w:cs="Arial"/>
          <w:szCs w:val="24"/>
        </w:rPr>
      </w:pPr>
      <w:r w:rsidRPr="00DB0BC5">
        <w:rPr>
          <w:rFonts w:cs="Arial"/>
          <w:szCs w:val="24"/>
        </w:rPr>
        <w:tab/>
      </w:r>
    </w:p>
    <w:p w:rsidR="006F7E6E" w:rsidRPr="008310F8" w:rsidRDefault="006F7E6E" w:rsidP="00553B6E">
      <w:pPr>
        <w:numPr>
          <w:ilvl w:val="0"/>
          <w:numId w:val="21"/>
        </w:numPr>
        <w:spacing w:line="280" w:lineRule="exact"/>
        <w:ind w:left="720" w:firstLine="0"/>
        <w:rPr>
          <w:rFonts w:cs="Arial"/>
          <w:color w:val="365F91"/>
          <w:szCs w:val="24"/>
        </w:rPr>
      </w:pPr>
      <w:r w:rsidRPr="008310F8">
        <w:rPr>
          <w:rFonts w:cs="Arial"/>
          <w:color w:val="365F91"/>
          <w:szCs w:val="24"/>
        </w:rPr>
        <w:t>Assessments</w:t>
      </w:r>
    </w:p>
    <w:p w:rsidR="006F7E6E" w:rsidRPr="00DB0BC5" w:rsidRDefault="006F7E6E" w:rsidP="008310F8">
      <w:pPr>
        <w:spacing w:line="280" w:lineRule="exact"/>
        <w:ind w:left="720" w:firstLine="720"/>
        <w:rPr>
          <w:rFonts w:cs="Arial"/>
          <w:szCs w:val="24"/>
        </w:rPr>
      </w:pPr>
      <w:r w:rsidRPr="00DB0BC5">
        <w:rPr>
          <w:rFonts w:cs="Arial"/>
          <w:szCs w:val="24"/>
        </w:rPr>
        <w:t>Assessments and assessment results</w:t>
      </w:r>
    </w:p>
    <w:p w:rsidR="006F7E6E" w:rsidRPr="00DB0BC5" w:rsidRDefault="006F7E6E" w:rsidP="008310F8">
      <w:pPr>
        <w:spacing w:line="280" w:lineRule="exact"/>
        <w:ind w:left="720" w:firstLine="720"/>
        <w:rPr>
          <w:rFonts w:cs="Arial"/>
          <w:szCs w:val="24"/>
        </w:rPr>
      </w:pPr>
      <w:r w:rsidRPr="00DB0BC5">
        <w:rPr>
          <w:rFonts w:cs="Arial"/>
          <w:szCs w:val="24"/>
        </w:rPr>
        <w:t>External examiners’ reports</w:t>
      </w:r>
    </w:p>
    <w:p w:rsidR="006F7E6E" w:rsidRPr="00DB0BC5" w:rsidRDefault="006F7E6E" w:rsidP="00546EEC">
      <w:pPr>
        <w:spacing w:line="280" w:lineRule="exact"/>
        <w:ind w:firstLine="720"/>
        <w:rPr>
          <w:rFonts w:cs="Arial"/>
          <w:szCs w:val="24"/>
        </w:rPr>
      </w:pPr>
    </w:p>
    <w:p w:rsidR="006F7E6E" w:rsidRPr="008310F8" w:rsidRDefault="006F7E6E" w:rsidP="00553B6E">
      <w:pPr>
        <w:numPr>
          <w:ilvl w:val="0"/>
          <w:numId w:val="21"/>
        </w:numPr>
        <w:spacing w:line="280" w:lineRule="exact"/>
        <w:ind w:left="1004" w:hanging="284"/>
        <w:rPr>
          <w:rFonts w:cs="Arial"/>
          <w:color w:val="365F91"/>
          <w:szCs w:val="24"/>
        </w:rPr>
      </w:pPr>
      <w:r w:rsidRPr="008310F8">
        <w:rPr>
          <w:rFonts w:cs="Arial"/>
          <w:color w:val="365F91"/>
          <w:szCs w:val="24"/>
        </w:rPr>
        <w:t>Membership of Programme Committee, operation of Programme Committee, Year Co-ordinators, Tutors</w:t>
      </w:r>
    </w:p>
    <w:p w:rsidR="006F7E6E" w:rsidRPr="008310F8" w:rsidRDefault="006F7E6E" w:rsidP="008310F8">
      <w:pPr>
        <w:spacing w:line="280" w:lineRule="exact"/>
        <w:ind w:left="1440"/>
        <w:rPr>
          <w:rFonts w:cs="Arial"/>
          <w:szCs w:val="24"/>
        </w:rPr>
      </w:pPr>
      <w:r w:rsidRPr="008310F8">
        <w:rPr>
          <w:rFonts w:cs="Arial"/>
          <w:szCs w:val="24"/>
        </w:rPr>
        <w:t>Programme advisory board</w:t>
      </w:r>
    </w:p>
    <w:p w:rsidR="006F7E6E" w:rsidRPr="00DB0BC5" w:rsidRDefault="006F7E6E" w:rsidP="008310F8">
      <w:pPr>
        <w:spacing w:line="280" w:lineRule="exact"/>
        <w:ind w:left="720" w:firstLine="720"/>
        <w:rPr>
          <w:rFonts w:cs="Arial"/>
          <w:szCs w:val="24"/>
        </w:rPr>
      </w:pPr>
      <w:r w:rsidRPr="00DB0BC5">
        <w:rPr>
          <w:rFonts w:cs="Arial"/>
          <w:szCs w:val="24"/>
        </w:rPr>
        <w:t>Arrangements for annual monitoring/quality rating</w:t>
      </w:r>
    </w:p>
    <w:p w:rsidR="006F7E6E" w:rsidRPr="00DB0BC5" w:rsidRDefault="006F7E6E" w:rsidP="00546EEC">
      <w:pPr>
        <w:spacing w:line="280" w:lineRule="exact"/>
        <w:ind w:firstLine="720"/>
        <w:rPr>
          <w:rFonts w:cs="Arial"/>
          <w:szCs w:val="24"/>
        </w:rPr>
      </w:pPr>
    </w:p>
    <w:p w:rsidR="006F7E6E" w:rsidRPr="008310F8" w:rsidRDefault="006F7E6E" w:rsidP="00553B6E">
      <w:pPr>
        <w:numPr>
          <w:ilvl w:val="0"/>
          <w:numId w:val="21"/>
        </w:numPr>
        <w:spacing w:line="280" w:lineRule="exact"/>
        <w:ind w:left="0" w:firstLine="720"/>
        <w:rPr>
          <w:rFonts w:cs="Arial"/>
          <w:color w:val="365F91"/>
          <w:szCs w:val="24"/>
        </w:rPr>
      </w:pPr>
      <w:r w:rsidRPr="008310F8">
        <w:rPr>
          <w:rFonts w:cs="Arial"/>
          <w:color w:val="365F91"/>
          <w:szCs w:val="24"/>
        </w:rPr>
        <w:t>Student handbook and other information channels to students</w:t>
      </w:r>
    </w:p>
    <w:p w:rsidR="006F7E6E" w:rsidRPr="00DB0BC5" w:rsidRDefault="006F7E6E" w:rsidP="008310F8">
      <w:pPr>
        <w:spacing w:line="280" w:lineRule="exact"/>
        <w:ind w:left="720" w:firstLine="720"/>
        <w:rPr>
          <w:rFonts w:cs="Arial"/>
          <w:szCs w:val="24"/>
        </w:rPr>
      </w:pPr>
      <w:r w:rsidRPr="00DB0BC5">
        <w:rPr>
          <w:rFonts w:cs="Arial"/>
          <w:szCs w:val="24"/>
        </w:rPr>
        <w:t>Feedback from students</w:t>
      </w:r>
    </w:p>
    <w:p w:rsidR="006F7E6E" w:rsidRPr="00DB0BC5" w:rsidRDefault="008310F8" w:rsidP="008310F8">
      <w:pPr>
        <w:tabs>
          <w:tab w:val="center" w:pos="1843"/>
        </w:tabs>
        <w:spacing w:line="280" w:lineRule="exact"/>
        <w:ind w:left="720" w:firstLine="720"/>
        <w:rPr>
          <w:rFonts w:cs="Arial"/>
          <w:szCs w:val="24"/>
        </w:rPr>
      </w:pPr>
      <w:r>
        <w:rPr>
          <w:rFonts w:cs="Arial"/>
          <w:szCs w:val="24"/>
        </w:rPr>
        <w:t>C</w:t>
      </w:r>
      <w:r w:rsidR="006F7E6E" w:rsidRPr="00DB0BC5">
        <w:rPr>
          <w:rFonts w:cs="Arial"/>
          <w:szCs w:val="24"/>
        </w:rPr>
        <w:t>entral support for students with specific needs</w:t>
      </w:r>
    </w:p>
    <w:p w:rsidR="006F7E6E" w:rsidRPr="00DB0BC5" w:rsidRDefault="006F7E6E" w:rsidP="008310F8">
      <w:pPr>
        <w:spacing w:line="280" w:lineRule="exact"/>
        <w:ind w:left="720" w:firstLine="720"/>
        <w:rPr>
          <w:rFonts w:cs="Arial"/>
          <w:szCs w:val="24"/>
        </w:rPr>
      </w:pPr>
      <w:r w:rsidRPr="00DB0BC5">
        <w:rPr>
          <w:rFonts w:cs="Arial"/>
          <w:szCs w:val="24"/>
        </w:rPr>
        <w:t>Relevant student societies</w:t>
      </w:r>
    </w:p>
    <w:p w:rsidR="006F7E6E" w:rsidRPr="00DB0BC5" w:rsidRDefault="006F7E6E" w:rsidP="00546EEC">
      <w:pPr>
        <w:spacing w:line="280" w:lineRule="exact"/>
        <w:ind w:firstLine="720"/>
        <w:rPr>
          <w:rFonts w:cs="Arial"/>
          <w:szCs w:val="24"/>
        </w:rPr>
      </w:pPr>
    </w:p>
    <w:p w:rsidR="006F7E6E" w:rsidRPr="008310F8" w:rsidRDefault="006F7E6E" w:rsidP="00553B6E">
      <w:pPr>
        <w:numPr>
          <w:ilvl w:val="0"/>
          <w:numId w:val="21"/>
        </w:numPr>
        <w:spacing w:line="280" w:lineRule="exact"/>
        <w:ind w:left="0" w:firstLine="720"/>
        <w:rPr>
          <w:rFonts w:cs="Arial"/>
          <w:color w:val="365F91"/>
          <w:szCs w:val="24"/>
        </w:rPr>
      </w:pPr>
      <w:r w:rsidRPr="008310F8">
        <w:rPr>
          <w:rFonts w:cs="Arial"/>
          <w:color w:val="365F91"/>
          <w:szCs w:val="24"/>
        </w:rPr>
        <w:t>Staff professional development</w:t>
      </w:r>
    </w:p>
    <w:p w:rsidR="006F7E6E" w:rsidRPr="00DB0BC5" w:rsidRDefault="006F7E6E" w:rsidP="008310F8">
      <w:pPr>
        <w:spacing w:line="280" w:lineRule="exact"/>
        <w:ind w:left="720" w:firstLine="720"/>
        <w:rPr>
          <w:rFonts w:cs="Arial"/>
          <w:szCs w:val="24"/>
        </w:rPr>
      </w:pPr>
      <w:r w:rsidRPr="00DB0BC5">
        <w:rPr>
          <w:rFonts w:cs="Arial"/>
          <w:szCs w:val="24"/>
        </w:rPr>
        <w:t>International staff exchanges, COMETT, TEMPUS, etc.</w:t>
      </w:r>
    </w:p>
    <w:p w:rsidR="006F7E6E" w:rsidRPr="00DB0BC5" w:rsidRDefault="006F7E6E" w:rsidP="008310F8">
      <w:pPr>
        <w:spacing w:line="280" w:lineRule="exact"/>
        <w:ind w:left="720" w:firstLine="720"/>
        <w:rPr>
          <w:rFonts w:cs="Arial"/>
          <w:szCs w:val="24"/>
        </w:rPr>
      </w:pPr>
      <w:r w:rsidRPr="00DB0BC5">
        <w:rPr>
          <w:rFonts w:cs="Arial"/>
          <w:szCs w:val="24"/>
        </w:rPr>
        <w:t>Research underpinning the course</w:t>
      </w:r>
    </w:p>
    <w:p w:rsidR="006F7E6E" w:rsidRPr="00DB0BC5" w:rsidRDefault="006F7E6E" w:rsidP="008310F8">
      <w:pPr>
        <w:spacing w:line="280" w:lineRule="exact"/>
        <w:ind w:left="720" w:firstLine="720"/>
        <w:rPr>
          <w:rFonts w:cs="Arial"/>
          <w:szCs w:val="24"/>
        </w:rPr>
      </w:pPr>
      <w:r w:rsidRPr="00DB0BC5">
        <w:rPr>
          <w:rFonts w:cs="Arial"/>
          <w:szCs w:val="24"/>
        </w:rPr>
        <w:t>Staff scholarship and professional and industrial involvement</w:t>
      </w:r>
    </w:p>
    <w:p w:rsidR="006F7E6E" w:rsidRPr="00DB0BC5" w:rsidRDefault="006F7E6E" w:rsidP="00546EEC">
      <w:pPr>
        <w:spacing w:line="280" w:lineRule="exact"/>
        <w:ind w:firstLine="720"/>
        <w:rPr>
          <w:rFonts w:cs="Arial"/>
          <w:szCs w:val="24"/>
        </w:rPr>
      </w:pPr>
    </w:p>
    <w:p w:rsidR="006F7E6E" w:rsidRPr="008310F8" w:rsidRDefault="006F7E6E" w:rsidP="00553B6E">
      <w:pPr>
        <w:numPr>
          <w:ilvl w:val="0"/>
          <w:numId w:val="21"/>
        </w:numPr>
        <w:spacing w:line="280" w:lineRule="exact"/>
        <w:ind w:left="0" w:firstLine="720"/>
        <w:rPr>
          <w:rFonts w:cs="Arial"/>
          <w:color w:val="365F91"/>
          <w:szCs w:val="24"/>
        </w:rPr>
      </w:pPr>
      <w:r w:rsidRPr="008310F8">
        <w:rPr>
          <w:rFonts w:cs="Arial"/>
          <w:color w:val="365F91"/>
          <w:szCs w:val="24"/>
        </w:rPr>
        <w:t>Arrangements for monitoring the implementation of quality improvement plan</w:t>
      </w:r>
    </w:p>
    <w:p w:rsidR="006F7E6E" w:rsidRPr="00DB0BC5" w:rsidRDefault="006F7E6E" w:rsidP="00546EEC">
      <w:pPr>
        <w:spacing w:line="280" w:lineRule="exact"/>
        <w:rPr>
          <w:rFonts w:cs="Arial"/>
          <w:b/>
          <w:bCs/>
          <w:szCs w:val="24"/>
        </w:rPr>
      </w:pPr>
    </w:p>
    <w:p w:rsidR="006F7E6E" w:rsidRPr="00DB0BC5" w:rsidRDefault="006F7E6E" w:rsidP="008310F8">
      <w:pPr>
        <w:pStyle w:val="Heading5"/>
      </w:pPr>
      <w:r w:rsidRPr="00DB0BC5">
        <w:t>ii.</w:t>
      </w:r>
      <w:r w:rsidRPr="00DB0BC5">
        <w:tab/>
        <w:t>Recommendations arising from re-appraisal</w:t>
      </w:r>
    </w:p>
    <w:p w:rsidR="006F7E6E" w:rsidRPr="00DB0BC5" w:rsidRDefault="006F7E6E" w:rsidP="00546EEC">
      <w:pPr>
        <w:spacing w:line="280" w:lineRule="exact"/>
        <w:rPr>
          <w:rFonts w:cs="Arial"/>
          <w:szCs w:val="24"/>
        </w:rPr>
      </w:pPr>
      <w:r w:rsidRPr="00DB0BC5">
        <w:rPr>
          <w:rFonts w:cs="Arial"/>
          <w:szCs w:val="24"/>
        </w:rPr>
        <w:t>etails of major modifications to the programme should be clearly indicated with the rationale for introducing them.</w:t>
      </w:r>
    </w:p>
    <w:p w:rsidR="006F7E6E" w:rsidRPr="00DB0BC5" w:rsidRDefault="006F7E6E" w:rsidP="00546EEC">
      <w:pPr>
        <w:spacing w:line="280" w:lineRule="exact"/>
        <w:rPr>
          <w:rFonts w:cs="Arial"/>
          <w:b/>
          <w:bCs/>
          <w:szCs w:val="24"/>
        </w:rPr>
      </w:pPr>
    </w:p>
    <w:p w:rsidR="006F7E6E" w:rsidRPr="00DB0BC5" w:rsidRDefault="006F7E6E" w:rsidP="00546EEC">
      <w:pPr>
        <w:spacing w:line="280" w:lineRule="exact"/>
        <w:rPr>
          <w:rFonts w:cs="Arial"/>
          <w:b/>
          <w:bCs/>
          <w:szCs w:val="24"/>
        </w:rPr>
      </w:pPr>
    </w:p>
    <w:p w:rsidR="006F7E6E" w:rsidRPr="00DB0BC5" w:rsidRDefault="006F7E6E" w:rsidP="008310F8">
      <w:pPr>
        <w:pStyle w:val="Heading5"/>
      </w:pPr>
      <w:r w:rsidRPr="00DB0BC5">
        <w:t>iii.</w:t>
      </w:r>
      <w:r w:rsidRPr="00DB0BC5">
        <w:tab/>
        <w:t>Programme development plan</w:t>
      </w:r>
    </w:p>
    <w:p w:rsidR="006F7E6E" w:rsidRPr="00DB0BC5" w:rsidRDefault="006F7E6E" w:rsidP="00553B6E">
      <w:pPr>
        <w:numPr>
          <w:ilvl w:val="0"/>
          <w:numId w:val="20"/>
        </w:numPr>
        <w:spacing w:line="280" w:lineRule="exact"/>
        <w:ind w:left="0" w:firstLine="142"/>
        <w:rPr>
          <w:rFonts w:cs="Arial"/>
          <w:szCs w:val="24"/>
        </w:rPr>
      </w:pPr>
      <w:r w:rsidRPr="00DB0BC5">
        <w:rPr>
          <w:rFonts w:cs="Arial"/>
          <w:szCs w:val="24"/>
        </w:rPr>
        <w:t>Detailed plans for the future development of programme, giving time-scale</w:t>
      </w:r>
    </w:p>
    <w:p w:rsidR="006F7E6E" w:rsidRPr="00DB0BC5" w:rsidRDefault="006F7E6E" w:rsidP="00546EEC">
      <w:pPr>
        <w:spacing w:line="280" w:lineRule="exact"/>
        <w:ind w:hanging="360"/>
        <w:rPr>
          <w:rFonts w:cs="Arial"/>
          <w:szCs w:val="24"/>
        </w:rPr>
      </w:pPr>
    </w:p>
    <w:p w:rsidR="006F7E6E" w:rsidRPr="00DB0BC5" w:rsidRDefault="006F7E6E" w:rsidP="00553B6E">
      <w:pPr>
        <w:numPr>
          <w:ilvl w:val="0"/>
          <w:numId w:val="20"/>
        </w:numPr>
        <w:spacing w:line="280" w:lineRule="exact"/>
        <w:ind w:left="0" w:firstLine="142"/>
        <w:rPr>
          <w:rFonts w:cs="Arial"/>
          <w:szCs w:val="24"/>
        </w:rPr>
      </w:pPr>
      <w:r w:rsidRPr="00DB0BC5">
        <w:rPr>
          <w:rFonts w:cs="Arial"/>
          <w:szCs w:val="24"/>
        </w:rPr>
        <w:t>Staff professional development plans</w:t>
      </w:r>
    </w:p>
    <w:p w:rsidR="006F7E6E" w:rsidRPr="00DB0BC5" w:rsidRDefault="006F7E6E" w:rsidP="00546EEC">
      <w:pPr>
        <w:spacing w:line="280" w:lineRule="exact"/>
        <w:ind w:hanging="360"/>
        <w:rPr>
          <w:rFonts w:cs="Arial"/>
          <w:szCs w:val="24"/>
        </w:rPr>
      </w:pPr>
    </w:p>
    <w:p w:rsidR="006F7E6E" w:rsidRPr="00DB0BC5" w:rsidRDefault="006F7E6E" w:rsidP="00553B6E">
      <w:pPr>
        <w:numPr>
          <w:ilvl w:val="0"/>
          <w:numId w:val="20"/>
        </w:numPr>
        <w:spacing w:line="280" w:lineRule="exact"/>
        <w:ind w:left="0" w:firstLine="142"/>
        <w:rPr>
          <w:rFonts w:cs="Arial"/>
          <w:szCs w:val="24"/>
        </w:rPr>
      </w:pPr>
      <w:r w:rsidRPr="00DB0BC5">
        <w:rPr>
          <w:rFonts w:cs="Arial"/>
          <w:szCs w:val="24"/>
        </w:rPr>
        <w:t>Learning and teaching enhancement plans</w:t>
      </w:r>
    </w:p>
    <w:p w:rsidR="006F7E6E" w:rsidRPr="00DB0BC5" w:rsidRDefault="006F7E6E" w:rsidP="00546EEC">
      <w:pPr>
        <w:spacing w:line="280" w:lineRule="exact"/>
        <w:ind w:hanging="360"/>
        <w:rPr>
          <w:rFonts w:cs="Arial"/>
          <w:szCs w:val="24"/>
        </w:rPr>
      </w:pPr>
    </w:p>
    <w:p w:rsidR="006F7E6E" w:rsidRPr="00DB0BC5" w:rsidRDefault="006F7E6E" w:rsidP="00553B6E">
      <w:pPr>
        <w:numPr>
          <w:ilvl w:val="0"/>
          <w:numId w:val="20"/>
        </w:numPr>
        <w:spacing w:line="280" w:lineRule="exact"/>
        <w:ind w:left="0" w:firstLine="142"/>
        <w:rPr>
          <w:rFonts w:cs="Arial"/>
          <w:szCs w:val="24"/>
        </w:rPr>
      </w:pPr>
      <w:r w:rsidRPr="00DB0BC5">
        <w:rPr>
          <w:rFonts w:cs="Arial"/>
          <w:szCs w:val="24"/>
        </w:rPr>
        <w:t>Plans for improved annual monitoring of programme</w:t>
      </w:r>
    </w:p>
    <w:p w:rsidR="00ED4028" w:rsidRPr="00DB0BC5" w:rsidRDefault="00ED4028" w:rsidP="008310F8">
      <w:pPr>
        <w:pStyle w:val="Heading4"/>
      </w:pPr>
      <w:bookmarkStart w:id="561" w:name="_Student_handbook_for_1"/>
      <w:bookmarkEnd w:id="561"/>
      <w:r w:rsidRPr="00DB0BC5">
        <w:br w:type="page"/>
      </w:r>
      <w:bookmarkStart w:id="562" w:name="_Toc333228742"/>
      <w:bookmarkStart w:id="563" w:name="_Toc333229176"/>
      <w:bookmarkStart w:id="564" w:name="_Toc379891047"/>
      <w:r w:rsidRPr="00DB0BC5">
        <w:t xml:space="preserve">Student handbook for workplacement </w:t>
      </w:r>
      <w:r w:rsidRPr="00DB0BC5">
        <w:tab/>
      </w:r>
      <w:r w:rsidRPr="00DB0BC5">
        <w:tab/>
      </w:r>
      <w:r w:rsidRPr="00DB0BC5">
        <w:tab/>
      </w:r>
      <w:r w:rsidRPr="00DB0BC5">
        <w:tab/>
        <w:t>G8</w:t>
      </w:r>
      <w:bookmarkEnd w:id="562"/>
      <w:bookmarkEnd w:id="563"/>
      <w:bookmarkEnd w:id="564"/>
    </w:p>
    <w:p w:rsidR="00ED4028" w:rsidRPr="00DB0BC5" w:rsidRDefault="00ED4028" w:rsidP="00ED4028">
      <w:pPr>
        <w:spacing w:line="360" w:lineRule="auto"/>
        <w:rPr>
          <w:rFonts w:cs="Arial"/>
          <w:szCs w:val="24"/>
        </w:rPr>
      </w:pPr>
    </w:p>
    <w:p w:rsidR="00ED4028" w:rsidRPr="00DB0BC5" w:rsidRDefault="00ED4028" w:rsidP="008310F8">
      <w:pPr>
        <w:spacing w:line="360" w:lineRule="auto"/>
        <w:rPr>
          <w:rFonts w:cs="Arial"/>
          <w:szCs w:val="24"/>
        </w:rPr>
      </w:pPr>
      <w:r w:rsidRPr="00DB0BC5">
        <w:rPr>
          <w:rFonts w:cs="Arial"/>
          <w:szCs w:val="24"/>
        </w:rPr>
        <w:t>The student handbook prepared by the Programme Committee for distribution (electronically or in hard copy) among the students prior to commencement of the workplacement:</w:t>
      </w:r>
    </w:p>
    <w:p w:rsidR="00ED4028" w:rsidRPr="00DB0BC5" w:rsidRDefault="00ED4028" w:rsidP="008310F8">
      <w:pPr>
        <w:spacing w:line="360" w:lineRule="auto"/>
        <w:rPr>
          <w:rFonts w:cs="Arial"/>
          <w:szCs w:val="24"/>
        </w:rPr>
      </w:pPr>
    </w:p>
    <w:p w:rsidR="00ED4028" w:rsidRPr="00DB0BC5" w:rsidRDefault="00ED4028" w:rsidP="008310F8">
      <w:pPr>
        <w:pStyle w:val="Heading5"/>
      </w:pPr>
      <w:r w:rsidRPr="00DB0BC5">
        <w:t>Introduction</w:t>
      </w:r>
    </w:p>
    <w:p w:rsidR="00ED4028" w:rsidRPr="00DB0BC5" w:rsidRDefault="00ED4028" w:rsidP="008310F8">
      <w:pPr>
        <w:spacing w:line="360" w:lineRule="auto"/>
        <w:rPr>
          <w:rFonts w:cs="Arial"/>
          <w:szCs w:val="24"/>
        </w:rPr>
      </w:pPr>
      <w:r w:rsidRPr="00DB0BC5">
        <w:rPr>
          <w:rFonts w:cs="Arial"/>
          <w:szCs w:val="24"/>
        </w:rPr>
        <w:t>General overview of workplacement, its role and contribution to the student’s programme of study</w:t>
      </w:r>
    </w:p>
    <w:p w:rsidR="00ED4028" w:rsidRPr="00DB0BC5" w:rsidRDefault="00ED4028" w:rsidP="008310F8">
      <w:pPr>
        <w:spacing w:line="360" w:lineRule="auto"/>
        <w:rPr>
          <w:rFonts w:cs="Arial"/>
          <w:szCs w:val="24"/>
        </w:rPr>
      </w:pPr>
      <w:r w:rsidRPr="00DB0BC5">
        <w:rPr>
          <w:rFonts w:cs="Arial"/>
          <w:szCs w:val="24"/>
        </w:rPr>
        <w:t>Learning Outcomes to be achieved on placement</w:t>
      </w:r>
    </w:p>
    <w:p w:rsidR="00ED4028" w:rsidRPr="00DB0BC5" w:rsidRDefault="00ED4028" w:rsidP="008310F8">
      <w:pPr>
        <w:spacing w:line="360" w:lineRule="auto"/>
        <w:rPr>
          <w:rFonts w:cs="Arial"/>
          <w:szCs w:val="24"/>
        </w:rPr>
      </w:pPr>
      <w:r w:rsidRPr="00DB0BC5">
        <w:rPr>
          <w:rFonts w:cs="Arial"/>
          <w:szCs w:val="24"/>
        </w:rPr>
        <w:t>Student Conduct on Workplacement</w:t>
      </w:r>
    </w:p>
    <w:p w:rsidR="00ED4028" w:rsidRPr="00DB0BC5" w:rsidRDefault="00ED4028" w:rsidP="008310F8">
      <w:pPr>
        <w:spacing w:line="360" w:lineRule="auto"/>
        <w:rPr>
          <w:rFonts w:cs="Arial"/>
          <w:szCs w:val="24"/>
        </w:rPr>
      </w:pPr>
      <w:r w:rsidRPr="00DB0BC5">
        <w:rPr>
          <w:rFonts w:cs="Arial"/>
          <w:szCs w:val="24"/>
        </w:rPr>
        <w:t>Monitoring of student on Work placement</w:t>
      </w:r>
    </w:p>
    <w:p w:rsidR="00ED4028" w:rsidRPr="00DB0BC5" w:rsidRDefault="00ED4028" w:rsidP="008310F8">
      <w:pPr>
        <w:spacing w:line="360" w:lineRule="auto"/>
        <w:rPr>
          <w:rFonts w:cs="Arial"/>
          <w:szCs w:val="24"/>
        </w:rPr>
      </w:pPr>
      <w:r w:rsidRPr="00DB0BC5">
        <w:rPr>
          <w:rFonts w:cs="Arial"/>
          <w:szCs w:val="24"/>
        </w:rPr>
        <w:t>Assessment of student on work placement / Assessment criteria</w:t>
      </w:r>
    </w:p>
    <w:p w:rsidR="00ED4028" w:rsidRPr="00DB0BC5" w:rsidRDefault="00ED4028" w:rsidP="008310F8">
      <w:pPr>
        <w:spacing w:line="360" w:lineRule="auto"/>
        <w:rPr>
          <w:rFonts w:cs="Arial"/>
          <w:szCs w:val="24"/>
        </w:rPr>
      </w:pPr>
      <w:r w:rsidRPr="00DB0BC5">
        <w:rPr>
          <w:rFonts w:cs="Arial"/>
          <w:szCs w:val="24"/>
        </w:rPr>
        <w:t>Frequently asked questions</w:t>
      </w:r>
    </w:p>
    <w:p w:rsidR="006F7E6E" w:rsidRPr="00DB0BC5" w:rsidRDefault="006F7E6E" w:rsidP="004E0899">
      <w:pPr>
        <w:tabs>
          <w:tab w:val="left" w:pos="1418"/>
          <w:tab w:val="left" w:pos="2160"/>
          <w:tab w:val="left" w:pos="2880"/>
          <w:tab w:val="left" w:pos="3960"/>
          <w:tab w:val="left" w:pos="4680"/>
          <w:tab w:val="left" w:pos="5220"/>
          <w:tab w:val="left" w:pos="5760"/>
          <w:tab w:val="left" w:pos="6480"/>
          <w:tab w:val="left" w:pos="8100"/>
          <w:tab w:val="left" w:pos="9360"/>
        </w:tabs>
        <w:spacing w:line="360" w:lineRule="auto"/>
        <w:ind w:left="2160" w:right="-325" w:hanging="2160"/>
        <w:rPr>
          <w:rFonts w:cs="Arial"/>
          <w:szCs w:val="24"/>
        </w:rPr>
      </w:pPr>
    </w:p>
    <w:p w:rsidR="00ED4028" w:rsidRPr="00DB0BC5" w:rsidRDefault="00ED4028" w:rsidP="004E0899">
      <w:pPr>
        <w:tabs>
          <w:tab w:val="left" w:pos="1418"/>
          <w:tab w:val="left" w:pos="2160"/>
          <w:tab w:val="left" w:pos="2880"/>
          <w:tab w:val="left" w:pos="3960"/>
          <w:tab w:val="left" w:pos="4680"/>
          <w:tab w:val="left" w:pos="5220"/>
          <w:tab w:val="left" w:pos="5760"/>
          <w:tab w:val="left" w:pos="6480"/>
          <w:tab w:val="left" w:pos="8100"/>
          <w:tab w:val="left" w:pos="9360"/>
        </w:tabs>
        <w:spacing w:line="360" w:lineRule="auto"/>
        <w:ind w:left="2160" w:right="-325" w:hanging="2160"/>
        <w:rPr>
          <w:rFonts w:cs="Arial"/>
          <w:szCs w:val="24"/>
        </w:rPr>
      </w:pPr>
      <w:r w:rsidRPr="00DB0BC5">
        <w:rPr>
          <w:rFonts w:cs="Arial"/>
          <w:szCs w:val="24"/>
        </w:rPr>
        <w:br w:type="page"/>
      </w:r>
    </w:p>
    <w:p w:rsidR="00354790" w:rsidRDefault="00354790">
      <w:pPr>
        <w:rPr>
          <w:rFonts w:cs="Arial"/>
          <w:szCs w:val="24"/>
        </w:rPr>
      </w:pPr>
      <w:r>
        <w:rPr>
          <w:rFonts w:cs="Arial"/>
          <w:szCs w:val="24"/>
        </w:rPr>
        <w:br w:type="page"/>
      </w:r>
    </w:p>
    <w:p w:rsidR="00ED4028" w:rsidRPr="00DB0BC5" w:rsidRDefault="00ED4028" w:rsidP="004E0899">
      <w:pPr>
        <w:tabs>
          <w:tab w:val="left" w:pos="1418"/>
          <w:tab w:val="left" w:pos="2160"/>
          <w:tab w:val="left" w:pos="2880"/>
          <w:tab w:val="left" w:pos="3960"/>
          <w:tab w:val="left" w:pos="4680"/>
          <w:tab w:val="left" w:pos="5220"/>
          <w:tab w:val="left" w:pos="5760"/>
          <w:tab w:val="left" w:pos="6480"/>
          <w:tab w:val="left" w:pos="8100"/>
          <w:tab w:val="left" w:pos="9360"/>
        </w:tabs>
        <w:spacing w:line="360" w:lineRule="auto"/>
        <w:ind w:left="2160" w:right="-325" w:hanging="2160"/>
        <w:rPr>
          <w:rFonts w:cs="Arial"/>
          <w:szCs w:val="24"/>
        </w:rPr>
      </w:pPr>
    </w:p>
    <w:p w:rsidR="006F7E6E" w:rsidRPr="00DB0BC5" w:rsidRDefault="006F7E6E" w:rsidP="008310F8">
      <w:pPr>
        <w:pStyle w:val="Heading4"/>
      </w:pPr>
      <w:bookmarkStart w:id="565" w:name="_Appendix_5_Forms"/>
      <w:bookmarkStart w:id="566" w:name="_Toc333228743"/>
      <w:bookmarkStart w:id="567" w:name="_Toc333229177"/>
      <w:bookmarkStart w:id="568" w:name="_Toc379891048"/>
      <w:bookmarkEnd w:id="565"/>
      <w:r w:rsidRPr="00DB0BC5">
        <w:rPr>
          <w:bCs/>
        </w:rPr>
        <w:t>Appendix 5</w:t>
      </w:r>
      <w:r w:rsidRPr="00DB0BC5">
        <w:tab/>
        <w:t>Forms used in Programme Quality Assurance procedures</w:t>
      </w:r>
      <w:bookmarkEnd w:id="566"/>
      <w:bookmarkEnd w:id="567"/>
      <w:bookmarkEnd w:id="568"/>
    </w:p>
    <w:p w:rsidR="00D85F07" w:rsidRDefault="00D85F07">
      <w:r>
        <w:br w:type="page"/>
      </w:r>
    </w:p>
    <w:p w:rsidR="00A30DC9" w:rsidRDefault="00A30DC9" w:rsidP="00A30DC9">
      <w:pPr>
        <w:pStyle w:val="Heading2"/>
      </w:pPr>
      <w:bookmarkStart w:id="569" w:name="_Nomination_of_External"/>
      <w:bookmarkEnd w:id="569"/>
      <w:r>
        <w:rPr>
          <w:b w:val="0"/>
          <w:caps w:val="0"/>
          <w:spacing w:val="0"/>
          <w:szCs w:val="20"/>
        </w:rPr>
        <w:br w:type="page"/>
      </w:r>
      <w:bookmarkStart w:id="570" w:name="_Toc379891049"/>
      <w:r>
        <w:t>New Award Programme Proposal</w:t>
      </w:r>
      <w:r>
        <w:tab/>
      </w:r>
      <w:r>
        <w:tab/>
      </w:r>
      <w:r>
        <w:tab/>
      </w:r>
      <w:r>
        <w:tab/>
      </w:r>
      <w:r>
        <w:tab/>
        <w:t>Q1A</w:t>
      </w:r>
      <w:bookmarkEnd w:id="570"/>
    </w:p>
    <w:p w:rsidR="00A30DC9" w:rsidRDefault="00A30DC9" w:rsidP="00A30DC9">
      <w:r>
        <w:t>To be forwarded by the Head of School to the College Executive and Board.</w:t>
      </w:r>
    </w:p>
    <w:p w:rsidR="00A30DC9" w:rsidRDefault="00A30DC9" w:rsidP="00A30DC9">
      <w:r>
        <w:t>To be forwarded by the College Director to the Director of Academic Affairs &amp; Registrar.  For major awards and where there is a third party involvement the Director of Academic Affairs &amp; Registrar will forward to the Director of Finance for comment and then to the Academic &amp; Research Sub-Committee and then to SLT for approval</w:t>
      </w:r>
    </w:p>
    <w:p w:rsidR="00A30DC9" w:rsidRDefault="00A30DC9" w:rsidP="00A30DC9">
      <w:pPr>
        <w:pStyle w:val="Heading3"/>
        <w:tabs>
          <w:tab w:val="left" w:pos="1276"/>
        </w:tabs>
      </w:pPr>
      <w:bookmarkStart w:id="571" w:name="_Toc379891050"/>
      <w:r>
        <w:t>Part 1</w:t>
      </w:r>
      <w:r>
        <w:tab/>
        <w:t>Institute Details</w:t>
      </w:r>
      <w:bookmarkEnd w:id="571"/>
    </w:p>
    <w:p w:rsidR="00A30DC9" w:rsidRPr="00C749EF" w:rsidRDefault="00A30DC9" w:rsidP="00A30D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732"/>
      </w:tblGrid>
      <w:tr w:rsidR="00A30DC9" w:rsidRPr="002D4520" w:rsidTr="00FE2783">
        <w:tc>
          <w:tcPr>
            <w:tcW w:w="3510" w:type="dxa"/>
          </w:tcPr>
          <w:p w:rsidR="00A30DC9" w:rsidRPr="002D4520" w:rsidRDefault="00A30DC9" w:rsidP="00FE2783">
            <w:pPr>
              <w:spacing w:line="360" w:lineRule="auto"/>
            </w:pPr>
            <w:r w:rsidRPr="002D4520">
              <w:t>Proposing College</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rsidRPr="002D4520">
              <w:t>Supporting Colleges (if any)</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rsidRPr="002D4520">
              <w:t>Head of School responsible</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rsidRPr="002D4520">
              <w:t>Programme proposer</w:t>
            </w:r>
            <w:r>
              <w:t>(</w:t>
            </w:r>
            <w:r w:rsidRPr="002D4520">
              <w:t>s</w:t>
            </w:r>
            <w:r>
              <w:t>)</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rsidRPr="002D4520">
              <w:t>Telephone No</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rsidRPr="002D4520">
              <w:t>Email</w:t>
            </w:r>
          </w:p>
        </w:tc>
        <w:tc>
          <w:tcPr>
            <w:tcW w:w="5732" w:type="dxa"/>
          </w:tcPr>
          <w:p w:rsidR="00A30DC9" w:rsidRPr="002D4520" w:rsidRDefault="00A30DC9" w:rsidP="00FE2783"/>
        </w:tc>
      </w:tr>
    </w:tbl>
    <w:p w:rsidR="00A30DC9" w:rsidRDefault="00A30DC9" w:rsidP="00A30DC9">
      <w:pPr>
        <w:pStyle w:val="Heading3"/>
        <w:tabs>
          <w:tab w:val="left" w:pos="1276"/>
        </w:tabs>
      </w:pPr>
      <w:bookmarkStart w:id="572" w:name="_Toc379891051"/>
      <w:r>
        <w:t>Part 2</w:t>
      </w:r>
      <w:r>
        <w:tab/>
        <w:t>Programme Details</w:t>
      </w:r>
      <w:bookmarkEnd w:id="572"/>
    </w:p>
    <w:p w:rsidR="00A30DC9" w:rsidRPr="00C749EF" w:rsidRDefault="00A30DC9" w:rsidP="00A30D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732"/>
      </w:tblGrid>
      <w:tr w:rsidR="00A30DC9" w:rsidRPr="002D4520" w:rsidTr="00FE2783">
        <w:tc>
          <w:tcPr>
            <w:tcW w:w="3510" w:type="dxa"/>
          </w:tcPr>
          <w:p w:rsidR="00A30DC9" w:rsidRPr="002D4520" w:rsidRDefault="00A30DC9" w:rsidP="00FE2783">
            <w:pPr>
              <w:spacing w:line="360" w:lineRule="auto"/>
            </w:pPr>
            <w:r w:rsidRPr="002D4520">
              <w:t>Proposed Award Title</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t>Type of Award (e.g. Major, Minor, Supplemental, Special Purpose)</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rsidRPr="002D4520">
              <w:t>Proposed Starting Date</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rsidRPr="002D4520">
              <w:t>Full-time / Part-Time</w:t>
            </w:r>
            <w:r>
              <w:t xml:space="preserve"> / Distance</w:t>
            </w:r>
            <w:r w:rsidRPr="002D4520">
              <w:t xml:space="preserve"> Delivery</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rsidRPr="002D4520">
              <w:t>Is this a New Programme?</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rsidRPr="002D4520">
              <w:t>Programme Code and Title if an existing Programme</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rsidRPr="002D4520">
              <w:t>ECTS Credits</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rsidRPr="002D4520">
              <w:t>Duration</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t>NFQ Level</w:t>
            </w:r>
          </w:p>
        </w:tc>
        <w:tc>
          <w:tcPr>
            <w:tcW w:w="5732" w:type="dxa"/>
          </w:tcPr>
          <w:p w:rsidR="00A30DC9" w:rsidRPr="002D4520" w:rsidRDefault="00A30DC9" w:rsidP="00FE2783"/>
        </w:tc>
      </w:tr>
      <w:tr w:rsidR="00A30DC9" w:rsidRPr="002D4520" w:rsidTr="00FE2783">
        <w:tc>
          <w:tcPr>
            <w:tcW w:w="3510" w:type="dxa"/>
          </w:tcPr>
          <w:p w:rsidR="00A30DC9" w:rsidRDefault="00A30DC9" w:rsidP="00FE2783">
            <w:pPr>
              <w:spacing w:line="360" w:lineRule="auto"/>
            </w:pPr>
            <w:r>
              <w:t>Classifications of Award</w:t>
            </w:r>
          </w:p>
        </w:tc>
        <w:tc>
          <w:tcPr>
            <w:tcW w:w="5732" w:type="dxa"/>
          </w:tcPr>
          <w:p w:rsidR="00A30DC9" w:rsidRPr="002D4520" w:rsidRDefault="00A30DC9" w:rsidP="00FE2783"/>
        </w:tc>
      </w:tr>
      <w:tr w:rsidR="00A30DC9" w:rsidRPr="002D4520" w:rsidTr="00FE2783">
        <w:tc>
          <w:tcPr>
            <w:tcW w:w="3510" w:type="dxa"/>
          </w:tcPr>
          <w:p w:rsidR="00A30DC9" w:rsidRDefault="00A30DC9" w:rsidP="00FE2783">
            <w:pPr>
              <w:spacing w:line="360" w:lineRule="auto"/>
            </w:pPr>
            <w:r>
              <w:t>Dual / Joint Award sought from other awarding body (if any)</w:t>
            </w:r>
          </w:p>
        </w:tc>
        <w:tc>
          <w:tcPr>
            <w:tcW w:w="5732" w:type="dxa"/>
          </w:tcPr>
          <w:p w:rsidR="00A30DC9" w:rsidRPr="002D4520" w:rsidRDefault="00A30DC9" w:rsidP="00FE2783"/>
        </w:tc>
      </w:tr>
      <w:tr w:rsidR="00A30DC9" w:rsidRPr="002D4520" w:rsidTr="00FE2783">
        <w:tc>
          <w:tcPr>
            <w:tcW w:w="3510" w:type="dxa"/>
          </w:tcPr>
          <w:p w:rsidR="00A30DC9" w:rsidRDefault="00A30DC9" w:rsidP="00FE2783">
            <w:pPr>
              <w:spacing w:line="360" w:lineRule="auto"/>
            </w:pPr>
            <w:r>
              <w:t xml:space="preserve">Delivery partner details (if any) </w:t>
            </w:r>
          </w:p>
        </w:tc>
        <w:tc>
          <w:tcPr>
            <w:tcW w:w="5732" w:type="dxa"/>
          </w:tcPr>
          <w:p w:rsidR="00A30DC9" w:rsidRPr="002D4520" w:rsidRDefault="00A30DC9" w:rsidP="00FE2783"/>
        </w:tc>
      </w:tr>
      <w:tr w:rsidR="00A30DC9" w:rsidRPr="002D4520" w:rsidTr="00FE2783">
        <w:tc>
          <w:tcPr>
            <w:tcW w:w="3510" w:type="dxa"/>
          </w:tcPr>
          <w:p w:rsidR="00A30DC9" w:rsidRDefault="00A30DC9" w:rsidP="00FE2783">
            <w:pPr>
              <w:spacing w:line="360" w:lineRule="auto"/>
            </w:pPr>
            <w:r>
              <w:t>Has partner been accredited previously by DIT</w:t>
            </w:r>
          </w:p>
        </w:tc>
        <w:tc>
          <w:tcPr>
            <w:tcW w:w="5732" w:type="dxa"/>
          </w:tcPr>
          <w:p w:rsidR="00A30DC9" w:rsidRPr="002D4520" w:rsidRDefault="00A30DC9" w:rsidP="00FE2783"/>
        </w:tc>
      </w:tr>
      <w:tr w:rsidR="00A30DC9" w:rsidRPr="002D4520" w:rsidTr="00FE2783">
        <w:tc>
          <w:tcPr>
            <w:tcW w:w="3510" w:type="dxa"/>
          </w:tcPr>
          <w:p w:rsidR="00A30DC9" w:rsidRDefault="00A30DC9" w:rsidP="00FE2783">
            <w:pPr>
              <w:spacing w:line="360" w:lineRule="auto"/>
            </w:pPr>
            <w:r>
              <w:t>Professional / External Accrediting Body</w:t>
            </w:r>
          </w:p>
        </w:tc>
        <w:tc>
          <w:tcPr>
            <w:tcW w:w="5732" w:type="dxa"/>
          </w:tcPr>
          <w:p w:rsidR="00A30DC9" w:rsidRPr="002D4520" w:rsidRDefault="00A30DC9" w:rsidP="00FE2783"/>
        </w:tc>
      </w:tr>
    </w:tbl>
    <w:p w:rsidR="00A30DC9" w:rsidRDefault="00A30DC9" w:rsidP="00A30DC9"/>
    <w:p w:rsidR="00A30DC9" w:rsidRDefault="00A30DC9" w:rsidP="00A30DC9">
      <w:pPr>
        <w:pStyle w:val="Heading3"/>
        <w:tabs>
          <w:tab w:val="left" w:pos="1276"/>
        </w:tabs>
      </w:pPr>
      <w:bookmarkStart w:id="573" w:name="_Toc379891052"/>
      <w:r>
        <w:t>Part 3</w:t>
      </w:r>
      <w:r>
        <w:tab/>
        <w:t>Coherence with dit Strategy</w:t>
      </w:r>
      <w:bookmarkEnd w:id="573"/>
    </w:p>
    <w:p w:rsidR="00A30DC9" w:rsidRPr="00DB0568" w:rsidRDefault="00A30DC9" w:rsidP="00A30D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30DC9" w:rsidTr="00FE2783">
        <w:tc>
          <w:tcPr>
            <w:tcW w:w="9242" w:type="dxa"/>
          </w:tcPr>
          <w:p w:rsidR="00A30DC9" w:rsidRDefault="00A30DC9" w:rsidP="00FE2783">
            <w:r>
              <w:t>How does this programme fit with DIT’s strategic goals?</w:t>
            </w:r>
          </w:p>
        </w:tc>
      </w:tr>
      <w:tr w:rsidR="00A30DC9" w:rsidTr="00FE2783">
        <w:tc>
          <w:tcPr>
            <w:tcW w:w="9242" w:type="dxa"/>
          </w:tcPr>
          <w:p w:rsidR="00A30DC9" w:rsidRDefault="00A30DC9" w:rsidP="00FE2783"/>
          <w:p w:rsidR="00A30DC9" w:rsidRDefault="00A30DC9" w:rsidP="00FE2783"/>
          <w:p w:rsidR="00A30DC9" w:rsidRDefault="00A30DC9" w:rsidP="00FE2783"/>
        </w:tc>
      </w:tr>
      <w:tr w:rsidR="00A30DC9" w:rsidTr="00FE2783">
        <w:tc>
          <w:tcPr>
            <w:tcW w:w="9242" w:type="dxa"/>
          </w:tcPr>
          <w:p w:rsidR="00A30DC9" w:rsidRDefault="00A30DC9" w:rsidP="00FE2783">
            <w:r>
              <w:t xml:space="preserve">How does this programme fit with DITs current programme portfolio? </w:t>
            </w:r>
          </w:p>
        </w:tc>
      </w:tr>
      <w:tr w:rsidR="00A30DC9" w:rsidTr="00FE2783">
        <w:tc>
          <w:tcPr>
            <w:tcW w:w="9242" w:type="dxa"/>
          </w:tcPr>
          <w:p w:rsidR="00A30DC9" w:rsidRDefault="00A30DC9" w:rsidP="00FE2783"/>
          <w:p w:rsidR="00A30DC9" w:rsidRDefault="00A30DC9" w:rsidP="00FE2783"/>
          <w:p w:rsidR="00A30DC9" w:rsidRDefault="00A30DC9" w:rsidP="00FE2783"/>
        </w:tc>
      </w:tr>
      <w:tr w:rsidR="00A30DC9" w:rsidTr="00FE2783">
        <w:tc>
          <w:tcPr>
            <w:tcW w:w="9242" w:type="dxa"/>
          </w:tcPr>
          <w:p w:rsidR="00A30DC9" w:rsidRDefault="00A30DC9" w:rsidP="00FE2783">
            <w:r>
              <w:t>How does the programme incorporate relevant research in DIT?</w:t>
            </w:r>
          </w:p>
        </w:tc>
      </w:tr>
      <w:tr w:rsidR="00A30DC9" w:rsidTr="00FE2783">
        <w:tc>
          <w:tcPr>
            <w:tcW w:w="9242" w:type="dxa"/>
          </w:tcPr>
          <w:p w:rsidR="00A30DC9" w:rsidRDefault="00A30DC9" w:rsidP="00FE2783"/>
          <w:p w:rsidR="00A30DC9" w:rsidRDefault="00A30DC9" w:rsidP="00FE2783"/>
          <w:p w:rsidR="00A30DC9" w:rsidRDefault="00A30DC9" w:rsidP="00FE2783"/>
        </w:tc>
      </w:tr>
      <w:tr w:rsidR="00A30DC9" w:rsidTr="00FE2783">
        <w:tc>
          <w:tcPr>
            <w:tcW w:w="9242" w:type="dxa"/>
          </w:tcPr>
          <w:p w:rsidR="00A30DC9" w:rsidRDefault="00A30DC9" w:rsidP="00FE2783">
            <w:r>
              <w:t>What is the demand for the programme in the context of existing National Provision?</w:t>
            </w:r>
          </w:p>
        </w:tc>
      </w:tr>
      <w:tr w:rsidR="00A30DC9" w:rsidTr="00FE2783">
        <w:tc>
          <w:tcPr>
            <w:tcW w:w="9242" w:type="dxa"/>
          </w:tcPr>
          <w:p w:rsidR="00A30DC9" w:rsidRDefault="00A30DC9" w:rsidP="00FE2783"/>
          <w:p w:rsidR="00A30DC9" w:rsidRDefault="00A30DC9" w:rsidP="00FE2783"/>
          <w:p w:rsidR="00A30DC9" w:rsidRDefault="00A30DC9" w:rsidP="00FE2783"/>
        </w:tc>
      </w:tr>
      <w:tr w:rsidR="00A30DC9" w:rsidTr="00FE2783">
        <w:tc>
          <w:tcPr>
            <w:tcW w:w="9242" w:type="dxa"/>
          </w:tcPr>
          <w:p w:rsidR="00A30DC9" w:rsidRDefault="00A30DC9" w:rsidP="00FE2783">
            <w:r>
              <w:t>What is the support for the programme from industry / public sector</w:t>
            </w:r>
          </w:p>
        </w:tc>
      </w:tr>
      <w:tr w:rsidR="00A30DC9" w:rsidTr="00FE2783">
        <w:tc>
          <w:tcPr>
            <w:tcW w:w="9242" w:type="dxa"/>
          </w:tcPr>
          <w:p w:rsidR="00A30DC9" w:rsidRDefault="00A30DC9" w:rsidP="00FE2783"/>
          <w:p w:rsidR="00A30DC9" w:rsidRDefault="00A30DC9" w:rsidP="00FE2783"/>
          <w:p w:rsidR="00A30DC9" w:rsidRDefault="00A30DC9" w:rsidP="00FE2783"/>
        </w:tc>
      </w:tr>
      <w:tr w:rsidR="00A30DC9" w:rsidTr="00FE2783">
        <w:tc>
          <w:tcPr>
            <w:tcW w:w="9242" w:type="dxa"/>
          </w:tcPr>
          <w:p w:rsidR="00A30DC9" w:rsidRDefault="00A30DC9" w:rsidP="00FE2783">
            <w:r>
              <w:t>If this programme is a pre-requisite for another programme, please specify the details?</w:t>
            </w:r>
          </w:p>
        </w:tc>
      </w:tr>
      <w:tr w:rsidR="00A30DC9" w:rsidTr="00FE2783">
        <w:tc>
          <w:tcPr>
            <w:tcW w:w="9242" w:type="dxa"/>
          </w:tcPr>
          <w:p w:rsidR="00A30DC9" w:rsidRDefault="00A30DC9" w:rsidP="00FE2783"/>
          <w:p w:rsidR="00A30DC9" w:rsidRDefault="00A30DC9" w:rsidP="00FE2783"/>
        </w:tc>
      </w:tr>
    </w:tbl>
    <w:p w:rsidR="00A30DC9" w:rsidRDefault="00A30DC9" w:rsidP="00A30DC9"/>
    <w:p w:rsidR="00A30DC9" w:rsidRDefault="00A30DC9" w:rsidP="00A30DC9">
      <w:pPr>
        <w:pStyle w:val="Heading3"/>
        <w:tabs>
          <w:tab w:val="left" w:pos="1276"/>
        </w:tabs>
      </w:pPr>
      <w:bookmarkStart w:id="574" w:name="_Toc379891053"/>
      <w:r>
        <w:t>Part 4</w:t>
      </w:r>
      <w:r>
        <w:tab/>
        <w:t>Enrolment</w:t>
      </w:r>
      <w:bookmarkEnd w:id="574"/>
    </w:p>
    <w:p w:rsidR="00A30DC9" w:rsidRDefault="00A30DC9" w:rsidP="00A30DC9">
      <w:r>
        <w:t>What are the planned student numbers in each year of the programme over the next five years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764"/>
        <w:gridCol w:w="1016"/>
        <w:gridCol w:w="764"/>
        <w:gridCol w:w="1016"/>
        <w:gridCol w:w="764"/>
        <w:gridCol w:w="1016"/>
        <w:gridCol w:w="764"/>
        <w:gridCol w:w="1016"/>
        <w:gridCol w:w="765"/>
        <w:gridCol w:w="1016"/>
      </w:tblGrid>
      <w:tr w:rsidR="00A30DC9" w:rsidTr="00FE2783">
        <w:tc>
          <w:tcPr>
            <w:tcW w:w="839" w:type="dxa"/>
          </w:tcPr>
          <w:p w:rsidR="00A30DC9" w:rsidRDefault="00A30DC9" w:rsidP="00FE2783"/>
        </w:tc>
        <w:tc>
          <w:tcPr>
            <w:tcW w:w="1680" w:type="dxa"/>
            <w:gridSpan w:val="2"/>
          </w:tcPr>
          <w:p w:rsidR="00A30DC9" w:rsidRPr="004113AE" w:rsidRDefault="00A30DC9" w:rsidP="00FE2783">
            <w:pPr>
              <w:jc w:val="center"/>
              <w:rPr>
                <w:b/>
              </w:rPr>
            </w:pPr>
            <w:r w:rsidRPr="004113AE">
              <w:rPr>
                <w:b/>
              </w:rPr>
              <w:t>20xx</w:t>
            </w:r>
          </w:p>
        </w:tc>
        <w:tc>
          <w:tcPr>
            <w:tcW w:w="1680" w:type="dxa"/>
            <w:gridSpan w:val="2"/>
          </w:tcPr>
          <w:p w:rsidR="00A30DC9" w:rsidRPr="004113AE" w:rsidRDefault="00A30DC9" w:rsidP="00FE2783">
            <w:pPr>
              <w:jc w:val="center"/>
              <w:rPr>
                <w:b/>
              </w:rPr>
            </w:pPr>
            <w:r w:rsidRPr="004113AE">
              <w:rPr>
                <w:b/>
              </w:rPr>
              <w:t>20xx</w:t>
            </w:r>
          </w:p>
        </w:tc>
        <w:tc>
          <w:tcPr>
            <w:tcW w:w="1680" w:type="dxa"/>
            <w:gridSpan w:val="2"/>
          </w:tcPr>
          <w:p w:rsidR="00A30DC9" w:rsidRPr="004113AE" w:rsidRDefault="00A30DC9" w:rsidP="00FE2783">
            <w:pPr>
              <w:jc w:val="center"/>
              <w:rPr>
                <w:b/>
              </w:rPr>
            </w:pPr>
            <w:r w:rsidRPr="004113AE">
              <w:rPr>
                <w:b/>
              </w:rPr>
              <w:t>20xx</w:t>
            </w:r>
          </w:p>
        </w:tc>
        <w:tc>
          <w:tcPr>
            <w:tcW w:w="1681" w:type="dxa"/>
            <w:gridSpan w:val="2"/>
          </w:tcPr>
          <w:p w:rsidR="00A30DC9" w:rsidRPr="004113AE" w:rsidRDefault="00A30DC9" w:rsidP="00FE2783">
            <w:pPr>
              <w:jc w:val="center"/>
              <w:rPr>
                <w:b/>
              </w:rPr>
            </w:pPr>
            <w:r w:rsidRPr="004113AE">
              <w:rPr>
                <w:b/>
              </w:rPr>
              <w:t>20xx</w:t>
            </w:r>
          </w:p>
        </w:tc>
        <w:tc>
          <w:tcPr>
            <w:tcW w:w="1682" w:type="dxa"/>
            <w:gridSpan w:val="2"/>
          </w:tcPr>
          <w:p w:rsidR="00A30DC9" w:rsidRPr="004113AE" w:rsidRDefault="00A30DC9" w:rsidP="00FE2783">
            <w:pPr>
              <w:jc w:val="center"/>
              <w:rPr>
                <w:b/>
              </w:rPr>
            </w:pPr>
            <w:r w:rsidRPr="004113AE">
              <w:rPr>
                <w:b/>
              </w:rPr>
              <w:t>20xx</w:t>
            </w:r>
          </w:p>
        </w:tc>
      </w:tr>
      <w:tr w:rsidR="00A30DC9" w:rsidTr="00FE2783">
        <w:tc>
          <w:tcPr>
            <w:tcW w:w="839" w:type="dxa"/>
          </w:tcPr>
          <w:p w:rsidR="00A30DC9" w:rsidRDefault="00A30DC9" w:rsidP="00FE2783"/>
        </w:tc>
        <w:tc>
          <w:tcPr>
            <w:tcW w:w="840" w:type="dxa"/>
          </w:tcPr>
          <w:p w:rsidR="00A30DC9" w:rsidRPr="004113AE" w:rsidRDefault="00A30DC9" w:rsidP="00FE2783">
            <w:pPr>
              <w:rPr>
                <w:b/>
              </w:rPr>
            </w:pPr>
            <w:r w:rsidRPr="004113AE">
              <w:rPr>
                <w:b/>
              </w:rPr>
              <w:t>EU</w:t>
            </w:r>
          </w:p>
        </w:tc>
        <w:tc>
          <w:tcPr>
            <w:tcW w:w="840" w:type="dxa"/>
          </w:tcPr>
          <w:p w:rsidR="00A30DC9" w:rsidRPr="004113AE" w:rsidRDefault="00A30DC9" w:rsidP="00FE2783">
            <w:pPr>
              <w:rPr>
                <w:b/>
              </w:rPr>
            </w:pPr>
            <w:r w:rsidRPr="004113AE">
              <w:rPr>
                <w:b/>
              </w:rPr>
              <w:t>NonEU</w:t>
            </w:r>
          </w:p>
        </w:tc>
        <w:tc>
          <w:tcPr>
            <w:tcW w:w="840" w:type="dxa"/>
          </w:tcPr>
          <w:p w:rsidR="00A30DC9" w:rsidRPr="004113AE" w:rsidRDefault="00A30DC9" w:rsidP="00FE2783">
            <w:pPr>
              <w:rPr>
                <w:b/>
              </w:rPr>
            </w:pPr>
            <w:r w:rsidRPr="004113AE">
              <w:rPr>
                <w:b/>
              </w:rPr>
              <w:t>EU</w:t>
            </w:r>
          </w:p>
        </w:tc>
        <w:tc>
          <w:tcPr>
            <w:tcW w:w="840" w:type="dxa"/>
          </w:tcPr>
          <w:p w:rsidR="00A30DC9" w:rsidRPr="004113AE" w:rsidRDefault="00A30DC9" w:rsidP="00FE2783">
            <w:pPr>
              <w:rPr>
                <w:b/>
              </w:rPr>
            </w:pPr>
            <w:r w:rsidRPr="004113AE">
              <w:rPr>
                <w:b/>
              </w:rPr>
              <w:t>NonEU</w:t>
            </w:r>
          </w:p>
        </w:tc>
        <w:tc>
          <w:tcPr>
            <w:tcW w:w="840" w:type="dxa"/>
          </w:tcPr>
          <w:p w:rsidR="00A30DC9" w:rsidRPr="004113AE" w:rsidRDefault="00A30DC9" w:rsidP="00FE2783">
            <w:pPr>
              <w:rPr>
                <w:b/>
              </w:rPr>
            </w:pPr>
            <w:r w:rsidRPr="004113AE">
              <w:rPr>
                <w:b/>
              </w:rPr>
              <w:t>EU</w:t>
            </w:r>
          </w:p>
        </w:tc>
        <w:tc>
          <w:tcPr>
            <w:tcW w:w="840" w:type="dxa"/>
          </w:tcPr>
          <w:p w:rsidR="00A30DC9" w:rsidRPr="004113AE" w:rsidRDefault="00A30DC9" w:rsidP="00FE2783">
            <w:pPr>
              <w:rPr>
                <w:b/>
              </w:rPr>
            </w:pPr>
            <w:r w:rsidRPr="004113AE">
              <w:rPr>
                <w:b/>
              </w:rPr>
              <w:t>NonEU</w:t>
            </w:r>
          </w:p>
        </w:tc>
        <w:tc>
          <w:tcPr>
            <w:tcW w:w="840" w:type="dxa"/>
          </w:tcPr>
          <w:p w:rsidR="00A30DC9" w:rsidRPr="004113AE" w:rsidRDefault="00A30DC9" w:rsidP="00FE2783">
            <w:pPr>
              <w:rPr>
                <w:b/>
              </w:rPr>
            </w:pPr>
            <w:r w:rsidRPr="004113AE">
              <w:rPr>
                <w:b/>
              </w:rPr>
              <w:t>EU</w:t>
            </w:r>
          </w:p>
        </w:tc>
        <w:tc>
          <w:tcPr>
            <w:tcW w:w="841" w:type="dxa"/>
          </w:tcPr>
          <w:p w:rsidR="00A30DC9" w:rsidRPr="004113AE" w:rsidRDefault="00A30DC9" w:rsidP="00FE2783">
            <w:pPr>
              <w:rPr>
                <w:b/>
              </w:rPr>
            </w:pPr>
            <w:r w:rsidRPr="004113AE">
              <w:rPr>
                <w:b/>
              </w:rPr>
              <w:t>NonEU</w:t>
            </w:r>
          </w:p>
        </w:tc>
        <w:tc>
          <w:tcPr>
            <w:tcW w:w="841" w:type="dxa"/>
          </w:tcPr>
          <w:p w:rsidR="00A30DC9" w:rsidRPr="004113AE" w:rsidRDefault="00A30DC9" w:rsidP="00FE2783">
            <w:pPr>
              <w:rPr>
                <w:b/>
              </w:rPr>
            </w:pPr>
            <w:r w:rsidRPr="004113AE">
              <w:rPr>
                <w:b/>
              </w:rPr>
              <w:t>EU</w:t>
            </w:r>
          </w:p>
        </w:tc>
        <w:tc>
          <w:tcPr>
            <w:tcW w:w="841" w:type="dxa"/>
          </w:tcPr>
          <w:p w:rsidR="00A30DC9" w:rsidRPr="004113AE" w:rsidRDefault="00A30DC9" w:rsidP="00FE2783">
            <w:pPr>
              <w:rPr>
                <w:b/>
              </w:rPr>
            </w:pPr>
            <w:r w:rsidRPr="004113AE">
              <w:rPr>
                <w:b/>
              </w:rPr>
              <w:t>NonEU</w:t>
            </w:r>
          </w:p>
        </w:tc>
      </w:tr>
      <w:tr w:rsidR="00A30DC9" w:rsidTr="00FE2783">
        <w:tc>
          <w:tcPr>
            <w:tcW w:w="839" w:type="dxa"/>
          </w:tcPr>
          <w:p w:rsidR="00A30DC9" w:rsidRPr="004113AE" w:rsidRDefault="00A30DC9" w:rsidP="00FE2783">
            <w:pPr>
              <w:rPr>
                <w:b/>
              </w:rPr>
            </w:pPr>
            <w:r w:rsidRPr="004113AE">
              <w:rPr>
                <w:b/>
              </w:rPr>
              <w:t>Year 1</w:t>
            </w:r>
          </w:p>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1" w:type="dxa"/>
          </w:tcPr>
          <w:p w:rsidR="00A30DC9" w:rsidRDefault="00A30DC9" w:rsidP="00FE2783"/>
        </w:tc>
        <w:tc>
          <w:tcPr>
            <w:tcW w:w="841" w:type="dxa"/>
          </w:tcPr>
          <w:p w:rsidR="00A30DC9" w:rsidRDefault="00A30DC9" w:rsidP="00FE2783"/>
        </w:tc>
        <w:tc>
          <w:tcPr>
            <w:tcW w:w="841" w:type="dxa"/>
          </w:tcPr>
          <w:p w:rsidR="00A30DC9" w:rsidRDefault="00A30DC9" w:rsidP="00FE2783"/>
        </w:tc>
      </w:tr>
      <w:tr w:rsidR="00A30DC9" w:rsidTr="00FE2783">
        <w:tc>
          <w:tcPr>
            <w:tcW w:w="839" w:type="dxa"/>
          </w:tcPr>
          <w:p w:rsidR="00A30DC9" w:rsidRPr="004113AE" w:rsidRDefault="00A30DC9" w:rsidP="00FE2783">
            <w:pPr>
              <w:rPr>
                <w:b/>
              </w:rPr>
            </w:pPr>
            <w:r w:rsidRPr="004113AE">
              <w:rPr>
                <w:b/>
              </w:rPr>
              <w:t>Year 2</w:t>
            </w:r>
          </w:p>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1" w:type="dxa"/>
          </w:tcPr>
          <w:p w:rsidR="00A30DC9" w:rsidRDefault="00A30DC9" w:rsidP="00FE2783"/>
        </w:tc>
        <w:tc>
          <w:tcPr>
            <w:tcW w:w="841" w:type="dxa"/>
          </w:tcPr>
          <w:p w:rsidR="00A30DC9" w:rsidRDefault="00A30DC9" w:rsidP="00FE2783"/>
        </w:tc>
        <w:tc>
          <w:tcPr>
            <w:tcW w:w="841" w:type="dxa"/>
          </w:tcPr>
          <w:p w:rsidR="00A30DC9" w:rsidRDefault="00A30DC9" w:rsidP="00FE2783"/>
        </w:tc>
      </w:tr>
      <w:tr w:rsidR="00A30DC9" w:rsidTr="00FE2783">
        <w:tc>
          <w:tcPr>
            <w:tcW w:w="839" w:type="dxa"/>
          </w:tcPr>
          <w:p w:rsidR="00A30DC9" w:rsidRPr="004113AE" w:rsidRDefault="00A30DC9" w:rsidP="00FE2783">
            <w:pPr>
              <w:rPr>
                <w:b/>
              </w:rPr>
            </w:pPr>
            <w:r w:rsidRPr="004113AE">
              <w:rPr>
                <w:b/>
              </w:rPr>
              <w:t>Year 3</w:t>
            </w:r>
          </w:p>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1" w:type="dxa"/>
          </w:tcPr>
          <w:p w:rsidR="00A30DC9" w:rsidRDefault="00A30DC9" w:rsidP="00FE2783"/>
        </w:tc>
        <w:tc>
          <w:tcPr>
            <w:tcW w:w="841" w:type="dxa"/>
          </w:tcPr>
          <w:p w:rsidR="00A30DC9" w:rsidRDefault="00A30DC9" w:rsidP="00FE2783"/>
        </w:tc>
        <w:tc>
          <w:tcPr>
            <w:tcW w:w="841" w:type="dxa"/>
          </w:tcPr>
          <w:p w:rsidR="00A30DC9" w:rsidRDefault="00A30DC9" w:rsidP="00FE2783"/>
        </w:tc>
      </w:tr>
      <w:tr w:rsidR="00A30DC9" w:rsidTr="00FE2783">
        <w:tc>
          <w:tcPr>
            <w:tcW w:w="839" w:type="dxa"/>
          </w:tcPr>
          <w:p w:rsidR="00A30DC9" w:rsidRPr="004113AE" w:rsidRDefault="00A30DC9" w:rsidP="00FE2783">
            <w:pPr>
              <w:rPr>
                <w:b/>
              </w:rPr>
            </w:pPr>
            <w:r w:rsidRPr="004113AE">
              <w:rPr>
                <w:b/>
              </w:rPr>
              <w:t>Year 4</w:t>
            </w:r>
          </w:p>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1" w:type="dxa"/>
          </w:tcPr>
          <w:p w:rsidR="00A30DC9" w:rsidRDefault="00A30DC9" w:rsidP="00FE2783"/>
        </w:tc>
        <w:tc>
          <w:tcPr>
            <w:tcW w:w="841" w:type="dxa"/>
          </w:tcPr>
          <w:p w:rsidR="00A30DC9" w:rsidRDefault="00A30DC9" w:rsidP="00FE2783"/>
        </w:tc>
        <w:tc>
          <w:tcPr>
            <w:tcW w:w="841" w:type="dxa"/>
          </w:tcPr>
          <w:p w:rsidR="00A30DC9" w:rsidRDefault="00A30DC9" w:rsidP="00FE2783"/>
        </w:tc>
      </w:tr>
    </w:tbl>
    <w:p w:rsidR="00A30DC9" w:rsidRDefault="00A30DC9" w:rsidP="00A30DC9"/>
    <w:p w:rsidR="00A30DC9" w:rsidRDefault="00A30DC9" w:rsidP="00A30DC9">
      <w:pPr>
        <w:pStyle w:val="Heading3"/>
        <w:tabs>
          <w:tab w:val="left" w:pos="1276"/>
        </w:tabs>
      </w:pPr>
      <w:r>
        <w:br w:type="page"/>
      </w:r>
      <w:bookmarkStart w:id="575" w:name="_Toc379891054"/>
      <w:r>
        <w:t>Part 5</w:t>
      </w:r>
      <w:r>
        <w:tab/>
        <w:t>Summary programme description</w:t>
      </w:r>
      <w:bookmarkEnd w:id="575"/>
    </w:p>
    <w:p w:rsidR="00A30DC9" w:rsidRPr="00CD7F0F" w:rsidRDefault="00A30DC9" w:rsidP="00A30D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30DC9" w:rsidTr="00FE2783">
        <w:tc>
          <w:tcPr>
            <w:tcW w:w="9242" w:type="dxa"/>
          </w:tcPr>
          <w:p w:rsidR="00A30DC9" w:rsidRDefault="00A30DC9" w:rsidP="00FE2783">
            <w:r>
              <w:t>Aims *</w:t>
            </w:r>
          </w:p>
        </w:tc>
      </w:tr>
      <w:tr w:rsidR="00A30DC9" w:rsidTr="00FE2783">
        <w:tc>
          <w:tcPr>
            <w:tcW w:w="9242" w:type="dxa"/>
          </w:tcPr>
          <w:p w:rsidR="00A30DC9" w:rsidRDefault="00A30DC9" w:rsidP="00FE2783"/>
        </w:tc>
      </w:tr>
      <w:tr w:rsidR="00A30DC9" w:rsidTr="00FE2783">
        <w:tc>
          <w:tcPr>
            <w:tcW w:w="9242" w:type="dxa"/>
          </w:tcPr>
          <w:p w:rsidR="00A30DC9" w:rsidRDefault="00A30DC9" w:rsidP="00FE2783">
            <w:r>
              <w:t>Learning Outcomes*</w:t>
            </w:r>
          </w:p>
        </w:tc>
      </w:tr>
      <w:tr w:rsidR="00A30DC9" w:rsidTr="00FE2783">
        <w:tc>
          <w:tcPr>
            <w:tcW w:w="9242" w:type="dxa"/>
          </w:tcPr>
          <w:p w:rsidR="00A30DC9" w:rsidRDefault="00A30DC9" w:rsidP="00FE2783"/>
        </w:tc>
      </w:tr>
      <w:tr w:rsidR="00A30DC9" w:rsidTr="00FE2783">
        <w:tc>
          <w:tcPr>
            <w:tcW w:w="9242" w:type="dxa"/>
          </w:tcPr>
          <w:p w:rsidR="00A30DC9" w:rsidRDefault="00A30DC9" w:rsidP="00FE2783">
            <w:r>
              <w:t>Noteworthy features</w:t>
            </w:r>
          </w:p>
        </w:tc>
      </w:tr>
      <w:tr w:rsidR="00A30DC9" w:rsidTr="00FE2783">
        <w:tc>
          <w:tcPr>
            <w:tcW w:w="9242" w:type="dxa"/>
          </w:tcPr>
          <w:p w:rsidR="00A30DC9" w:rsidRDefault="00A30DC9" w:rsidP="00FE2783"/>
        </w:tc>
      </w:tr>
    </w:tbl>
    <w:p w:rsidR="00A30DC9" w:rsidRDefault="00A30DC9" w:rsidP="00A30DC9">
      <w:r>
        <w:t>*N.B These may change as the programme is developed</w:t>
      </w:r>
    </w:p>
    <w:p w:rsidR="00A30DC9" w:rsidRDefault="00A30DC9" w:rsidP="00A30DC9">
      <w:pPr>
        <w:pStyle w:val="Heading3"/>
        <w:tabs>
          <w:tab w:val="left" w:pos="1276"/>
        </w:tabs>
      </w:pPr>
      <w:bookmarkStart w:id="576" w:name="_Toc379891055"/>
      <w:r>
        <w:t>Part 6</w:t>
      </w:r>
      <w:r>
        <w:tab/>
        <w:t>Resource implications of new programme</w:t>
      </w:r>
      <w:bookmarkEnd w:id="576"/>
    </w:p>
    <w:p w:rsidR="00A30DC9" w:rsidRPr="00465076" w:rsidRDefault="00A30DC9" w:rsidP="00A30D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48"/>
        <w:gridCol w:w="1849"/>
        <w:gridCol w:w="1848"/>
        <w:gridCol w:w="1849"/>
      </w:tblGrid>
      <w:tr w:rsidR="00A30DC9" w:rsidTr="00FE2783">
        <w:tc>
          <w:tcPr>
            <w:tcW w:w="9242" w:type="dxa"/>
            <w:gridSpan w:val="5"/>
          </w:tcPr>
          <w:p w:rsidR="00A30DC9" w:rsidRDefault="00A30DC9" w:rsidP="00FE2783">
            <w:r>
              <w:t>How and where will the programme be accommodated?</w:t>
            </w:r>
          </w:p>
        </w:tc>
      </w:tr>
      <w:tr w:rsidR="00A30DC9" w:rsidTr="00FE2783">
        <w:tc>
          <w:tcPr>
            <w:tcW w:w="9242" w:type="dxa"/>
            <w:gridSpan w:val="5"/>
          </w:tcPr>
          <w:p w:rsidR="00A30DC9" w:rsidRDefault="00A30DC9" w:rsidP="00FE2783"/>
        </w:tc>
      </w:tr>
      <w:tr w:rsidR="00A30DC9" w:rsidTr="00FE2783">
        <w:tc>
          <w:tcPr>
            <w:tcW w:w="9242" w:type="dxa"/>
            <w:gridSpan w:val="5"/>
          </w:tcPr>
          <w:p w:rsidR="00A30DC9" w:rsidRDefault="00A30DC9" w:rsidP="00FE2783">
            <w:r>
              <w:t>How will these resources be provided and how will these impact on other programmes?</w:t>
            </w:r>
          </w:p>
        </w:tc>
      </w:tr>
      <w:tr w:rsidR="00A30DC9" w:rsidTr="00FE2783">
        <w:tc>
          <w:tcPr>
            <w:tcW w:w="9242" w:type="dxa"/>
            <w:gridSpan w:val="5"/>
          </w:tcPr>
          <w:p w:rsidR="00A30DC9" w:rsidRDefault="00A30DC9" w:rsidP="00FE2783"/>
        </w:tc>
      </w:tr>
      <w:tr w:rsidR="00A30DC9" w:rsidTr="00FE2783">
        <w:tc>
          <w:tcPr>
            <w:tcW w:w="9242" w:type="dxa"/>
            <w:gridSpan w:val="5"/>
          </w:tcPr>
          <w:p w:rsidR="00A30DC9" w:rsidRDefault="00A30DC9" w:rsidP="00FE2783">
            <w:r>
              <w:t>What equipment and other special resources (if any) are needed for this programme?  Please include the estimated costs and time scale</w:t>
            </w:r>
          </w:p>
        </w:tc>
      </w:tr>
      <w:tr w:rsidR="00A30DC9" w:rsidTr="00FE2783">
        <w:tc>
          <w:tcPr>
            <w:tcW w:w="9242" w:type="dxa"/>
            <w:gridSpan w:val="5"/>
          </w:tcPr>
          <w:p w:rsidR="00A30DC9" w:rsidRDefault="00A30DC9" w:rsidP="00FE2783"/>
        </w:tc>
      </w:tr>
      <w:tr w:rsidR="00A30DC9" w:rsidTr="00FE2783">
        <w:tc>
          <w:tcPr>
            <w:tcW w:w="9242" w:type="dxa"/>
            <w:gridSpan w:val="5"/>
          </w:tcPr>
          <w:p w:rsidR="00A30DC9" w:rsidRDefault="00A30DC9" w:rsidP="00FE2783">
            <w:r>
              <w:t>What new library resources are required? (To be submitted to the Head of Library Services)</w:t>
            </w:r>
          </w:p>
        </w:tc>
      </w:tr>
      <w:tr w:rsidR="00A30DC9" w:rsidTr="00FE2783">
        <w:tc>
          <w:tcPr>
            <w:tcW w:w="9242" w:type="dxa"/>
            <w:gridSpan w:val="5"/>
          </w:tcPr>
          <w:p w:rsidR="00A30DC9" w:rsidRDefault="00A30DC9" w:rsidP="00FE2783"/>
        </w:tc>
      </w:tr>
      <w:tr w:rsidR="00A30DC9" w:rsidTr="00FE2783">
        <w:tc>
          <w:tcPr>
            <w:tcW w:w="9242" w:type="dxa"/>
            <w:gridSpan w:val="5"/>
          </w:tcPr>
          <w:p w:rsidR="00A30DC9" w:rsidRPr="004113AE" w:rsidRDefault="00A30DC9" w:rsidP="00FE2783">
            <w:pPr>
              <w:jc w:val="center"/>
              <w:rPr>
                <w:b/>
              </w:rPr>
            </w:pPr>
            <w:r w:rsidRPr="004113AE">
              <w:rPr>
                <w:b/>
              </w:rPr>
              <w:t xml:space="preserve">Summary of proposed curriculum </w:t>
            </w:r>
            <w:r>
              <w:rPr>
                <w:b/>
              </w:rPr>
              <w:t xml:space="preserve">(student contact) </w:t>
            </w:r>
            <w:r w:rsidRPr="004113AE">
              <w:rPr>
                <w:b/>
              </w:rPr>
              <w:t>hours per week*</w:t>
            </w:r>
          </w:p>
        </w:tc>
      </w:tr>
      <w:tr w:rsidR="00A30DC9" w:rsidTr="00FE2783">
        <w:trPr>
          <w:trHeight w:val="115"/>
        </w:trPr>
        <w:tc>
          <w:tcPr>
            <w:tcW w:w="1848" w:type="dxa"/>
          </w:tcPr>
          <w:p w:rsidR="00A30DC9" w:rsidRPr="004113AE" w:rsidRDefault="00A30DC9" w:rsidP="00FE2783">
            <w:pPr>
              <w:rPr>
                <w:b/>
              </w:rPr>
            </w:pPr>
          </w:p>
        </w:tc>
        <w:tc>
          <w:tcPr>
            <w:tcW w:w="1848" w:type="dxa"/>
          </w:tcPr>
          <w:p w:rsidR="00A30DC9" w:rsidRPr="004113AE" w:rsidRDefault="00A30DC9" w:rsidP="00FE2783">
            <w:pPr>
              <w:rPr>
                <w:b/>
              </w:rPr>
            </w:pPr>
            <w:r w:rsidRPr="004113AE">
              <w:rPr>
                <w:b/>
              </w:rPr>
              <w:t>Year 1</w:t>
            </w:r>
          </w:p>
        </w:tc>
        <w:tc>
          <w:tcPr>
            <w:tcW w:w="1849" w:type="dxa"/>
          </w:tcPr>
          <w:p w:rsidR="00A30DC9" w:rsidRPr="004113AE" w:rsidRDefault="00A30DC9" w:rsidP="00FE2783">
            <w:pPr>
              <w:rPr>
                <w:b/>
              </w:rPr>
            </w:pPr>
            <w:r w:rsidRPr="004113AE">
              <w:rPr>
                <w:b/>
              </w:rPr>
              <w:t>Year 2</w:t>
            </w:r>
          </w:p>
        </w:tc>
        <w:tc>
          <w:tcPr>
            <w:tcW w:w="1848" w:type="dxa"/>
          </w:tcPr>
          <w:p w:rsidR="00A30DC9" w:rsidRPr="004113AE" w:rsidRDefault="00A30DC9" w:rsidP="00FE2783">
            <w:pPr>
              <w:rPr>
                <w:b/>
              </w:rPr>
            </w:pPr>
            <w:r w:rsidRPr="004113AE">
              <w:rPr>
                <w:b/>
              </w:rPr>
              <w:t>Year 3</w:t>
            </w:r>
          </w:p>
        </w:tc>
        <w:tc>
          <w:tcPr>
            <w:tcW w:w="1849" w:type="dxa"/>
          </w:tcPr>
          <w:p w:rsidR="00A30DC9" w:rsidRPr="004113AE" w:rsidRDefault="00A30DC9" w:rsidP="00FE2783">
            <w:pPr>
              <w:rPr>
                <w:b/>
              </w:rPr>
            </w:pPr>
            <w:r w:rsidRPr="004113AE">
              <w:rPr>
                <w:b/>
              </w:rPr>
              <w:t>Year 4</w:t>
            </w:r>
          </w:p>
        </w:tc>
      </w:tr>
      <w:tr w:rsidR="00A30DC9" w:rsidTr="00FE2783">
        <w:trPr>
          <w:trHeight w:val="112"/>
        </w:trPr>
        <w:tc>
          <w:tcPr>
            <w:tcW w:w="1848" w:type="dxa"/>
          </w:tcPr>
          <w:p w:rsidR="00A30DC9" w:rsidRPr="004113AE" w:rsidRDefault="00A30DC9" w:rsidP="00FE2783">
            <w:pPr>
              <w:rPr>
                <w:b/>
              </w:rPr>
            </w:pPr>
            <w:r w:rsidRPr="004113AE">
              <w:rPr>
                <w:b/>
              </w:rPr>
              <w:t>Lectures</w:t>
            </w:r>
          </w:p>
        </w:tc>
        <w:tc>
          <w:tcPr>
            <w:tcW w:w="1848"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1848" w:type="dxa"/>
          </w:tcPr>
          <w:p w:rsidR="00A30DC9" w:rsidRPr="004113AE" w:rsidRDefault="00A30DC9" w:rsidP="00FE2783">
            <w:pPr>
              <w:rPr>
                <w:b/>
              </w:rPr>
            </w:pPr>
            <w:r>
              <w:rPr>
                <w:b/>
              </w:rPr>
              <w:t xml:space="preserve">Lab </w:t>
            </w:r>
            <w:r w:rsidRPr="004113AE">
              <w:rPr>
                <w:b/>
              </w:rPr>
              <w:t xml:space="preserve">/ </w:t>
            </w:r>
            <w:r>
              <w:rPr>
                <w:b/>
              </w:rPr>
              <w:t>Workshop</w:t>
            </w:r>
          </w:p>
        </w:tc>
        <w:tc>
          <w:tcPr>
            <w:tcW w:w="1848"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1848" w:type="dxa"/>
          </w:tcPr>
          <w:p w:rsidR="00A30DC9" w:rsidRPr="004113AE" w:rsidRDefault="00A30DC9" w:rsidP="00FE2783">
            <w:pPr>
              <w:rPr>
                <w:b/>
              </w:rPr>
            </w:pPr>
            <w:r w:rsidRPr="004113AE">
              <w:rPr>
                <w:b/>
              </w:rPr>
              <w:t>Tutorial</w:t>
            </w:r>
          </w:p>
        </w:tc>
        <w:tc>
          <w:tcPr>
            <w:tcW w:w="1848"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1848" w:type="dxa"/>
          </w:tcPr>
          <w:p w:rsidR="00A30DC9" w:rsidRPr="004113AE" w:rsidRDefault="00A30DC9" w:rsidP="00FE2783">
            <w:pPr>
              <w:rPr>
                <w:b/>
              </w:rPr>
            </w:pPr>
            <w:r w:rsidRPr="004113AE">
              <w:rPr>
                <w:b/>
              </w:rPr>
              <w:t>Other (Specify</w:t>
            </w:r>
          </w:p>
        </w:tc>
        <w:tc>
          <w:tcPr>
            <w:tcW w:w="1848"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1848" w:type="dxa"/>
          </w:tcPr>
          <w:p w:rsidR="00A30DC9" w:rsidRPr="004113AE" w:rsidRDefault="00A30DC9" w:rsidP="00FE2783">
            <w:pPr>
              <w:rPr>
                <w:b/>
              </w:rPr>
            </w:pPr>
            <w:r w:rsidRPr="004113AE">
              <w:rPr>
                <w:b/>
              </w:rPr>
              <w:t>Total</w:t>
            </w:r>
          </w:p>
        </w:tc>
        <w:tc>
          <w:tcPr>
            <w:tcW w:w="1848"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9242" w:type="dxa"/>
            <w:gridSpan w:val="5"/>
          </w:tcPr>
          <w:p w:rsidR="00A30DC9" w:rsidRDefault="00A30DC9" w:rsidP="00FE2783"/>
        </w:tc>
      </w:tr>
    </w:tbl>
    <w:p w:rsidR="00A30DC9" w:rsidRDefault="00A30DC9" w:rsidP="00A30D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603"/>
        <w:gridCol w:w="1849"/>
        <w:gridCol w:w="1848"/>
        <w:gridCol w:w="1849"/>
      </w:tblGrid>
      <w:tr w:rsidR="00A30DC9" w:rsidTr="00FE2783">
        <w:tc>
          <w:tcPr>
            <w:tcW w:w="9242" w:type="dxa"/>
            <w:gridSpan w:val="5"/>
          </w:tcPr>
          <w:p w:rsidR="00A30DC9" w:rsidRPr="004113AE" w:rsidRDefault="00A30DC9" w:rsidP="00FE2783">
            <w:pPr>
              <w:jc w:val="center"/>
              <w:rPr>
                <w:b/>
              </w:rPr>
            </w:pPr>
            <w:r w:rsidRPr="004113AE">
              <w:rPr>
                <w:b/>
              </w:rPr>
              <w:t>Total Teaching Hours Required</w:t>
            </w:r>
          </w:p>
        </w:tc>
      </w:tr>
      <w:tr w:rsidR="00A30DC9" w:rsidTr="00FE2783">
        <w:trPr>
          <w:trHeight w:val="115"/>
        </w:trPr>
        <w:tc>
          <w:tcPr>
            <w:tcW w:w="2093" w:type="dxa"/>
          </w:tcPr>
          <w:p w:rsidR="00A30DC9" w:rsidRPr="004113AE" w:rsidRDefault="00A30DC9" w:rsidP="00FE2783">
            <w:pPr>
              <w:rPr>
                <w:b/>
              </w:rPr>
            </w:pPr>
          </w:p>
        </w:tc>
        <w:tc>
          <w:tcPr>
            <w:tcW w:w="1603" w:type="dxa"/>
          </w:tcPr>
          <w:p w:rsidR="00A30DC9" w:rsidRPr="004113AE" w:rsidRDefault="00A30DC9" w:rsidP="00FE2783">
            <w:pPr>
              <w:rPr>
                <w:b/>
              </w:rPr>
            </w:pPr>
            <w:r w:rsidRPr="004113AE">
              <w:rPr>
                <w:b/>
              </w:rPr>
              <w:t>Year 1</w:t>
            </w:r>
          </w:p>
        </w:tc>
        <w:tc>
          <w:tcPr>
            <w:tcW w:w="1849" w:type="dxa"/>
          </w:tcPr>
          <w:p w:rsidR="00A30DC9" w:rsidRPr="004113AE" w:rsidRDefault="00A30DC9" w:rsidP="00FE2783">
            <w:pPr>
              <w:rPr>
                <w:b/>
              </w:rPr>
            </w:pPr>
            <w:r w:rsidRPr="004113AE">
              <w:rPr>
                <w:b/>
              </w:rPr>
              <w:t>Year 2</w:t>
            </w:r>
          </w:p>
        </w:tc>
        <w:tc>
          <w:tcPr>
            <w:tcW w:w="1848" w:type="dxa"/>
          </w:tcPr>
          <w:p w:rsidR="00A30DC9" w:rsidRPr="004113AE" w:rsidRDefault="00A30DC9" w:rsidP="00FE2783">
            <w:pPr>
              <w:rPr>
                <w:b/>
              </w:rPr>
            </w:pPr>
            <w:r w:rsidRPr="004113AE">
              <w:rPr>
                <w:b/>
              </w:rPr>
              <w:t>Year 3</w:t>
            </w:r>
          </w:p>
        </w:tc>
        <w:tc>
          <w:tcPr>
            <w:tcW w:w="1849" w:type="dxa"/>
          </w:tcPr>
          <w:p w:rsidR="00A30DC9" w:rsidRPr="004113AE" w:rsidRDefault="00A30DC9" w:rsidP="00FE2783">
            <w:pPr>
              <w:rPr>
                <w:b/>
              </w:rPr>
            </w:pPr>
            <w:r w:rsidRPr="004113AE">
              <w:rPr>
                <w:b/>
              </w:rPr>
              <w:t>Year 4</w:t>
            </w:r>
          </w:p>
        </w:tc>
      </w:tr>
      <w:tr w:rsidR="00A30DC9" w:rsidTr="00FE2783">
        <w:trPr>
          <w:trHeight w:val="112"/>
        </w:trPr>
        <w:tc>
          <w:tcPr>
            <w:tcW w:w="2093" w:type="dxa"/>
          </w:tcPr>
          <w:p w:rsidR="00A30DC9" w:rsidRPr="004113AE" w:rsidRDefault="00A30DC9" w:rsidP="00FE2783">
            <w:pPr>
              <w:rPr>
                <w:b/>
              </w:rPr>
            </w:pPr>
            <w:r w:rsidRPr="004113AE">
              <w:rPr>
                <w:b/>
              </w:rPr>
              <w:t>Of which existing W/T</w:t>
            </w:r>
          </w:p>
        </w:tc>
        <w:tc>
          <w:tcPr>
            <w:tcW w:w="1603"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2093" w:type="dxa"/>
          </w:tcPr>
          <w:p w:rsidR="00A30DC9" w:rsidRPr="004113AE" w:rsidRDefault="00A30DC9" w:rsidP="00FE2783">
            <w:pPr>
              <w:rPr>
                <w:b/>
              </w:rPr>
            </w:pPr>
            <w:r w:rsidRPr="004113AE">
              <w:rPr>
                <w:b/>
              </w:rPr>
              <w:t>New W/T</w:t>
            </w:r>
          </w:p>
        </w:tc>
        <w:tc>
          <w:tcPr>
            <w:tcW w:w="1603"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2093" w:type="dxa"/>
          </w:tcPr>
          <w:p w:rsidR="00A30DC9" w:rsidRPr="004113AE" w:rsidRDefault="00A30DC9" w:rsidP="00FE2783">
            <w:pPr>
              <w:rPr>
                <w:b/>
              </w:rPr>
            </w:pPr>
            <w:r w:rsidRPr="004113AE">
              <w:rPr>
                <w:b/>
              </w:rPr>
              <w:t>Contract pro-rata staff</w:t>
            </w:r>
          </w:p>
        </w:tc>
        <w:tc>
          <w:tcPr>
            <w:tcW w:w="1603"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2093" w:type="dxa"/>
          </w:tcPr>
          <w:p w:rsidR="00A30DC9" w:rsidRPr="004113AE" w:rsidRDefault="00A30DC9" w:rsidP="00FE2783">
            <w:pPr>
              <w:rPr>
                <w:b/>
              </w:rPr>
            </w:pPr>
            <w:r w:rsidRPr="004113AE">
              <w:rPr>
                <w:b/>
              </w:rPr>
              <w:t>Part-time casual</w:t>
            </w:r>
          </w:p>
        </w:tc>
        <w:tc>
          <w:tcPr>
            <w:tcW w:w="1603"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bl>
    <w:p w:rsidR="00A30DC9" w:rsidRDefault="00A30DC9" w:rsidP="00A30D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1603"/>
        <w:gridCol w:w="1849"/>
        <w:gridCol w:w="1848"/>
        <w:gridCol w:w="1849"/>
      </w:tblGrid>
      <w:tr w:rsidR="00A30DC9" w:rsidTr="00FE2783">
        <w:tc>
          <w:tcPr>
            <w:tcW w:w="9242" w:type="dxa"/>
            <w:gridSpan w:val="5"/>
          </w:tcPr>
          <w:p w:rsidR="00A30DC9" w:rsidRPr="00217757" w:rsidRDefault="00A30DC9" w:rsidP="00FE2783">
            <w:pPr>
              <w:jc w:val="center"/>
              <w:rPr>
                <w:b/>
              </w:rPr>
            </w:pPr>
            <w:r>
              <w:rPr>
                <w:b/>
              </w:rPr>
              <w:t>Summary of Costs</w:t>
            </w:r>
          </w:p>
        </w:tc>
      </w:tr>
      <w:tr w:rsidR="00A30DC9" w:rsidTr="00FE2783">
        <w:trPr>
          <w:trHeight w:val="115"/>
        </w:trPr>
        <w:tc>
          <w:tcPr>
            <w:tcW w:w="2093" w:type="dxa"/>
          </w:tcPr>
          <w:p w:rsidR="00A30DC9" w:rsidRPr="00217757" w:rsidRDefault="00A30DC9" w:rsidP="00FE2783">
            <w:pPr>
              <w:rPr>
                <w:b/>
              </w:rPr>
            </w:pPr>
          </w:p>
        </w:tc>
        <w:tc>
          <w:tcPr>
            <w:tcW w:w="1603" w:type="dxa"/>
          </w:tcPr>
          <w:p w:rsidR="00A30DC9" w:rsidRPr="00217757" w:rsidRDefault="00A30DC9" w:rsidP="00FE2783">
            <w:pPr>
              <w:rPr>
                <w:b/>
              </w:rPr>
            </w:pPr>
            <w:r w:rsidRPr="00217757">
              <w:rPr>
                <w:b/>
              </w:rPr>
              <w:t>Year 1</w:t>
            </w:r>
          </w:p>
        </w:tc>
        <w:tc>
          <w:tcPr>
            <w:tcW w:w="1849" w:type="dxa"/>
          </w:tcPr>
          <w:p w:rsidR="00A30DC9" w:rsidRPr="00217757" w:rsidRDefault="00A30DC9" w:rsidP="00FE2783">
            <w:pPr>
              <w:rPr>
                <w:b/>
              </w:rPr>
            </w:pPr>
            <w:r w:rsidRPr="00217757">
              <w:rPr>
                <w:b/>
              </w:rPr>
              <w:t>Year 2</w:t>
            </w:r>
          </w:p>
        </w:tc>
        <w:tc>
          <w:tcPr>
            <w:tcW w:w="1848" w:type="dxa"/>
          </w:tcPr>
          <w:p w:rsidR="00A30DC9" w:rsidRPr="00217757" w:rsidRDefault="00A30DC9" w:rsidP="00FE2783">
            <w:pPr>
              <w:rPr>
                <w:b/>
              </w:rPr>
            </w:pPr>
            <w:r w:rsidRPr="00217757">
              <w:rPr>
                <w:b/>
              </w:rPr>
              <w:t>Year 3</w:t>
            </w:r>
          </w:p>
        </w:tc>
        <w:tc>
          <w:tcPr>
            <w:tcW w:w="1849" w:type="dxa"/>
          </w:tcPr>
          <w:p w:rsidR="00A30DC9" w:rsidRPr="00217757" w:rsidRDefault="00A30DC9" w:rsidP="00FE2783">
            <w:pPr>
              <w:rPr>
                <w:b/>
              </w:rPr>
            </w:pPr>
            <w:r w:rsidRPr="00217757">
              <w:rPr>
                <w:b/>
              </w:rPr>
              <w:t>Year 4</w:t>
            </w:r>
          </w:p>
        </w:tc>
      </w:tr>
      <w:tr w:rsidR="00A30DC9" w:rsidTr="00FE2783">
        <w:trPr>
          <w:trHeight w:val="112"/>
        </w:trPr>
        <w:tc>
          <w:tcPr>
            <w:tcW w:w="2093" w:type="dxa"/>
          </w:tcPr>
          <w:p w:rsidR="00A30DC9" w:rsidRPr="00217757" w:rsidRDefault="00A30DC9" w:rsidP="00FE2783">
            <w:pPr>
              <w:rPr>
                <w:b/>
              </w:rPr>
            </w:pPr>
            <w:r>
              <w:rPr>
                <w:b/>
              </w:rPr>
              <w:t>Teaching Staff</w:t>
            </w:r>
          </w:p>
        </w:tc>
        <w:tc>
          <w:tcPr>
            <w:tcW w:w="1603"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2093" w:type="dxa"/>
          </w:tcPr>
          <w:p w:rsidR="00A30DC9" w:rsidRPr="00217757" w:rsidRDefault="00A30DC9" w:rsidP="00FE2783">
            <w:pPr>
              <w:rPr>
                <w:b/>
              </w:rPr>
            </w:pPr>
            <w:r>
              <w:rPr>
                <w:b/>
              </w:rPr>
              <w:t>Technical Support</w:t>
            </w:r>
          </w:p>
        </w:tc>
        <w:tc>
          <w:tcPr>
            <w:tcW w:w="1603"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2093" w:type="dxa"/>
          </w:tcPr>
          <w:p w:rsidR="00A30DC9" w:rsidRPr="00217757" w:rsidRDefault="00A30DC9" w:rsidP="00FE2783">
            <w:pPr>
              <w:rPr>
                <w:b/>
              </w:rPr>
            </w:pPr>
            <w:r>
              <w:rPr>
                <w:b/>
              </w:rPr>
              <w:t>Admin Support</w:t>
            </w:r>
          </w:p>
        </w:tc>
        <w:tc>
          <w:tcPr>
            <w:tcW w:w="1603"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2093" w:type="dxa"/>
          </w:tcPr>
          <w:p w:rsidR="00A30DC9" w:rsidRPr="00217757" w:rsidRDefault="00A30DC9" w:rsidP="00FE2783">
            <w:pPr>
              <w:rPr>
                <w:b/>
              </w:rPr>
            </w:pPr>
            <w:r>
              <w:rPr>
                <w:b/>
              </w:rPr>
              <w:t>Class Materials</w:t>
            </w:r>
          </w:p>
        </w:tc>
        <w:tc>
          <w:tcPr>
            <w:tcW w:w="1603"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2093" w:type="dxa"/>
          </w:tcPr>
          <w:p w:rsidR="00A30DC9" w:rsidRPr="00217757" w:rsidRDefault="00A30DC9" w:rsidP="00FE2783">
            <w:pPr>
              <w:rPr>
                <w:b/>
              </w:rPr>
            </w:pPr>
            <w:r>
              <w:rPr>
                <w:b/>
              </w:rPr>
              <w:t>Accommodation</w:t>
            </w:r>
          </w:p>
        </w:tc>
        <w:tc>
          <w:tcPr>
            <w:tcW w:w="1603"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2093" w:type="dxa"/>
          </w:tcPr>
          <w:p w:rsidR="00A30DC9" w:rsidRDefault="00A30DC9" w:rsidP="00FE2783">
            <w:pPr>
              <w:rPr>
                <w:b/>
              </w:rPr>
            </w:pPr>
            <w:r>
              <w:rPr>
                <w:b/>
              </w:rPr>
              <w:t>Equipment</w:t>
            </w:r>
          </w:p>
        </w:tc>
        <w:tc>
          <w:tcPr>
            <w:tcW w:w="1603"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bl>
    <w:p w:rsidR="00A30DC9" w:rsidRDefault="00A30DC9" w:rsidP="00A30D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2311"/>
        <w:gridCol w:w="2310"/>
        <w:gridCol w:w="2311"/>
      </w:tblGrid>
      <w:tr w:rsidR="00A30DC9" w:rsidTr="00FE2783">
        <w:tc>
          <w:tcPr>
            <w:tcW w:w="9242" w:type="dxa"/>
            <w:gridSpan w:val="4"/>
          </w:tcPr>
          <w:p w:rsidR="00A30DC9" w:rsidRPr="00217757" w:rsidRDefault="00A30DC9" w:rsidP="00FE2783">
            <w:pPr>
              <w:jc w:val="center"/>
              <w:rPr>
                <w:b/>
              </w:rPr>
            </w:pPr>
            <w:r>
              <w:rPr>
                <w:b/>
              </w:rPr>
              <w:t>Estimated Unit Cost</w:t>
            </w:r>
          </w:p>
        </w:tc>
      </w:tr>
      <w:tr w:rsidR="00A30DC9" w:rsidTr="00FE2783">
        <w:trPr>
          <w:trHeight w:val="115"/>
        </w:trPr>
        <w:tc>
          <w:tcPr>
            <w:tcW w:w="2310" w:type="dxa"/>
          </w:tcPr>
          <w:p w:rsidR="00A30DC9" w:rsidRPr="00217757" w:rsidRDefault="00A30DC9" w:rsidP="00FE2783">
            <w:pPr>
              <w:rPr>
                <w:b/>
              </w:rPr>
            </w:pPr>
            <w:r w:rsidRPr="00217757">
              <w:rPr>
                <w:b/>
              </w:rPr>
              <w:t>Year 1</w:t>
            </w:r>
          </w:p>
        </w:tc>
        <w:tc>
          <w:tcPr>
            <w:tcW w:w="2311" w:type="dxa"/>
          </w:tcPr>
          <w:p w:rsidR="00A30DC9" w:rsidRPr="00217757" w:rsidRDefault="00A30DC9" w:rsidP="00FE2783">
            <w:pPr>
              <w:rPr>
                <w:b/>
              </w:rPr>
            </w:pPr>
            <w:r w:rsidRPr="00217757">
              <w:rPr>
                <w:b/>
              </w:rPr>
              <w:t>Year 2</w:t>
            </w:r>
          </w:p>
        </w:tc>
        <w:tc>
          <w:tcPr>
            <w:tcW w:w="2310" w:type="dxa"/>
          </w:tcPr>
          <w:p w:rsidR="00A30DC9" w:rsidRPr="00217757" w:rsidRDefault="00A30DC9" w:rsidP="00FE2783">
            <w:pPr>
              <w:rPr>
                <w:b/>
              </w:rPr>
            </w:pPr>
            <w:r w:rsidRPr="00217757">
              <w:rPr>
                <w:b/>
              </w:rPr>
              <w:t>Year 3</w:t>
            </w:r>
          </w:p>
        </w:tc>
        <w:tc>
          <w:tcPr>
            <w:tcW w:w="2311" w:type="dxa"/>
          </w:tcPr>
          <w:p w:rsidR="00A30DC9" w:rsidRPr="00217757" w:rsidRDefault="00A30DC9" w:rsidP="00FE2783">
            <w:pPr>
              <w:rPr>
                <w:b/>
              </w:rPr>
            </w:pPr>
            <w:r w:rsidRPr="00217757">
              <w:rPr>
                <w:b/>
              </w:rPr>
              <w:t>Year 4</w:t>
            </w:r>
          </w:p>
        </w:tc>
      </w:tr>
      <w:tr w:rsidR="00A30DC9" w:rsidTr="00FE2783">
        <w:trPr>
          <w:trHeight w:val="112"/>
        </w:trPr>
        <w:tc>
          <w:tcPr>
            <w:tcW w:w="2310" w:type="dxa"/>
          </w:tcPr>
          <w:p w:rsidR="00A30DC9" w:rsidRDefault="00A30DC9" w:rsidP="00FE2783"/>
        </w:tc>
        <w:tc>
          <w:tcPr>
            <w:tcW w:w="2311" w:type="dxa"/>
          </w:tcPr>
          <w:p w:rsidR="00A30DC9" w:rsidRDefault="00A30DC9" w:rsidP="00FE2783"/>
        </w:tc>
        <w:tc>
          <w:tcPr>
            <w:tcW w:w="2310" w:type="dxa"/>
          </w:tcPr>
          <w:p w:rsidR="00A30DC9" w:rsidRDefault="00A30DC9" w:rsidP="00FE2783"/>
        </w:tc>
        <w:tc>
          <w:tcPr>
            <w:tcW w:w="2311" w:type="dxa"/>
          </w:tcPr>
          <w:p w:rsidR="00A30DC9" w:rsidRDefault="00A30DC9" w:rsidP="00FE2783"/>
        </w:tc>
      </w:tr>
    </w:tbl>
    <w:p w:rsidR="00A30DC9" w:rsidRDefault="00A30DC9" w:rsidP="00A30DC9">
      <w:pPr>
        <w:pStyle w:val="Heading3"/>
        <w:tabs>
          <w:tab w:val="left" w:pos="1276"/>
        </w:tabs>
      </w:pPr>
      <w:bookmarkStart w:id="577" w:name="_Toc379891056"/>
      <w:r>
        <w:t>Part 7</w:t>
      </w:r>
      <w:r>
        <w:tab/>
        <w:t>Resource implications of new programme</w:t>
      </w:r>
      <w:bookmarkEnd w:id="577"/>
    </w:p>
    <w:p w:rsidR="00A30DC9" w:rsidRPr="00C72150" w:rsidRDefault="00A30DC9" w:rsidP="00A30DC9">
      <w:pPr>
        <w:jc w:val="cente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6"/>
        <w:gridCol w:w="2268"/>
      </w:tblGrid>
      <w:tr w:rsidR="00A30DC9" w:rsidRPr="00C72150" w:rsidTr="00FE2783">
        <w:trPr>
          <w:trHeight w:val="375"/>
        </w:trPr>
        <w:tc>
          <w:tcPr>
            <w:tcW w:w="6946" w:type="dxa"/>
            <w:shd w:val="clear" w:color="auto" w:fill="auto"/>
            <w:noWrap/>
            <w:vAlign w:val="bottom"/>
            <w:hideMark/>
          </w:tcPr>
          <w:p w:rsidR="00A30DC9" w:rsidRPr="00C72150" w:rsidRDefault="00A30DC9" w:rsidP="00FE2783">
            <w:pPr>
              <w:rPr>
                <w:b/>
                <w:bCs/>
              </w:rPr>
            </w:pPr>
            <w:r w:rsidRPr="00C72150">
              <w:rPr>
                <w:b/>
                <w:bCs/>
              </w:rPr>
              <w:t>Income:</w:t>
            </w:r>
          </w:p>
        </w:tc>
        <w:tc>
          <w:tcPr>
            <w:tcW w:w="2268" w:type="dxa"/>
            <w:shd w:val="clear" w:color="auto" w:fill="auto"/>
            <w:noWrap/>
            <w:vAlign w:val="bottom"/>
            <w:hideMark/>
          </w:tcPr>
          <w:p w:rsidR="00A30DC9" w:rsidRPr="00C72150" w:rsidRDefault="00A30DC9" w:rsidP="00FE2783"/>
        </w:tc>
      </w:tr>
      <w:tr w:rsidR="00A30DC9" w:rsidRPr="00C72150" w:rsidTr="00FE2783">
        <w:trPr>
          <w:trHeight w:val="375"/>
        </w:trPr>
        <w:tc>
          <w:tcPr>
            <w:tcW w:w="6946" w:type="dxa"/>
            <w:shd w:val="clear" w:color="auto" w:fill="auto"/>
            <w:noWrap/>
            <w:vAlign w:val="bottom"/>
            <w:hideMark/>
          </w:tcPr>
          <w:p w:rsidR="00A30DC9" w:rsidRPr="00C72150" w:rsidRDefault="00A30DC9" w:rsidP="00FE2783">
            <w:pPr>
              <w:rPr>
                <w:u w:val="single"/>
              </w:rPr>
            </w:pPr>
            <w:r w:rsidRPr="00C72150">
              <w:rPr>
                <w:u w:val="single"/>
              </w:rPr>
              <w:t>Recurrent Grant Allocation Funding (RGAM):</w:t>
            </w:r>
          </w:p>
        </w:tc>
        <w:tc>
          <w:tcPr>
            <w:tcW w:w="2268" w:type="dxa"/>
            <w:shd w:val="clear" w:color="auto" w:fill="auto"/>
            <w:noWrap/>
            <w:vAlign w:val="bottom"/>
            <w:hideMark/>
          </w:tcPr>
          <w:p w:rsidR="00A30DC9" w:rsidRPr="00C72150" w:rsidRDefault="00A30DC9" w:rsidP="00FE2783">
            <w:pPr>
              <w:jc w:val="center"/>
            </w:pP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Unweighted  '11/12 Rate</w:t>
            </w:r>
            <w:r>
              <w:t xml:space="preserve"> (if applicable)*</w:t>
            </w:r>
          </w:p>
        </w:tc>
        <w:tc>
          <w:tcPr>
            <w:tcW w:w="2268" w:type="dxa"/>
            <w:shd w:val="clear" w:color="auto" w:fill="auto"/>
            <w:noWrap/>
            <w:vAlign w:val="bottom"/>
            <w:hideMark/>
          </w:tcPr>
          <w:p w:rsidR="00A30DC9" w:rsidRPr="00C72150" w:rsidRDefault="00A30DC9" w:rsidP="00FE2783">
            <w:pPr>
              <w:jc w:val="center"/>
            </w:pPr>
            <w:r w:rsidRPr="00C72150">
              <w:t>4,175.00</w:t>
            </w: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Subject Weighting</w:t>
            </w:r>
            <w:r>
              <w:t>*</w:t>
            </w:r>
          </w:p>
        </w:tc>
        <w:tc>
          <w:tcPr>
            <w:tcW w:w="2268" w:type="dxa"/>
            <w:shd w:val="clear" w:color="auto" w:fill="auto"/>
            <w:noWrap/>
            <w:vAlign w:val="bottom"/>
            <w:hideMark/>
          </w:tcPr>
          <w:p w:rsidR="00A30DC9" w:rsidRPr="00C72150" w:rsidRDefault="00A30DC9" w:rsidP="00FE2783">
            <w:pPr>
              <w:jc w:val="center"/>
            </w:pPr>
            <w:r w:rsidRPr="00C72150">
              <w:t>0</w:t>
            </w: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Level Weighting</w:t>
            </w:r>
            <w:r>
              <w:t>*</w:t>
            </w:r>
          </w:p>
        </w:tc>
        <w:tc>
          <w:tcPr>
            <w:tcW w:w="2268" w:type="dxa"/>
            <w:shd w:val="clear" w:color="auto" w:fill="auto"/>
            <w:noWrap/>
            <w:vAlign w:val="bottom"/>
            <w:hideMark/>
          </w:tcPr>
          <w:p w:rsidR="00A30DC9" w:rsidRPr="00C72150" w:rsidRDefault="00A30DC9" w:rsidP="00FE2783">
            <w:pPr>
              <w:jc w:val="center"/>
            </w:pPr>
            <w:r w:rsidRPr="00C72150">
              <w:t>0</w:t>
            </w:r>
          </w:p>
        </w:tc>
      </w:tr>
      <w:tr w:rsidR="00A30DC9" w:rsidRPr="00C72150" w:rsidTr="00FE2783">
        <w:trPr>
          <w:trHeight w:val="390"/>
        </w:trPr>
        <w:tc>
          <w:tcPr>
            <w:tcW w:w="6946" w:type="dxa"/>
            <w:shd w:val="clear" w:color="auto" w:fill="auto"/>
            <w:noWrap/>
            <w:vAlign w:val="bottom"/>
            <w:hideMark/>
          </w:tcPr>
          <w:p w:rsidR="00A30DC9" w:rsidRPr="00C72150" w:rsidRDefault="00A30DC9" w:rsidP="00FE2783">
            <w:pPr>
              <w:rPr>
                <w:u w:val="single"/>
              </w:rPr>
            </w:pPr>
            <w:r w:rsidRPr="00C72150">
              <w:rPr>
                <w:u w:val="single"/>
              </w:rPr>
              <w:t>Total RGAM Allocation</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90"/>
        </w:trPr>
        <w:tc>
          <w:tcPr>
            <w:tcW w:w="6946" w:type="dxa"/>
            <w:shd w:val="clear" w:color="auto" w:fill="auto"/>
            <w:noWrap/>
            <w:vAlign w:val="bottom"/>
            <w:hideMark/>
          </w:tcPr>
          <w:p w:rsidR="00A30DC9" w:rsidRPr="00C72150" w:rsidRDefault="00A30DC9" w:rsidP="00FE2783"/>
        </w:tc>
        <w:tc>
          <w:tcPr>
            <w:tcW w:w="2268" w:type="dxa"/>
            <w:shd w:val="clear" w:color="auto" w:fill="auto"/>
            <w:noWrap/>
            <w:vAlign w:val="bottom"/>
            <w:hideMark/>
          </w:tcPr>
          <w:p w:rsidR="00A30DC9" w:rsidRPr="00C72150" w:rsidRDefault="00A30DC9" w:rsidP="00FE2783">
            <w:pPr>
              <w:jc w:val="center"/>
            </w:pPr>
          </w:p>
        </w:tc>
      </w:tr>
      <w:tr w:rsidR="00A30DC9" w:rsidRPr="00C72150" w:rsidTr="00FE2783">
        <w:trPr>
          <w:trHeight w:val="375"/>
        </w:trPr>
        <w:tc>
          <w:tcPr>
            <w:tcW w:w="6946" w:type="dxa"/>
            <w:shd w:val="clear" w:color="auto" w:fill="auto"/>
            <w:noWrap/>
            <w:vAlign w:val="bottom"/>
            <w:hideMark/>
          </w:tcPr>
          <w:p w:rsidR="00A30DC9" w:rsidRPr="00C72150" w:rsidRDefault="00A30DC9" w:rsidP="00FE2783">
            <w:pPr>
              <w:rPr>
                <w:u w:val="single"/>
              </w:rPr>
            </w:pPr>
            <w:r w:rsidRPr="00C72150">
              <w:rPr>
                <w:u w:val="single"/>
              </w:rPr>
              <w:t>Tuition Fee</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75"/>
        </w:trPr>
        <w:tc>
          <w:tcPr>
            <w:tcW w:w="6946" w:type="dxa"/>
            <w:shd w:val="clear" w:color="auto" w:fill="auto"/>
            <w:noWrap/>
            <w:vAlign w:val="bottom"/>
            <w:hideMark/>
          </w:tcPr>
          <w:p w:rsidR="00A30DC9" w:rsidRPr="00C72150" w:rsidRDefault="00A30DC9" w:rsidP="00FE2783">
            <w:pPr>
              <w:rPr>
                <w:u w:val="single"/>
              </w:rPr>
            </w:pPr>
            <w:r w:rsidRPr="00C72150">
              <w:rPr>
                <w:u w:val="single"/>
              </w:rPr>
              <w:t>Student Contribution Charge (SCC)</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75"/>
        </w:trPr>
        <w:tc>
          <w:tcPr>
            <w:tcW w:w="6946" w:type="dxa"/>
            <w:shd w:val="clear" w:color="auto" w:fill="auto"/>
            <w:noWrap/>
            <w:vAlign w:val="bottom"/>
            <w:hideMark/>
          </w:tcPr>
          <w:p w:rsidR="00A30DC9" w:rsidRPr="00C72150" w:rsidRDefault="00A30DC9" w:rsidP="00FE2783"/>
        </w:tc>
        <w:tc>
          <w:tcPr>
            <w:tcW w:w="2268" w:type="dxa"/>
            <w:shd w:val="clear" w:color="auto" w:fill="auto"/>
            <w:noWrap/>
            <w:vAlign w:val="bottom"/>
            <w:hideMark/>
          </w:tcPr>
          <w:p w:rsidR="00A30DC9" w:rsidRPr="00C72150" w:rsidRDefault="00A30DC9" w:rsidP="00FE2783">
            <w:pPr>
              <w:jc w:val="center"/>
            </w:pPr>
          </w:p>
        </w:tc>
      </w:tr>
      <w:tr w:rsidR="00A30DC9" w:rsidRPr="00C72150" w:rsidTr="00FE2783">
        <w:trPr>
          <w:trHeight w:val="390"/>
        </w:trPr>
        <w:tc>
          <w:tcPr>
            <w:tcW w:w="6946" w:type="dxa"/>
            <w:shd w:val="clear" w:color="auto" w:fill="auto"/>
            <w:noWrap/>
            <w:vAlign w:val="bottom"/>
            <w:hideMark/>
          </w:tcPr>
          <w:p w:rsidR="00A30DC9" w:rsidRPr="00C72150" w:rsidRDefault="00A30DC9" w:rsidP="00FE2783">
            <w:r w:rsidRPr="00C72150">
              <w:t>Total Income per Student</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90"/>
        </w:trPr>
        <w:tc>
          <w:tcPr>
            <w:tcW w:w="6946" w:type="dxa"/>
            <w:shd w:val="clear" w:color="auto" w:fill="auto"/>
            <w:noWrap/>
            <w:vAlign w:val="bottom"/>
            <w:hideMark/>
          </w:tcPr>
          <w:p w:rsidR="00A30DC9" w:rsidRPr="00C72150" w:rsidRDefault="00A30DC9" w:rsidP="00FE2783"/>
        </w:tc>
        <w:tc>
          <w:tcPr>
            <w:tcW w:w="2268" w:type="dxa"/>
            <w:shd w:val="clear" w:color="auto" w:fill="auto"/>
            <w:noWrap/>
            <w:vAlign w:val="bottom"/>
            <w:hideMark/>
          </w:tcPr>
          <w:p w:rsidR="00A30DC9" w:rsidRPr="00C72150" w:rsidRDefault="00A30DC9" w:rsidP="00FE2783">
            <w:pPr>
              <w:jc w:val="center"/>
            </w:pP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Forecasted Income based on forecasted student numbers</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75"/>
        </w:trPr>
        <w:tc>
          <w:tcPr>
            <w:tcW w:w="6946" w:type="dxa"/>
            <w:shd w:val="clear" w:color="auto" w:fill="auto"/>
            <w:noWrap/>
            <w:vAlign w:val="bottom"/>
            <w:hideMark/>
          </w:tcPr>
          <w:p w:rsidR="00A30DC9" w:rsidRPr="00C72150" w:rsidRDefault="00A30DC9" w:rsidP="00FE2783"/>
        </w:tc>
        <w:tc>
          <w:tcPr>
            <w:tcW w:w="2268" w:type="dxa"/>
            <w:shd w:val="clear" w:color="auto" w:fill="auto"/>
            <w:noWrap/>
            <w:vAlign w:val="bottom"/>
            <w:hideMark/>
          </w:tcPr>
          <w:p w:rsidR="00A30DC9" w:rsidRPr="00C72150" w:rsidRDefault="00A30DC9" w:rsidP="00FE2783">
            <w:pPr>
              <w:jc w:val="center"/>
            </w:pPr>
          </w:p>
        </w:tc>
      </w:tr>
      <w:tr w:rsidR="00A30DC9" w:rsidRPr="00C72150" w:rsidTr="00FE2783">
        <w:trPr>
          <w:trHeight w:val="375"/>
        </w:trPr>
        <w:tc>
          <w:tcPr>
            <w:tcW w:w="6946" w:type="dxa"/>
            <w:shd w:val="clear" w:color="auto" w:fill="auto"/>
            <w:noWrap/>
            <w:vAlign w:val="bottom"/>
            <w:hideMark/>
          </w:tcPr>
          <w:p w:rsidR="00A30DC9" w:rsidRPr="00C72150" w:rsidRDefault="00A30DC9" w:rsidP="00FE2783">
            <w:pPr>
              <w:rPr>
                <w:b/>
                <w:bCs/>
              </w:rPr>
            </w:pPr>
            <w:r w:rsidRPr="00C72150">
              <w:rPr>
                <w:b/>
                <w:bCs/>
              </w:rPr>
              <w:t>Teaching Costs:</w:t>
            </w:r>
          </w:p>
        </w:tc>
        <w:tc>
          <w:tcPr>
            <w:tcW w:w="2268" w:type="dxa"/>
            <w:shd w:val="clear" w:color="auto" w:fill="auto"/>
            <w:noWrap/>
            <w:vAlign w:val="bottom"/>
            <w:hideMark/>
          </w:tcPr>
          <w:p w:rsidR="00A30DC9" w:rsidRPr="00C72150" w:rsidRDefault="00A30DC9" w:rsidP="00FE2783">
            <w:pPr>
              <w:jc w:val="center"/>
            </w:pP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Hourly Rate</w:t>
            </w:r>
          </w:p>
        </w:tc>
        <w:tc>
          <w:tcPr>
            <w:tcW w:w="2268" w:type="dxa"/>
            <w:shd w:val="clear" w:color="auto" w:fill="auto"/>
            <w:noWrap/>
            <w:vAlign w:val="bottom"/>
            <w:hideMark/>
          </w:tcPr>
          <w:p w:rsidR="00A30DC9" w:rsidRPr="00C72150" w:rsidRDefault="00A30DC9" w:rsidP="00FE2783">
            <w:pPr>
              <w:jc w:val="center"/>
            </w:pPr>
            <w:r w:rsidRPr="00C72150">
              <w:t>0</w:t>
            </w: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Number of Hours</w:t>
            </w:r>
          </w:p>
        </w:tc>
        <w:tc>
          <w:tcPr>
            <w:tcW w:w="2268" w:type="dxa"/>
            <w:shd w:val="clear" w:color="auto" w:fill="auto"/>
            <w:noWrap/>
            <w:vAlign w:val="bottom"/>
            <w:hideMark/>
          </w:tcPr>
          <w:p w:rsidR="00A30DC9" w:rsidRPr="00C72150" w:rsidRDefault="00A30DC9" w:rsidP="00FE2783">
            <w:pPr>
              <w:jc w:val="center"/>
            </w:pPr>
            <w:r w:rsidRPr="00C72150">
              <w:t>0</w:t>
            </w:r>
          </w:p>
        </w:tc>
      </w:tr>
      <w:tr w:rsidR="00A30DC9" w:rsidRPr="00C72150" w:rsidTr="00FE2783">
        <w:trPr>
          <w:trHeight w:val="390"/>
        </w:trPr>
        <w:tc>
          <w:tcPr>
            <w:tcW w:w="6946" w:type="dxa"/>
            <w:shd w:val="clear" w:color="auto" w:fill="auto"/>
            <w:noWrap/>
            <w:vAlign w:val="bottom"/>
            <w:hideMark/>
          </w:tcPr>
          <w:p w:rsidR="00A30DC9" w:rsidRPr="00C72150" w:rsidRDefault="00A30DC9" w:rsidP="00FE2783">
            <w:r w:rsidRPr="00C72150">
              <w:t>Teaching Costs</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Non-Pay Costs</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Overheads 40% of Total Income</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90"/>
        </w:trPr>
        <w:tc>
          <w:tcPr>
            <w:tcW w:w="6946" w:type="dxa"/>
            <w:shd w:val="clear" w:color="auto" w:fill="auto"/>
            <w:noWrap/>
            <w:vAlign w:val="bottom"/>
            <w:hideMark/>
          </w:tcPr>
          <w:p w:rsidR="00A30DC9" w:rsidRPr="00C72150" w:rsidRDefault="00A30DC9" w:rsidP="00FE2783">
            <w:r w:rsidRPr="00C72150">
              <w:t>Total Costs</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90"/>
        </w:trPr>
        <w:tc>
          <w:tcPr>
            <w:tcW w:w="6946" w:type="dxa"/>
            <w:shd w:val="clear" w:color="auto" w:fill="auto"/>
            <w:noWrap/>
            <w:vAlign w:val="bottom"/>
            <w:hideMark/>
          </w:tcPr>
          <w:p w:rsidR="00A30DC9" w:rsidRPr="00C72150" w:rsidRDefault="00A30DC9" w:rsidP="00FE2783"/>
        </w:tc>
        <w:tc>
          <w:tcPr>
            <w:tcW w:w="2268" w:type="dxa"/>
            <w:shd w:val="clear" w:color="auto" w:fill="auto"/>
            <w:noWrap/>
            <w:vAlign w:val="bottom"/>
            <w:hideMark/>
          </w:tcPr>
          <w:p w:rsidR="00A30DC9" w:rsidRPr="00C72150" w:rsidRDefault="00A30DC9" w:rsidP="00FE2783">
            <w:pPr>
              <w:jc w:val="center"/>
            </w:pP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Profit/Loss per programme based on forecast achieved</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75"/>
        </w:trPr>
        <w:tc>
          <w:tcPr>
            <w:tcW w:w="6946" w:type="dxa"/>
            <w:shd w:val="clear" w:color="auto" w:fill="auto"/>
            <w:noWrap/>
            <w:vAlign w:val="bottom"/>
            <w:hideMark/>
          </w:tcPr>
          <w:p w:rsidR="00A30DC9" w:rsidRPr="00C72150" w:rsidRDefault="00A30DC9" w:rsidP="00FE2783"/>
        </w:tc>
        <w:tc>
          <w:tcPr>
            <w:tcW w:w="2268" w:type="dxa"/>
            <w:shd w:val="clear" w:color="auto" w:fill="auto"/>
            <w:noWrap/>
            <w:vAlign w:val="bottom"/>
            <w:hideMark/>
          </w:tcPr>
          <w:p w:rsidR="00A30DC9" w:rsidRPr="00C72150" w:rsidRDefault="00A30DC9" w:rsidP="00FE2783">
            <w:pPr>
              <w:jc w:val="center"/>
            </w:pPr>
          </w:p>
        </w:tc>
      </w:tr>
      <w:tr w:rsidR="00A30DC9" w:rsidRPr="00C72150" w:rsidTr="00FE2783">
        <w:trPr>
          <w:trHeight w:val="375"/>
        </w:trPr>
        <w:tc>
          <w:tcPr>
            <w:tcW w:w="6946" w:type="dxa"/>
            <w:shd w:val="clear" w:color="auto" w:fill="auto"/>
            <w:noWrap/>
            <w:vAlign w:val="bottom"/>
            <w:hideMark/>
          </w:tcPr>
          <w:p w:rsidR="00A30DC9" w:rsidRPr="00C72150" w:rsidRDefault="00A30DC9" w:rsidP="00FE2783">
            <w:pPr>
              <w:rPr>
                <w:b/>
                <w:bCs/>
              </w:rPr>
            </w:pPr>
            <w:r w:rsidRPr="00C72150">
              <w:rPr>
                <w:b/>
                <w:bCs/>
              </w:rPr>
              <w:t>Summary of School Income and Expenditure:</w:t>
            </w:r>
          </w:p>
        </w:tc>
        <w:tc>
          <w:tcPr>
            <w:tcW w:w="2268" w:type="dxa"/>
            <w:shd w:val="clear" w:color="auto" w:fill="auto"/>
            <w:noWrap/>
            <w:vAlign w:val="bottom"/>
            <w:hideMark/>
          </w:tcPr>
          <w:p w:rsidR="00A30DC9" w:rsidRPr="00C72150" w:rsidRDefault="00A30DC9" w:rsidP="00FE2783">
            <w:pPr>
              <w:jc w:val="center"/>
            </w:pP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Forecasted Income based on forecasted student number</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Less: Income retained to cover central overheads</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90"/>
        </w:trPr>
        <w:tc>
          <w:tcPr>
            <w:tcW w:w="6946" w:type="dxa"/>
            <w:shd w:val="clear" w:color="auto" w:fill="auto"/>
            <w:noWrap/>
            <w:vAlign w:val="bottom"/>
            <w:hideMark/>
          </w:tcPr>
          <w:p w:rsidR="00A30DC9" w:rsidRPr="00C72150" w:rsidRDefault="00A30DC9" w:rsidP="00FE2783">
            <w:r w:rsidRPr="00C72150">
              <w:t>Income allocated to School  based on forecast achieved</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90"/>
        </w:trPr>
        <w:tc>
          <w:tcPr>
            <w:tcW w:w="6946" w:type="dxa"/>
            <w:shd w:val="clear" w:color="auto" w:fill="auto"/>
            <w:noWrap/>
            <w:vAlign w:val="bottom"/>
            <w:hideMark/>
          </w:tcPr>
          <w:p w:rsidR="00A30DC9" w:rsidRPr="00C72150" w:rsidRDefault="00A30DC9" w:rsidP="00FE2783"/>
        </w:tc>
        <w:tc>
          <w:tcPr>
            <w:tcW w:w="2268" w:type="dxa"/>
            <w:shd w:val="clear" w:color="auto" w:fill="auto"/>
            <w:noWrap/>
            <w:vAlign w:val="bottom"/>
            <w:hideMark/>
          </w:tcPr>
          <w:p w:rsidR="00A30DC9" w:rsidRPr="00C72150" w:rsidRDefault="00A30DC9" w:rsidP="00FE2783">
            <w:pPr>
              <w:jc w:val="center"/>
            </w:pP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School Costs:</w:t>
            </w:r>
          </w:p>
        </w:tc>
        <w:tc>
          <w:tcPr>
            <w:tcW w:w="2268" w:type="dxa"/>
            <w:shd w:val="clear" w:color="auto" w:fill="auto"/>
            <w:noWrap/>
            <w:vAlign w:val="bottom"/>
            <w:hideMark/>
          </w:tcPr>
          <w:p w:rsidR="00A30DC9" w:rsidRPr="00C72150" w:rsidRDefault="00A30DC9" w:rsidP="00FE2783">
            <w:pPr>
              <w:jc w:val="center"/>
            </w:pP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Teaching Costs</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Other School Costs</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90"/>
        </w:trPr>
        <w:tc>
          <w:tcPr>
            <w:tcW w:w="6946" w:type="dxa"/>
            <w:shd w:val="clear" w:color="auto" w:fill="auto"/>
            <w:noWrap/>
            <w:vAlign w:val="bottom"/>
            <w:hideMark/>
          </w:tcPr>
          <w:p w:rsidR="00A30DC9" w:rsidRPr="00C72150" w:rsidRDefault="00A30DC9" w:rsidP="00FE2783">
            <w:r w:rsidRPr="00C72150">
              <w:t>Total School Cost</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90"/>
        </w:trPr>
        <w:tc>
          <w:tcPr>
            <w:tcW w:w="6946" w:type="dxa"/>
            <w:shd w:val="clear" w:color="auto" w:fill="auto"/>
            <w:noWrap/>
            <w:vAlign w:val="bottom"/>
            <w:hideMark/>
          </w:tcPr>
          <w:p w:rsidR="00A30DC9" w:rsidRPr="00C72150" w:rsidRDefault="00A30DC9" w:rsidP="00FE2783"/>
        </w:tc>
        <w:tc>
          <w:tcPr>
            <w:tcW w:w="2268" w:type="dxa"/>
            <w:shd w:val="clear" w:color="auto" w:fill="auto"/>
            <w:noWrap/>
            <w:vAlign w:val="bottom"/>
            <w:hideMark/>
          </w:tcPr>
          <w:p w:rsidR="00A30DC9" w:rsidRPr="00C72150" w:rsidRDefault="00A30DC9" w:rsidP="00FE2783"/>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Profit for the School</w:t>
            </w:r>
          </w:p>
        </w:tc>
        <w:tc>
          <w:tcPr>
            <w:tcW w:w="2268" w:type="dxa"/>
            <w:shd w:val="clear" w:color="auto" w:fill="auto"/>
            <w:noWrap/>
            <w:vAlign w:val="bottom"/>
            <w:hideMark/>
          </w:tcPr>
          <w:p w:rsidR="00A30DC9" w:rsidRPr="00C72150" w:rsidRDefault="00A30DC9" w:rsidP="00FE2783">
            <w:pPr>
              <w:jc w:val="center"/>
            </w:pPr>
            <w:r w:rsidRPr="00C72150">
              <w:t>0.00</w:t>
            </w:r>
          </w:p>
        </w:tc>
      </w:tr>
    </w:tbl>
    <w:p w:rsidR="00A30DC9" w:rsidRDefault="00A30DC9" w:rsidP="00A30DC9">
      <w:r>
        <w:t xml:space="preserve">*RGAM, Subject and Level Weighting is available from the Finance Office </w:t>
      </w:r>
    </w:p>
    <w:p w:rsidR="00A30DC9" w:rsidRDefault="00A30DC9" w:rsidP="00A30DC9">
      <w:pPr>
        <w:pStyle w:val="Heading3"/>
        <w:tabs>
          <w:tab w:val="left" w:pos="1276"/>
        </w:tabs>
      </w:pPr>
      <w:bookmarkStart w:id="578" w:name="_Toc379891057"/>
      <w:r>
        <w:t>Part 8</w:t>
      </w:r>
      <w:r>
        <w:tab/>
        <w:t>confirmation of support</w:t>
      </w:r>
      <w:bookmarkEnd w:id="578"/>
    </w:p>
    <w:p w:rsidR="00A30DC9" w:rsidRDefault="00A30DC9" w:rsidP="00A30DC9"/>
    <w:p w:rsidR="00A30DC9" w:rsidRPr="00217757" w:rsidRDefault="00A30DC9" w:rsidP="00A30DC9">
      <w:pPr>
        <w:jc w:val="both"/>
        <w:rPr>
          <w:rFonts w:cs="Arial"/>
        </w:rPr>
      </w:pPr>
      <w:r w:rsidRPr="00217757">
        <w:rPr>
          <w:rFonts w:cs="Arial"/>
        </w:rPr>
        <w:t xml:space="preserve">Signature </w:t>
      </w:r>
      <w:r w:rsidRPr="00217757">
        <w:rPr>
          <w:rFonts w:cs="Arial"/>
        </w:rPr>
        <w:tab/>
        <w:t>.................................................................</w:t>
      </w:r>
      <w:r w:rsidRPr="00217757">
        <w:rPr>
          <w:rFonts w:cs="Arial"/>
        </w:rPr>
        <w:tab/>
        <w:t>..........................</w:t>
      </w:r>
    </w:p>
    <w:p w:rsidR="00A30DC9" w:rsidRPr="00217757" w:rsidRDefault="00A30DC9" w:rsidP="00A30DC9">
      <w:pPr>
        <w:jc w:val="both"/>
        <w:rPr>
          <w:rFonts w:cs="Arial"/>
        </w:rPr>
      </w:pPr>
      <w:r w:rsidRPr="00217757">
        <w:rPr>
          <w:rFonts w:cs="Arial"/>
        </w:rPr>
        <w:tab/>
      </w:r>
      <w:r w:rsidRPr="00217757">
        <w:rPr>
          <w:rFonts w:cs="Arial"/>
        </w:rPr>
        <w:tab/>
        <w:t xml:space="preserve">Head of School </w:t>
      </w:r>
      <w:r w:rsidRPr="00217757">
        <w:rPr>
          <w:rFonts w:cs="Arial"/>
        </w:rPr>
        <w:tab/>
      </w:r>
      <w:r w:rsidRPr="00217757">
        <w:rPr>
          <w:rFonts w:cs="Arial"/>
        </w:rPr>
        <w:tab/>
      </w:r>
      <w:r w:rsidRPr="00217757">
        <w:rPr>
          <w:rFonts w:cs="Arial"/>
        </w:rPr>
        <w:tab/>
      </w:r>
      <w:r w:rsidRPr="00217757">
        <w:rPr>
          <w:rFonts w:cs="Arial"/>
        </w:rPr>
        <w:tab/>
        <w:t>Date</w:t>
      </w:r>
    </w:p>
    <w:p w:rsidR="00A30DC9" w:rsidRPr="00217757" w:rsidRDefault="00A30DC9" w:rsidP="00A30DC9">
      <w:pPr>
        <w:jc w:val="both"/>
        <w:rPr>
          <w:rFonts w:cs="Arial"/>
        </w:rPr>
      </w:pPr>
    </w:p>
    <w:p w:rsidR="00A30DC9" w:rsidRDefault="00A30DC9" w:rsidP="00A30DC9">
      <w:pPr>
        <w:jc w:val="both"/>
        <w:rPr>
          <w:rFonts w:cs="Arial"/>
        </w:rPr>
      </w:pPr>
      <w:r w:rsidRPr="00217757">
        <w:rPr>
          <w:rFonts w:cs="Arial"/>
        </w:rPr>
        <w:t xml:space="preserve">Signature </w:t>
      </w:r>
      <w:r w:rsidRPr="00217757">
        <w:rPr>
          <w:rFonts w:cs="Arial"/>
        </w:rPr>
        <w:tab/>
        <w:t>..................................................................</w:t>
      </w:r>
      <w:r w:rsidRPr="00217757">
        <w:rPr>
          <w:rFonts w:cs="Arial"/>
        </w:rPr>
        <w:tab/>
        <w:t>..........................</w:t>
      </w:r>
    </w:p>
    <w:p w:rsidR="00A30DC9" w:rsidRPr="00217757" w:rsidRDefault="00A30DC9" w:rsidP="00A30DC9">
      <w:pPr>
        <w:jc w:val="both"/>
        <w:rPr>
          <w:rFonts w:cs="Arial"/>
        </w:rPr>
      </w:pPr>
      <w:r w:rsidRPr="00217757">
        <w:rPr>
          <w:rFonts w:cs="Arial"/>
        </w:rPr>
        <w:tab/>
      </w:r>
      <w:r w:rsidRPr="00217757">
        <w:rPr>
          <w:rFonts w:cs="Arial"/>
        </w:rPr>
        <w:tab/>
        <w:t xml:space="preserve">Director of College  </w:t>
      </w:r>
      <w:r w:rsidRPr="00217757">
        <w:rPr>
          <w:rFonts w:cs="Arial"/>
        </w:rPr>
        <w:tab/>
      </w:r>
      <w:r w:rsidRPr="00217757">
        <w:rPr>
          <w:rFonts w:cs="Arial"/>
        </w:rPr>
        <w:tab/>
      </w:r>
      <w:r w:rsidRPr="00217757">
        <w:rPr>
          <w:rFonts w:cs="Arial"/>
        </w:rPr>
        <w:tab/>
        <w:t>Date</w:t>
      </w:r>
    </w:p>
    <w:p w:rsidR="00A30DC9" w:rsidRPr="00217757" w:rsidRDefault="00A30DC9" w:rsidP="00A30DC9">
      <w:pPr>
        <w:jc w:val="both"/>
        <w:rPr>
          <w:rFonts w:cs="Arial"/>
        </w:rPr>
      </w:pPr>
    </w:p>
    <w:p w:rsidR="00A30DC9" w:rsidRDefault="00A30DC9" w:rsidP="00A30DC9">
      <w:pPr>
        <w:jc w:val="both"/>
        <w:rPr>
          <w:rFonts w:cs="Arial"/>
        </w:rPr>
      </w:pPr>
      <w:r w:rsidRPr="00217757">
        <w:rPr>
          <w:rFonts w:cs="Arial"/>
        </w:rPr>
        <w:t xml:space="preserve">Signature </w:t>
      </w:r>
      <w:r w:rsidRPr="00217757">
        <w:rPr>
          <w:rFonts w:cs="Arial"/>
        </w:rPr>
        <w:tab/>
        <w:t>..................................................................</w:t>
      </w:r>
      <w:r w:rsidRPr="00217757">
        <w:rPr>
          <w:rFonts w:cs="Arial"/>
        </w:rPr>
        <w:tab/>
        <w:t>..........................</w:t>
      </w:r>
    </w:p>
    <w:p w:rsidR="00A30DC9" w:rsidRDefault="00A30DC9" w:rsidP="00A30DC9">
      <w:pPr>
        <w:jc w:val="both"/>
        <w:rPr>
          <w:rFonts w:cs="Arial"/>
        </w:rPr>
      </w:pPr>
      <w:r w:rsidRPr="00217757">
        <w:rPr>
          <w:rFonts w:cs="Arial"/>
        </w:rPr>
        <w:tab/>
      </w:r>
      <w:r w:rsidRPr="00217757">
        <w:rPr>
          <w:rFonts w:cs="Arial"/>
        </w:rPr>
        <w:tab/>
        <w:t>Collaborating Director (if any)</w:t>
      </w:r>
      <w:r w:rsidRPr="00217757">
        <w:rPr>
          <w:rFonts w:cs="Arial"/>
        </w:rPr>
        <w:tab/>
      </w:r>
      <w:r w:rsidRPr="00217757">
        <w:rPr>
          <w:rFonts w:cs="Arial"/>
        </w:rPr>
        <w:tab/>
        <w:t>Date</w:t>
      </w:r>
    </w:p>
    <w:p w:rsidR="00A30DC9" w:rsidRPr="00217757" w:rsidRDefault="00A30DC9" w:rsidP="00A30DC9">
      <w:pPr>
        <w:jc w:val="both"/>
        <w:rPr>
          <w:rFonts w:cs="Arial"/>
        </w:rPr>
      </w:pPr>
    </w:p>
    <w:p w:rsidR="00A30DC9" w:rsidRDefault="00A30DC9" w:rsidP="00A30DC9">
      <w:pPr>
        <w:pStyle w:val="Heading3"/>
        <w:tabs>
          <w:tab w:val="left" w:pos="1276"/>
        </w:tabs>
        <w:spacing w:before="0"/>
      </w:pPr>
      <w:bookmarkStart w:id="579" w:name="_Toc379891058"/>
      <w:r>
        <w:t>Part 8</w:t>
      </w:r>
      <w:r>
        <w:tab/>
        <w:t>Approval</w:t>
      </w:r>
      <w:bookmarkEnd w:id="579"/>
    </w:p>
    <w:p w:rsidR="00A30DC9" w:rsidRDefault="00A30DC9" w:rsidP="00A30DC9">
      <w:pPr>
        <w:jc w:val="both"/>
        <w:rPr>
          <w:rFonts w:cs="Arial"/>
        </w:rPr>
      </w:pPr>
    </w:p>
    <w:p w:rsidR="00A30DC9" w:rsidRPr="00217757" w:rsidRDefault="00A30DC9" w:rsidP="00A30DC9">
      <w:pPr>
        <w:jc w:val="both"/>
        <w:rPr>
          <w:rFonts w:cs="Arial"/>
        </w:rPr>
      </w:pPr>
      <w:r w:rsidRPr="00217757">
        <w:rPr>
          <w:rFonts w:cs="Arial"/>
        </w:rPr>
        <w:t xml:space="preserve">Signature </w:t>
      </w:r>
      <w:r w:rsidRPr="00217757">
        <w:rPr>
          <w:rFonts w:cs="Arial"/>
        </w:rPr>
        <w:tab/>
        <w:t>.................................................................</w:t>
      </w:r>
      <w:r w:rsidRPr="00217757">
        <w:rPr>
          <w:rFonts w:cs="Arial"/>
        </w:rPr>
        <w:tab/>
        <w:t>..........................</w:t>
      </w:r>
    </w:p>
    <w:p w:rsidR="00A30DC9" w:rsidRPr="00217757" w:rsidRDefault="00A30DC9" w:rsidP="00A30DC9">
      <w:pPr>
        <w:jc w:val="both"/>
        <w:rPr>
          <w:rFonts w:cs="Arial"/>
        </w:rPr>
      </w:pPr>
      <w:r w:rsidRPr="00217757">
        <w:rPr>
          <w:rFonts w:cs="Arial"/>
        </w:rPr>
        <w:tab/>
      </w:r>
      <w:r w:rsidRPr="00217757">
        <w:rPr>
          <w:rFonts w:cs="Arial"/>
        </w:rPr>
        <w:tab/>
      </w:r>
      <w:r>
        <w:rPr>
          <w:rFonts w:cs="Arial"/>
        </w:rPr>
        <w:t>Director of AA &amp; R</w:t>
      </w:r>
      <w:r w:rsidRPr="00217757">
        <w:rPr>
          <w:rFonts w:cs="Arial"/>
        </w:rPr>
        <w:t xml:space="preserve"> </w:t>
      </w:r>
      <w:r w:rsidRPr="00217757">
        <w:rPr>
          <w:rFonts w:cs="Arial"/>
        </w:rPr>
        <w:tab/>
      </w:r>
      <w:r w:rsidRPr="00217757">
        <w:rPr>
          <w:rFonts w:cs="Arial"/>
        </w:rPr>
        <w:tab/>
      </w:r>
      <w:r w:rsidRPr="00217757">
        <w:rPr>
          <w:rFonts w:cs="Arial"/>
        </w:rPr>
        <w:tab/>
      </w:r>
      <w:r w:rsidRPr="00217757">
        <w:rPr>
          <w:rFonts w:cs="Arial"/>
        </w:rPr>
        <w:tab/>
        <w:t>Date</w:t>
      </w:r>
    </w:p>
    <w:p w:rsidR="00A30DC9" w:rsidRPr="00217757" w:rsidRDefault="00A30DC9" w:rsidP="00A30DC9">
      <w:pPr>
        <w:jc w:val="both"/>
        <w:rPr>
          <w:rFonts w:cs="Arial"/>
        </w:rPr>
      </w:pPr>
    </w:p>
    <w:p w:rsidR="00A30DC9" w:rsidRDefault="00A30DC9" w:rsidP="00A30DC9">
      <w:pPr>
        <w:jc w:val="both"/>
        <w:rPr>
          <w:rFonts w:cs="Arial"/>
        </w:rPr>
      </w:pPr>
      <w:r w:rsidRPr="00217757">
        <w:rPr>
          <w:rFonts w:cs="Arial"/>
        </w:rPr>
        <w:t xml:space="preserve">Signature </w:t>
      </w:r>
      <w:r w:rsidRPr="00217757">
        <w:rPr>
          <w:rFonts w:cs="Arial"/>
        </w:rPr>
        <w:tab/>
        <w:t>..................................................................</w:t>
      </w:r>
      <w:r w:rsidRPr="00217757">
        <w:rPr>
          <w:rFonts w:cs="Arial"/>
        </w:rPr>
        <w:tab/>
        <w:t>..........................</w:t>
      </w:r>
    </w:p>
    <w:p w:rsidR="00A30DC9" w:rsidRPr="00217757" w:rsidRDefault="00A30DC9" w:rsidP="00A30DC9">
      <w:pPr>
        <w:jc w:val="both"/>
        <w:rPr>
          <w:rFonts w:cs="Arial"/>
        </w:rPr>
      </w:pPr>
      <w:r>
        <w:rPr>
          <w:rFonts w:cs="Arial"/>
        </w:rPr>
        <w:tab/>
      </w:r>
      <w:r>
        <w:rPr>
          <w:rFonts w:cs="Arial"/>
        </w:rPr>
        <w:tab/>
        <w:t>Director of Finance &amp; Resources</w:t>
      </w:r>
      <w:r w:rsidRPr="00217757">
        <w:rPr>
          <w:rFonts w:cs="Arial"/>
        </w:rPr>
        <w:t xml:space="preserve">  </w:t>
      </w:r>
      <w:r w:rsidRPr="00217757">
        <w:rPr>
          <w:rFonts w:cs="Arial"/>
        </w:rPr>
        <w:tab/>
      </w:r>
      <w:r w:rsidRPr="00217757">
        <w:rPr>
          <w:rFonts w:cs="Arial"/>
        </w:rPr>
        <w:tab/>
      </w:r>
      <w:r w:rsidRPr="00217757">
        <w:rPr>
          <w:rFonts w:cs="Arial"/>
        </w:rPr>
        <w:tab/>
        <w:t>Date</w:t>
      </w:r>
    </w:p>
    <w:p w:rsidR="00A30DC9" w:rsidRDefault="00A30DC9" w:rsidP="00A30DC9">
      <w:pPr>
        <w:jc w:val="both"/>
        <w:rPr>
          <w:rFonts w:cs="Arial"/>
        </w:rPr>
      </w:pPr>
      <w:r>
        <w:rPr>
          <w:rFonts w:cs="Arial"/>
        </w:rPr>
        <w:t>Date of SLT Approval:   ……………………………………………………….</w:t>
      </w:r>
    </w:p>
    <w:p w:rsidR="00A30DC9" w:rsidRDefault="00A30DC9" w:rsidP="00A30DC9"/>
    <w:p w:rsidR="00D85FC8" w:rsidRDefault="00D85FC8">
      <w:r>
        <w:br w:type="page"/>
      </w:r>
    </w:p>
    <w:p w:rsidR="00A30DC9" w:rsidRDefault="00A30DC9"/>
    <w:tbl>
      <w:tblPr>
        <w:tblW w:w="0" w:type="auto"/>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bottom w:val="nil"/>
              <w:right w:val="nil"/>
            </w:tcBorders>
            <w:shd w:val="pct20" w:color="auto" w:fill="auto"/>
          </w:tcPr>
          <w:p w:rsidR="007505E6" w:rsidRPr="00C801F3" w:rsidRDefault="007505E6" w:rsidP="00C801F3">
            <w:pPr>
              <w:pStyle w:val="Heading4"/>
              <w:rPr>
                <w:caps w:val="0"/>
              </w:rPr>
            </w:pPr>
            <w:bookmarkStart w:id="580" w:name="_Toc379891059"/>
            <w:r w:rsidRPr="00C801F3">
              <w:rPr>
                <w:caps w:val="0"/>
              </w:rPr>
              <w:t>N</w:t>
            </w:r>
            <w:r w:rsidR="00C801F3">
              <w:rPr>
                <w:caps w:val="0"/>
              </w:rPr>
              <w:t xml:space="preserve">omination of External Member of Programme Validation / Review Panel </w:t>
            </w:r>
            <w:r w:rsidRPr="00C801F3">
              <w:rPr>
                <w:caps w:val="0"/>
              </w:rPr>
              <w:t>Q2A</w:t>
            </w:r>
            <w:bookmarkEnd w:id="580"/>
            <w:r w:rsidRPr="00C801F3">
              <w:rPr>
                <w:caps w:val="0"/>
              </w:rPr>
              <w:t xml:space="preserve">                  </w:t>
            </w:r>
          </w:p>
        </w:tc>
      </w:tr>
    </w:tbl>
    <w:p w:rsidR="007505E6" w:rsidRPr="00DB0BC5" w:rsidRDefault="007505E6" w:rsidP="007505E6">
      <w:pPr>
        <w:jc w:val="both"/>
        <w:rPr>
          <w:rFonts w:cs="Arial"/>
          <w:szCs w:val="24"/>
        </w:rPr>
      </w:pPr>
    </w:p>
    <w:p w:rsidR="007505E6" w:rsidRPr="00DB0BC5" w:rsidRDefault="007505E6" w:rsidP="007505E6">
      <w:pPr>
        <w:jc w:val="both"/>
        <w:rPr>
          <w:rFonts w:cs="Arial"/>
          <w:b/>
          <w:bCs/>
          <w:szCs w:val="24"/>
        </w:rPr>
      </w:pPr>
      <w:r w:rsidRPr="00DB0BC5">
        <w:rPr>
          <w:rFonts w:cs="Arial"/>
          <w:b/>
          <w:bCs/>
          <w:szCs w:val="24"/>
        </w:rPr>
        <w:t xml:space="preserve">[To be forwarded by the College Director/Dean (following approval by the College Board) to the </w:t>
      </w:r>
      <w:smartTag w:uri="urn:schemas-microsoft-com:office:smarttags" w:element="PersonName">
        <w:r w:rsidRPr="00DB0BC5">
          <w:rPr>
            <w:rFonts w:cs="Arial"/>
            <w:b/>
            <w:bCs/>
            <w:szCs w:val="24"/>
          </w:rPr>
          <w:t>Academic Quality Assurance Committee</w:t>
        </w:r>
      </w:smartTag>
      <w:r w:rsidRPr="00DB0BC5">
        <w:rPr>
          <w:rFonts w:cs="Arial"/>
          <w:b/>
          <w:bCs/>
          <w:szCs w:val="24"/>
        </w:rPr>
        <w:t>]</w:t>
      </w:r>
    </w:p>
    <w:p w:rsidR="007505E6" w:rsidRPr="00DB0BC5" w:rsidRDefault="007505E6" w:rsidP="007505E6">
      <w:pPr>
        <w:jc w:val="both"/>
        <w:rPr>
          <w:rFonts w:cs="Arial"/>
          <w:szCs w:val="24"/>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8310F8">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 xml:space="preserve">Code and title of programme </w:t>
      </w:r>
      <w:r w:rsidR="008310F8" w:rsidRPr="008310F8">
        <w:rPr>
          <w:rFonts w:cs="Arial"/>
          <w:sz w:val="20"/>
        </w:rPr>
        <w:t xml:space="preserve">  </w:t>
      </w:r>
      <w:r w:rsidRPr="008310F8">
        <w:rPr>
          <w:rFonts w:cs="Arial"/>
          <w:sz w:val="20"/>
        </w:rPr>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School…………………………</w:t>
      </w:r>
      <w:r w:rsidR="008310F8" w:rsidRPr="008310F8">
        <w:rPr>
          <w:rFonts w:cs="Arial"/>
          <w:sz w:val="20"/>
        </w:rPr>
        <w:t xml:space="preserve">               </w:t>
      </w:r>
      <w:r w:rsidRPr="008310F8">
        <w:rPr>
          <w:rFonts w:cs="Arial"/>
          <w:sz w:val="20"/>
        </w:rPr>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Nominee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Academic/professional qualifications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Position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Place of work/address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 xml:space="preserve">Telephone no. .................................................  </w:t>
      </w:r>
      <w:r w:rsidRPr="008310F8">
        <w:rPr>
          <w:rFonts w:cs="Arial"/>
          <w:sz w:val="20"/>
        </w:rPr>
        <w:tab/>
        <w:t xml:space="preserve">fax no. .........................................................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Email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Summary of relevant experience of nominee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Has nominee indicated her/his willingness to be nominated ?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 xml:space="preserve">Is School satisfied that this nomination will not present a conflict of interest?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jc w:val="both"/>
        <w:rPr>
          <w:rFonts w:cs="Arial"/>
          <w:sz w:val="20"/>
        </w:rPr>
      </w:pPr>
    </w:p>
    <w:p w:rsidR="007505E6" w:rsidRPr="008310F8" w:rsidRDefault="007505E6" w:rsidP="007505E6">
      <w:pPr>
        <w:jc w:val="both"/>
        <w:rPr>
          <w:rFonts w:cs="Arial"/>
          <w:sz w:val="20"/>
        </w:rPr>
      </w:pP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r w:rsidRPr="008310F8">
        <w:rPr>
          <w:rFonts w:cs="Arial"/>
          <w:sz w:val="20"/>
        </w:rPr>
        <w:tab/>
      </w:r>
      <w:r w:rsidRPr="008310F8">
        <w:rPr>
          <w:rFonts w:cs="Arial"/>
          <w:sz w:val="20"/>
        </w:rPr>
        <w:tab/>
        <w:t xml:space="preserve">Signature   </w:t>
      </w:r>
      <w:r w:rsidRPr="008310F8">
        <w:rPr>
          <w:rFonts w:cs="Arial"/>
          <w:sz w:val="20"/>
        </w:rPr>
        <w:tab/>
        <w:t>...............................................................</w:t>
      </w:r>
      <w:r w:rsidRPr="008310F8">
        <w:rPr>
          <w:rFonts w:cs="Arial"/>
          <w:sz w:val="20"/>
        </w:rPr>
        <w:tab/>
      </w:r>
      <w:r w:rsidRPr="008310F8">
        <w:rPr>
          <w:rFonts w:cs="Arial"/>
          <w:sz w:val="20"/>
        </w:rPr>
        <w:tab/>
        <w:t>................................</w:t>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r w:rsidRPr="008310F8">
        <w:rPr>
          <w:rFonts w:cs="Arial"/>
          <w:sz w:val="20"/>
        </w:rPr>
        <w:tab/>
      </w:r>
      <w:r w:rsidRPr="008310F8">
        <w:rPr>
          <w:rFonts w:cs="Arial"/>
          <w:sz w:val="20"/>
        </w:rPr>
        <w:tab/>
      </w:r>
      <w:r w:rsidRPr="008310F8">
        <w:rPr>
          <w:rFonts w:cs="Arial"/>
          <w:sz w:val="20"/>
        </w:rPr>
        <w:tab/>
        <w:t>Head of School</w:t>
      </w:r>
      <w:r w:rsidRPr="008310F8">
        <w:rPr>
          <w:rFonts w:cs="Arial"/>
          <w:sz w:val="20"/>
        </w:rPr>
        <w:tab/>
        <w:t xml:space="preserve"> </w:t>
      </w:r>
      <w:r w:rsidRPr="008310F8">
        <w:rPr>
          <w:rFonts w:cs="Arial"/>
          <w:sz w:val="20"/>
        </w:rPr>
        <w:tab/>
      </w:r>
      <w:r w:rsidRPr="008310F8">
        <w:rPr>
          <w:rFonts w:cs="Arial"/>
          <w:sz w:val="20"/>
        </w:rPr>
        <w:tab/>
      </w:r>
      <w:r w:rsidRPr="008310F8">
        <w:rPr>
          <w:rFonts w:cs="Arial"/>
          <w:sz w:val="20"/>
        </w:rPr>
        <w:tab/>
      </w:r>
      <w:r w:rsidRPr="008310F8">
        <w:rPr>
          <w:rFonts w:cs="Arial"/>
          <w:sz w:val="20"/>
        </w:rPr>
        <w:tab/>
        <w:t>Date</w:t>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r w:rsidRPr="008310F8">
        <w:rPr>
          <w:rFonts w:cs="Arial"/>
          <w:sz w:val="20"/>
        </w:rPr>
        <w:tab/>
        <w:t xml:space="preserve">Signature   </w:t>
      </w:r>
      <w:r w:rsidRPr="008310F8">
        <w:rPr>
          <w:rFonts w:cs="Arial"/>
          <w:sz w:val="20"/>
        </w:rPr>
        <w:tab/>
        <w:t>...............................................................</w:t>
      </w:r>
      <w:r w:rsidRPr="008310F8">
        <w:rPr>
          <w:rFonts w:cs="Arial"/>
          <w:sz w:val="20"/>
        </w:rPr>
        <w:tab/>
      </w:r>
      <w:r w:rsidRPr="008310F8">
        <w:rPr>
          <w:rFonts w:cs="Arial"/>
          <w:sz w:val="20"/>
        </w:rPr>
        <w:tab/>
        <w:t>.................................</w:t>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r w:rsidRPr="008310F8">
        <w:rPr>
          <w:rFonts w:cs="Arial"/>
          <w:sz w:val="20"/>
        </w:rPr>
        <w:tab/>
      </w:r>
      <w:r w:rsidRPr="008310F8">
        <w:rPr>
          <w:rFonts w:cs="Arial"/>
          <w:sz w:val="20"/>
        </w:rPr>
        <w:tab/>
      </w:r>
      <w:r w:rsidRPr="008310F8">
        <w:rPr>
          <w:rFonts w:cs="Arial"/>
          <w:sz w:val="20"/>
        </w:rPr>
        <w:tab/>
        <w:t>Director of College</w:t>
      </w:r>
      <w:r w:rsidRPr="008310F8">
        <w:rPr>
          <w:rFonts w:cs="Arial"/>
          <w:sz w:val="20"/>
        </w:rPr>
        <w:tab/>
      </w:r>
      <w:r w:rsidRPr="008310F8">
        <w:rPr>
          <w:rFonts w:cs="Arial"/>
          <w:sz w:val="20"/>
        </w:rPr>
        <w:tab/>
      </w:r>
      <w:r w:rsidRPr="008310F8">
        <w:rPr>
          <w:rFonts w:cs="Arial"/>
          <w:sz w:val="20"/>
        </w:rPr>
        <w:tab/>
      </w:r>
      <w:r w:rsidRPr="008310F8">
        <w:rPr>
          <w:rFonts w:cs="Arial"/>
          <w:sz w:val="20"/>
        </w:rPr>
        <w:tab/>
        <w:t>Date</w:t>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b/>
          <w:sz w:val="20"/>
        </w:rPr>
      </w:pP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b/>
          <w:sz w:val="20"/>
        </w:rPr>
      </w:pPr>
      <w:r w:rsidRPr="008310F8">
        <w:rPr>
          <w:rFonts w:cs="Arial"/>
          <w:b/>
          <w:sz w:val="20"/>
        </w:rPr>
        <w:tab/>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b/>
          <w:sz w:val="20"/>
        </w:rPr>
      </w:pPr>
      <w:r w:rsidRPr="008310F8">
        <w:rPr>
          <w:rFonts w:cs="Arial"/>
          <w:b/>
          <w:sz w:val="20"/>
        </w:rPr>
        <w:tab/>
      </w:r>
      <w:r w:rsidRPr="008310F8">
        <w:rPr>
          <w:rFonts w:cs="Arial"/>
          <w:b/>
          <w:sz w:val="20"/>
        </w:rPr>
        <w:tab/>
      </w:r>
      <w:r w:rsidRPr="008310F8">
        <w:rPr>
          <w:rFonts w:cs="Arial"/>
          <w:b/>
          <w:sz w:val="20"/>
        </w:rPr>
        <w:tab/>
        <w:t>Date of College Board at which approved</w:t>
      </w:r>
      <w:r w:rsidRPr="008310F8">
        <w:rPr>
          <w:rFonts w:cs="Arial"/>
          <w:b/>
          <w:sz w:val="20"/>
        </w:rPr>
        <w:tab/>
        <w:t>……………………………..</w:t>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r w:rsidRPr="008310F8">
        <w:rPr>
          <w:rFonts w:cs="Arial"/>
          <w:sz w:val="20"/>
        </w:rPr>
        <w:tab/>
      </w:r>
      <w:r w:rsidRPr="008310F8">
        <w:rPr>
          <w:rFonts w:cs="Arial"/>
          <w:sz w:val="20"/>
        </w:rPr>
        <w:tab/>
      </w:r>
      <w:r w:rsidRPr="008310F8">
        <w:rPr>
          <w:rFonts w:cs="Arial"/>
          <w:sz w:val="20"/>
        </w:rPr>
        <w:tab/>
      </w:r>
      <w:r w:rsidRPr="008310F8">
        <w:rPr>
          <w:rFonts w:cs="Arial"/>
          <w:sz w:val="20"/>
        </w:rPr>
        <w:tab/>
      </w:r>
      <w:r w:rsidRPr="008310F8">
        <w:rPr>
          <w:rFonts w:cs="Arial"/>
          <w:sz w:val="20"/>
        </w:rPr>
        <w:tab/>
      </w:r>
      <w:r w:rsidRPr="008310F8">
        <w:rPr>
          <w:rFonts w:cs="Arial"/>
          <w:sz w:val="20"/>
        </w:rPr>
        <w:tab/>
      </w:r>
      <w:r w:rsidRPr="008310F8">
        <w:rPr>
          <w:rFonts w:cs="Arial"/>
          <w:sz w:val="20"/>
        </w:rPr>
        <w:tab/>
      </w:r>
      <w:r w:rsidRPr="008310F8">
        <w:rPr>
          <w:rFonts w:cs="Arial"/>
          <w:sz w:val="20"/>
        </w:rPr>
        <w:tab/>
      </w:r>
      <w:r w:rsidRPr="008310F8">
        <w:rPr>
          <w:rFonts w:cs="Arial"/>
          <w:sz w:val="20"/>
        </w:rPr>
        <w:tab/>
        <w:t>Date</w:t>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b/>
          <w:sz w:val="20"/>
        </w:rPr>
      </w:pPr>
    </w:p>
    <w:p w:rsidR="007505E6" w:rsidRPr="008310F8" w:rsidRDefault="007505E6" w:rsidP="007505E6">
      <w:pPr>
        <w:rPr>
          <w:b/>
          <w:bCs/>
          <w:sz w:val="20"/>
        </w:rPr>
      </w:pPr>
      <w:r w:rsidRPr="008310F8">
        <w:rPr>
          <w:rFonts w:cs="Arial"/>
          <w:sz w:val="20"/>
        </w:rPr>
        <w:br w:type="page"/>
      </w:r>
    </w:p>
    <w:tbl>
      <w:tblPr>
        <w:tblW w:w="0" w:type="auto"/>
        <w:tblLayout w:type="fixed"/>
        <w:tblLook w:val="0000" w:firstRow="0" w:lastRow="0" w:firstColumn="0" w:lastColumn="0" w:noHBand="0" w:noVBand="0"/>
      </w:tblPr>
      <w:tblGrid>
        <w:gridCol w:w="9180"/>
      </w:tblGrid>
      <w:tr w:rsidR="007505E6" w:rsidRPr="00C801F3" w:rsidTr="007505E6">
        <w:trPr>
          <w:cantSplit/>
        </w:trPr>
        <w:tc>
          <w:tcPr>
            <w:tcW w:w="9180" w:type="dxa"/>
            <w:tcBorders>
              <w:top w:val="nil"/>
              <w:left w:val="nil"/>
              <w:bottom w:val="nil"/>
              <w:right w:val="nil"/>
            </w:tcBorders>
            <w:shd w:val="pct20" w:color="auto" w:fill="auto"/>
          </w:tcPr>
          <w:p w:rsidR="007505E6" w:rsidRPr="00C801F3" w:rsidRDefault="007505E6" w:rsidP="00C801F3">
            <w:pPr>
              <w:pStyle w:val="Heading4"/>
              <w:rPr>
                <w:caps w:val="0"/>
              </w:rPr>
            </w:pPr>
            <w:bookmarkStart w:id="581" w:name="_Toc379891060"/>
            <w:r w:rsidRPr="00C801F3">
              <w:rPr>
                <w:caps w:val="0"/>
              </w:rPr>
              <w:t>N</w:t>
            </w:r>
            <w:r w:rsidR="00C801F3">
              <w:rPr>
                <w:caps w:val="0"/>
              </w:rPr>
              <w:t xml:space="preserve">omination of External Member of a School Review Panel           </w:t>
            </w:r>
            <w:r w:rsidRPr="00C801F3">
              <w:rPr>
                <w:caps w:val="0"/>
              </w:rPr>
              <w:t xml:space="preserve">  Q 2B</w:t>
            </w:r>
            <w:bookmarkEnd w:id="581"/>
          </w:p>
        </w:tc>
      </w:tr>
    </w:tbl>
    <w:p w:rsidR="007505E6" w:rsidRPr="008310F8" w:rsidRDefault="007505E6" w:rsidP="007505E6">
      <w:pPr>
        <w:jc w:val="both"/>
        <w:rPr>
          <w:rFonts w:cs="Arial"/>
          <w:sz w:val="20"/>
        </w:rPr>
      </w:pPr>
    </w:p>
    <w:p w:rsidR="007505E6" w:rsidRPr="008310F8" w:rsidRDefault="007505E6" w:rsidP="007505E6">
      <w:pPr>
        <w:jc w:val="both"/>
        <w:rPr>
          <w:rFonts w:cs="Arial"/>
          <w:b/>
          <w:bCs/>
          <w:sz w:val="20"/>
        </w:rPr>
      </w:pPr>
      <w:r w:rsidRPr="008310F8">
        <w:rPr>
          <w:rFonts w:cs="Arial"/>
          <w:b/>
          <w:bCs/>
          <w:sz w:val="20"/>
        </w:rPr>
        <w:t xml:space="preserve">[To be forwarded by the College Director/Dean (following approval by the College Board) to the </w:t>
      </w:r>
      <w:smartTag w:uri="urn:schemas-microsoft-com:office:smarttags" w:element="PersonName">
        <w:r w:rsidRPr="008310F8">
          <w:rPr>
            <w:rFonts w:cs="Arial"/>
            <w:b/>
            <w:bCs/>
            <w:sz w:val="20"/>
          </w:rPr>
          <w:t>Academic Quality Assurance Committee</w:t>
        </w:r>
      </w:smartTag>
      <w:r w:rsidRPr="008310F8">
        <w:rPr>
          <w:rFonts w:cs="Arial"/>
          <w:b/>
          <w:bCs/>
          <w:sz w:val="20"/>
        </w:rPr>
        <w:t>]</w:t>
      </w:r>
    </w:p>
    <w:p w:rsidR="007505E6" w:rsidRPr="008310F8" w:rsidRDefault="007505E6" w:rsidP="007505E6">
      <w:pP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Name of School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Nominee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Academic/professional qualifications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Position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Place of work/address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 xml:space="preserve">Telephone no. .................................................  </w:t>
      </w:r>
      <w:r w:rsidRPr="008310F8">
        <w:rPr>
          <w:rFonts w:cs="Arial"/>
          <w:sz w:val="20"/>
        </w:rPr>
        <w:tab/>
        <w:t xml:space="preserve">fax no. .........................................................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Email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Summary of relevant experience of nominee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Has nominee indicated her/his willingness to be nominated ?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 xml:space="preserve">Is School satisfied that this nomination will not present a conflict of interest?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jc w:val="both"/>
        <w:rPr>
          <w:rFonts w:cs="Arial"/>
          <w:sz w:val="20"/>
        </w:rPr>
      </w:pPr>
    </w:p>
    <w:p w:rsidR="007505E6" w:rsidRPr="008310F8" w:rsidRDefault="007505E6" w:rsidP="007505E6">
      <w:pPr>
        <w:jc w:val="both"/>
        <w:rPr>
          <w:rFonts w:cs="Arial"/>
          <w:sz w:val="20"/>
        </w:rPr>
      </w:pP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r w:rsidRPr="008310F8">
        <w:rPr>
          <w:rFonts w:cs="Arial"/>
          <w:sz w:val="20"/>
        </w:rPr>
        <w:tab/>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r w:rsidRPr="008310F8">
        <w:rPr>
          <w:rFonts w:cs="Arial"/>
          <w:sz w:val="20"/>
        </w:rPr>
        <w:tab/>
        <w:t xml:space="preserve">Signature   </w:t>
      </w:r>
      <w:r w:rsidRPr="008310F8">
        <w:rPr>
          <w:rFonts w:cs="Arial"/>
          <w:sz w:val="20"/>
        </w:rPr>
        <w:tab/>
        <w:t>...............................................................</w:t>
      </w:r>
      <w:r w:rsidRPr="008310F8">
        <w:rPr>
          <w:rFonts w:cs="Arial"/>
          <w:sz w:val="20"/>
        </w:rPr>
        <w:tab/>
      </w:r>
      <w:r w:rsidRPr="008310F8">
        <w:rPr>
          <w:rFonts w:cs="Arial"/>
          <w:sz w:val="20"/>
        </w:rPr>
        <w:tab/>
        <w:t>................................</w:t>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r w:rsidRPr="008310F8">
        <w:rPr>
          <w:rFonts w:cs="Arial"/>
          <w:sz w:val="20"/>
        </w:rPr>
        <w:tab/>
      </w:r>
      <w:r w:rsidRPr="008310F8">
        <w:rPr>
          <w:rFonts w:cs="Arial"/>
          <w:sz w:val="20"/>
        </w:rPr>
        <w:tab/>
      </w:r>
      <w:r w:rsidRPr="008310F8">
        <w:rPr>
          <w:rFonts w:cs="Arial"/>
          <w:sz w:val="20"/>
        </w:rPr>
        <w:tab/>
        <w:t>Head of School</w:t>
      </w:r>
      <w:r w:rsidRPr="008310F8">
        <w:rPr>
          <w:rFonts w:cs="Arial"/>
          <w:sz w:val="20"/>
        </w:rPr>
        <w:tab/>
        <w:t xml:space="preserve"> </w:t>
      </w:r>
      <w:r w:rsidRPr="008310F8">
        <w:rPr>
          <w:rFonts w:cs="Arial"/>
          <w:sz w:val="20"/>
        </w:rPr>
        <w:tab/>
      </w:r>
      <w:r w:rsidRPr="008310F8">
        <w:rPr>
          <w:rFonts w:cs="Arial"/>
          <w:sz w:val="20"/>
        </w:rPr>
        <w:tab/>
      </w:r>
      <w:r w:rsidRPr="008310F8">
        <w:rPr>
          <w:rFonts w:cs="Arial"/>
          <w:sz w:val="20"/>
        </w:rPr>
        <w:tab/>
      </w:r>
      <w:r w:rsidRPr="008310F8">
        <w:rPr>
          <w:rFonts w:cs="Arial"/>
          <w:sz w:val="20"/>
        </w:rPr>
        <w:tab/>
        <w:t>Date</w:t>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r w:rsidRPr="008310F8">
        <w:rPr>
          <w:rFonts w:cs="Arial"/>
          <w:sz w:val="20"/>
        </w:rPr>
        <w:tab/>
        <w:t xml:space="preserve">Signature   </w:t>
      </w:r>
      <w:r w:rsidRPr="008310F8">
        <w:rPr>
          <w:rFonts w:cs="Arial"/>
          <w:sz w:val="20"/>
        </w:rPr>
        <w:tab/>
        <w:t>...............................................................</w:t>
      </w:r>
      <w:r w:rsidRPr="008310F8">
        <w:rPr>
          <w:rFonts w:cs="Arial"/>
          <w:sz w:val="20"/>
        </w:rPr>
        <w:tab/>
      </w:r>
      <w:r w:rsidRPr="008310F8">
        <w:rPr>
          <w:rFonts w:cs="Arial"/>
          <w:sz w:val="20"/>
        </w:rPr>
        <w:tab/>
        <w:t>.................................</w:t>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r w:rsidRPr="008310F8">
        <w:rPr>
          <w:rFonts w:cs="Arial"/>
          <w:sz w:val="20"/>
        </w:rPr>
        <w:tab/>
      </w:r>
      <w:r w:rsidRPr="008310F8">
        <w:rPr>
          <w:rFonts w:cs="Arial"/>
          <w:sz w:val="20"/>
        </w:rPr>
        <w:tab/>
      </w:r>
      <w:r w:rsidRPr="008310F8">
        <w:rPr>
          <w:rFonts w:cs="Arial"/>
          <w:sz w:val="20"/>
        </w:rPr>
        <w:tab/>
        <w:t>Director of College</w:t>
      </w:r>
      <w:r w:rsidRPr="008310F8">
        <w:rPr>
          <w:rFonts w:cs="Arial"/>
          <w:sz w:val="20"/>
        </w:rPr>
        <w:tab/>
      </w:r>
      <w:r w:rsidRPr="008310F8">
        <w:rPr>
          <w:rFonts w:cs="Arial"/>
          <w:sz w:val="20"/>
        </w:rPr>
        <w:tab/>
      </w:r>
      <w:r w:rsidRPr="008310F8">
        <w:rPr>
          <w:rFonts w:cs="Arial"/>
          <w:sz w:val="20"/>
        </w:rPr>
        <w:tab/>
      </w:r>
      <w:r w:rsidRPr="008310F8">
        <w:rPr>
          <w:rFonts w:cs="Arial"/>
          <w:sz w:val="20"/>
        </w:rPr>
        <w:tab/>
        <w:t>Date</w:t>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b/>
          <w:sz w:val="20"/>
        </w:rPr>
      </w:pP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b/>
          <w:sz w:val="20"/>
        </w:rPr>
      </w:pPr>
      <w:r w:rsidRPr="008310F8">
        <w:rPr>
          <w:rFonts w:cs="Arial"/>
          <w:b/>
          <w:sz w:val="20"/>
        </w:rPr>
        <w:tab/>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b/>
          <w:sz w:val="20"/>
        </w:rPr>
      </w:pPr>
      <w:r w:rsidRPr="008310F8">
        <w:rPr>
          <w:rFonts w:cs="Arial"/>
          <w:b/>
          <w:sz w:val="20"/>
        </w:rPr>
        <w:tab/>
        <w:t>Date of College Board at which approved</w:t>
      </w:r>
      <w:r w:rsidRPr="008310F8">
        <w:rPr>
          <w:rFonts w:cs="Arial"/>
          <w:b/>
          <w:sz w:val="20"/>
        </w:rPr>
        <w:tab/>
        <w:t>……………………………..</w:t>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r w:rsidRPr="008310F8">
        <w:rPr>
          <w:rFonts w:cs="Arial"/>
          <w:sz w:val="20"/>
        </w:rPr>
        <w:tab/>
      </w:r>
      <w:r w:rsidRPr="008310F8">
        <w:rPr>
          <w:rFonts w:cs="Arial"/>
          <w:sz w:val="20"/>
        </w:rPr>
        <w:tab/>
      </w:r>
      <w:r w:rsidRPr="008310F8">
        <w:rPr>
          <w:rFonts w:cs="Arial"/>
          <w:sz w:val="20"/>
        </w:rPr>
        <w:tab/>
      </w:r>
      <w:r w:rsidRPr="008310F8">
        <w:rPr>
          <w:rFonts w:cs="Arial"/>
          <w:sz w:val="20"/>
        </w:rPr>
        <w:tab/>
      </w:r>
      <w:r w:rsidRPr="008310F8">
        <w:rPr>
          <w:rFonts w:cs="Arial"/>
          <w:sz w:val="20"/>
        </w:rPr>
        <w:tab/>
      </w:r>
      <w:r w:rsidRPr="008310F8">
        <w:rPr>
          <w:rFonts w:cs="Arial"/>
          <w:sz w:val="20"/>
        </w:rPr>
        <w:tab/>
      </w:r>
      <w:r w:rsidRPr="008310F8">
        <w:rPr>
          <w:rFonts w:cs="Arial"/>
          <w:sz w:val="20"/>
        </w:rPr>
        <w:tab/>
      </w:r>
      <w:r w:rsidRPr="008310F8">
        <w:rPr>
          <w:rFonts w:cs="Arial"/>
          <w:sz w:val="20"/>
        </w:rPr>
        <w:tab/>
      </w:r>
      <w:r w:rsidRPr="008310F8">
        <w:rPr>
          <w:rFonts w:cs="Arial"/>
          <w:sz w:val="20"/>
        </w:rPr>
        <w:tab/>
        <w:t>Date</w:t>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b/>
          <w:sz w:val="20"/>
        </w:rPr>
      </w:pPr>
    </w:p>
    <w:p w:rsidR="007505E6" w:rsidRPr="008310F8" w:rsidRDefault="007505E6" w:rsidP="007505E6">
      <w:pPr>
        <w:rPr>
          <w:sz w:val="20"/>
        </w:rPr>
      </w:pPr>
      <w:r w:rsidRPr="008310F8">
        <w:rPr>
          <w:rFonts w:cs="Arial"/>
          <w:sz w:val="20"/>
        </w:rPr>
        <w:br w:type="page"/>
      </w:r>
    </w:p>
    <w:tbl>
      <w:tblPr>
        <w:tblW w:w="0" w:type="auto"/>
        <w:tblLayout w:type="fixed"/>
        <w:tblLook w:val="0000" w:firstRow="0" w:lastRow="0" w:firstColumn="0" w:lastColumn="0" w:noHBand="0" w:noVBand="0"/>
      </w:tblPr>
      <w:tblGrid>
        <w:gridCol w:w="9180"/>
      </w:tblGrid>
      <w:tr w:rsidR="007505E6" w:rsidRPr="00C801F3" w:rsidTr="007505E6">
        <w:trPr>
          <w:cantSplit/>
        </w:trPr>
        <w:tc>
          <w:tcPr>
            <w:tcW w:w="9180" w:type="dxa"/>
            <w:tcBorders>
              <w:top w:val="nil"/>
              <w:left w:val="nil"/>
              <w:bottom w:val="nil"/>
              <w:right w:val="nil"/>
            </w:tcBorders>
            <w:shd w:val="pct20" w:color="auto" w:fill="auto"/>
          </w:tcPr>
          <w:p w:rsidR="007505E6" w:rsidRPr="00C801F3" w:rsidRDefault="007505E6" w:rsidP="00C801F3">
            <w:pPr>
              <w:pStyle w:val="Heading4"/>
              <w:rPr>
                <w:caps w:val="0"/>
              </w:rPr>
            </w:pPr>
            <w:bookmarkStart w:id="582" w:name="_Report_on_Programme"/>
            <w:bookmarkStart w:id="583" w:name="_Toc379891061"/>
            <w:bookmarkEnd w:id="582"/>
            <w:r w:rsidRPr="00C801F3">
              <w:rPr>
                <w:caps w:val="0"/>
              </w:rPr>
              <w:t>R</w:t>
            </w:r>
            <w:r w:rsidR="00C801F3">
              <w:rPr>
                <w:caps w:val="0"/>
              </w:rPr>
              <w:t xml:space="preserve">eport on Programme Validation / Review  </w:t>
            </w:r>
            <w:r w:rsidRPr="00C801F3">
              <w:rPr>
                <w:caps w:val="0"/>
              </w:rPr>
              <w:t xml:space="preserve">                 </w:t>
            </w:r>
            <w:r w:rsidR="00C801F3">
              <w:rPr>
                <w:caps w:val="0"/>
              </w:rPr>
              <w:t xml:space="preserve">          </w:t>
            </w:r>
            <w:r w:rsidRPr="00C801F3">
              <w:rPr>
                <w:caps w:val="0"/>
              </w:rPr>
              <w:t xml:space="preserve">             Q3</w:t>
            </w:r>
            <w:bookmarkEnd w:id="583"/>
          </w:p>
        </w:tc>
      </w:tr>
    </w:tbl>
    <w:p w:rsidR="007505E6" w:rsidRPr="008310F8" w:rsidRDefault="007505E6" w:rsidP="007505E6">
      <w:pPr>
        <w:jc w:val="both"/>
        <w:rPr>
          <w:rFonts w:cs="Arial"/>
          <w:sz w:val="20"/>
        </w:rPr>
      </w:pPr>
    </w:p>
    <w:p w:rsidR="007505E6" w:rsidRPr="008310F8" w:rsidRDefault="007505E6" w:rsidP="007505E6">
      <w:pPr>
        <w:jc w:val="both"/>
        <w:rPr>
          <w:rFonts w:cs="Arial"/>
          <w:b/>
          <w:bCs/>
          <w:sz w:val="20"/>
        </w:rPr>
      </w:pPr>
      <w:r w:rsidRPr="008310F8">
        <w:rPr>
          <w:rFonts w:cs="Arial"/>
          <w:b/>
          <w:bCs/>
          <w:sz w:val="20"/>
        </w:rPr>
        <w:t>[Prepared by the Validation/Review Panel and forwarded by the A</w:t>
      </w:r>
      <w:r w:rsidR="00694ED6" w:rsidRPr="008310F8">
        <w:rPr>
          <w:rFonts w:cs="Arial"/>
          <w:b/>
          <w:bCs/>
          <w:sz w:val="20"/>
        </w:rPr>
        <w:t>cademic Registrar to the College</w:t>
      </w:r>
      <w:r w:rsidRPr="008310F8">
        <w:rPr>
          <w:rFonts w:cs="Arial"/>
          <w:b/>
          <w:bCs/>
          <w:sz w:val="20"/>
        </w:rPr>
        <w:t xml:space="preserve"> Director]</w:t>
      </w:r>
    </w:p>
    <w:p w:rsidR="007505E6" w:rsidRPr="008310F8" w:rsidRDefault="007505E6" w:rsidP="007505E6">
      <w:pPr>
        <w:jc w:val="both"/>
        <w:rPr>
          <w:rFonts w:cs="Arial"/>
          <w:sz w:val="20"/>
        </w:rPr>
      </w:pPr>
    </w:p>
    <w:tbl>
      <w:tblPr>
        <w:tblW w:w="0" w:type="auto"/>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bottom w:val="nil"/>
              <w:right w:val="nil"/>
            </w:tcBorders>
            <w:shd w:val="pct20" w:color="auto" w:fill="auto"/>
          </w:tcPr>
          <w:p w:rsidR="007505E6" w:rsidRPr="00553B6E" w:rsidRDefault="007505E6" w:rsidP="007505E6">
            <w:pPr>
              <w:jc w:val="both"/>
              <w:rPr>
                <w:rFonts w:cs="Arial"/>
                <w:sz w:val="20"/>
              </w:rPr>
            </w:pPr>
            <w:r w:rsidRPr="00553B6E">
              <w:rPr>
                <w:rFonts w:cs="Arial"/>
                <w:b/>
                <w:bCs/>
                <w:sz w:val="20"/>
              </w:rPr>
              <w:t>Part 1     Programme details</w:t>
            </w:r>
          </w:p>
        </w:tc>
      </w:tr>
    </w:tbl>
    <w:p w:rsidR="007505E6" w:rsidRPr="008310F8" w:rsidRDefault="007505E6" w:rsidP="007505E6">
      <w:pP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Code and title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b/>
          <w:bCs/>
          <w:sz w:val="20"/>
        </w:rPr>
      </w:pPr>
      <w:r w:rsidRPr="008310F8">
        <w:rPr>
          <w:rFonts w:cs="Arial"/>
          <w:sz w:val="20"/>
        </w:rPr>
        <w:tab/>
        <w:t>Full-time</w:t>
      </w:r>
      <w:r w:rsidRPr="008310F8">
        <w:rPr>
          <w:rFonts w:cs="Arial"/>
          <w:b/>
          <w:bCs/>
          <w:sz w:val="20"/>
        </w:rPr>
        <w:t xml:space="preserve">   </w:t>
      </w:r>
      <w:r w:rsidRPr="008310F8">
        <w:rPr>
          <w:rFonts w:cs="Arial"/>
          <w:b/>
          <w:bCs/>
          <w:sz w:val="20"/>
        </w:rPr>
        <w:tab/>
        <w:t xml:space="preserve">   </w:t>
      </w:r>
      <w:r w:rsidRPr="008310F8">
        <w:rPr>
          <w:rFonts w:cs="Arial"/>
          <w:sz w:val="20"/>
        </w:rPr>
        <w:t xml:space="preserve">Part-time   </w:t>
      </w:r>
      <w:r w:rsidRPr="008310F8">
        <w:rPr>
          <w:rFonts w:cs="Arial"/>
          <w:b/>
          <w:bCs/>
          <w:sz w:val="20"/>
        </w:rPr>
        <w:t></w:t>
      </w:r>
      <w:r w:rsidRPr="008310F8">
        <w:rPr>
          <w:rFonts w:cs="Arial"/>
          <w:sz w:val="20"/>
        </w:rPr>
        <w:t xml:space="preserve">    Semesterised   </w:t>
      </w:r>
      <w:r w:rsidRPr="008310F8">
        <w:rPr>
          <w:rFonts w:cs="Arial"/>
          <w:b/>
          <w:bCs/>
          <w:sz w:val="20"/>
        </w:rPr>
        <w:t></w:t>
      </w:r>
      <w:r w:rsidRPr="008310F8">
        <w:rPr>
          <w:rFonts w:cs="Arial"/>
          <w:sz w:val="20"/>
        </w:rPr>
        <w:t xml:space="preserve">    Modularised</w:t>
      </w:r>
      <w:r w:rsidRPr="008310F8">
        <w:rPr>
          <w:rFonts w:cs="Arial"/>
          <w:b/>
          <w:bCs/>
          <w:sz w:val="20"/>
        </w:rPr>
        <w:t xml:space="preserve">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b/>
          <w:bCs/>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b/>
          <w:bCs/>
          <w:sz w:val="20"/>
        </w:rPr>
      </w:pPr>
      <w:r w:rsidRPr="008310F8">
        <w:rPr>
          <w:rFonts w:cs="Arial"/>
          <w:b/>
          <w:bCs/>
          <w:sz w:val="20"/>
        </w:rPr>
        <w:tab/>
      </w:r>
      <w:r w:rsidRPr="008310F8">
        <w:rPr>
          <w:rFonts w:cs="Arial"/>
          <w:sz w:val="20"/>
        </w:rPr>
        <w:t xml:space="preserve">New course   </w:t>
      </w:r>
      <w:r w:rsidRPr="008310F8">
        <w:rPr>
          <w:rFonts w:cs="Arial"/>
          <w:b/>
          <w:bCs/>
          <w:sz w:val="20"/>
        </w:rPr>
        <w:t></w:t>
      </w:r>
      <w:r w:rsidRPr="008310F8">
        <w:rPr>
          <w:rFonts w:cs="Arial"/>
          <w:sz w:val="20"/>
        </w:rPr>
        <w:t xml:space="preserve">    Modification of existing programme</w:t>
      </w:r>
      <w:r w:rsidRPr="008310F8">
        <w:rPr>
          <w:rFonts w:cs="Arial"/>
          <w:b/>
          <w:bCs/>
          <w:sz w:val="20"/>
        </w:rPr>
        <w:t xml:space="preserve">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b/>
          <w:bCs/>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(Code and title of existing programme, if applicable)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Duration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Classifications of award (if any)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Parallel award sought from other award body (if any)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Professional/external accrediting body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Other external links .................................................................................................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Other observations on programme, including:</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rPr>
          <w:rFonts w:cs="Arial"/>
          <w:sz w:val="20"/>
        </w:rPr>
      </w:pPr>
      <w:r w:rsidRPr="008310F8">
        <w:rPr>
          <w:rFonts w:cs="Arial"/>
          <w:sz w:val="20"/>
        </w:rPr>
        <w:t>Background................................................................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Overall programme aims and learning outcomes</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rPr>
          <w:rFonts w:cs="Arial"/>
          <w:sz w:val="20"/>
        </w:rPr>
      </w:pPr>
      <w:r w:rsidRPr="008310F8">
        <w:rPr>
          <w:rFonts w:cs="Arial"/>
          <w:sz w:val="20"/>
        </w:rPr>
        <w:t>Programme structure</w:t>
      </w: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rPr>
          <w:rFonts w:cs="Arial"/>
          <w:sz w:val="20"/>
        </w:rPr>
      </w:pPr>
      <w:r w:rsidRPr="008310F8">
        <w:rPr>
          <w:rFonts w:cs="Arial"/>
          <w:sz w:val="20"/>
        </w:rPr>
        <w:t>Entry requirements</w:t>
      </w: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rPr>
          <w:rFonts w:cs="Arial"/>
          <w:sz w:val="20"/>
        </w:rPr>
      </w:pPr>
      <w:r w:rsidRPr="008310F8">
        <w:rPr>
          <w:rFonts w:cs="Arial"/>
          <w:sz w:val="20"/>
        </w:rPr>
        <w:t>Student assessment</w:t>
      </w: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rPr>
          <w:rFonts w:cs="Arial"/>
          <w:sz w:val="20"/>
        </w:rPr>
      </w:pPr>
      <w:r w:rsidRPr="008310F8">
        <w:rPr>
          <w:rFonts w:cs="Arial"/>
          <w:sz w:val="20"/>
        </w:rPr>
        <w:t xml:space="preserve">Derogations, if any, sought from the General Assessment Regulations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rPr>
          <w:rFonts w:cs="Arial"/>
          <w:sz w:val="20"/>
        </w:rPr>
      </w:pPr>
    </w:p>
    <w:tbl>
      <w:tblPr>
        <w:tblW w:w="0" w:type="auto"/>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bottom w:val="nil"/>
              <w:right w:val="nil"/>
            </w:tcBorders>
            <w:shd w:val="pct20" w:color="auto" w:fill="auto"/>
          </w:tcPr>
          <w:p w:rsidR="007505E6" w:rsidRPr="00553B6E" w:rsidRDefault="007505E6" w:rsidP="007505E6">
            <w:pPr>
              <w:rPr>
                <w:rFonts w:cs="Arial"/>
                <w:sz w:val="20"/>
              </w:rPr>
            </w:pPr>
            <w:r w:rsidRPr="00553B6E">
              <w:rPr>
                <w:rFonts w:cs="Arial"/>
                <w:b/>
                <w:bCs/>
                <w:sz w:val="20"/>
              </w:rPr>
              <w:t>Part 2     Validation/review dates</w:t>
            </w:r>
          </w:p>
        </w:tc>
      </w:tr>
    </w:tbl>
    <w:p w:rsidR="007505E6" w:rsidRPr="008310F8" w:rsidRDefault="007505E6" w:rsidP="007505E6">
      <w:pP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Date(s) of validation/review event(s)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rPr>
          <w:rFonts w:cs="Arial"/>
          <w:sz w:val="20"/>
        </w:rPr>
      </w:pPr>
      <w:r w:rsidRPr="008310F8">
        <w:rPr>
          <w:rFonts w:cs="Arial"/>
          <w:sz w:val="20"/>
        </w:rPr>
        <w:br w:type="column"/>
      </w:r>
    </w:p>
    <w:tbl>
      <w:tblPr>
        <w:tblW w:w="0" w:type="auto"/>
        <w:tblInd w:w="108" w:type="dxa"/>
        <w:tblLayout w:type="fixed"/>
        <w:tblLook w:val="0000" w:firstRow="0" w:lastRow="0" w:firstColumn="0" w:lastColumn="0" w:noHBand="0" w:noVBand="0"/>
      </w:tblPr>
      <w:tblGrid>
        <w:gridCol w:w="9072"/>
      </w:tblGrid>
      <w:tr w:rsidR="007505E6" w:rsidRPr="00553B6E" w:rsidTr="007505E6">
        <w:trPr>
          <w:cantSplit/>
        </w:trPr>
        <w:tc>
          <w:tcPr>
            <w:tcW w:w="9072" w:type="dxa"/>
            <w:tcBorders>
              <w:top w:val="nil"/>
              <w:left w:val="nil"/>
              <w:bottom w:val="nil"/>
              <w:right w:val="nil"/>
            </w:tcBorders>
            <w:shd w:val="pct20" w:color="auto" w:fill="auto"/>
          </w:tcPr>
          <w:p w:rsidR="007505E6" w:rsidRPr="00553B6E" w:rsidRDefault="007505E6" w:rsidP="007505E6">
            <w:pPr>
              <w:rPr>
                <w:rFonts w:cs="Arial"/>
                <w:sz w:val="20"/>
              </w:rPr>
            </w:pPr>
            <w:r w:rsidRPr="00553B6E">
              <w:rPr>
                <w:rFonts w:cs="Arial"/>
                <w:b/>
                <w:bCs/>
                <w:sz w:val="20"/>
              </w:rPr>
              <w:t>Part 3     Comments on documentation and arrangements for event</w:t>
            </w:r>
          </w:p>
        </w:tc>
      </w:tr>
    </w:tbl>
    <w:p w:rsidR="007505E6" w:rsidRPr="008310F8" w:rsidRDefault="007505E6" w:rsidP="007505E6">
      <w:pP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Documentation provided……....................................................................................</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Briefing notes provided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Programme of visit to College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rPr>
          <w:rFonts w:cs="Arial"/>
          <w:sz w:val="20"/>
        </w:rPr>
      </w:pPr>
    </w:p>
    <w:p w:rsidR="007505E6" w:rsidRPr="008310F8" w:rsidRDefault="007505E6" w:rsidP="007505E6">
      <w:pPr>
        <w:rPr>
          <w:rFonts w:cs="Arial"/>
          <w:sz w:val="20"/>
        </w:rPr>
      </w:pPr>
    </w:p>
    <w:p w:rsidR="007505E6" w:rsidRPr="008310F8" w:rsidRDefault="007505E6" w:rsidP="007505E6">
      <w:pPr>
        <w:rPr>
          <w:rFonts w:cs="Arial"/>
          <w:sz w:val="20"/>
        </w:rPr>
      </w:pPr>
      <w:r w:rsidRPr="008310F8">
        <w:rPr>
          <w:rFonts w:cs="Arial"/>
          <w:sz w:val="20"/>
        </w:rPr>
        <w:br w:type="page"/>
      </w:r>
    </w:p>
    <w:tbl>
      <w:tblPr>
        <w:tblW w:w="0" w:type="auto"/>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bottom w:val="nil"/>
              <w:right w:val="nil"/>
            </w:tcBorders>
            <w:shd w:val="pct20" w:color="auto" w:fill="auto"/>
          </w:tcPr>
          <w:p w:rsidR="007505E6" w:rsidRPr="00553B6E" w:rsidRDefault="007505E6" w:rsidP="007505E6">
            <w:pPr>
              <w:rPr>
                <w:rFonts w:cs="Arial"/>
                <w:sz w:val="20"/>
              </w:rPr>
            </w:pPr>
            <w:r w:rsidRPr="00553B6E">
              <w:rPr>
                <w:rFonts w:cs="Arial"/>
                <w:b/>
                <w:bCs/>
                <w:sz w:val="20"/>
              </w:rPr>
              <w:t>Part 4  Findings and Recommendations</w:t>
            </w:r>
          </w:p>
        </w:tc>
      </w:tr>
    </w:tbl>
    <w:p w:rsidR="007505E6" w:rsidRPr="008310F8" w:rsidRDefault="007505E6" w:rsidP="007505E6">
      <w:pP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Recommendations of Panel in relation to award sought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Special conditions attaching to approval (if any)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Additional resource requirements  (if any)</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(a)</w:t>
      </w:r>
      <w:r w:rsidRPr="008310F8">
        <w:rPr>
          <w:rFonts w:cs="Arial"/>
          <w:sz w:val="20"/>
        </w:rPr>
        <w:tab/>
        <w:t>essential</w:t>
      </w: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(b)</w:t>
      </w:r>
      <w:r w:rsidRPr="008310F8">
        <w:rPr>
          <w:rFonts w:cs="Arial"/>
          <w:sz w:val="20"/>
        </w:rPr>
        <w:tab/>
        <w:t xml:space="preserve">desirable </w:t>
      </w: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 xml:space="preserve">Further recommendations relating to the programme and its development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rPr>
          <w:rFonts w:cs="Arial"/>
          <w:sz w:val="20"/>
        </w:rPr>
      </w:pPr>
    </w:p>
    <w:tbl>
      <w:tblPr>
        <w:tblW w:w="0" w:type="auto"/>
        <w:tblInd w:w="108" w:type="dxa"/>
        <w:tblLayout w:type="fixed"/>
        <w:tblLook w:val="0000" w:firstRow="0" w:lastRow="0" w:firstColumn="0" w:lastColumn="0" w:noHBand="0" w:noVBand="0"/>
      </w:tblPr>
      <w:tblGrid>
        <w:gridCol w:w="9072"/>
      </w:tblGrid>
      <w:tr w:rsidR="007505E6" w:rsidRPr="00553B6E" w:rsidTr="007505E6">
        <w:trPr>
          <w:cantSplit/>
        </w:trPr>
        <w:tc>
          <w:tcPr>
            <w:tcW w:w="9072" w:type="dxa"/>
            <w:tcBorders>
              <w:top w:val="nil"/>
              <w:left w:val="nil"/>
              <w:bottom w:val="nil"/>
              <w:right w:val="nil"/>
            </w:tcBorders>
            <w:shd w:val="pct20" w:color="auto" w:fill="auto"/>
          </w:tcPr>
          <w:p w:rsidR="007505E6" w:rsidRPr="00553B6E" w:rsidRDefault="007505E6" w:rsidP="007505E6">
            <w:pPr>
              <w:rPr>
                <w:rFonts w:cs="Arial"/>
                <w:sz w:val="20"/>
              </w:rPr>
            </w:pPr>
            <w:r w:rsidRPr="00553B6E">
              <w:rPr>
                <w:rFonts w:cs="Arial"/>
                <w:b/>
                <w:bCs/>
                <w:sz w:val="20"/>
              </w:rPr>
              <w:t>Part 4 (continued)</w:t>
            </w:r>
          </w:p>
        </w:tc>
      </w:tr>
    </w:tbl>
    <w:p w:rsidR="007505E6" w:rsidRPr="008310F8" w:rsidRDefault="007505E6" w:rsidP="007505E6">
      <w:pP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Overall comments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DB0BC5" w:rsidRDefault="007505E6" w:rsidP="007505E6">
      <w:pPr>
        <w:pBdr>
          <w:top w:val="single" w:sz="6" w:space="1" w:color="auto"/>
          <w:left w:val="single" w:sz="6" w:space="1" w:color="auto"/>
          <w:bottom w:val="single" w:sz="6" w:space="1" w:color="auto"/>
          <w:right w:val="single" w:sz="6" w:space="1" w:color="auto"/>
        </w:pBdr>
        <w:rPr>
          <w:rFonts w:cs="Arial"/>
          <w:szCs w:val="24"/>
        </w:rPr>
      </w:pPr>
    </w:p>
    <w:p w:rsidR="007505E6" w:rsidRPr="00DB0BC5" w:rsidRDefault="007505E6" w:rsidP="007505E6">
      <w:pPr>
        <w:rPr>
          <w:rFonts w:cs="Arial"/>
          <w:szCs w:val="24"/>
        </w:rPr>
      </w:pPr>
      <w:r w:rsidRPr="00DB0BC5">
        <w:rPr>
          <w:rFonts w:cs="Arial"/>
          <w:szCs w:val="24"/>
        </w:rPr>
        <w:tab/>
      </w:r>
      <w:r w:rsidRPr="00DB0BC5">
        <w:rPr>
          <w:rFonts w:cs="Arial"/>
          <w:szCs w:val="24"/>
        </w:rPr>
        <w:tab/>
      </w:r>
      <w:r w:rsidRPr="00DB0BC5">
        <w:rPr>
          <w:rFonts w:cs="Arial"/>
          <w:szCs w:val="24"/>
        </w:rPr>
        <w:tab/>
      </w:r>
      <w:r w:rsidRPr="00DB0BC5">
        <w:rPr>
          <w:rFonts w:cs="Arial"/>
          <w:szCs w:val="24"/>
        </w:rPr>
        <w:tab/>
      </w:r>
      <w:r w:rsidRPr="00DB0BC5">
        <w:rPr>
          <w:rFonts w:cs="Arial"/>
          <w:szCs w:val="24"/>
        </w:rPr>
        <w:tab/>
      </w:r>
      <w:r w:rsidRPr="00DB0BC5">
        <w:rPr>
          <w:rFonts w:cs="Arial"/>
          <w:szCs w:val="24"/>
        </w:rPr>
        <w:tab/>
        <w:t>[Add further pages as required]</w:t>
      </w:r>
    </w:p>
    <w:p w:rsidR="007505E6" w:rsidRPr="00DB0BC5" w:rsidRDefault="007505E6" w:rsidP="007505E6">
      <w:pPr>
        <w:rPr>
          <w:rFonts w:cs="Arial"/>
          <w:szCs w:val="24"/>
        </w:rPr>
      </w:pPr>
      <w:r w:rsidRPr="00DB0BC5">
        <w:rPr>
          <w:rFonts w:cs="Arial"/>
          <w:szCs w:val="24"/>
        </w:rPr>
        <w:br w:type="page"/>
      </w:r>
    </w:p>
    <w:tbl>
      <w:tblPr>
        <w:tblW w:w="0" w:type="auto"/>
        <w:tblInd w:w="108" w:type="dxa"/>
        <w:tblLayout w:type="fixed"/>
        <w:tblLook w:val="0000" w:firstRow="0" w:lastRow="0" w:firstColumn="0" w:lastColumn="0" w:noHBand="0" w:noVBand="0"/>
      </w:tblPr>
      <w:tblGrid>
        <w:gridCol w:w="9072"/>
      </w:tblGrid>
      <w:tr w:rsidR="007505E6" w:rsidRPr="00553B6E" w:rsidTr="007505E6">
        <w:trPr>
          <w:cantSplit/>
        </w:trPr>
        <w:tc>
          <w:tcPr>
            <w:tcW w:w="9072" w:type="dxa"/>
            <w:tcBorders>
              <w:top w:val="nil"/>
              <w:left w:val="nil"/>
              <w:bottom w:val="nil"/>
              <w:right w:val="nil"/>
            </w:tcBorders>
            <w:shd w:val="pct20" w:color="auto" w:fill="auto"/>
          </w:tcPr>
          <w:p w:rsidR="007505E6" w:rsidRPr="00553B6E" w:rsidRDefault="007505E6" w:rsidP="007505E6">
            <w:pPr>
              <w:rPr>
                <w:rFonts w:cs="Arial"/>
                <w:szCs w:val="24"/>
              </w:rPr>
            </w:pPr>
            <w:r w:rsidRPr="00553B6E">
              <w:rPr>
                <w:rFonts w:cs="Arial"/>
                <w:b/>
                <w:bCs/>
                <w:szCs w:val="24"/>
              </w:rPr>
              <w:t>Part 5       Signatures of members of panel</w:t>
            </w:r>
          </w:p>
        </w:tc>
      </w:tr>
    </w:tbl>
    <w:p w:rsidR="007505E6" w:rsidRPr="00DB0BC5" w:rsidRDefault="007505E6" w:rsidP="007505E6">
      <w:pPr>
        <w:rPr>
          <w:rFonts w:cs="Arial"/>
          <w:szCs w:val="24"/>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r w:rsidRPr="008310F8">
        <w:rPr>
          <w:rFonts w:cs="Arial"/>
          <w:sz w:val="20"/>
        </w:rPr>
        <w:tab/>
      </w: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r w:rsidRPr="008310F8">
        <w:rPr>
          <w:rFonts w:cs="Arial"/>
          <w:sz w:val="20"/>
        </w:rPr>
        <w:tab/>
      </w: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r w:rsidRPr="008310F8">
        <w:rPr>
          <w:rFonts w:cs="Arial"/>
          <w:sz w:val="20"/>
        </w:rPr>
        <w:tab/>
      </w: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r w:rsidRPr="008310F8">
        <w:rPr>
          <w:rFonts w:cs="Arial"/>
          <w:sz w:val="20"/>
        </w:rPr>
        <w:tab/>
      </w: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 xml:space="preserve">Signature </w:t>
      </w:r>
      <w:r w:rsidRPr="008310F8">
        <w:rPr>
          <w:rFonts w:cs="Arial"/>
          <w:sz w:val="20"/>
        </w:rPr>
        <w:tab/>
        <w:t>..................................................................</w:t>
      </w: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r>
      <w:r w:rsidRPr="008310F8">
        <w:rPr>
          <w:rFonts w:cs="Arial"/>
          <w:sz w:val="20"/>
        </w:rPr>
        <w:tab/>
      </w:r>
      <w:r w:rsidRPr="008310F8">
        <w:rPr>
          <w:rFonts w:cs="Arial"/>
          <w:sz w:val="20"/>
        </w:rPr>
        <w:tab/>
        <w:t>Chairperson of Panel</w:t>
      </w:r>
      <w:r w:rsidRPr="008310F8">
        <w:rPr>
          <w:rFonts w:cs="Arial"/>
          <w:sz w:val="20"/>
        </w:rPr>
        <w:tab/>
      </w:r>
      <w:r w:rsidRPr="008310F8">
        <w:rPr>
          <w:rFonts w:cs="Arial"/>
          <w:sz w:val="20"/>
        </w:rPr>
        <w:tab/>
      </w:r>
      <w:r w:rsidRPr="008310F8">
        <w:rPr>
          <w:rFonts w:cs="Arial"/>
          <w:sz w:val="20"/>
        </w:rPr>
        <w:tab/>
      </w:r>
      <w:r w:rsidRPr="008310F8">
        <w:rPr>
          <w:rFonts w:cs="Arial"/>
          <w:sz w:val="20"/>
        </w:rPr>
        <w:tab/>
        <w:t>Date</w:t>
      </w:r>
    </w:p>
    <w:p w:rsidR="007505E6" w:rsidRPr="00DB0BC5" w:rsidRDefault="007505E6" w:rsidP="007505E6">
      <w:pPr>
        <w:rPr>
          <w:szCs w:val="24"/>
        </w:rPr>
      </w:pPr>
    </w:p>
    <w:p w:rsidR="007505E6" w:rsidRPr="00DB0BC5" w:rsidRDefault="007505E6" w:rsidP="007505E6">
      <w:pPr>
        <w:jc w:val="both"/>
        <w:rPr>
          <w:szCs w:val="24"/>
        </w:rPr>
      </w:pPr>
      <w:r w:rsidRPr="00DB0BC5">
        <w:rPr>
          <w:rFonts w:cs="Arial"/>
          <w:szCs w:val="24"/>
        </w:rPr>
        <w:br w:type="page"/>
      </w:r>
    </w:p>
    <w:tbl>
      <w:tblPr>
        <w:tblW w:w="0" w:type="auto"/>
        <w:tblLayout w:type="fixed"/>
        <w:tblLook w:val="0000" w:firstRow="0" w:lastRow="0" w:firstColumn="0" w:lastColumn="0" w:noHBand="0" w:noVBand="0"/>
      </w:tblPr>
      <w:tblGrid>
        <w:gridCol w:w="9180"/>
      </w:tblGrid>
      <w:tr w:rsidR="007505E6" w:rsidRPr="00C801F3" w:rsidTr="007505E6">
        <w:trPr>
          <w:cantSplit/>
        </w:trPr>
        <w:tc>
          <w:tcPr>
            <w:tcW w:w="9180" w:type="dxa"/>
            <w:tcBorders>
              <w:top w:val="nil"/>
              <w:left w:val="nil"/>
              <w:bottom w:val="nil"/>
              <w:right w:val="nil"/>
            </w:tcBorders>
            <w:shd w:val="pct20" w:color="auto" w:fill="auto"/>
          </w:tcPr>
          <w:p w:rsidR="007505E6" w:rsidRPr="00C801F3" w:rsidRDefault="007505E6" w:rsidP="00C801F3">
            <w:pPr>
              <w:pStyle w:val="Heading4"/>
              <w:rPr>
                <w:caps w:val="0"/>
              </w:rPr>
            </w:pPr>
            <w:bookmarkStart w:id="584" w:name="_Toc379891062"/>
            <w:r w:rsidRPr="00C801F3">
              <w:rPr>
                <w:caps w:val="0"/>
              </w:rPr>
              <w:t>C</w:t>
            </w:r>
            <w:r w:rsidR="00C801F3">
              <w:rPr>
                <w:caps w:val="0"/>
              </w:rPr>
              <w:t xml:space="preserve">ertificate of Programme Approval </w:t>
            </w:r>
            <w:r w:rsidRPr="00C801F3">
              <w:rPr>
                <w:caps w:val="0"/>
              </w:rPr>
              <w:t xml:space="preserve">                                                    Q4</w:t>
            </w:r>
            <w:bookmarkEnd w:id="584"/>
          </w:p>
        </w:tc>
      </w:tr>
    </w:tbl>
    <w:p w:rsidR="007505E6" w:rsidRPr="008310F8" w:rsidRDefault="007505E6" w:rsidP="007505E6">
      <w:pPr>
        <w:jc w:val="both"/>
        <w:rPr>
          <w:rFonts w:cs="Arial"/>
          <w:sz w:val="20"/>
        </w:rPr>
      </w:pPr>
    </w:p>
    <w:tbl>
      <w:tblPr>
        <w:tblW w:w="0" w:type="auto"/>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bottom w:val="nil"/>
              <w:right w:val="nil"/>
            </w:tcBorders>
            <w:shd w:val="pct20" w:color="auto" w:fill="auto"/>
          </w:tcPr>
          <w:p w:rsidR="007505E6" w:rsidRPr="00553B6E" w:rsidRDefault="007505E6" w:rsidP="007505E6">
            <w:pPr>
              <w:jc w:val="both"/>
              <w:rPr>
                <w:rFonts w:cs="Arial"/>
                <w:sz w:val="20"/>
              </w:rPr>
            </w:pPr>
            <w:r w:rsidRPr="00553B6E">
              <w:rPr>
                <w:rFonts w:cs="Arial"/>
                <w:b/>
                <w:bCs/>
                <w:sz w:val="20"/>
              </w:rPr>
              <w:t>Part 1     Programme details</w:t>
            </w:r>
          </w:p>
        </w:tc>
      </w:tr>
    </w:tbl>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Code and title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jc w:val="both"/>
        <w:rPr>
          <w:rFonts w:cs="Arial"/>
          <w:sz w:val="20"/>
        </w:rPr>
      </w:pPr>
      <w:r w:rsidRPr="008310F8">
        <w:rPr>
          <w:rFonts w:cs="Arial"/>
          <w:sz w:val="20"/>
        </w:rPr>
        <w:t>Award…………………………………………………………………………………...</w:t>
      </w: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jc w:val="both"/>
        <w:rPr>
          <w:rFonts w:cs="Arial"/>
          <w:sz w:val="20"/>
        </w:rPr>
      </w:pPr>
      <w:r w:rsidRPr="008310F8">
        <w:rPr>
          <w:rFonts w:cs="Arial"/>
          <w:sz w:val="20"/>
        </w:rPr>
        <w:t>Classifications of award (if any) ...................................................................................</w:t>
      </w: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jc w:val="both"/>
        <w:rPr>
          <w:rFonts w:cs="Arial"/>
          <w:sz w:val="20"/>
        </w:rPr>
      </w:pPr>
      <w:r w:rsidRPr="008310F8">
        <w:rPr>
          <w:rFonts w:cs="Arial"/>
          <w:sz w:val="20"/>
        </w:rPr>
        <w:t>Period of approval………………………………………………………………..</w:t>
      </w: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jc w:val="both"/>
        <w:rPr>
          <w:rFonts w:cs="Arial"/>
          <w:sz w:val="20"/>
        </w:rPr>
      </w:pPr>
      <w:r w:rsidRPr="008310F8">
        <w:rPr>
          <w:rFonts w:cs="Arial"/>
          <w:sz w:val="20"/>
        </w:rPr>
        <w:t>Date(s) of validation/review event(s)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rPr>
          <w:rFonts w:cs="Arial"/>
          <w:sz w:val="20"/>
        </w:rPr>
      </w:pPr>
    </w:p>
    <w:p w:rsidR="007505E6" w:rsidRPr="008310F8" w:rsidRDefault="007505E6" w:rsidP="007505E6">
      <w:pPr>
        <w:shd w:val="pct20" w:color="auto" w:fill="auto"/>
        <w:rPr>
          <w:rFonts w:cs="Arial"/>
          <w:sz w:val="20"/>
        </w:rPr>
      </w:pPr>
      <w:r w:rsidRPr="008310F8">
        <w:rPr>
          <w:rFonts w:cs="Arial"/>
          <w:b/>
          <w:bCs/>
          <w:sz w:val="20"/>
        </w:rPr>
        <w:t>Part 2</w:t>
      </w:r>
      <w:r w:rsidRPr="008310F8">
        <w:rPr>
          <w:rFonts w:cs="Arial"/>
          <w:b/>
          <w:bCs/>
          <w:sz w:val="20"/>
        </w:rPr>
        <w:tab/>
        <w:t xml:space="preserve">    Detail of Approval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jc w:val="both"/>
        <w:rPr>
          <w:rFonts w:cs="Arial"/>
          <w:sz w:val="20"/>
        </w:rPr>
      </w:pPr>
      <w:r w:rsidRPr="008310F8">
        <w:rPr>
          <w:rFonts w:cs="Arial"/>
          <w:sz w:val="20"/>
        </w:rPr>
        <w:t xml:space="preserve">This programme has been approved by the </w:t>
      </w:r>
      <w:smartTag w:uri="urn:schemas-microsoft-com:office:smarttags" w:element="PersonName">
        <w:r w:rsidRPr="008310F8">
          <w:rPr>
            <w:rFonts w:cs="Arial"/>
            <w:sz w:val="20"/>
          </w:rPr>
          <w:t>Academic Council</w:t>
        </w:r>
      </w:smartTag>
      <w:r w:rsidRPr="008310F8">
        <w:rPr>
          <w:rFonts w:cs="Arial"/>
          <w:sz w:val="20"/>
        </w:rPr>
        <w:t xml:space="preserve">.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 xml:space="preserve">Date of </w:t>
      </w:r>
      <w:smartTag w:uri="urn:schemas-microsoft-com:office:smarttags" w:element="PersonName">
        <w:r w:rsidRPr="008310F8">
          <w:rPr>
            <w:rFonts w:cs="Arial"/>
            <w:sz w:val="20"/>
          </w:rPr>
          <w:t>Academic Council</w:t>
        </w:r>
      </w:smartTag>
      <w:r w:rsidRPr="008310F8">
        <w:rPr>
          <w:rFonts w:cs="Arial"/>
          <w:sz w:val="20"/>
        </w:rPr>
        <w:t xml:space="preserve"> Approval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 xml:space="preserve">Signature  </w:t>
      </w:r>
      <w:r w:rsidRPr="008310F8">
        <w:rPr>
          <w:rFonts w:cs="Arial"/>
          <w:sz w:val="20"/>
        </w:rPr>
        <w:tab/>
        <w:t xml:space="preserve">.................................................................       </w:t>
      </w: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r>
      <w:r w:rsidRPr="008310F8">
        <w:rPr>
          <w:rFonts w:cs="Arial"/>
          <w:sz w:val="20"/>
        </w:rPr>
        <w:tab/>
      </w:r>
      <w:r w:rsidRPr="008310F8">
        <w:rPr>
          <w:rFonts w:cs="Arial"/>
          <w:sz w:val="20"/>
        </w:rPr>
        <w:tab/>
        <w:t>Director of Academic Affairs</w:t>
      </w:r>
      <w:r w:rsidRPr="008310F8">
        <w:rPr>
          <w:rFonts w:cs="Arial"/>
          <w:sz w:val="20"/>
        </w:rPr>
        <w:tab/>
      </w:r>
      <w:r w:rsidRPr="008310F8">
        <w:rPr>
          <w:rFonts w:cs="Arial"/>
          <w:sz w:val="20"/>
        </w:rPr>
        <w:tab/>
      </w:r>
      <w:r w:rsidRPr="008310F8">
        <w:rPr>
          <w:rFonts w:cs="Arial"/>
          <w:sz w:val="20"/>
        </w:rPr>
        <w:tab/>
      </w:r>
      <w:r w:rsidRPr="008310F8">
        <w:rPr>
          <w:rFonts w:cs="Arial"/>
          <w:sz w:val="20"/>
        </w:rPr>
        <w:tab/>
        <w:t>Date</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r>
      <w:r w:rsidRPr="008310F8">
        <w:rPr>
          <w:rFonts w:cs="Arial"/>
          <w:sz w:val="20"/>
        </w:rPr>
        <w:tab/>
      </w:r>
      <w:r w:rsidRPr="008310F8">
        <w:rPr>
          <w:rFonts w:cs="Arial"/>
          <w:sz w:val="20"/>
        </w:rPr>
        <w:tab/>
      </w:r>
    </w:p>
    <w:p w:rsidR="007505E6" w:rsidRPr="00DB0BC5" w:rsidRDefault="007505E6" w:rsidP="007505E6">
      <w:pPr>
        <w:ind w:right="5890"/>
        <w:jc w:val="both"/>
        <w:rPr>
          <w:szCs w:val="24"/>
        </w:rPr>
      </w:pPr>
      <w:r w:rsidRPr="00DB0BC5">
        <w:rPr>
          <w:szCs w:val="24"/>
        </w:rPr>
        <w:br w:type="page"/>
      </w:r>
    </w:p>
    <w:tbl>
      <w:tblPr>
        <w:tblW w:w="0" w:type="auto"/>
        <w:tblLayout w:type="fixed"/>
        <w:tblLook w:val="0000" w:firstRow="0" w:lastRow="0" w:firstColumn="0" w:lastColumn="0" w:noHBand="0" w:noVBand="0"/>
      </w:tblPr>
      <w:tblGrid>
        <w:gridCol w:w="9180"/>
      </w:tblGrid>
      <w:tr w:rsidR="007505E6" w:rsidRPr="00C801F3" w:rsidTr="007505E6">
        <w:trPr>
          <w:cantSplit/>
        </w:trPr>
        <w:tc>
          <w:tcPr>
            <w:tcW w:w="9180" w:type="dxa"/>
            <w:tcBorders>
              <w:top w:val="nil"/>
              <w:left w:val="nil"/>
              <w:bottom w:val="nil"/>
              <w:right w:val="nil"/>
            </w:tcBorders>
            <w:shd w:val="pct20" w:color="auto" w:fill="auto"/>
          </w:tcPr>
          <w:p w:rsidR="007505E6" w:rsidRPr="00C801F3" w:rsidRDefault="00C801F3" w:rsidP="00C801F3">
            <w:pPr>
              <w:pStyle w:val="Heading5"/>
              <w:rPr>
                <w:b/>
                <w:caps w:val="0"/>
              </w:rPr>
            </w:pPr>
            <w:bookmarkStart w:id="585" w:name="_Annual_Programme_Monitoring"/>
            <w:bookmarkEnd w:id="585"/>
            <w:r>
              <w:rPr>
                <w:b/>
                <w:caps w:val="0"/>
              </w:rPr>
              <w:t xml:space="preserve">Annual Programme Monitoring Report Form         </w:t>
            </w:r>
            <w:r w:rsidR="007505E6" w:rsidRPr="00C801F3">
              <w:rPr>
                <w:b/>
                <w:caps w:val="0"/>
              </w:rPr>
              <w:t xml:space="preserve">                         </w:t>
            </w:r>
            <w:r>
              <w:rPr>
                <w:b/>
                <w:caps w:val="0"/>
              </w:rPr>
              <w:t xml:space="preserve">  </w:t>
            </w:r>
            <w:r w:rsidR="007505E6" w:rsidRPr="00C801F3">
              <w:rPr>
                <w:b/>
                <w:caps w:val="0"/>
              </w:rPr>
              <w:t xml:space="preserve"> Q 5</w:t>
            </w:r>
          </w:p>
        </w:tc>
      </w:tr>
    </w:tbl>
    <w:p w:rsidR="007505E6" w:rsidRPr="00DB0BC5" w:rsidRDefault="007505E6" w:rsidP="007505E6">
      <w:pPr>
        <w:jc w:val="both"/>
        <w:rPr>
          <w:rFonts w:cs="Arial"/>
          <w:b/>
          <w:bCs/>
          <w:szCs w:val="24"/>
        </w:rPr>
      </w:pPr>
    </w:p>
    <w:p w:rsidR="007505E6" w:rsidRPr="00DB0BC5" w:rsidRDefault="007505E6" w:rsidP="007505E6">
      <w:pPr>
        <w:jc w:val="both"/>
        <w:rPr>
          <w:rFonts w:cs="Arial"/>
          <w:b/>
          <w:bCs/>
          <w:szCs w:val="24"/>
        </w:rPr>
      </w:pPr>
      <w:r w:rsidRPr="00DB0BC5">
        <w:rPr>
          <w:rFonts w:cs="Arial"/>
          <w:b/>
          <w:bCs/>
          <w:szCs w:val="24"/>
        </w:rPr>
        <w:t xml:space="preserve">[Prepared by the Programme Committee for consideration by the School Executive.  Forwarded by the Head of School to the College Board (and College Executive if there are resource implications).  </w:t>
      </w:r>
    </w:p>
    <w:p w:rsidR="007505E6" w:rsidRPr="00DB0BC5" w:rsidRDefault="007505E6" w:rsidP="007505E6">
      <w:pPr>
        <w:jc w:val="both"/>
        <w:rPr>
          <w:rFonts w:cs="Arial"/>
          <w:b/>
          <w:bCs/>
          <w:szCs w:val="24"/>
        </w:rPr>
      </w:pPr>
    </w:p>
    <w:tbl>
      <w:tblPr>
        <w:tblW w:w="0" w:type="auto"/>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bottom w:val="nil"/>
              <w:right w:val="nil"/>
            </w:tcBorders>
            <w:shd w:val="pct20" w:color="auto" w:fill="auto"/>
          </w:tcPr>
          <w:p w:rsidR="007505E6" w:rsidRPr="00553B6E" w:rsidRDefault="007505E6" w:rsidP="007505E6">
            <w:pPr>
              <w:jc w:val="both"/>
              <w:rPr>
                <w:rFonts w:cs="Arial"/>
                <w:b/>
                <w:szCs w:val="24"/>
              </w:rPr>
            </w:pPr>
            <w:r w:rsidRPr="00553B6E">
              <w:rPr>
                <w:rFonts w:cs="Arial"/>
                <w:b/>
                <w:bCs/>
                <w:szCs w:val="24"/>
              </w:rPr>
              <w:t>Part 1     Programme details</w:t>
            </w:r>
          </w:p>
        </w:tc>
      </w:tr>
    </w:tbl>
    <w:p w:rsidR="007505E6" w:rsidRPr="008310F8" w:rsidRDefault="007505E6" w:rsidP="007505E6">
      <w:pPr>
        <w:rPr>
          <w:rFonts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ind w:right="136"/>
              <w:rPr>
                <w:rFonts w:cs="Arial"/>
                <w:b/>
                <w:sz w:val="20"/>
              </w:rPr>
            </w:pPr>
            <w:r w:rsidRPr="00553B6E">
              <w:rPr>
                <w:rFonts w:cs="Arial"/>
                <w:b/>
                <w:sz w:val="20"/>
              </w:rPr>
              <w:t xml:space="preserve">Code and title  </w:t>
            </w:r>
          </w:p>
        </w:tc>
      </w:tr>
    </w:tbl>
    <w:p w:rsidR="007505E6" w:rsidRPr="008310F8" w:rsidRDefault="007505E6" w:rsidP="007505E6">
      <w:pPr>
        <w:ind w:right="136"/>
        <w:rPr>
          <w:rFonts w:cs="Arial"/>
          <w:b/>
          <w:sz w:val="20"/>
        </w:rPr>
      </w:pPr>
    </w:p>
    <w:p w:rsidR="007505E6" w:rsidRPr="008310F8" w:rsidRDefault="007505E6" w:rsidP="006F4414">
      <w:pPr>
        <w:pBdr>
          <w:top w:val="single" w:sz="4" w:space="1" w:color="auto"/>
          <w:left w:val="single" w:sz="4" w:space="4" w:color="auto"/>
          <w:bottom w:val="single" w:sz="4" w:space="1" w:color="auto"/>
          <w:right w:val="single" w:sz="4" w:space="1" w:color="auto"/>
        </w:pBdr>
        <w:rPr>
          <w:rFonts w:cs="Arial"/>
          <w:b/>
          <w:sz w:val="20"/>
        </w:rPr>
      </w:pPr>
      <w:r w:rsidRPr="008310F8">
        <w:rPr>
          <w:rFonts w:cs="Arial"/>
          <w:b/>
          <w:sz w:val="20"/>
        </w:rPr>
        <w:t xml:space="preserve">Academic Year under Consideration: </w:t>
      </w:r>
    </w:p>
    <w:p w:rsidR="007505E6" w:rsidRPr="008310F8" w:rsidRDefault="007505E6" w:rsidP="006F4414">
      <w:pPr>
        <w:pBdr>
          <w:top w:val="single" w:sz="4" w:space="1" w:color="auto"/>
          <w:left w:val="single" w:sz="4" w:space="4" w:color="auto"/>
          <w:bottom w:val="single" w:sz="4" w:space="1" w:color="auto"/>
          <w:right w:val="single" w:sz="4" w:space="1" w:color="auto"/>
        </w:pBdr>
        <w:rPr>
          <w:rFonts w:cs="Arial"/>
          <w:b/>
          <w:sz w:val="20"/>
        </w:rPr>
      </w:pPr>
      <w:r w:rsidRPr="008310F8">
        <w:rPr>
          <w:rFonts w:cs="Arial"/>
          <w:b/>
          <w:sz w:val="20"/>
        </w:rPr>
        <w:t>(Please include programme Commencement Month and End Month)</w:t>
      </w:r>
    </w:p>
    <w:p w:rsidR="007505E6" w:rsidRPr="008310F8" w:rsidRDefault="007505E6" w:rsidP="007505E6">
      <w:pPr>
        <w:ind w:right="136"/>
        <w:rPr>
          <w:rFonts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ind w:right="136"/>
              <w:rPr>
                <w:rFonts w:cs="Arial"/>
                <w:b/>
                <w:sz w:val="20"/>
              </w:rPr>
            </w:pPr>
            <w:r w:rsidRPr="00553B6E">
              <w:rPr>
                <w:rFonts w:cs="Arial"/>
                <w:b/>
                <w:sz w:val="20"/>
              </w:rPr>
              <w:t xml:space="preserve">Chairperson of Programme Committee </w:t>
            </w:r>
          </w:p>
        </w:tc>
      </w:tr>
    </w:tbl>
    <w:p w:rsidR="007505E6" w:rsidRPr="008310F8" w:rsidRDefault="007505E6" w:rsidP="007505E6">
      <w:pPr>
        <w:ind w:right="136"/>
        <w:rPr>
          <w:rFonts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ind w:right="136"/>
              <w:rPr>
                <w:rFonts w:cs="Arial"/>
                <w:b/>
                <w:sz w:val="20"/>
              </w:rPr>
            </w:pPr>
            <w:r w:rsidRPr="00553B6E">
              <w:rPr>
                <w:rFonts w:cs="Arial"/>
                <w:b/>
                <w:sz w:val="20"/>
              </w:rPr>
              <w:t>E-Mail address of Chairperson identified above</w:t>
            </w:r>
          </w:p>
        </w:tc>
      </w:tr>
    </w:tbl>
    <w:p w:rsidR="007505E6" w:rsidRPr="008310F8" w:rsidRDefault="007505E6" w:rsidP="007505E6">
      <w:pPr>
        <w:ind w:right="136"/>
        <w:rPr>
          <w:rFonts w:cs="Arial"/>
          <w:b/>
          <w:sz w:val="20"/>
        </w:rPr>
      </w:pPr>
    </w:p>
    <w:p w:rsidR="007505E6" w:rsidRPr="008310F8" w:rsidRDefault="007505E6" w:rsidP="006F4414">
      <w:pPr>
        <w:pBdr>
          <w:top w:val="single" w:sz="4" w:space="1" w:color="auto"/>
          <w:left w:val="single" w:sz="4" w:space="4" w:color="auto"/>
          <w:bottom w:val="single" w:sz="4" w:space="1" w:color="auto"/>
          <w:right w:val="single" w:sz="4" w:space="4" w:color="auto"/>
        </w:pBdr>
        <w:rPr>
          <w:rFonts w:cs="Arial"/>
          <w:b/>
          <w:sz w:val="20"/>
        </w:rPr>
      </w:pPr>
      <w:r w:rsidRPr="008310F8">
        <w:rPr>
          <w:rFonts w:cs="Arial"/>
          <w:b/>
          <w:sz w:val="20"/>
        </w:rPr>
        <w:t>School where programme resides</w:t>
      </w:r>
    </w:p>
    <w:p w:rsidR="007505E6" w:rsidRPr="008310F8" w:rsidRDefault="007505E6" w:rsidP="007505E6">
      <w:pPr>
        <w:ind w:right="136"/>
        <w:rPr>
          <w:rFonts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ind w:right="136"/>
              <w:rPr>
                <w:rFonts w:cs="Arial"/>
                <w:b/>
                <w:sz w:val="20"/>
              </w:rPr>
            </w:pPr>
            <w:r w:rsidRPr="00553B6E">
              <w:rPr>
                <w:rFonts w:cs="Arial"/>
                <w:b/>
                <w:sz w:val="20"/>
              </w:rPr>
              <w:t>Date of validation or previous review of programme / school</w:t>
            </w:r>
          </w:p>
        </w:tc>
      </w:tr>
    </w:tbl>
    <w:p w:rsidR="007505E6" w:rsidRPr="008310F8" w:rsidRDefault="007505E6" w:rsidP="007505E6">
      <w:pPr>
        <w:ind w:right="136"/>
        <w:rPr>
          <w:rFonts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ind w:right="136"/>
              <w:rPr>
                <w:rFonts w:cs="Arial"/>
                <w:b/>
                <w:sz w:val="20"/>
              </w:rPr>
            </w:pPr>
            <w:r w:rsidRPr="00553B6E">
              <w:rPr>
                <w:rFonts w:cs="Arial"/>
                <w:b/>
                <w:sz w:val="20"/>
              </w:rPr>
              <w:t xml:space="preserve">Dates of Programme Committee meetings </w:t>
            </w:r>
          </w:p>
          <w:p w:rsidR="007505E6" w:rsidRPr="00553B6E" w:rsidRDefault="007505E6" w:rsidP="007505E6">
            <w:pPr>
              <w:ind w:right="136"/>
              <w:rPr>
                <w:rFonts w:cs="Arial"/>
                <w:sz w:val="20"/>
              </w:rPr>
            </w:pPr>
            <w:r w:rsidRPr="00553B6E">
              <w:rPr>
                <w:rFonts w:cs="Arial"/>
                <w:sz w:val="20"/>
              </w:rPr>
              <w:t>[copies of Aides Memoire/Minutes should be appended]</w:t>
            </w:r>
          </w:p>
        </w:tc>
      </w:tr>
    </w:tbl>
    <w:p w:rsidR="007505E6" w:rsidRPr="00DB0BC5" w:rsidRDefault="007505E6" w:rsidP="007505E6">
      <w:pPr>
        <w:ind w:right="136"/>
        <w:rPr>
          <w:rFonts w:cs="Arial"/>
          <w:b/>
          <w:szCs w:val="24"/>
        </w:rPr>
      </w:pPr>
    </w:p>
    <w:tbl>
      <w:tblPr>
        <w:tblW w:w="9180" w:type="dxa"/>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bottom w:val="nil"/>
              <w:right w:val="nil"/>
            </w:tcBorders>
            <w:shd w:val="pct20" w:color="auto" w:fill="auto"/>
          </w:tcPr>
          <w:p w:rsidR="007505E6" w:rsidRPr="00553B6E" w:rsidRDefault="007505E6" w:rsidP="007505E6">
            <w:pPr>
              <w:ind w:right="136"/>
              <w:rPr>
                <w:rFonts w:cs="Arial"/>
                <w:b/>
                <w:szCs w:val="24"/>
              </w:rPr>
            </w:pPr>
            <w:r w:rsidRPr="00553B6E">
              <w:rPr>
                <w:rFonts w:cs="Arial"/>
                <w:b/>
                <w:bCs/>
                <w:szCs w:val="24"/>
              </w:rPr>
              <w:t xml:space="preserve">Part 2     Previous Programme Action Plan </w:t>
            </w:r>
          </w:p>
        </w:tc>
      </w:tr>
    </w:tbl>
    <w:p w:rsidR="007505E6" w:rsidRPr="00DB0BC5" w:rsidRDefault="007505E6" w:rsidP="007505E6">
      <w:pPr>
        <w:ind w:right="136"/>
        <w:jc w:val="both"/>
        <w:rPr>
          <w:rFonts w:cs="Arial"/>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ind w:right="136"/>
              <w:rPr>
                <w:rFonts w:cs="Arial"/>
                <w:b/>
                <w:bCs/>
                <w:szCs w:val="24"/>
              </w:rPr>
            </w:pPr>
            <w:r w:rsidRPr="00553B6E">
              <w:rPr>
                <w:rFonts w:cs="Arial"/>
                <w:b/>
                <w:bCs/>
                <w:szCs w:val="24"/>
              </w:rPr>
              <w:t>Please reproduce previous programme action plan here</w:t>
            </w:r>
          </w:p>
          <w:p w:rsidR="007505E6" w:rsidRPr="00553B6E" w:rsidRDefault="007505E6" w:rsidP="007505E6">
            <w:pPr>
              <w:ind w:right="136"/>
              <w:rPr>
                <w:rFonts w:cs="Arial"/>
                <w:bCs/>
                <w:szCs w:val="24"/>
              </w:rPr>
            </w:pPr>
          </w:p>
          <w:p w:rsidR="007505E6" w:rsidRPr="00553B6E" w:rsidRDefault="007505E6" w:rsidP="007505E6">
            <w:pPr>
              <w:ind w:right="136"/>
              <w:rPr>
                <w:rFonts w:cs="Arial"/>
                <w:bCs/>
                <w:szCs w:val="24"/>
              </w:rPr>
            </w:pPr>
          </w:p>
          <w:p w:rsidR="007505E6" w:rsidRPr="00553B6E" w:rsidRDefault="007505E6" w:rsidP="007505E6">
            <w:pPr>
              <w:ind w:right="136"/>
              <w:rPr>
                <w:rFonts w:cs="Arial"/>
                <w:bCs/>
                <w:szCs w:val="24"/>
              </w:rPr>
            </w:pPr>
          </w:p>
          <w:p w:rsidR="007505E6" w:rsidRPr="00553B6E" w:rsidRDefault="007505E6" w:rsidP="007505E6">
            <w:pPr>
              <w:ind w:right="136"/>
              <w:rPr>
                <w:rFonts w:cs="Arial"/>
                <w:bCs/>
                <w:szCs w:val="24"/>
              </w:rPr>
            </w:pPr>
          </w:p>
          <w:p w:rsidR="007505E6" w:rsidRPr="00553B6E" w:rsidRDefault="007505E6" w:rsidP="007505E6">
            <w:pPr>
              <w:ind w:right="136"/>
              <w:rPr>
                <w:rFonts w:cs="Arial"/>
                <w:bCs/>
                <w:szCs w:val="24"/>
              </w:rPr>
            </w:pPr>
          </w:p>
          <w:p w:rsidR="007505E6" w:rsidRPr="00553B6E" w:rsidRDefault="007505E6" w:rsidP="007505E6">
            <w:pPr>
              <w:ind w:right="136"/>
              <w:rPr>
                <w:rFonts w:cs="Arial"/>
                <w:bCs/>
                <w:szCs w:val="24"/>
              </w:rPr>
            </w:pPr>
          </w:p>
          <w:p w:rsidR="007505E6" w:rsidRPr="00553B6E" w:rsidRDefault="007505E6" w:rsidP="007505E6">
            <w:pPr>
              <w:ind w:right="136"/>
              <w:rPr>
                <w:rFonts w:cs="Arial"/>
                <w:bCs/>
                <w:szCs w:val="24"/>
              </w:rPr>
            </w:pPr>
          </w:p>
          <w:p w:rsidR="007505E6" w:rsidRPr="00553B6E" w:rsidRDefault="007505E6" w:rsidP="007505E6">
            <w:pPr>
              <w:ind w:right="136"/>
              <w:rPr>
                <w:rFonts w:cs="Arial"/>
                <w:bCs/>
                <w:szCs w:val="24"/>
              </w:rPr>
            </w:pPr>
          </w:p>
          <w:p w:rsidR="007505E6" w:rsidRPr="00553B6E" w:rsidRDefault="007505E6" w:rsidP="007505E6">
            <w:pPr>
              <w:ind w:right="136"/>
              <w:rPr>
                <w:rFonts w:cs="Arial"/>
                <w:b/>
                <w:bCs/>
                <w:szCs w:val="24"/>
              </w:rPr>
            </w:pPr>
          </w:p>
        </w:tc>
      </w:tr>
    </w:tbl>
    <w:p w:rsidR="007505E6" w:rsidRPr="00DB0BC5" w:rsidRDefault="007505E6" w:rsidP="007505E6">
      <w:pPr>
        <w:ind w:right="136"/>
        <w:rPr>
          <w:rFonts w:cs="Arial"/>
          <w:b/>
          <w:bCs/>
          <w:szCs w:val="24"/>
        </w:rPr>
      </w:pPr>
    </w:p>
    <w:p w:rsidR="007505E6" w:rsidRPr="00DB0BC5" w:rsidRDefault="007505E6" w:rsidP="007505E6">
      <w:pPr>
        <w:ind w:right="136"/>
        <w:rPr>
          <w:rFonts w:cs="Arial"/>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ind w:right="136"/>
              <w:jc w:val="both"/>
              <w:rPr>
                <w:rFonts w:cs="Arial"/>
                <w:b/>
                <w:bCs/>
                <w:szCs w:val="24"/>
              </w:rPr>
            </w:pPr>
            <w:r w:rsidRPr="00553B6E">
              <w:rPr>
                <w:rFonts w:cs="Arial"/>
                <w:b/>
                <w:bCs/>
                <w:szCs w:val="24"/>
              </w:rPr>
              <w:t>Commentary</w:t>
            </w:r>
          </w:p>
          <w:p w:rsidR="007505E6" w:rsidRPr="00553B6E" w:rsidRDefault="007505E6" w:rsidP="007505E6">
            <w:pPr>
              <w:ind w:right="136"/>
              <w:jc w:val="both"/>
              <w:rPr>
                <w:rFonts w:cs="Arial"/>
                <w:bCs/>
                <w:szCs w:val="24"/>
              </w:rPr>
            </w:pPr>
          </w:p>
          <w:p w:rsidR="007505E6" w:rsidRPr="00553B6E" w:rsidRDefault="007505E6" w:rsidP="007505E6">
            <w:pPr>
              <w:ind w:right="136"/>
              <w:jc w:val="both"/>
              <w:rPr>
                <w:rFonts w:cs="Arial"/>
                <w:bCs/>
                <w:szCs w:val="24"/>
              </w:rPr>
            </w:pPr>
          </w:p>
          <w:p w:rsidR="007505E6" w:rsidRPr="00553B6E" w:rsidRDefault="007505E6" w:rsidP="007505E6">
            <w:pPr>
              <w:ind w:right="136"/>
              <w:jc w:val="both"/>
              <w:rPr>
                <w:rFonts w:cs="Arial"/>
                <w:bCs/>
                <w:szCs w:val="24"/>
              </w:rPr>
            </w:pPr>
          </w:p>
          <w:p w:rsidR="007505E6" w:rsidRPr="00553B6E" w:rsidRDefault="007505E6" w:rsidP="007505E6">
            <w:pPr>
              <w:ind w:right="136"/>
              <w:jc w:val="both"/>
              <w:rPr>
                <w:rFonts w:cs="Arial"/>
                <w:bCs/>
                <w:szCs w:val="24"/>
              </w:rPr>
            </w:pPr>
          </w:p>
          <w:p w:rsidR="007505E6" w:rsidRPr="00553B6E" w:rsidRDefault="007505E6" w:rsidP="007505E6">
            <w:pPr>
              <w:ind w:right="136"/>
              <w:jc w:val="both"/>
              <w:rPr>
                <w:rFonts w:cs="Arial"/>
                <w:bCs/>
                <w:szCs w:val="24"/>
              </w:rPr>
            </w:pPr>
          </w:p>
          <w:p w:rsidR="007505E6" w:rsidRPr="00553B6E" w:rsidRDefault="007505E6" w:rsidP="007505E6">
            <w:pPr>
              <w:ind w:right="136"/>
              <w:jc w:val="both"/>
              <w:rPr>
                <w:rFonts w:cs="Arial"/>
                <w:bCs/>
                <w:szCs w:val="24"/>
              </w:rPr>
            </w:pPr>
          </w:p>
          <w:p w:rsidR="007505E6" w:rsidRPr="00553B6E" w:rsidRDefault="007505E6" w:rsidP="007505E6">
            <w:pPr>
              <w:ind w:right="136"/>
              <w:jc w:val="both"/>
              <w:rPr>
                <w:rFonts w:cs="Arial"/>
                <w:bCs/>
                <w:szCs w:val="24"/>
              </w:rPr>
            </w:pPr>
          </w:p>
          <w:p w:rsidR="007505E6" w:rsidRPr="00553B6E" w:rsidRDefault="007505E6" w:rsidP="007505E6">
            <w:pPr>
              <w:ind w:right="136"/>
              <w:jc w:val="both"/>
              <w:rPr>
                <w:rFonts w:cs="Arial"/>
                <w:b/>
                <w:bCs/>
                <w:szCs w:val="24"/>
              </w:rPr>
            </w:pPr>
          </w:p>
        </w:tc>
      </w:tr>
    </w:tbl>
    <w:p w:rsidR="007505E6" w:rsidRPr="00DB0BC5" w:rsidRDefault="007505E6" w:rsidP="007505E6">
      <w:pPr>
        <w:ind w:right="136"/>
        <w:jc w:val="both"/>
        <w:rPr>
          <w:rFonts w:cs="Arial"/>
          <w:b/>
          <w:bCs/>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ind w:right="136"/>
        <w:jc w:val="both"/>
        <w:rPr>
          <w:rFonts w:cs="Arial"/>
          <w:b/>
          <w:bCs/>
          <w:szCs w:val="24"/>
        </w:rPr>
      </w:pPr>
      <w:r w:rsidRPr="00DB0BC5">
        <w:rPr>
          <w:rFonts w:cs="Arial"/>
          <w:b/>
          <w:bCs/>
          <w:szCs w:val="24"/>
        </w:rPr>
        <w:t>Summary of Programme Modifications Approved (if applicable)</w:t>
      </w:r>
    </w:p>
    <w:p w:rsidR="007505E6" w:rsidRPr="00DB0BC5" w:rsidRDefault="007505E6" w:rsidP="007505E6">
      <w:pPr>
        <w:pBdr>
          <w:top w:val="single" w:sz="4" w:space="1" w:color="auto"/>
          <w:left w:val="single" w:sz="4" w:space="4" w:color="auto"/>
          <w:bottom w:val="single" w:sz="4" w:space="1" w:color="auto"/>
          <w:right w:val="single" w:sz="4" w:space="4" w:color="auto"/>
        </w:pBdr>
        <w:ind w:right="136"/>
        <w:jc w:val="both"/>
        <w:rPr>
          <w:rFonts w:cs="Arial"/>
          <w:b/>
          <w:bCs/>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ind w:right="136"/>
        <w:jc w:val="both"/>
        <w:rPr>
          <w:rFonts w:cs="Arial"/>
          <w:b/>
          <w:bCs/>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ind w:right="136"/>
        <w:jc w:val="both"/>
        <w:rPr>
          <w:rFonts w:cs="Arial"/>
          <w:b/>
          <w:bCs/>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ind w:right="136"/>
        <w:jc w:val="both"/>
        <w:rPr>
          <w:rFonts w:cs="Arial"/>
          <w:b/>
          <w:bCs/>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ind w:right="136"/>
        <w:jc w:val="both"/>
        <w:rPr>
          <w:rFonts w:cs="Arial"/>
          <w:b/>
          <w:bCs/>
          <w:szCs w:val="24"/>
        </w:rPr>
      </w:pPr>
    </w:p>
    <w:p w:rsidR="007505E6" w:rsidRPr="00DB0BC5" w:rsidRDefault="007505E6" w:rsidP="007505E6">
      <w:pPr>
        <w:ind w:right="136"/>
        <w:jc w:val="both"/>
        <w:rPr>
          <w:rFonts w:cs="Arial"/>
          <w:b/>
          <w:bCs/>
          <w:szCs w:val="24"/>
        </w:rPr>
      </w:pPr>
    </w:p>
    <w:tbl>
      <w:tblPr>
        <w:tblW w:w="9180" w:type="dxa"/>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bottom w:val="nil"/>
              <w:right w:val="nil"/>
            </w:tcBorders>
            <w:shd w:val="pct20" w:color="auto" w:fill="auto"/>
          </w:tcPr>
          <w:p w:rsidR="007505E6" w:rsidRPr="00553B6E" w:rsidRDefault="007505E6" w:rsidP="007505E6">
            <w:pPr>
              <w:ind w:right="136"/>
              <w:jc w:val="both"/>
              <w:rPr>
                <w:rFonts w:cs="Arial"/>
                <w:b/>
                <w:bCs/>
                <w:szCs w:val="24"/>
              </w:rPr>
            </w:pPr>
            <w:r w:rsidRPr="00553B6E">
              <w:rPr>
                <w:rFonts w:cs="Arial"/>
                <w:b/>
                <w:bCs/>
                <w:szCs w:val="24"/>
              </w:rPr>
              <w:t>Part 3     Stakeholder Inputs</w:t>
            </w:r>
          </w:p>
        </w:tc>
      </w:tr>
    </w:tbl>
    <w:p w:rsidR="007505E6" w:rsidRPr="00DB0BC5" w:rsidRDefault="007505E6" w:rsidP="007505E6">
      <w:pPr>
        <w:ind w:right="136"/>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ind w:right="136"/>
              <w:rPr>
                <w:rFonts w:cs="Arial"/>
                <w:b/>
                <w:szCs w:val="24"/>
              </w:rPr>
            </w:pPr>
            <w:r w:rsidRPr="00553B6E">
              <w:rPr>
                <w:rFonts w:cs="Arial"/>
                <w:b/>
                <w:szCs w:val="24"/>
              </w:rPr>
              <w:t>External examiner reco</w:t>
            </w:r>
            <w:r w:rsidR="00D33B70" w:rsidRPr="00553B6E">
              <w:rPr>
                <w:rFonts w:cs="Arial"/>
                <w:b/>
                <w:szCs w:val="24"/>
              </w:rPr>
              <w:t>mmendations (p</w:t>
            </w:r>
            <w:r w:rsidRPr="00553B6E">
              <w:rPr>
                <w:rFonts w:cs="Arial"/>
                <w:b/>
                <w:szCs w:val="24"/>
              </w:rPr>
              <w:t>lease attach external examiner report)</w:t>
            </w:r>
          </w:p>
          <w:p w:rsidR="007505E6" w:rsidRPr="00553B6E" w:rsidRDefault="007505E6" w:rsidP="007505E6">
            <w:pPr>
              <w:ind w:right="136"/>
              <w:rPr>
                <w:rFonts w:cs="Arial"/>
                <w:szCs w:val="24"/>
              </w:rPr>
            </w:pPr>
          </w:p>
          <w:p w:rsidR="007505E6" w:rsidRPr="00553B6E" w:rsidRDefault="007505E6" w:rsidP="007505E6">
            <w:pPr>
              <w:ind w:right="136"/>
              <w:rPr>
                <w:rFonts w:cs="Arial"/>
                <w:szCs w:val="24"/>
              </w:rPr>
            </w:pPr>
          </w:p>
          <w:p w:rsidR="007505E6" w:rsidRPr="00553B6E" w:rsidRDefault="007505E6" w:rsidP="007505E6">
            <w:pPr>
              <w:ind w:right="136"/>
              <w:rPr>
                <w:rFonts w:cs="Arial"/>
                <w:szCs w:val="24"/>
              </w:rPr>
            </w:pPr>
          </w:p>
          <w:p w:rsidR="007505E6" w:rsidRPr="00553B6E" w:rsidRDefault="007505E6" w:rsidP="007505E6">
            <w:pPr>
              <w:ind w:right="136"/>
              <w:rPr>
                <w:rFonts w:cs="Arial"/>
                <w:szCs w:val="24"/>
              </w:rPr>
            </w:pPr>
          </w:p>
          <w:p w:rsidR="007505E6" w:rsidRPr="00553B6E" w:rsidRDefault="007505E6" w:rsidP="007505E6">
            <w:pPr>
              <w:ind w:right="136"/>
              <w:rPr>
                <w:rFonts w:cs="Arial"/>
                <w:szCs w:val="24"/>
              </w:rPr>
            </w:pPr>
          </w:p>
          <w:p w:rsidR="007505E6" w:rsidRPr="00553B6E" w:rsidRDefault="007505E6" w:rsidP="007505E6">
            <w:pPr>
              <w:ind w:right="136"/>
              <w:rPr>
                <w:rFonts w:cs="Arial"/>
                <w:b/>
                <w:szCs w:val="24"/>
              </w:rPr>
            </w:pPr>
          </w:p>
        </w:tc>
      </w:tr>
    </w:tbl>
    <w:p w:rsidR="007505E6" w:rsidRPr="00DB0BC5" w:rsidRDefault="007505E6" w:rsidP="007505E6">
      <w:pPr>
        <w:ind w:right="136"/>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ind w:right="136"/>
              <w:rPr>
                <w:rFonts w:cs="Arial"/>
                <w:b/>
                <w:szCs w:val="24"/>
              </w:rPr>
            </w:pPr>
            <w:r w:rsidRPr="00553B6E">
              <w:rPr>
                <w:rFonts w:cs="Arial"/>
                <w:b/>
                <w:szCs w:val="24"/>
              </w:rPr>
              <w:t>Summary of feedback from students / staff</w:t>
            </w:r>
          </w:p>
          <w:p w:rsidR="007505E6" w:rsidRPr="00553B6E" w:rsidRDefault="007505E6" w:rsidP="007505E6">
            <w:pPr>
              <w:ind w:right="136"/>
              <w:rPr>
                <w:rFonts w:cs="Arial"/>
                <w:szCs w:val="24"/>
              </w:rPr>
            </w:pPr>
          </w:p>
          <w:p w:rsidR="007505E6" w:rsidRPr="00553B6E" w:rsidRDefault="007505E6" w:rsidP="007505E6">
            <w:pPr>
              <w:ind w:right="136"/>
              <w:rPr>
                <w:rFonts w:cs="Arial"/>
                <w:szCs w:val="24"/>
              </w:rPr>
            </w:pPr>
          </w:p>
          <w:p w:rsidR="007505E6" w:rsidRPr="00553B6E" w:rsidRDefault="007505E6" w:rsidP="007505E6">
            <w:pPr>
              <w:ind w:right="136"/>
              <w:rPr>
                <w:rFonts w:cs="Arial"/>
                <w:szCs w:val="24"/>
              </w:rPr>
            </w:pPr>
          </w:p>
          <w:p w:rsidR="007505E6" w:rsidRPr="00553B6E" w:rsidRDefault="007505E6" w:rsidP="007505E6">
            <w:pPr>
              <w:ind w:right="136"/>
              <w:rPr>
                <w:rFonts w:cs="Arial"/>
                <w:szCs w:val="24"/>
              </w:rPr>
            </w:pPr>
          </w:p>
          <w:p w:rsidR="007505E6" w:rsidRPr="00553B6E" w:rsidRDefault="007505E6" w:rsidP="007505E6">
            <w:pPr>
              <w:ind w:right="136"/>
              <w:rPr>
                <w:rFonts w:cs="Arial"/>
                <w:szCs w:val="24"/>
              </w:rPr>
            </w:pPr>
          </w:p>
          <w:p w:rsidR="007505E6" w:rsidRPr="00553B6E" w:rsidRDefault="007505E6" w:rsidP="007505E6">
            <w:pPr>
              <w:ind w:right="136"/>
              <w:rPr>
                <w:rFonts w:cs="Arial"/>
                <w:b/>
                <w:szCs w:val="24"/>
              </w:rPr>
            </w:pPr>
          </w:p>
        </w:tc>
      </w:tr>
    </w:tbl>
    <w:p w:rsidR="007505E6" w:rsidRPr="00DB0BC5" w:rsidRDefault="007505E6" w:rsidP="007505E6">
      <w:pPr>
        <w:ind w:right="136"/>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ind w:right="136"/>
              <w:rPr>
                <w:rFonts w:cs="Arial"/>
                <w:b/>
                <w:szCs w:val="24"/>
              </w:rPr>
            </w:pPr>
            <w:r w:rsidRPr="00553B6E">
              <w:rPr>
                <w:rFonts w:cs="Arial"/>
                <w:b/>
                <w:szCs w:val="24"/>
              </w:rPr>
              <w:t>Summary of recommendations received from programme advisory boards, professional bodies or College/School/Programme Reviews (if applicable)</w:t>
            </w:r>
          </w:p>
          <w:p w:rsidR="007505E6" w:rsidRPr="00553B6E" w:rsidRDefault="007505E6" w:rsidP="007505E6">
            <w:pPr>
              <w:ind w:right="136"/>
              <w:rPr>
                <w:rFonts w:cs="Arial"/>
                <w:szCs w:val="24"/>
              </w:rPr>
            </w:pPr>
          </w:p>
          <w:p w:rsidR="007505E6" w:rsidRPr="00553B6E" w:rsidRDefault="007505E6" w:rsidP="007505E6">
            <w:pPr>
              <w:ind w:right="136"/>
              <w:rPr>
                <w:rFonts w:cs="Arial"/>
                <w:szCs w:val="24"/>
              </w:rPr>
            </w:pPr>
          </w:p>
          <w:p w:rsidR="007505E6" w:rsidRPr="00553B6E" w:rsidRDefault="007505E6" w:rsidP="007505E6">
            <w:pPr>
              <w:ind w:right="136"/>
              <w:rPr>
                <w:rFonts w:cs="Arial"/>
                <w:szCs w:val="24"/>
              </w:rPr>
            </w:pPr>
          </w:p>
          <w:p w:rsidR="007505E6" w:rsidRPr="00553B6E" w:rsidRDefault="007505E6" w:rsidP="007505E6">
            <w:pPr>
              <w:ind w:right="136"/>
              <w:rPr>
                <w:rFonts w:cs="Arial"/>
                <w:szCs w:val="24"/>
              </w:rPr>
            </w:pPr>
          </w:p>
          <w:p w:rsidR="007505E6" w:rsidRPr="00553B6E" w:rsidRDefault="007505E6" w:rsidP="007505E6">
            <w:pPr>
              <w:ind w:right="136"/>
              <w:rPr>
                <w:rFonts w:cs="Arial"/>
                <w:szCs w:val="24"/>
              </w:rPr>
            </w:pPr>
          </w:p>
          <w:p w:rsidR="007505E6" w:rsidRPr="00553B6E" w:rsidRDefault="007505E6" w:rsidP="007505E6">
            <w:pPr>
              <w:ind w:right="136"/>
              <w:rPr>
                <w:rFonts w:cs="Arial"/>
                <w:b/>
                <w:szCs w:val="24"/>
              </w:rPr>
            </w:pPr>
          </w:p>
        </w:tc>
      </w:tr>
    </w:tbl>
    <w:p w:rsidR="007505E6" w:rsidRPr="00DB0BC5" w:rsidRDefault="007505E6" w:rsidP="007505E6">
      <w:pPr>
        <w:jc w:val="both"/>
        <w:rPr>
          <w:rFonts w:cs="Arial"/>
          <w:b/>
          <w:bCs/>
          <w:szCs w:val="24"/>
        </w:rPr>
      </w:pPr>
    </w:p>
    <w:p w:rsidR="007505E6" w:rsidRPr="00DB0BC5" w:rsidRDefault="007505E6" w:rsidP="007505E6">
      <w:pPr>
        <w:jc w:val="both"/>
        <w:rPr>
          <w:rFonts w:cs="Arial"/>
          <w:b/>
          <w:bCs/>
          <w:szCs w:val="24"/>
        </w:rPr>
      </w:pPr>
    </w:p>
    <w:tbl>
      <w:tblPr>
        <w:tblW w:w="0" w:type="auto"/>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bottom w:val="nil"/>
              <w:right w:val="nil"/>
            </w:tcBorders>
            <w:shd w:val="pct20" w:color="auto" w:fill="auto"/>
          </w:tcPr>
          <w:p w:rsidR="007505E6" w:rsidRPr="00553B6E" w:rsidRDefault="007505E6" w:rsidP="007505E6">
            <w:pPr>
              <w:jc w:val="both"/>
              <w:rPr>
                <w:rFonts w:cs="Arial"/>
                <w:b/>
                <w:szCs w:val="24"/>
              </w:rPr>
            </w:pPr>
            <w:r w:rsidRPr="00553B6E">
              <w:rPr>
                <w:rFonts w:cs="Arial"/>
                <w:b/>
                <w:bCs/>
                <w:szCs w:val="24"/>
              </w:rPr>
              <w:t>Part 4   Significant developments or special circumstances affecting the year (if applicable)</w:t>
            </w:r>
          </w:p>
        </w:tc>
      </w:tr>
    </w:tbl>
    <w:p w:rsidR="007505E6" w:rsidRPr="00DB0BC5" w:rsidRDefault="007505E6" w:rsidP="007505E6">
      <w:pPr>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b/>
                <w:szCs w:val="24"/>
              </w:rPr>
            </w:pPr>
          </w:p>
        </w:tc>
      </w:tr>
    </w:tbl>
    <w:p w:rsidR="007505E6" w:rsidRPr="00DB0BC5" w:rsidRDefault="007505E6" w:rsidP="007505E6">
      <w:pPr>
        <w:jc w:val="both"/>
        <w:rPr>
          <w:rFonts w:cs="Arial"/>
          <w:b/>
          <w:bCs/>
          <w:szCs w:val="24"/>
        </w:rPr>
      </w:pPr>
    </w:p>
    <w:p w:rsidR="007505E6" w:rsidRPr="00DB0BC5" w:rsidRDefault="007505E6" w:rsidP="007505E6">
      <w:pPr>
        <w:jc w:val="both"/>
        <w:rPr>
          <w:rFonts w:cs="Arial"/>
          <w:b/>
          <w:bCs/>
          <w:szCs w:val="24"/>
        </w:rPr>
      </w:pPr>
    </w:p>
    <w:p w:rsidR="007505E6" w:rsidRPr="00DB0BC5" w:rsidRDefault="007505E6" w:rsidP="007505E6">
      <w:pPr>
        <w:jc w:val="both"/>
        <w:rPr>
          <w:rFonts w:cs="Arial"/>
          <w:b/>
          <w:bCs/>
          <w:szCs w:val="24"/>
        </w:rPr>
      </w:pPr>
    </w:p>
    <w:tbl>
      <w:tblPr>
        <w:tblW w:w="0" w:type="auto"/>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bottom w:val="nil"/>
              <w:right w:val="nil"/>
            </w:tcBorders>
            <w:shd w:val="pct20" w:color="auto" w:fill="auto"/>
          </w:tcPr>
          <w:p w:rsidR="007505E6" w:rsidRPr="00553B6E" w:rsidRDefault="007505E6" w:rsidP="007505E6">
            <w:pPr>
              <w:jc w:val="both"/>
              <w:rPr>
                <w:rFonts w:cs="Arial"/>
                <w:b/>
                <w:szCs w:val="24"/>
              </w:rPr>
            </w:pPr>
            <w:r w:rsidRPr="00553B6E">
              <w:rPr>
                <w:rFonts w:cs="Arial"/>
                <w:b/>
                <w:bCs/>
                <w:szCs w:val="24"/>
              </w:rPr>
              <w:t>Part 5   Resource Issues</w:t>
            </w:r>
          </w:p>
        </w:tc>
      </w:tr>
    </w:tbl>
    <w:p w:rsidR="007505E6" w:rsidRPr="00DB0BC5" w:rsidRDefault="007505E6" w:rsidP="007505E6">
      <w:pPr>
        <w:rPr>
          <w:rFonts w:cs="Arial"/>
          <w:b/>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b/>
          <w:szCs w:val="24"/>
        </w:rPr>
      </w:pPr>
      <w:r w:rsidRPr="00DB0BC5">
        <w:rPr>
          <w:rFonts w:cs="Arial"/>
          <w:b/>
          <w:szCs w:val="24"/>
        </w:rPr>
        <w:t>Commentary on Staff Recruitment / Staff Professional Development / Equipment / Accommodation and other resources issues affecting programme delivering (If applicable)</w:t>
      </w: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szCs w:val="24"/>
        </w:rPr>
      </w:pPr>
    </w:p>
    <w:p w:rsidR="007505E6" w:rsidRPr="00DB0BC5" w:rsidRDefault="007505E6" w:rsidP="007505E6">
      <w:pPr>
        <w:jc w:val="both"/>
        <w:rPr>
          <w:rFonts w:cs="Arial"/>
          <w:b/>
          <w:bCs/>
          <w:szCs w:val="24"/>
        </w:rPr>
      </w:pPr>
    </w:p>
    <w:p w:rsidR="007505E6" w:rsidRPr="00DB0BC5" w:rsidRDefault="007505E6" w:rsidP="007505E6">
      <w:pPr>
        <w:jc w:val="both"/>
        <w:rPr>
          <w:rFonts w:cs="Arial"/>
          <w:b/>
          <w:bCs/>
          <w:szCs w:val="24"/>
        </w:rPr>
      </w:pPr>
    </w:p>
    <w:tbl>
      <w:tblPr>
        <w:tblW w:w="0" w:type="auto"/>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bottom w:val="nil"/>
              <w:right w:val="nil"/>
            </w:tcBorders>
            <w:shd w:val="pct20" w:color="auto" w:fill="auto"/>
          </w:tcPr>
          <w:p w:rsidR="007505E6" w:rsidRPr="00553B6E" w:rsidRDefault="007505E6" w:rsidP="007505E6">
            <w:pPr>
              <w:jc w:val="both"/>
              <w:rPr>
                <w:rFonts w:cs="Arial"/>
                <w:b/>
                <w:szCs w:val="24"/>
              </w:rPr>
            </w:pPr>
            <w:r w:rsidRPr="00553B6E">
              <w:rPr>
                <w:rFonts w:cs="Arial"/>
                <w:b/>
                <w:bCs/>
                <w:szCs w:val="24"/>
              </w:rPr>
              <w:t>Part 6   Partnership / Professional Arrangements (if Applicable)</w:t>
            </w:r>
          </w:p>
        </w:tc>
      </w:tr>
    </w:tbl>
    <w:p w:rsidR="007505E6" w:rsidRPr="00DB0BC5" w:rsidRDefault="007505E6" w:rsidP="007505E6">
      <w:pPr>
        <w:rPr>
          <w:rFonts w:cs="Arial"/>
          <w:b/>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b/>
          <w:szCs w:val="24"/>
        </w:rPr>
      </w:pPr>
      <w:r w:rsidRPr="00DB0BC5">
        <w:rPr>
          <w:rFonts w:cs="Arial"/>
          <w:b/>
          <w:szCs w:val="24"/>
        </w:rPr>
        <w:t>Commentary on partnership arrangements</w:t>
      </w:r>
    </w:p>
    <w:p w:rsidR="00027D4B" w:rsidRPr="00DB0BC5" w:rsidRDefault="00027D4B" w:rsidP="007505E6">
      <w:pPr>
        <w:pBdr>
          <w:top w:val="single" w:sz="4" w:space="1" w:color="auto"/>
          <w:left w:val="single" w:sz="4" w:space="4" w:color="auto"/>
          <w:bottom w:val="single" w:sz="4" w:space="1" w:color="auto"/>
          <w:right w:val="single" w:sz="4" w:space="4" w:color="auto"/>
        </w:pBdr>
        <w:jc w:val="both"/>
        <w:rPr>
          <w:rFonts w:cs="Arial"/>
          <w:b/>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szCs w:val="24"/>
        </w:rPr>
      </w:pPr>
    </w:p>
    <w:p w:rsidR="009B51C6" w:rsidRPr="00DB0BC5" w:rsidRDefault="009B51C6" w:rsidP="007505E6">
      <w:pPr>
        <w:pBdr>
          <w:top w:val="single" w:sz="4" w:space="1" w:color="auto"/>
          <w:left w:val="single" w:sz="4" w:space="4" w:color="auto"/>
          <w:bottom w:val="single" w:sz="4" w:space="1" w:color="auto"/>
          <w:right w:val="single" w:sz="4" w:space="4" w:color="auto"/>
        </w:pBdr>
        <w:jc w:val="both"/>
        <w:rPr>
          <w:rFonts w:cs="Arial"/>
          <w:szCs w:val="24"/>
        </w:rPr>
      </w:pPr>
    </w:p>
    <w:p w:rsidR="009B51C6" w:rsidRPr="00DB0BC5" w:rsidRDefault="009B51C6" w:rsidP="007505E6">
      <w:pPr>
        <w:pBdr>
          <w:top w:val="single" w:sz="4" w:space="1" w:color="auto"/>
          <w:left w:val="single" w:sz="4" w:space="4" w:color="auto"/>
          <w:bottom w:val="single" w:sz="4" w:space="1" w:color="auto"/>
          <w:right w:val="single" w:sz="4" w:space="4" w:color="auto"/>
        </w:pBdr>
        <w:jc w:val="both"/>
        <w:rPr>
          <w:rFonts w:cs="Arial"/>
          <w:szCs w:val="24"/>
        </w:rPr>
      </w:pPr>
    </w:p>
    <w:p w:rsidR="00027D4B" w:rsidRPr="00DB0BC5" w:rsidRDefault="00027D4B" w:rsidP="007505E6">
      <w:pPr>
        <w:pBdr>
          <w:top w:val="single" w:sz="4" w:space="1" w:color="auto"/>
          <w:left w:val="single" w:sz="4" w:space="4" w:color="auto"/>
          <w:bottom w:val="single" w:sz="4" w:space="1" w:color="auto"/>
          <w:right w:val="single" w:sz="4" w:space="4" w:color="auto"/>
        </w:pBdr>
        <w:jc w:val="both"/>
        <w:rPr>
          <w:rFonts w:cs="Arial"/>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szCs w:val="24"/>
        </w:rPr>
      </w:pPr>
    </w:p>
    <w:p w:rsidR="007505E6" w:rsidRPr="00DB0BC5" w:rsidRDefault="007505E6" w:rsidP="007505E6">
      <w:pPr>
        <w:jc w:val="both"/>
        <w:rPr>
          <w:rFonts w:cs="Arial"/>
          <w:b/>
          <w:bCs/>
          <w:szCs w:val="24"/>
        </w:rPr>
      </w:pPr>
    </w:p>
    <w:p w:rsidR="007505E6" w:rsidRPr="00DB0BC5" w:rsidRDefault="007505E6" w:rsidP="007505E6">
      <w:pPr>
        <w:jc w:val="both"/>
        <w:rPr>
          <w:rFonts w:cs="Arial"/>
          <w:b/>
          <w:szCs w:val="24"/>
        </w:rPr>
      </w:pPr>
    </w:p>
    <w:tbl>
      <w:tblPr>
        <w:tblW w:w="0" w:type="auto"/>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bottom w:val="nil"/>
              <w:right w:val="nil"/>
            </w:tcBorders>
            <w:shd w:val="pct20" w:color="auto" w:fill="auto"/>
          </w:tcPr>
          <w:p w:rsidR="007505E6" w:rsidRPr="00553B6E" w:rsidRDefault="007505E6" w:rsidP="007505E6">
            <w:pPr>
              <w:jc w:val="both"/>
              <w:rPr>
                <w:rFonts w:cs="Arial"/>
                <w:b/>
                <w:szCs w:val="24"/>
              </w:rPr>
            </w:pPr>
            <w:r w:rsidRPr="00553B6E">
              <w:rPr>
                <w:rFonts w:cs="Arial"/>
                <w:b/>
                <w:bCs/>
                <w:szCs w:val="24"/>
              </w:rPr>
              <w:t xml:space="preserve">Part 7     Performance Indicators for the year under review </w:t>
            </w:r>
          </w:p>
        </w:tc>
      </w:tr>
    </w:tbl>
    <w:p w:rsidR="007505E6" w:rsidRPr="00DB0BC5" w:rsidRDefault="007505E6" w:rsidP="007505E6">
      <w:pPr>
        <w:jc w:val="both"/>
        <w:rPr>
          <w:rFonts w:cs="Arial"/>
          <w:b/>
          <w:szCs w:val="24"/>
        </w:rPr>
      </w:pPr>
    </w:p>
    <w:p w:rsidR="007505E6" w:rsidRPr="00DB0BC5" w:rsidRDefault="007505E6" w:rsidP="007505E6">
      <w:pPr>
        <w:jc w:val="both"/>
        <w:rPr>
          <w:rFonts w:cs="Arial"/>
          <w:b/>
          <w:szCs w:val="24"/>
        </w:rPr>
      </w:pPr>
      <w:smartTag w:uri="urn:schemas-microsoft-com:office:smarttags" w:element="PersonName">
        <w:r w:rsidRPr="00DB0BC5">
          <w:rPr>
            <w:rFonts w:cs="Arial"/>
            <w:b/>
            <w:szCs w:val="24"/>
          </w:rPr>
          <w:t>Admissions</w:t>
        </w:r>
      </w:smartTag>
      <w:r w:rsidRPr="00DB0BC5">
        <w:rPr>
          <w:rFonts w:cs="Arial"/>
          <w:b/>
          <w:szCs w:val="24"/>
        </w:rPr>
        <w:t xml:space="preserve"> statistics for the year under review</w:t>
      </w:r>
    </w:p>
    <w:p w:rsidR="007505E6" w:rsidRPr="00DB0BC5" w:rsidRDefault="007505E6" w:rsidP="007505E6">
      <w:pPr>
        <w:jc w:val="both"/>
        <w:rPr>
          <w:rFonts w:cs="Arial"/>
          <w:b/>
          <w:szCs w:val="2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1134"/>
        <w:gridCol w:w="1134"/>
        <w:gridCol w:w="1134"/>
        <w:gridCol w:w="1278"/>
        <w:gridCol w:w="1260"/>
      </w:tblGrid>
      <w:tr w:rsidR="007505E6" w:rsidRPr="00553B6E" w:rsidTr="007505E6">
        <w:tc>
          <w:tcPr>
            <w:tcW w:w="3348" w:type="dxa"/>
          </w:tcPr>
          <w:p w:rsidR="007505E6" w:rsidRPr="00553B6E" w:rsidRDefault="007505E6" w:rsidP="007505E6">
            <w:pPr>
              <w:jc w:val="both"/>
              <w:rPr>
                <w:rFonts w:cs="Arial"/>
                <w:b/>
                <w:szCs w:val="24"/>
              </w:rPr>
            </w:pPr>
          </w:p>
        </w:tc>
        <w:tc>
          <w:tcPr>
            <w:tcW w:w="1134" w:type="dxa"/>
          </w:tcPr>
          <w:p w:rsidR="007505E6" w:rsidRPr="00553B6E" w:rsidRDefault="007505E6" w:rsidP="007505E6">
            <w:pPr>
              <w:jc w:val="both"/>
              <w:rPr>
                <w:rFonts w:cs="Arial"/>
                <w:b/>
                <w:szCs w:val="24"/>
              </w:rPr>
            </w:pPr>
            <w:r w:rsidRPr="00553B6E">
              <w:rPr>
                <w:rFonts w:cs="Arial"/>
                <w:b/>
                <w:szCs w:val="24"/>
              </w:rPr>
              <w:t>First Year Student Group</w:t>
            </w:r>
          </w:p>
        </w:tc>
        <w:tc>
          <w:tcPr>
            <w:tcW w:w="1134" w:type="dxa"/>
          </w:tcPr>
          <w:p w:rsidR="007505E6" w:rsidRPr="00553B6E" w:rsidRDefault="007505E6" w:rsidP="007505E6">
            <w:pPr>
              <w:jc w:val="both"/>
              <w:rPr>
                <w:rFonts w:cs="Arial"/>
                <w:b/>
                <w:szCs w:val="24"/>
              </w:rPr>
            </w:pPr>
            <w:r w:rsidRPr="00553B6E">
              <w:rPr>
                <w:rFonts w:cs="Arial"/>
                <w:b/>
                <w:szCs w:val="24"/>
              </w:rPr>
              <w:t>Second Year StudentGroup</w:t>
            </w:r>
          </w:p>
        </w:tc>
        <w:tc>
          <w:tcPr>
            <w:tcW w:w="1134" w:type="dxa"/>
          </w:tcPr>
          <w:p w:rsidR="007505E6" w:rsidRPr="00553B6E" w:rsidRDefault="007505E6" w:rsidP="007505E6">
            <w:pPr>
              <w:jc w:val="both"/>
              <w:rPr>
                <w:rFonts w:cs="Arial"/>
                <w:b/>
                <w:szCs w:val="24"/>
              </w:rPr>
            </w:pPr>
            <w:r w:rsidRPr="00553B6E">
              <w:rPr>
                <w:rFonts w:cs="Arial"/>
                <w:b/>
                <w:szCs w:val="24"/>
              </w:rPr>
              <w:t>Third Year StudentGroup</w:t>
            </w:r>
          </w:p>
        </w:tc>
        <w:tc>
          <w:tcPr>
            <w:tcW w:w="1278" w:type="dxa"/>
          </w:tcPr>
          <w:p w:rsidR="007505E6" w:rsidRPr="00553B6E" w:rsidRDefault="007505E6" w:rsidP="007505E6">
            <w:pPr>
              <w:jc w:val="both"/>
              <w:rPr>
                <w:rFonts w:cs="Arial"/>
                <w:b/>
                <w:szCs w:val="24"/>
              </w:rPr>
            </w:pPr>
            <w:r w:rsidRPr="00553B6E">
              <w:rPr>
                <w:rFonts w:cs="Arial"/>
                <w:b/>
                <w:szCs w:val="24"/>
              </w:rPr>
              <w:t>Fourth Year Student Group</w:t>
            </w:r>
          </w:p>
        </w:tc>
        <w:tc>
          <w:tcPr>
            <w:tcW w:w="1260" w:type="dxa"/>
          </w:tcPr>
          <w:p w:rsidR="007505E6" w:rsidRPr="00553B6E" w:rsidRDefault="007505E6" w:rsidP="007505E6">
            <w:pPr>
              <w:jc w:val="both"/>
              <w:rPr>
                <w:rFonts w:cs="Arial"/>
                <w:b/>
                <w:szCs w:val="24"/>
              </w:rPr>
            </w:pPr>
            <w:r w:rsidRPr="00553B6E">
              <w:rPr>
                <w:rFonts w:cs="Arial"/>
                <w:b/>
                <w:szCs w:val="24"/>
              </w:rPr>
              <w:t>Fifth Year Student Group</w:t>
            </w:r>
          </w:p>
        </w:tc>
      </w:tr>
      <w:tr w:rsidR="007505E6" w:rsidRPr="00553B6E" w:rsidTr="007505E6">
        <w:tc>
          <w:tcPr>
            <w:tcW w:w="3348" w:type="dxa"/>
          </w:tcPr>
          <w:p w:rsidR="007505E6" w:rsidRPr="00553B6E" w:rsidRDefault="007505E6" w:rsidP="007505E6">
            <w:pPr>
              <w:jc w:val="both"/>
              <w:rPr>
                <w:rFonts w:cs="Arial"/>
                <w:b/>
                <w:szCs w:val="24"/>
              </w:rPr>
            </w:pPr>
            <w:r w:rsidRPr="00553B6E">
              <w:rPr>
                <w:rFonts w:cs="Arial"/>
                <w:b/>
                <w:szCs w:val="24"/>
              </w:rPr>
              <w:t>Projected intake numbers</w:t>
            </w:r>
          </w:p>
        </w:tc>
        <w:tc>
          <w:tcPr>
            <w:tcW w:w="1134" w:type="dxa"/>
          </w:tcPr>
          <w:p w:rsidR="007505E6" w:rsidRPr="00553B6E" w:rsidRDefault="007505E6" w:rsidP="007505E6">
            <w:pPr>
              <w:jc w:val="both"/>
              <w:rPr>
                <w:rFonts w:cs="Arial"/>
                <w:b/>
                <w:szCs w:val="24"/>
              </w:rPr>
            </w:pPr>
          </w:p>
        </w:tc>
        <w:tc>
          <w:tcPr>
            <w:tcW w:w="1134" w:type="dxa"/>
          </w:tcPr>
          <w:p w:rsidR="007505E6" w:rsidRPr="00553B6E" w:rsidRDefault="007505E6" w:rsidP="007505E6">
            <w:pPr>
              <w:jc w:val="both"/>
              <w:rPr>
                <w:rFonts w:cs="Arial"/>
                <w:b/>
                <w:szCs w:val="24"/>
              </w:rPr>
            </w:pPr>
          </w:p>
        </w:tc>
        <w:tc>
          <w:tcPr>
            <w:tcW w:w="1134" w:type="dxa"/>
          </w:tcPr>
          <w:p w:rsidR="007505E6" w:rsidRPr="00553B6E" w:rsidRDefault="007505E6" w:rsidP="007505E6">
            <w:pPr>
              <w:jc w:val="both"/>
              <w:rPr>
                <w:rFonts w:cs="Arial"/>
                <w:b/>
                <w:szCs w:val="24"/>
              </w:rPr>
            </w:pPr>
          </w:p>
        </w:tc>
        <w:tc>
          <w:tcPr>
            <w:tcW w:w="1278" w:type="dxa"/>
          </w:tcPr>
          <w:p w:rsidR="007505E6" w:rsidRPr="00553B6E" w:rsidRDefault="007505E6" w:rsidP="007505E6">
            <w:pPr>
              <w:jc w:val="both"/>
              <w:rPr>
                <w:rFonts w:cs="Arial"/>
                <w:b/>
                <w:szCs w:val="24"/>
              </w:rPr>
            </w:pPr>
          </w:p>
        </w:tc>
        <w:tc>
          <w:tcPr>
            <w:tcW w:w="1260" w:type="dxa"/>
          </w:tcPr>
          <w:p w:rsidR="007505E6" w:rsidRPr="00553B6E" w:rsidRDefault="007505E6" w:rsidP="007505E6">
            <w:pPr>
              <w:jc w:val="both"/>
              <w:rPr>
                <w:rFonts w:cs="Arial"/>
                <w:b/>
                <w:szCs w:val="24"/>
              </w:rPr>
            </w:pPr>
          </w:p>
        </w:tc>
      </w:tr>
      <w:tr w:rsidR="007505E6" w:rsidRPr="00553B6E" w:rsidTr="007505E6">
        <w:tc>
          <w:tcPr>
            <w:tcW w:w="3348" w:type="dxa"/>
          </w:tcPr>
          <w:p w:rsidR="007505E6" w:rsidRPr="00553B6E" w:rsidRDefault="007505E6" w:rsidP="007505E6">
            <w:pPr>
              <w:jc w:val="both"/>
              <w:rPr>
                <w:rFonts w:cs="Arial"/>
                <w:b/>
                <w:szCs w:val="24"/>
              </w:rPr>
            </w:pPr>
            <w:r w:rsidRPr="00553B6E">
              <w:rPr>
                <w:rFonts w:cs="Arial"/>
                <w:b/>
                <w:szCs w:val="24"/>
              </w:rPr>
              <w:t>Actual intake numbers</w:t>
            </w:r>
          </w:p>
        </w:tc>
        <w:tc>
          <w:tcPr>
            <w:tcW w:w="1134" w:type="dxa"/>
          </w:tcPr>
          <w:p w:rsidR="007505E6" w:rsidRPr="00553B6E" w:rsidRDefault="007505E6" w:rsidP="007505E6">
            <w:pPr>
              <w:jc w:val="both"/>
              <w:rPr>
                <w:rFonts w:cs="Arial"/>
                <w:b/>
                <w:szCs w:val="24"/>
              </w:rPr>
            </w:pPr>
          </w:p>
        </w:tc>
        <w:tc>
          <w:tcPr>
            <w:tcW w:w="1134" w:type="dxa"/>
          </w:tcPr>
          <w:p w:rsidR="007505E6" w:rsidRPr="00553B6E" w:rsidRDefault="007505E6" w:rsidP="007505E6">
            <w:pPr>
              <w:jc w:val="both"/>
              <w:rPr>
                <w:rFonts w:cs="Arial"/>
                <w:b/>
                <w:szCs w:val="24"/>
              </w:rPr>
            </w:pPr>
          </w:p>
        </w:tc>
        <w:tc>
          <w:tcPr>
            <w:tcW w:w="1134" w:type="dxa"/>
          </w:tcPr>
          <w:p w:rsidR="007505E6" w:rsidRPr="00553B6E" w:rsidRDefault="007505E6" w:rsidP="007505E6">
            <w:pPr>
              <w:jc w:val="both"/>
              <w:rPr>
                <w:rFonts w:cs="Arial"/>
                <w:b/>
                <w:szCs w:val="24"/>
              </w:rPr>
            </w:pPr>
          </w:p>
        </w:tc>
        <w:tc>
          <w:tcPr>
            <w:tcW w:w="1278" w:type="dxa"/>
          </w:tcPr>
          <w:p w:rsidR="007505E6" w:rsidRPr="00553B6E" w:rsidRDefault="007505E6" w:rsidP="007505E6">
            <w:pPr>
              <w:jc w:val="both"/>
              <w:rPr>
                <w:rFonts w:cs="Arial"/>
                <w:b/>
                <w:szCs w:val="24"/>
              </w:rPr>
            </w:pPr>
          </w:p>
        </w:tc>
        <w:tc>
          <w:tcPr>
            <w:tcW w:w="1260" w:type="dxa"/>
          </w:tcPr>
          <w:p w:rsidR="007505E6" w:rsidRPr="00553B6E" w:rsidRDefault="007505E6" w:rsidP="007505E6">
            <w:pPr>
              <w:jc w:val="both"/>
              <w:rPr>
                <w:rFonts w:cs="Arial"/>
                <w:b/>
                <w:szCs w:val="24"/>
              </w:rPr>
            </w:pPr>
          </w:p>
        </w:tc>
      </w:tr>
      <w:tr w:rsidR="007505E6" w:rsidRPr="00553B6E" w:rsidTr="007505E6">
        <w:tc>
          <w:tcPr>
            <w:tcW w:w="3348" w:type="dxa"/>
          </w:tcPr>
          <w:p w:rsidR="007505E6" w:rsidRPr="00553B6E" w:rsidRDefault="007505E6" w:rsidP="007505E6">
            <w:pPr>
              <w:rPr>
                <w:rFonts w:cs="Arial"/>
                <w:b/>
                <w:szCs w:val="24"/>
              </w:rPr>
            </w:pPr>
            <w:r w:rsidRPr="00553B6E">
              <w:rPr>
                <w:rFonts w:cs="Arial"/>
                <w:b/>
                <w:szCs w:val="24"/>
              </w:rPr>
              <w:t>Numbers who presented</w:t>
            </w:r>
          </w:p>
          <w:p w:rsidR="007505E6" w:rsidRPr="00553B6E" w:rsidRDefault="007505E6" w:rsidP="007505E6">
            <w:pPr>
              <w:jc w:val="both"/>
              <w:rPr>
                <w:rFonts w:cs="Arial"/>
                <w:b/>
                <w:szCs w:val="24"/>
              </w:rPr>
            </w:pPr>
            <w:r w:rsidRPr="00553B6E">
              <w:rPr>
                <w:rFonts w:cs="Arial"/>
                <w:b/>
                <w:szCs w:val="24"/>
              </w:rPr>
              <w:t>at examinations</w:t>
            </w:r>
          </w:p>
        </w:tc>
        <w:tc>
          <w:tcPr>
            <w:tcW w:w="1134" w:type="dxa"/>
          </w:tcPr>
          <w:p w:rsidR="007505E6" w:rsidRPr="00553B6E" w:rsidRDefault="007505E6" w:rsidP="007505E6">
            <w:pPr>
              <w:jc w:val="both"/>
              <w:rPr>
                <w:rFonts w:cs="Arial"/>
                <w:b/>
                <w:szCs w:val="24"/>
              </w:rPr>
            </w:pPr>
          </w:p>
        </w:tc>
        <w:tc>
          <w:tcPr>
            <w:tcW w:w="1134" w:type="dxa"/>
          </w:tcPr>
          <w:p w:rsidR="007505E6" w:rsidRPr="00553B6E" w:rsidRDefault="007505E6" w:rsidP="007505E6">
            <w:pPr>
              <w:jc w:val="both"/>
              <w:rPr>
                <w:rFonts w:cs="Arial"/>
                <w:b/>
                <w:szCs w:val="24"/>
              </w:rPr>
            </w:pPr>
          </w:p>
        </w:tc>
        <w:tc>
          <w:tcPr>
            <w:tcW w:w="1134" w:type="dxa"/>
          </w:tcPr>
          <w:p w:rsidR="007505E6" w:rsidRPr="00553B6E" w:rsidRDefault="007505E6" w:rsidP="007505E6">
            <w:pPr>
              <w:jc w:val="both"/>
              <w:rPr>
                <w:rFonts w:cs="Arial"/>
                <w:b/>
                <w:szCs w:val="24"/>
              </w:rPr>
            </w:pPr>
          </w:p>
        </w:tc>
        <w:tc>
          <w:tcPr>
            <w:tcW w:w="1278" w:type="dxa"/>
          </w:tcPr>
          <w:p w:rsidR="007505E6" w:rsidRPr="00553B6E" w:rsidRDefault="007505E6" w:rsidP="007505E6">
            <w:pPr>
              <w:jc w:val="both"/>
              <w:rPr>
                <w:rFonts w:cs="Arial"/>
                <w:b/>
                <w:szCs w:val="24"/>
              </w:rPr>
            </w:pPr>
          </w:p>
        </w:tc>
        <w:tc>
          <w:tcPr>
            <w:tcW w:w="1260" w:type="dxa"/>
          </w:tcPr>
          <w:p w:rsidR="007505E6" w:rsidRPr="00553B6E" w:rsidRDefault="007505E6" w:rsidP="007505E6">
            <w:pPr>
              <w:jc w:val="both"/>
              <w:rPr>
                <w:rFonts w:cs="Arial"/>
                <w:b/>
                <w:szCs w:val="24"/>
              </w:rPr>
            </w:pPr>
          </w:p>
        </w:tc>
      </w:tr>
      <w:tr w:rsidR="007505E6" w:rsidRPr="00553B6E" w:rsidTr="007505E6">
        <w:tc>
          <w:tcPr>
            <w:tcW w:w="3348" w:type="dxa"/>
          </w:tcPr>
          <w:p w:rsidR="007505E6" w:rsidRPr="00553B6E" w:rsidRDefault="007505E6" w:rsidP="007505E6">
            <w:pPr>
              <w:rPr>
                <w:rFonts w:cs="Arial"/>
                <w:b/>
                <w:szCs w:val="24"/>
              </w:rPr>
            </w:pPr>
            <w:r w:rsidRPr="00553B6E">
              <w:rPr>
                <w:rFonts w:cs="Arial"/>
                <w:b/>
                <w:szCs w:val="24"/>
              </w:rPr>
              <w:t>CAO points spread in recent intake (if applicable)</w:t>
            </w:r>
          </w:p>
        </w:tc>
        <w:tc>
          <w:tcPr>
            <w:tcW w:w="1134" w:type="dxa"/>
          </w:tcPr>
          <w:p w:rsidR="007505E6" w:rsidRPr="00553B6E" w:rsidRDefault="007505E6" w:rsidP="007505E6">
            <w:pPr>
              <w:jc w:val="both"/>
              <w:rPr>
                <w:rFonts w:cs="Arial"/>
                <w:b/>
                <w:szCs w:val="24"/>
              </w:rPr>
            </w:pPr>
          </w:p>
        </w:tc>
        <w:tc>
          <w:tcPr>
            <w:tcW w:w="1134" w:type="dxa"/>
          </w:tcPr>
          <w:p w:rsidR="007505E6" w:rsidRPr="00553B6E" w:rsidRDefault="007505E6" w:rsidP="007505E6">
            <w:pPr>
              <w:jc w:val="both"/>
              <w:rPr>
                <w:rFonts w:cs="Arial"/>
                <w:b/>
                <w:szCs w:val="24"/>
              </w:rPr>
            </w:pPr>
          </w:p>
        </w:tc>
        <w:tc>
          <w:tcPr>
            <w:tcW w:w="1134" w:type="dxa"/>
          </w:tcPr>
          <w:p w:rsidR="007505E6" w:rsidRPr="00553B6E" w:rsidRDefault="007505E6" w:rsidP="007505E6">
            <w:pPr>
              <w:jc w:val="both"/>
              <w:rPr>
                <w:rFonts w:cs="Arial"/>
                <w:b/>
                <w:szCs w:val="24"/>
              </w:rPr>
            </w:pPr>
          </w:p>
        </w:tc>
        <w:tc>
          <w:tcPr>
            <w:tcW w:w="1278" w:type="dxa"/>
          </w:tcPr>
          <w:p w:rsidR="007505E6" w:rsidRPr="00553B6E" w:rsidRDefault="007505E6" w:rsidP="007505E6">
            <w:pPr>
              <w:jc w:val="both"/>
              <w:rPr>
                <w:rFonts w:cs="Arial"/>
                <w:b/>
                <w:szCs w:val="24"/>
              </w:rPr>
            </w:pPr>
          </w:p>
        </w:tc>
        <w:tc>
          <w:tcPr>
            <w:tcW w:w="1260" w:type="dxa"/>
          </w:tcPr>
          <w:p w:rsidR="007505E6" w:rsidRPr="00553B6E" w:rsidRDefault="007505E6" w:rsidP="007505E6">
            <w:pPr>
              <w:jc w:val="both"/>
              <w:rPr>
                <w:rFonts w:cs="Arial"/>
                <w:b/>
                <w:szCs w:val="24"/>
              </w:rPr>
            </w:pPr>
          </w:p>
        </w:tc>
      </w:tr>
    </w:tbl>
    <w:p w:rsidR="007505E6" w:rsidRPr="00DB0BC5" w:rsidRDefault="007505E6" w:rsidP="007505E6">
      <w:pPr>
        <w:jc w:val="both"/>
        <w:rPr>
          <w:rFonts w:cs="Arial"/>
          <w:b/>
          <w:szCs w:val="24"/>
        </w:rPr>
      </w:pPr>
    </w:p>
    <w:p w:rsidR="007505E6" w:rsidRPr="00DB0BC5" w:rsidRDefault="007505E6" w:rsidP="007505E6">
      <w:pPr>
        <w:jc w:val="both"/>
        <w:rPr>
          <w:rFonts w:cs="Arial"/>
          <w:b/>
          <w:szCs w:val="24"/>
        </w:rPr>
      </w:pPr>
    </w:p>
    <w:p w:rsidR="007505E6" w:rsidRPr="00DB0BC5" w:rsidRDefault="007505E6" w:rsidP="007505E6">
      <w:pPr>
        <w:rPr>
          <w:rFonts w:cs="Arial"/>
          <w:b/>
          <w:szCs w:val="24"/>
        </w:rPr>
      </w:pPr>
      <w:r w:rsidRPr="00DB0BC5">
        <w:rPr>
          <w:rFonts w:cs="Arial"/>
          <w:b/>
          <w:szCs w:val="24"/>
        </w:rPr>
        <w:br w:type="page"/>
        <w:t>First destination statistics (of the previous year’s graduates)  Available as an Infoview Report in Banner.</w:t>
      </w:r>
    </w:p>
    <w:p w:rsidR="007505E6" w:rsidRPr="00DB0BC5" w:rsidRDefault="007505E6" w:rsidP="007505E6">
      <w:pPr>
        <w:rPr>
          <w:rFonts w:cs="Arial"/>
          <w:b/>
          <w:szCs w:val="2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8"/>
        <w:gridCol w:w="1260"/>
      </w:tblGrid>
      <w:tr w:rsidR="007505E6" w:rsidRPr="00553B6E" w:rsidTr="007505E6">
        <w:tc>
          <w:tcPr>
            <w:tcW w:w="8028" w:type="dxa"/>
          </w:tcPr>
          <w:p w:rsidR="007505E6" w:rsidRPr="00553B6E" w:rsidRDefault="007505E6" w:rsidP="007505E6">
            <w:pPr>
              <w:rPr>
                <w:rFonts w:cs="Arial"/>
                <w:b/>
                <w:szCs w:val="24"/>
              </w:rPr>
            </w:pPr>
            <w:r w:rsidRPr="00553B6E">
              <w:rPr>
                <w:rFonts w:cs="Arial"/>
                <w:b/>
                <w:szCs w:val="24"/>
              </w:rPr>
              <w:t>Number of graduates who gained employment</w:t>
            </w:r>
          </w:p>
        </w:tc>
        <w:tc>
          <w:tcPr>
            <w:tcW w:w="1260" w:type="dxa"/>
          </w:tcPr>
          <w:p w:rsidR="007505E6" w:rsidRPr="00553B6E" w:rsidRDefault="007505E6" w:rsidP="007505E6">
            <w:pPr>
              <w:rPr>
                <w:rFonts w:cs="Arial"/>
                <w:b/>
                <w:szCs w:val="24"/>
              </w:rPr>
            </w:pPr>
          </w:p>
        </w:tc>
      </w:tr>
      <w:tr w:rsidR="007505E6" w:rsidRPr="00553B6E" w:rsidTr="007505E6">
        <w:tc>
          <w:tcPr>
            <w:tcW w:w="8028" w:type="dxa"/>
          </w:tcPr>
          <w:p w:rsidR="007505E6" w:rsidRPr="00553B6E" w:rsidRDefault="007505E6" w:rsidP="007505E6">
            <w:pPr>
              <w:rPr>
                <w:rFonts w:cs="Arial"/>
                <w:b/>
                <w:szCs w:val="24"/>
              </w:rPr>
            </w:pPr>
            <w:r w:rsidRPr="00553B6E">
              <w:rPr>
                <w:rFonts w:cs="Arial"/>
                <w:b/>
                <w:szCs w:val="24"/>
              </w:rPr>
              <w:t>Number of graduates seeking employment:</w:t>
            </w:r>
          </w:p>
        </w:tc>
        <w:tc>
          <w:tcPr>
            <w:tcW w:w="1260" w:type="dxa"/>
          </w:tcPr>
          <w:p w:rsidR="007505E6" w:rsidRPr="00553B6E" w:rsidRDefault="007505E6" w:rsidP="007505E6">
            <w:pPr>
              <w:rPr>
                <w:rFonts w:cs="Arial"/>
                <w:b/>
                <w:szCs w:val="24"/>
              </w:rPr>
            </w:pPr>
          </w:p>
        </w:tc>
      </w:tr>
      <w:tr w:rsidR="007505E6" w:rsidRPr="00553B6E" w:rsidTr="007505E6">
        <w:tc>
          <w:tcPr>
            <w:tcW w:w="8028" w:type="dxa"/>
          </w:tcPr>
          <w:p w:rsidR="007505E6" w:rsidRPr="00553B6E" w:rsidRDefault="007505E6" w:rsidP="007505E6">
            <w:pPr>
              <w:rPr>
                <w:rFonts w:cs="Arial"/>
                <w:b/>
                <w:szCs w:val="24"/>
              </w:rPr>
            </w:pPr>
            <w:r w:rsidRPr="00553B6E">
              <w:rPr>
                <w:rFonts w:cs="Arial"/>
                <w:b/>
                <w:szCs w:val="24"/>
              </w:rPr>
              <w:t>Number of graduates undertaking further study</w:t>
            </w:r>
          </w:p>
        </w:tc>
        <w:tc>
          <w:tcPr>
            <w:tcW w:w="1260" w:type="dxa"/>
          </w:tcPr>
          <w:p w:rsidR="007505E6" w:rsidRPr="00553B6E" w:rsidRDefault="007505E6" w:rsidP="007505E6">
            <w:pPr>
              <w:rPr>
                <w:rFonts w:cs="Arial"/>
                <w:b/>
                <w:szCs w:val="24"/>
              </w:rPr>
            </w:pPr>
          </w:p>
        </w:tc>
      </w:tr>
      <w:tr w:rsidR="007505E6" w:rsidRPr="00553B6E" w:rsidTr="007505E6">
        <w:tc>
          <w:tcPr>
            <w:tcW w:w="8028" w:type="dxa"/>
          </w:tcPr>
          <w:p w:rsidR="007505E6" w:rsidRPr="00553B6E" w:rsidRDefault="007505E6" w:rsidP="007505E6">
            <w:pPr>
              <w:rPr>
                <w:rFonts w:cs="Arial"/>
                <w:b/>
                <w:szCs w:val="24"/>
              </w:rPr>
            </w:pPr>
            <w:r w:rsidRPr="00553B6E">
              <w:rPr>
                <w:rFonts w:cs="Arial"/>
                <w:b/>
                <w:szCs w:val="24"/>
              </w:rPr>
              <w:t>Number of graduates not seeking employment/further study</w:t>
            </w:r>
          </w:p>
        </w:tc>
        <w:tc>
          <w:tcPr>
            <w:tcW w:w="1260" w:type="dxa"/>
          </w:tcPr>
          <w:p w:rsidR="007505E6" w:rsidRPr="00553B6E" w:rsidRDefault="007505E6" w:rsidP="007505E6">
            <w:pPr>
              <w:rPr>
                <w:rFonts w:cs="Arial"/>
                <w:b/>
                <w:szCs w:val="24"/>
              </w:rPr>
            </w:pPr>
          </w:p>
        </w:tc>
      </w:tr>
    </w:tbl>
    <w:p w:rsidR="007505E6" w:rsidRPr="00DB0BC5" w:rsidRDefault="007505E6" w:rsidP="007505E6">
      <w:pPr>
        <w:rPr>
          <w:rFonts w:cs="Arial"/>
          <w:b/>
          <w:szCs w:val="24"/>
        </w:rPr>
      </w:pPr>
    </w:p>
    <w:p w:rsidR="007505E6" w:rsidRPr="00DB0BC5" w:rsidRDefault="007505E6" w:rsidP="007505E6">
      <w:pPr>
        <w:rPr>
          <w:rFonts w:cs="Arial"/>
          <w:b/>
          <w:szCs w:val="24"/>
        </w:rPr>
      </w:pPr>
      <w:r w:rsidRPr="00DB0BC5">
        <w:rPr>
          <w:rFonts w:cs="Arial"/>
          <w:b/>
          <w:szCs w:val="24"/>
        </w:rPr>
        <w:t>Examination statistics for the year under review</w:t>
      </w:r>
    </w:p>
    <w:p w:rsidR="007505E6" w:rsidRPr="00DB0BC5" w:rsidRDefault="007505E6" w:rsidP="007505E6">
      <w:pPr>
        <w:jc w:val="both"/>
        <w:rPr>
          <w:rFonts w:cs="Arial"/>
          <w:b/>
          <w:szCs w:val="24"/>
        </w:rPr>
      </w:pPr>
      <w:r w:rsidRPr="00DB0BC5">
        <w:rPr>
          <w:rFonts w:cs="Arial"/>
          <w:b/>
          <w:szCs w:val="24"/>
        </w:rPr>
        <w:t>Please attach the relevant summary of supplemental and sessional examination results (template attached) for the year under review and detail the overall pass rates for previous years (available from the College Administrator).</w:t>
      </w:r>
    </w:p>
    <w:p w:rsidR="007505E6" w:rsidRPr="00DB0BC5" w:rsidRDefault="007505E6" w:rsidP="007505E6">
      <w:pPr>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0"/>
        <w:gridCol w:w="1870"/>
        <w:gridCol w:w="1870"/>
        <w:gridCol w:w="1871"/>
        <w:gridCol w:w="1871"/>
      </w:tblGrid>
      <w:tr w:rsidR="007505E6" w:rsidRPr="00553B6E" w:rsidTr="00EB5C86">
        <w:tc>
          <w:tcPr>
            <w:tcW w:w="1870" w:type="dxa"/>
          </w:tcPr>
          <w:p w:rsidR="007505E6" w:rsidRPr="00553B6E" w:rsidRDefault="007505E6" w:rsidP="00EB5C86">
            <w:pPr>
              <w:jc w:val="both"/>
              <w:rPr>
                <w:rFonts w:cs="Arial"/>
                <w:b/>
                <w:szCs w:val="24"/>
              </w:rPr>
            </w:pPr>
          </w:p>
        </w:tc>
        <w:tc>
          <w:tcPr>
            <w:tcW w:w="1870" w:type="dxa"/>
          </w:tcPr>
          <w:p w:rsidR="007505E6" w:rsidRPr="00553B6E" w:rsidRDefault="007505E6" w:rsidP="00EB5C86">
            <w:pPr>
              <w:jc w:val="both"/>
              <w:rPr>
                <w:rFonts w:cs="Arial"/>
                <w:b/>
                <w:szCs w:val="24"/>
              </w:rPr>
            </w:pPr>
          </w:p>
        </w:tc>
        <w:tc>
          <w:tcPr>
            <w:tcW w:w="1870" w:type="dxa"/>
          </w:tcPr>
          <w:p w:rsidR="007505E6" w:rsidRPr="00553B6E" w:rsidRDefault="007505E6" w:rsidP="00EB5C86">
            <w:pPr>
              <w:jc w:val="both"/>
              <w:rPr>
                <w:rFonts w:cs="Arial"/>
                <w:b/>
                <w:szCs w:val="24"/>
              </w:rPr>
            </w:pPr>
          </w:p>
        </w:tc>
        <w:tc>
          <w:tcPr>
            <w:tcW w:w="1871" w:type="dxa"/>
          </w:tcPr>
          <w:p w:rsidR="007505E6" w:rsidRPr="00553B6E" w:rsidRDefault="007505E6" w:rsidP="00EB5C86">
            <w:pPr>
              <w:jc w:val="both"/>
              <w:rPr>
                <w:rFonts w:cs="Arial"/>
                <w:b/>
                <w:szCs w:val="24"/>
              </w:rPr>
            </w:pPr>
          </w:p>
        </w:tc>
        <w:tc>
          <w:tcPr>
            <w:tcW w:w="1871" w:type="dxa"/>
          </w:tcPr>
          <w:p w:rsidR="007505E6" w:rsidRPr="00553B6E" w:rsidRDefault="007505E6" w:rsidP="00EB5C86">
            <w:pPr>
              <w:jc w:val="both"/>
              <w:rPr>
                <w:rFonts w:cs="Arial"/>
                <w:b/>
                <w:szCs w:val="24"/>
              </w:rPr>
            </w:pPr>
          </w:p>
        </w:tc>
      </w:tr>
      <w:tr w:rsidR="007505E6" w:rsidRPr="00553B6E" w:rsidTr="00EB5C86">
        <w:tc>
          <w:tcPr>
            <w:tcW w:w="1870" w:type="dxa"/>
          </w:tcPr>
          <w:p w:rsidR="007505E6" w:rsidRPr="00553B6E" w:rsidRDefault="007505E6" w:rsidP="007505E6">
            <w:pPr>
              <w:rPr>
                <w:rFonts w:cs="Arial"/>
                <w:b/>
                <w:szCs w:val="24"/>
              </w:rPr>
            </w:pPr>
          </w:p>
        </w:tc>
        <w:tc>
          <w:tcPr>
            <w:tcW w:w="1870" w:type="dxa"/>
          </w:tcPr>
          <w:p w:rsidR="007505E6" w:rsidRPr="00553B6E" w:rsidRDefault="007505E6" w:rsidP="00EB5C86">
            <w:pPr>
              <w:jc w:val="both"/>
              <w:rPr>
                <w:rFonts w:cs="Arial"/>
                <w:b/>
                <w:szCs w:val="24"/>
              </w:rPr>
            </w:pPr>
          </w:p>
        </w:tc>
        <w:tc>
          <w:tcPr>
            <w:tcW w:w="1870" w:type="dxa"/>
          </w:tcPr>
          <w:p w:rsidR="007505E6" w:rsidRPr="00553B6E" w:rsidRDefault="007505E6" w:rsidP="00EB5C86">
            <w:pPr>
              <w:jc w:val="both"/>
              <w:rPr>
                <w:rFonts w:cs="Arial"/>
                <w:b/>
                <w:szCs w:val="24"/>
              </w:rPr>
            </w:pPr>
          </w:p>
        </w:tc>
        <w:tc>
          <w:tcPr>
            <w:tcW w:w="1871" w:type="dxa"/>
          </w:tcPr>
          <w:p w:rsidR="007505E6" w:rsidRPr="00553B6E" w:rsidRDefault="007505E6" w:rsidP="00EB5C86">
            <w:pPr>
              <w:jc w:val="both"/>
              <w:rPr>
                <w:rFonts w:cs="Arial"/>
                <w:b/>
                <w:szCs w:val="24"/>
              </w:rPr>
            </w:pPr>
          </w:p>
        </w:tc>
        <w:tc>
          <w:tcPr>
            <w:tcW w:w="1871" w:type="dxa"/>
          </w:tcPr>
          <w:p w:rsidR="007505E6" w:rsidRPr="00553B6E" w:rsidRDefault="007505E6" w:rsidP="00EB5C86">
            <w:pPr>
              <w:jc w:val="both"/>
              <w:rPr>
                <w:rFonts w:cs="Arial"/>
                <w:b/>
                <w:szCs w:val="24"/>
              </w:rPr>
            </w:pPr>
          </w:p>
        </w:tc>
      </w:tr>
      <w:tr w:rsidR="007505E6" w:rsidRPr="00553B6E" w:rsidTr="00EB5C86">
        <w:tc>
          <w:tcPr>
            <w:tcW w:w="1870" w:type="dxa"/>
          </w:tcPr>
          <w:p w:rsidR="007505E6" w:rsidRPr="00553B6E" w:rsidRDefault="007505E6" w:rsidP="007505E6">
            <w:pPr>
              <w:rPr>
                <w:rFonts w:cs="Arial"/>
                <w:b/>
                <w:szCs w:val="24"/>
              </w:rPr>
            </w:pPr>
          </w:p>
        </w:tc>
        <w:tc>
          <w:tcPr>
            <w:tcW w:w="1870" w:type="dxa"/>
          </w:tcPr>
          <w:p w:rsidR="007505E6" w:rsidRPr="00553B6E" w:rsidRDefault="007505E6" w:rsidP="00EB5C86">
            <w:pPr>
              <w:jc w:val="both"/>
              <w:rPr>
                <w:rFonts w:cs="Arial"/>
                <w:b/>
                <w:szCs w:val="24"/>
              </w:rPr>
            </w:pPr>
          </w:p>
        </w:tc>
        <w:tc>
          <w:tcPr>
            <w:tcW w:w="1870" w:type="dxa"/>
          </w:tcPr>
          <w:p w:rsidR="007505E6" w:rsidRPr="00553B6E" w:rsidRDefault="007505E6" w:rsidP="00EB5C86">
            <w:pPr>
              <w:jc w:val="both"/>
              <w:rPr>
                <w:rFonts w:cs="Arial"/>
                <w:b/>
                <w:szCs w:val="24"/>
              </w:rPr>
            </w:pPr>
          </w:p>
        </w:tc>
        <w:tc>
          <w:tcPr>
            <w:tcW w:w="1871" w:type="dxa"/>
          </w:tcPr>
          <w:p w:rsidR="007505E6" w:rsidRPr="00553B6E" w:rsidRDefault="007505E6" w:rsidP="00EB5C86">
            <w:pPr>
              <w:jc w:val="both"/>
              <w:rPr>
                <w:rFonts w:cs="Arial"/>
                <w:b/>
                <w:szCs w:val="24"/>
              </w:rPr>
            </w:pPr>
          </w:p>
        </w:tc>
        <w:tc>
          <w:tcPr>
            <w:tcW w:w="1871" w:type="dxa"/>
          </w:tcPr>
          <w:p w:rsidR="007505E6" w:rsidRPr="00553B6E" w:rsidRDefault="007505E6" w:rsidP="00EB5C86">
            <w:pPr>
              <w:jc w:val="both"/>
              <w:rPr>
                <w:rFonts w:cs="Arial"/>
                <w:b/>
                <w:szCs w:val="24"/>
              </w:rPr>
            </w:pPr>
          </w:p>
        </w:tc>
      </w:tr>
      <w:tr w:rsidR="007505E6" w:rsidRPr="00553B6E" w:rsidTr="00EB5C86">
        <w:tc>
          <w:tcPr>
            <w:tcW w:w="1870" w:type="dxa"/>
          </w:tcPr>
          <w:p w:rsidR="007505E6" w:rsidRPr="00553B6E" w:rsidRDefault="007505E6" w:rsidP="00EB5C86">
            <w:pPr>
              <w:jc w:val="both"/>
              <w:rPr>
                <w:rFonts w:cs="Arial"/>
                <w:b/>
                <w:szCs w:val="24"/>
              </w:rPr>
            </w:pPr>
          </w:p>
        </w:tc>
        <w:tc>
          <w:tcPr>
            <w:tcW w:w="1870" w:type="dxa"/>
          </w:tcPr>
          <w:p w:rsidR="007505E6" w:rsidRPr="00553B6E" w:rsidRDefault="007505E6" w:rsidP="00EB5C86">
            <w:pPr>
              <w:jc w:val="both"/>
              <w:rPr>
                <w:rFonts w:cs="Arial"/>
                <w:b/>
                <w:szCs w:val="24"/>
              </w:rPr>
            </w:pPr>
          </w:p>
        </w:tc>
        <w:tc>
          <w:tcPr>
            <w:tcW w:w="1870" w:type="dxa"/>
          </w:tcPr>
          <w:p w:rsidR="007505E6" w:rsidRPr="00553B6E" w:rsidRDefault="007505E6" w:rsidP="00EB5C86">
            <w:pPr>
              <w:jc w:val="both"/>
              <w:rPr>
                <w:rFonts w:cs="Arial"/>
                <w:b/>
                <w:szCs w:val="24"/>
              </w:rPr>
            </w:pPr>
          </w:p>
        </w:tc>
        <w:tc>
          <w:tcPr>
            <w:tcW w:w="1871" w:type="dxa"/>
          </w:tcPr>
          <w:p w:rsidR="007505E6" w:rsidRPr="00553B6E" w:rsidRDefault="007505E6" w:rsidP="00EB5C86">
            <w:pPr>
              <w:jc w:val="both"/>
              <w:rPr>
                <w:rFonts w:cs="Arial"/>
                <w:b/>
                <w:szCs w:val="24"/>
              </w:rPr>
            </w:pPr>
          </w:p>
        </w:tc>
        <w:tc>
          <w:tcPr>
            <w:tcW w:w="1871" w:type="dxa"/>
          </w:tcPr>
          <w:p w:rsidR="007505E6" w:rsidRPr="00553B6E" w:rsidRDefault="007505E6" w:rsidP="00EB5C86">
            <w:pPr>
              <w:jc w:val="both"/>
              <w:rPr>
                <w:rFonts w:cs="Arial"/>
                <w:b/>
                <w:szCs w:val="24"/>
              </w:rPr>
            </w:pPr>
          </w:p>
        </w:tc>
      </w:tr>
      <w:tr w:rsidR="007505E6" w:rsidRPr="00553B6E" w:rsidTr="00EB5C86">
        <w:tc>
          <w:tcPr>
            <w:tcW w:w="1870" w:type="dxa"/>
          </w:tcPr>
          <w:p w:rsidR="007505E6" w:rsidRPr="00553B6E" w:rsidRDefault="007505E6" w:rsidP="00EB5C86">
            <w:pPr>
              <w:jc w:val="both"/>
              <w:rPr>
                <w:rFonts w:cs="Arial"/>
                <w:b/>
                <w:szCs w:val="24"/>
              </w:rPr>
            </w:pPr>
          </w:p>
        </w:tc>
        <w:tc>
          <w:tcPr>
            <w:tcW w:w="1870" w:type="dxa"/>
          </w:tcPr>
          <w:p w:rsidR="007505E6" w:rsidRPr="00553B6E" w:rsidRDefault="007505E6" w:rsidP="00EB5C86">
            <w:pPr>
              <w:jc w:val="both"/>
              <w:rPr>
                <w:rFonts w:cs="Arial"/>
                <w:b/>
                <w:szCs w:val="24"/>
              </w:rPr>
            </w:pPr>
          </w:p>
        </w:tc>
        <w:tc>
          <w:tcPr>
            <w:tcW w:w="1870" w:type="dxa"/>
          </w:tcPr>
          <w:p w:rsidR="007505E6" w:rsidRPr="00553B6E" w:rsidRDefault="007505E6" w:rsidP="00EB5C86">
            <w:pPr>
              <w:jc w:val="both"/>
              <w:rPr>
                <w:rFonts w:cs="Arial"/>
                <w:b/>
                <w:szCs w:val="24"/>
              </w:rPr>
            </w:pPr>
          </w:p>
        </w:tc>
        <w:tc>
          <w:tcPr>
            <w:tcW w:w="1871" w:type="dxa"/>
          </w:tcPr>
          <w:p w:rsidR="007505E6" w:rsidRPr="00553B6E" w:rsidRDefault="007505E6" w:rsidP="00EB5C86">
            <w:pPr>
              <w:jc w:val="both"/>
              <w:rPr>
                <w:rFonts w:cs="Arial"/>
                <w:b/>
                <w:szCs w:val="24"/>
              </w:rPr>
            </w:pPr>
          </w:p>
        </w:tc>
        <w:tc>
          <w:tcPr>
            <w:tcW w:w="1871" w:type="dxa"/>
          </w:tcPr>
          <w:p w:rsidR="007505E6" w:rsidRPr="00553B6E" w:rsidRDefault="007505E6" w:rsidP="00EB5C86">
            <w:pPr>
              <w:jc w:val="both"/>
              <w:rPr>
                <w:rFonts w:cs="Arial"/>
                <w:b/>
                <w:szCs w:val="24"/>
              </w:rPr>
            </w:pPr>
          </w:p>
        </w:tc>
      </w:tr>
    </w:tbl>
    <w:p w:rsidR="007505E6" w:rsidRPr="00DB0BC5" w:rsidRDefault="007505E6" w:rsidP="007505E6">
      <w:pPr>
        <w:jc w:val="both"/>
        <w:rPr>
          <w:rFonts w:cs="Arial"/>
          <w:b/>
          <w:szCs w:val="24"/>
        </w:rPr>
      </w:pPr>
    </w:p>
    <w:p w:rsidR="007505E6" w:rsidRPr="00DB0BC5" w:rsidRDefault="007505E6" w:rsidP="007505E6">
      <w:pPr>
        <w:jc w:val="both"/>
        <w:rPr>
          <w:rFonts w:cs="Arial"/>
          <w:b/>
          <w:szCs w:val="24"/>
        </w:rPr>
      </w:pPr>
      <w:r w:rsidRPr="00DB0BC5">
        <w:rPr>
          <w:rFonts w:cs="Arial"/>
          <w:b/>
          <w:szCs w:val="24"/>
        </w:rPr>
        <w:t xml:space="preserve">Comments of the Programme Committee on the statistics, identifying, </w:t>
      </w:r>
    </w:p>
    <w:p w:rsidR="007505E6" w:rsidRPr="00DB0BC5" w:rsidRDefault="007505E6" w:rsidP="007505E6">
      <w:pPr>
        <w:jc w:val="both"/>
        <w:rPr>
          <w:rFonts w:cs="Arial"/>
          <w:b/>
          <w:szCs w:val="24"/>
        </w:rPr>
      </w:pPr>
      <w:r w:rsidRPr="00DB0BC5">
        <w:rPr>
          <w:rFonts w:cs="Arial"/>
          <w:b/>
          <w:szCs w:val="24"/>
        </w:rPr>
        <w:t>where possible, causal factors.</w:t>
      </w:r>
    </w:p>
    <w:p w:rsidR="007505E6" w:rsidRPr="00DB0BC5" w:rsidRDefault="007505E6" w:rsidP="007505E6">
      <w:pPr>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rPr>
                <w:rFonts w:cs="Arial"/>
                <w:b/>
                <w:szCs w:val="24"/>
              </w:rPr>
            </w:pPr>
            <w:r w:rsidRPr="00553B6E">
              <w:rPr>
                <w:rFonts w:cs="Arial"/>
                <w:b/>
                <w:szCs w:val="24"/>
              </w:rPr>
              <w:t>Student attrition</w:t>
            </w: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b/>
                <w:szCs w:val="24"/>
              </w:rPr>
            </w:pPr>
          </w:p>
        </w:tc>
      </w:tr>
    </w:tbl>
    <w:p w:rsidR="007505E6" w:rsidRPr="00DB0BC5" w:rsidRDefault="007505E6" w:rsidP="007505E6">
      <w:pPr>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rPr>
                <w:rFonts w:cs="Arial"/>
                <w:b/>
                <w:szCs w:val="24"/>
              </w:rPr>
            </w:pPr>
            <w:r w:rsidRPr="00553B6E">
              <w:rPr>
                <w:rFonts w:cs="Arial"/>
                <w:b/>
                <w:szCs w:val="24"/>
              </w:rPr>
              <w:t>Sessional and overall pass rates</w:t>
            </w: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b/>
                <w:szCs w:val="24"/>
              </w:rPr>
            </w:pPr>
          </w:p>
        </w:tc>
      </w:tr>
    </w:tbl>
    <w:p w:rsidR="007505E6" w:rsidRPr="00DB0BC5" w:rsidRDefault="007505E6" w:rsidP="007505E6">
      <w:pPr>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rPr>
                <w:rFonts w:cs="Arial"/>
                <w:b/>
                <w:szCs w:val="24"/>
              </w:rPr>
            </w:pPr>
            <w:r w:rsidRPr="00553B6E">
              <w:rPr>
                <w:rFonts w:cs="Arial"/>
                <w:b/>
                <w:szCs w:val="24"/>
              </w:rPr>
              <w:t>Overall comments</w:t>
            </w: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b/>
                <w:szCs w:val="24"/>
              </w:rPr>
            </w:pPr>
          </w:p>
        </w:tc>
      </w:tr>
    </w:tbl>
    <w:p w:rsidR="007505E6" w:rsidRPr="00DB0BC5" w:rsidRDefault="007505E6" w:rsidP="007505E6">
      <w:pPr>
        <w:jc w:val="both"/>
        <w:rPr>
          <w:rFonts w:cs="Arial"/>
          <w:b/>
          <w:szCs w:val="24"/>
        </w:rPr>
      </w:pPr>
    </w:p>
    <w:p w:rsidR="007505E6" w:rsidRPr="00DB0BC5" w:rsidRDefault="007505E6" w:rsidP="007505E6">
      <w:pPr>
        <w:jc w:val="both"/>
        <w:rPr>
          <w:rFonts w:cs="Arial"/>
          <w:b/>
          <w:szCs w:val="24"/>
        </w:rPr>
      </w:pPr>
      <w:r w:rsidRPr="00DB0BC5">
        <w:rPr>
          <w:rFonts w:cs="Arial"/>
          <w:b/>
          <w:szCs w:val="24"/>
        </w:rPr>
        <w:br w:type="page"/>
      </w:r>
    </w:p>
    <w:p w:rsidR="007505E6" w:rsidRPr="00DB0BC5" w:rsidRDefault="007505E6" w:rsidP="007505E6">
      <w:pPr>
        <w:jc w:val="both"/>
        <w:rPr>
          <w:rFonts w:cs="Arial"/>
          <w:b/>
          <w:szCs w:val="24"/>
        </w:rPr>
      </w:pPr>
    </w:p>
    <w:tbl>
      <w:tblPr>
        <w:tblW w:w="0" w:type="auto"/>
        <w:tblInd w:w="-72" w:type="dxa"/>
        <w:tblLayout w:type="fixed"/>
        <w:tblLook w:val="0000" w:firstRow="0" w:lastRow="0" w:firstColumn="0" w:lastColumn="0" w:noHBand="0" w:noVBand="0"/>
      </w:tblPr>
      <w:tblGrid>
        <w:gridCol w:w="9252"/>
      </w:tblGrid>
      <w:tr w:rsidR="007505E6" w:rsidRPr="00553B6E" w:rsidTr="007505E6">
        <w:trPr>
          <w:cantSplit/>
        </w:trPr>
        <w:tc>
          <w:tcPr>
            <w:tcW w:w="9252" w:type="dxa"/>
            <w:tcBorders>
              <w:top w:val="nil"/>
              <w:left w:val="nil"/>
              <w:bottom w:val="nil"/>
              <w:right w:val="nil"/>
            </w:tcBorders>
            <w:shd w:val="pct20" w:color="auto" w:fill="auto"/>
          </w:tcPr>
          <w:p w:rsidR="007505E6" w:rsidRPr="00553B6E" w:rsidRDefault="007505E6" w:rsidP="007505E6">
            <w:pPr>
              <w:jc w:val="both"/>
              <w:rPr>
                <w:rFonts w:cs="Arial"/>
                <w:b/>
                <w:szCs w:val="24"/>
              </w:rPr>
            </w:pPr>
            <w:r w:rsidRPr="00553B6E">
              <w:rPr>
                <w:rFonts w:cs="Arial"/>
                <w:b/>
                <w:bCs/>
                <w:szCs w:val="24"/>
              </w:rPr>
              <w:t>Part 8    Examples of Best Practice</w:t>
            </w:r>
          </w:p>
        </w:tc>
      </w:tr>
    </w:tbl>
    <w:p w:rsidR="007505E6" w:rsidRPr="00DB0BC5" w:rsidRDefault="007505E6" w:rsidP="007505E6">
      <w:pPr>
        <w:rPr>
          <w:rFonts w:cs="Arial"/>
          <w:b/>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b/>
          <w:szCs w:val="24"/>
        </w:rPr>
      </w:pPr>
      <w:r w:rsidRPr="00DB0BC5">
        <w:rPr>
          <w:rFonts w:cs="Arial"/>
          <w:b/>
          <w:szCs w:val="24"/>
        </w:rPr>
        <w:t>Details</w:t>
      </w: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b/>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b/>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b/>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b/>
          <w:szCs w:val="24"/>
        </w:rPr>
      </w:pPr>
    </w:p>
    <w:p w:rsidR="007505E6" w:rsidRPr="00DB0BC5" w:rsidRDefault="007505E6" w:rsidP="007505E6">
      <w:pPr>
        <w:jc w:val="both"/>
        <w:rPr>
          <w:rFonts w:cs="Arial"/>
          <w:b/>
          <w:szCs w:val="24"/>
        </w:rPr>
      </w:pPr>
    </w:p>
    <w:p w:rsidR="007505E6" w:rsidRPr="00DB0BC5" w:rsidRDefault="007505E6" w:rsidP="007505E6">
      <w:pPr>
        <w:jc w:val="both"/>
        <w:rPr>
          <w:rFonts w:cs="Arial"/>
          <w:b/>
          <w:szCs w:val="24"/>
        </w:rPr>
      </w:pPr>
    </w:p>
    <w:tbl>
      <w:tblPr>
        <w:tblW w:w="0" w:type="auto"/>
        <w:tblInd w:w="-72" w:type="dxa"/>
        <w:tblLayout w:type="fixed"/>
        <w:tblLook w:val="0000" w:firstRow="0" w:lastRow="0" w:firstColumn="0" w:lastColumn="0" w:noHBand="0" w:noVBand="0"/>
      </w:tblPr>
      <w:tblGrid>
        <w:gridCol w:w="9252"/>
      </w:tblGrid>
      <w:tr w:rsidR="007505E6" w:rsidRPr="00553B6E" w:rsidTr="007505E6">
        <w:trPr>
          <w:cantSplit/>
        </w:trPr>
        <w:tc>
          <w:tcPr>
            <w:tcW w:w="9252" w:type="dxa"/>
            <w:tcBorders>
              <w:top w:val="nil"/>
              <w:left w:val="nil"/>
              <w:bottom w:val="nil"/>
              <w:right w:val="nil"/>
            </w:tcBorders>
            <w:shd w:val="pct20" w:color="auto" w:fill="auto"/>
          </w:tcPr>
          <w:p w:rsidR="007505E6" w:rsidRPr="00553B6E" w:rsidRDefault="007505E6" w:rsidP="007505E6">
            <w:pPr>
              <w:jc w:val="both"/>
              <w:rPr>
                <w:rFonts w:cs="Arial"/>
                <w:b/>
                <w:szCs w:val="24"/>
              </w:rPr>
            </w:pPr>
            <w:r w:rsidRPr="00553B6E">
              <w:rPr>
                <w:rFonts w:cs="Arial"/>
                <w:b/>
                <w:bCs/>
                <w:szCs w:val="24"/>
              </w:rPr>
              <w:t>Part 9    Academic Council Theme</w:t>
            </w:r>
          </w:p>
        </w:tc>
      </w:tr>
    </w:tbl>
    <w:p w:rsidR="007505E6" w:rsidRPr="00DB0BC5" w:rsidRDefault="007505E6" w:rsidP="007505E6">
      <w:pPr>
        <w:rPr>
          <w:rFonts w:cs="Arial"/>
          <w:b/>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b/>
          <w:szCs w:val="24"/>
        </w:rPr>
      </w:pPr>
      <w:r w:rsidRPr="00DB0BC5">
        <w:rPr>
          <w:rFonts w:cs="Arial"/>
          <w:b/>
          <w:szCs w:val="24"/>
        </w:rPr>
        <w:t>Summary of Discussion on Academic Council Theme</w:t>
      </w: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b/>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b/>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b/>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b/>
          <w:szCs w:val="24"/>
        </w:rPr>
      </w:pPr>
    </w:p>
    <w:p w:rsidR="007505E6" w:rsidRPr="00DB0BC5" w:rsidRDefault="007505E6" w:rsidP="007505E6">
      <w:pPr>
        <w:jc w:val="both"/>
        <w:rPr>
          <w:rFonts w:cs="Arial"/>
          <w:b/>
          <w:szCs w:val="24"/>
        </w:rPr>
      </w:pPr>
    </w:p>
    <w:p w:rsidR="007505E6" w:rsidRPr="00DB0BC5" w:rsidRDefault="007505E6" w:rsidP="007505E6">
      <w:pPr>
        <w:jc w:val="both"/>
        <w:rPr>
          <w:rFonts w:cs="Arial"/>
          <w:b/>
          <w:szCs w:val="24"/>
        </w:rPr>
      </w:pPr>
    </w:p>
    <w:tbl>
      <w:tblPr>
        <w:tblW w:w="0" w:type="auto"/>
        <w:tblInd w:w="-72" w:type="dxa"/>
        <w:tblLayout w:type="fixed"/>
        <w:tblLook w:val="0000" w:firstRow="0" w:lastRow="0" w:firstColumn="0" w:lastColumn="0" w:noHBand="0" w:noVBand="0"/>
      </w:tblPr>
      <w:tblGrid>
        <w:gridCol w:w="9252"/>
      </w:tblGrid>
      <w:tr w:rsidR="007505E6" w:rsidRPr="00553B6E" w:rsidTr="007505E6">
        <w:trPr>
          <w:cantSplit/>
        </w:trPr>
        <w:tc>
          <w:tcPr>
            <w:tcW w:w="9252" w:type="dxa"/>
            <w:tcBorders>
              <w:top w:val="nil"/>
              <w:left w:val="nil"/>
              <w:bottom w:val="nil"/>
              <w:right w:val="nil"/>
            </w:tcBorders>
            <w:shd w:val="pct20" w:color="auto" w:fill="auto"/>
          </w:tcPr>
          <w:p w:rsidR="007505E6" w:rsidRPr="00553B6E" w:rsidRDefault="007505E6" w:rsidP="007505E6">
            <w:pPr>
              <w:jc w:val="both"/>
              <w:rPr>
                <w:rFonts w:cs="Arial"/>
                <w:b/>
                <w:szCs w:val="24"/>
              </w:rPr>
            </w:pPr>
            <w:r w:rsidRPr="00553B6E">
              <w:rPr>
                <w:rFonts w:cs="Arial"/>
                <w:b/>
                <w:bCs/>
                <w:szCs w:val="24"/>
              </w:rPr>
              <w:t>Part 10    Programme Action Plan (summarise issues arising in parts 2 - 6)</w:t>
            </w:r>
          </w:p>
        </w:tc>
      </w:tr>
    </w:tbl>
    <w:p w:rsidR="007505E6" w:rsidRPr="00DB0BC5" w:rsidRDefault="007505E6" w:rsidP="007505E6">
      <w:pPr>
        <w:rPr>
          <w:rFonts w:cs="Arial"/>
          <w:b/>
          <w:szCs w:val="24"/>
        </w:rPr>
      </w:pPr>
    </w:p>
    <w:p w:rsidR="007505E6" w:rsidRPr="00DB0BC5" w:rsidRDefault="007505E6" w:rsidP="007505E6">
      <w:pPr>
        <w:rPr>
          <w:rFonts w:cs="Arial"/>
          <w:b/>
          <w:szCs w:val="24"/>
        </w:rPr>
      </w:pPr>
      <w:r w:rsidRPr="00DB0BC5">
        <w:rPr>
          <w:rFonts w:cs="Arial"/>
          <w:b/>
          <w:szCs w:val="24"/>
        </w:rPr>
        <w:t>Please indicate the issues to be addressed by the Programme Committee or School so that the School may incorporate these actions as appropriate into the School Action Plan.</w:t>
      </w:r>
    </w:p>
    <w:p w:rsidR="007505E6" w:rsidRPr="00DB0BC5" w:rsidRDefault="007505E6" w:rsidP="007505E6">
      <w:pPr>
        <w:rPr>
          <w:rFonts w:cs="Arial"/>
          <w:b/>
          <w:szCs w:val="2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5580"/>
        <w:gridCol w:w="1857"/>
      </w:tblGrid>
      <w:tr w:rsidR="007505E6" w:rsidRPr="00553B6E" w:rsidTr="007505E6">
        <w:tc>
          <w:tcPr>
            <w:tcW w:w="1800" w:type="dxa"/>
          </w:tcPr>
          <w:p w:rsidR="007505E6" w:rsidRPr="00553B6E" w:rsidRDefault="007505E6" w:rsidP="007505E6">
            <w:pPr>
              <w:jc w:val="center"/>
              <w:rPr>
                <w:rFonts w:cs="Arial"/>
                <w:b/>
                <w:szCs w:val="24"/>
              </w:rPr>
            </w:pPr>
            <w:r w:rsidRPr="00553B6E">
              <w:rPr>
                <w:rFonts w:cs="Arial"/>
                <w:b/>
                <w:szCs w:val="24"/>
              </w:rPr>
              <w:t>Issues to be addressed</w:t>
            </w:r>
          </w:p>
        </w:tc>
        <w:tc>
          <w:tcPr>
            <w:tcW w:w="5580" w:type="dxa"/>
          </w:tcPr>
          <w:p w:rsidR="007505E6" w:rsidRPr="00553B6E" w:rsidRDefault="007505E6" w:rsidP="007505E6">
            <w:pPr>
              <w:jc w:val="center"/>
              <w:rPr>
                <w:rFonts w:cs="Arial"/>
                <w:b/>
                <w:szCs w:val="24"/>
              </w:rPr>
            </w:pPr>
            <w:r w:rsidRPr="00553B6E">
              <w:rPr>
                <w:rFonts w:cs="Arial"/>
                <w:b/>
                <w:szCs w:val="24"/>
              </w:rPr>
              <w:t>Actions Required</w:t>
            </w:r>
          </w:p>
        </w:tc>
        <w:tc>
          <w:tcPr>
            <w:tcW w:w="1800" w:type="dxa"/>
          </w:tcPr>
          <w:p w:rsidR="007505E6" w:rsidRPr="00553B6E" w:rsidRDefault="007505E6" w:rsidP="007505E6">
            <w:pPr>
              <w:jc w:val="center"/>
              <w:rPr>
                <w:rFonts w:cs="Arial"/>
                <w:b/>
                <w:szCs w:val="24"/>
              </w:rPr>
            </w:pPr>
            <w:r w:rsidRPr="00553B6E">
              <w:rPr>
                <w:rFonts w:cs="Arial"/>
                <w:b/>
                <w:szCs w:val="24"/>
              </w:rPr>
              <w:t>Responsibility</w:t>
            </w:r>
          </w:p>
          <w:p w:rsidR="007505E6" w:rsidRPr="00553B6E" w:rsidRDefault="007505E6" w:rsidP="007505E6">
            <w:pPr>
              <w:jc w:val="center"/>
              <w:rPr>
                <w:rFonts w:cs="Arial"/>
                <w:b/>
                <w:szCs w:val="24"/>
              </w:rPr>
            </w:pPr>
          </w:p>
        </w:tc>
      </w:tr>
      <w:tr w:rsidR="007505E6" w:rsidRPr="00553B6E" w:rsidTr="007505E6">
        <w:tc>
          <w:tcPr>
            <w:tcW w:w="1800" w:type="dxa"/>
          </w:tcPr>
          <w:p w:rsidR="007505E6" w:rsidRPr="00553B6E" w:rsidRDefault="007505E6" w:rsidP="007505E6">
            <w:pPr>
              <w:rPr>
                <w:rFonts w:cs="Arial"/>
                <w:b/>
                <w:szCs w:val="24"/>
              </w:rPr>
            </w:pPr>
          </w:p>
        </w:tc>
        <w:tc>
          <w:tcPr>
            <w:tcW w:w="5580" w:type="dxa"/>
          </w:tcPr>
          <w:p w:rsidR="007505E6" w:rsidRPr="00553B6E" w:rsidRDefault="007505E6" w:rsidP="007505E6">
            <w:pPr>
              <w:rPr>
                <w:rFonts w:cs="Arial"/>
                <w:b/>
                <w:szCs w:val="24"/>
              </w:rPr>
            </w:pPr>
          </w:p>
        </w:tc>
        <w:tc>
          <w:tcPr>
            <w:tcW w:w="1800" w:type="dxa"/>
          </w:tcPr>
          <w:p w:rsidR="007505E6" w:rsidRPr="00553B6E" w:rsidRDefault="007505E6" w:rsidP="007505E6">
            <w:pPr>
              <w:rPr>
                <w:rFonts w:cs="Arial"/>
                <w:b/>
                <w:szCs w:val="24"/>
              </w:rPr>
            </w:pPr>
            <w:r w:rsidRPr="00553B6E">
              <w:rPr>
                <w:rFonts w:cs="Arial"/>
                <w:b/>
                <w:szCs w:val="24"/>
              </w:rPr>
              <w:t>PC / School</w:t>
            </w:r>
          </w:p>
        </w:tc>
      </w:tr>
      <w:tr w:rsidR="007505E6" w:rsidRPr="00553B6E" w:rsidTr="007505E6">
        <w:tc>
          <w:tcPr>
            <w:tcW w:w="1800" w:type="dxa"/>
          </w:tcPr>
          <w:p w:rsidR="007505E6" w:rsidRPr="00553B6E" w:rsidRDefault="007505E6" w:rsidP="007505E6">
            <w:pPr>
              <w:rPr>
                <w:rFonts w:cs="Arial"/>
                <w:b/>
                <w:szCs w:val="24"/>
              </w:rPr>
            </w:pPr>
          </w:p>
        </w:tc>
        <w:tc>
          <w:tcPr>
            <w:tcW w:w="5580" w:type="dxa"/>
          </w:tcPr>
          <w:p w:rsidR="007505E6" w:rsidRPr="00553B6E" w:rsidRDefault="007505E6" w:rsidP="007505E6">
            <w:pPr>
              <w:rPr>
                <w:rFonts w:cs="Arial"/>
                <w:b/>
                <w:szCs w:val="24"/>
              </w:rPr>
            </w:pPr>
          </w:p>
        </w:tc>
        <w:tc>
          <w:tcPr>
            <w:tcW w:w="1800" w:type="dxa"/>
          </w:tcPr>
          <w:p w:rsidR="007505E6" w:rsidRPr="00553B6E" w:rsidRDefault="007505E6" w:rsidP="007505E6">
            <w:pPr>
              <w:rPr>
                <w:rFonts w:cs="Arial"/>
                <w:b/>
                <w:szCs w:val="24"/>
              </w:rPr>
            </w:pPr>
            <w:r w:rsidRPr="00553B6E">
              <w:rPr>
                <w:rFonts w:cs="Arial"/>
                <w:b/>
                <w:szCs w:val="24"/>
              </w:rPr>
              <w:t>PC / School</w:t>
            </w:r>
          </w:p>
        </w:tc>
      </w:tr>
      <w:tr w:rsidR="007505E6" w:rsidRPr="00553B6E" w:rsidTr="007505E6">
        <w:tc>
          <w:tcPr>
            <w:tcW w:w="1800" w:type="dxa"/>
          </w:tcPr>
          <w:p w:rsidR="007505E6" w:rsidRPr="00553B6E" w:rsidRDefault="007505E6" w:rsidP="007505E6">
            <w:pPr>
              <w:rPr>
                <w:rFonts w:cs="Arial"/>
                <w:b/>
                <w:szCs w:val="24"/>
              </w:rPr>
            </w:pPr>
          </w:p>
        </w:tc>
        <w:tc>
          <w:tcPr>
            <w:tcW w:w="5580" w:type="dxa"/>
          </w:tcPr>
          <w:p w:rsidR="007505E6" w:rsidRPr="00553B6E" w:rsidRDefault="007505E6" w:rsidP="007505E6">
            <w:pPr>
              <w:rPr>
                <w:rFonts w:cs="Arial"/>
                <w:b/>
                <w:szCs w:val="24"/>
              </w:rPr>
            </w:pPr>
          </w:p>
        </w:tc>
        <w:tc>
          <w:tcPr>
            <w:tcW w:w="1800" w:type="dxa"/>
          </w:tcPr>
          <w:p w:rsidR="007505E6" w:rsidRPr="00553B6E" w:rsidRDefault="007505E6" w:rsidP="007505E6">
            <w:pPr>
              <w:rPr>
                <w:rFonts w:cs="Arial"/>
                <w:b/>
                <w:szCs w:val="24"/>
              </w:rPr>
            </w:pPr>
            <w:r w:rsidRPr="00553B6E">
              <w:rPr>
                <w:rFonts w:cs="Arial"/>
                <w:b/>
                <w:szCs w:val="24"/>
              </w:rPr>
              <w:t>PC / School</w:t>
            </w:r>
          </w:p>
        </w:tc>
      </w:tr>
      <w:tr w:rsidR="007505E6" w:rsidRPr="00553B6E" w:rsidTr="007505E6">
        <w:tc>
          <w:tcPr>
            <w:tcW w:w="1800" w:type="dxa"/>
          </w:tcPr>
          <w:p w:rsidR="007505E6" w:rsidRPr="00553B6E" w:rsidRDefault="007505E6" w:rsidP="007505E6">
            <w:pPr>
              <w:rPr>
                <w:rFonts w:cs="Arial"/>
                <w:b/>
                <w:szCs w:val="24"/>
              </w:rPr>
            </w:pPr>
          </w:p>
        </w:tc>
        <w:tc>
          <w:tcPr>
            <w:tcW w:w="5580" w:type="dxa"/>
          </w:tcPr>
          <w:p w:rsidR="007505E6" w:rsidRPr="00553B6E" w:rsidRDefault="007505E6" w:rsidP="007505E6">
            <w:pPr>
              <w:rPr>
                <w:rFonts w:cs="Arial"/>
                <w:b/>
                <w:szCs w:val="24"/>
              </w:rPr>
            </w:pPr>
          </w:p>
        </w:tc>
        <w:tc>
          <w:tcPr>
            <w:tcW w:w="1800" w:type="dxa"/>
          </w:tcPr>
          <w:p w:rsidR="007505E6" w:rsidRPr="00553B6E" w:rsidRDefault="007505E6" w:rsidP="007505E6">
            <w:pPr>
              <w:rPr>
                <w:rFonts w:cs="Arial"/>
                <w:b/>
                <w:szCs w:val="24"/>
              </w:rPr>
            </w:pPr>
          </w:p>
        </w:tc>
      </w:tr>
      <w:tr w:rsidR="007505E6" w:rsidRPr="00553B6E" w:rsidTr="007505E6">
        <w:tc>
          <w:tcPr>
            <w:tcW w:w="1800" w:type="dxa"/>
          </w:tcPr>
          <w:p w:rsidR="007505E6" w:rsidRPr="00553B6E" w:rsidRDefault="007505E6" w:rsidP="007505E6">
            <w:pPr>
              <w:rPr>
                <w:rFonts w:cs="Arial"/>
                <w:b/>
                <w:szCs w:val="24"/>
              </w:rPr>
            </w:pPr>
          </w:p>
        </w:tc>
        <w:tc>
          <w:tcPr>
            <w:tcW w:w="5580" w:type="dxa"/>
          </w:tcPr>
          <w:p w:rsidR="007505E6" w:rsidRPr="00553B6E" w:rsidRDefault="007505E6" w:rsidP="007505E6">
            <w:pPr>
              <w:rPr>
                <w:rFonts w:cs="Arial"/>
                <w:b/>
                <w:szCs w:val="24"/>
              </w:rPr>
            </w:pPr>
          </w:p>
        </w:tc>
        <w:tc>
          <w:tcPr>
            <w:tcW w:w="1800" w:type="dxa"/>
          </w:tcPr>
          <w:p w:rsidR="007505E6" w:rsidRPr="00553B6E" w:rsidRDefault="007505E6" w:rsidP="007505E6">
            <w:pPr>
              <w:rPr>
                <w:rFonts w:cs="Arial"/>
                <w:b/>
                <w:szCs w:val="24"/>
              </w:rPr>
            </w:pPr>
          </w:p>
        </w:tc>
      </w:tr>
    </w:tbl>
    <w:p w:rsidR="007505E6" w:rsidRPr="00DB0BC5" w:rsidRDefault="007505E6" w:rsidP="007505E6">
      <w:pPr>
        <w:rPr>
          <w:rFonts w:cs="Arial"/>
          <w:b/>
          <w:szCs w:val="24"/>
        </w:rPr>
      </w:pPr>
    </w:p>
    <w:p w:rsidR="007505E6" w:rsidRPr="00DB0BC5" w:rsidRDefault="007505E6" w:rsidP="007505E6">
      <w:pPr>
        <w:rPr>
          <w:rFonts w:cs="Arial"/>
          <w:b/>
          <w:szCs w:val="24"/>
        </w:rPr>
      </w:pPr>
    </w:p>
    <w:tbl>
      <w:tblPr>
        <w:tblW w:w="0" w:type="auto"/>
        <w:tblInd w:w="-72" w:type="dxa"/>
        <w:tblLayout w:type="fixed"/>
        <w:tblLook w:val="0000" w:firstRow="0" w:lastRow="0" w:firstColumn="0" w:lastColumn="0" w:noHBand="0" w:noVBand="0"/>
      </w:tblPr>
      <w:tblGrid>
        <w:gridCol w:w="9252"/>
      </w:tblGrid>
      <w:tr w:rsidR="007505E6" w:rsidRPr="00553B6E" w:rsidTr="007505E6">
        <w:trPr>
          <w:cantSplit/>
        </w:trPr>
        <w:tc>
          <w:tcPr>
            <w:tcW w:w="9252" w:type="dxa"/>
            <w:tcBorders>
              <w:top w:val="nil"/>
              <w:left w:val="nil"/>
              <w:bottom w:val="nil"/>
              <w:right w:val="nil"/>
            </w:tcBorders>
            <w:shd w:val="pct20" w:color="auto" w:fill="auto"/>
          </w:tcPr>
          <w:p w:rsidR="007505E6" w:rsidRPr="00553B6E" w:rsidRDefault="007505E6" w:rsidP="007505E6">
            <w:pPr>
              <w:jc w:val="both"/>
              <w:rPr>
                <w:rFonts w:cs="Arial"/>
                <w:b/>
                <w:szCs w:val="24"/>
              </w:rPr>
            </w:pPr>
            <w:r w:rsidRPr="00553B6E">
              <w:rPr>
                <w:rFonts w:cs="Arial"/>
                <w:b/>
                <w:bCs/>
                <w:szCs w:val="24"/>
              </w:rPr>
              <w:t>Part 11    Programme Committee Comments</w:t>
            </w:r>
          </w:p>
        </w:tc>
      </w:tr>
    </w:tbl>
    <w:p w:rsidR="007505E6" w:rsidRPr="00DB0BC5" w:rsidRDefault="007505E6" w:rsidP="007505E6">
      <w:pPr>
        <w:jc w:val="both"/>
        <w:rPr>
          <w:rFonts w:cs="Arial"/>
          <w:b/>
          <w:szCs w:val="24"/>
        </w:rPr>
      </w:pPr>
    </w:p>
    <w:p w:rsidR="007505E6" w:rsidRPr="00DB0BC5" w:rsidRDefault="007505E6" w:rsidP="007505E6">
      <w:pPr>
        <w:pBdr>
          <w:top w:val="single" w:sz="6" w:space="1" w:color="auto"/>
          <w:left w:val="single" w:sz="6" w:space="7" w:color="auto"/>
          <w:bottom w:val="single" w:sz="6" w:space="1" w:color="auto"/>
          <w:right w:val="single" w:sz="6" w:space="1" w:color="auto"/>
        </w:pBdr>
        <w:rPr>
          <w:rFonts w:cs="Arial"/>
          <w:b/>
          <w:szCs w:val="24"/>
        </w:rPr>
      </w:pPr>
      <w:r w:rsidRPr="00DB0BC5">
        <w:rPr>
          <w:rFonts w:cs="Arial"/>
          <w:b/>
          <w:szCs w:val="24"/>
        </w:rPr>
        <w:t xml:space="preserve">Additional Comments (if applicable) </w:t>
      </w:r>
    </w:p>
    <w:p w:rsidR="007505E6" w:rsidRPr="00DB0BC5" w:rsidRDefault="007505E6" w:rsidP="007505E6">
      <w:pPr>
        <w:pBdr>
          <w:top w:val="single" w:sz="6" w:space="1" w:color="auto"/>
          <w:left w:val="single" w:sz="6" w:space="7" w:color="auto"/>
          <w:bottom w:val="single" w:sz="6" w:space="1" w:color="auto"/>
          <w:right w:val="single" w:sz="6" w:space="1" w:color="auto"/>
        </w:pBdr>
        <w:rPr>
          <w:rFonts w:cs="Arial"/>
          <w:b/>
          <w:szCs w:val="24"/>
        </w:rPr>
      </w:pPr>
    </w:p>
    <w:p w:rsidR="007505E6" w:rsidRPr="00DB0BC5" w:rsidRDefault="007505E6" w:rsidP="007505E6">
      <w:pPr>
        <w:pBdr>
          <w:top w:val="single" w:sz="6" w:space="1" w:color="auto"/>
          <w:left w:val="single" w:sz="6" w:space="7" w:color="auto"/>
          <w:bottom w:val="single" w:sz="6" w:space="1" w:color="auto"/>
          <w:right w:val="single" w:sz="6" w:space="1" w:color="auto"/>
        </w:pBdr>
        <w:jc w:val="both"/>
        <w:rPr>
          <w:rFonts w:cs="Arial"/>
          <w:b/>
          <w:szCs w:val="24"/>
        </w:rPr>
      </w:pPr>
    </w:p>
    <w:p w:rsidR="007505E6" w:rsidRPr="00DB0BC5" w:rsidRDefault="007505E6" w:rsidP="007505E6">
      <w:pPr>
        <w:pBdr>
          <w:top w:val="single" w:sz="6" w:space="1" w:color="auto"/>
          <w:left w:val="single" w:sz="6" w:space="7" w:color="auto"/>
          <w:bottom w:val="single" w:sz="6" w:space="1" w:color="auto"/>
          <w:right w:val="single" w:sz="6" w:space="1" w:color="auto"/>
        </w:pBdr>
        <w:jc w:val="both"/>
        <w:rPr>
          <w:rFonts w:cs="Arial"/>
          <w:b/>
          <w:szCs w:val="24"/>
        </w:rPr>
      </w:pPr>
    </w:p>
    <w:p w:rsidR="007505E6" w:rsidRPr="00DB0BC5" w:rsidRDefault="007505E6" w:rsidP="007505E6">
      <w:pPr>
        <w:pBdr>
          <w:top w:val="single" w:sz="6" w:space="1" w:color="auto"/>
          <w:left w:val="single" w:sz="6" w:space="7" w:color="auto"/>
          <w:bottom w:val="single" w:sz="6" w:space="1" w:color="auto"/>
          <w:right w:val="single" w:sz="6" w:space="1" w:color="auto"/>
        </w:pBdr>
        <w:jc w:val="both"/>
        <w:rPr>
          <w:rFonts w:cs="Arial"/>
          <w:b/>
          <w:szCs w:val="24"/>
        </w:rPr>
      </w:pPr>
    </w:p>
    <w:p w:rsidR="007505E6" w:rsidRPr="00DB0BC5" w:rsidRDefault="007505E6" w:rsidP="007505E6">
      <w:pPr>
        <w:pBdr>
          <w:top w:val="single" w:sz="6" w:space="1" w:color="auto"/>
          <w:left w:val="single" w:sz="6" w:space="7" w:color="auto"/>
          <w:bottom w:val="single" w:sz="6" w:space="1" w:color="auto"/>
          <w:right w:val="single" w:sz="6" w:space="1" w:color="auto"/>
        </w:pBdr>
        <w:jc w:val="both"/>
        <w:rPr>
          <w:rFonts w:cs="Arial"/>
          <w:b/>
          <w:szCs w:val="24"/>
        </w:rPr>
      </w:pPr>
    </w:p>
    <w:p w:rsidR="007505E6" w:rsidRPr="00DB0BC5" w:rsidRDefault="007505E6" w:rsidP="007505E6">
      <w:pPr>
        <w:pBdr>
          <w:top w:val="single" w:sz="6" w:space="1" w:color="auto"/>
          <w:left w:val="single" w:sz="6" w:space="7" w:color="auto"/>
          <w:bottom w:val="single" w:sz="6" w:space="1" w:color="auto"/>
          <w:right w:val="single" w:sz="6" w:space="1" w:color="auto"/>
        </w:pBdr>
        <w:jc w:val="both"/>
        <w:rPr>
          <w:rFonts w:cs="Arial"/>
          <w:b/>
          <w:szCs w:val="24"/>
        </w:rPr>
      </w:pPr>
      <w:r w:rsidRPr="00DB0BC5">
        <w:rPr>
          <w:rFonts w:cs="Arial"/>
          <w:b/>
          <w:szCs w:val="24"/>
        </w:rPr>
        <w:t xml:space="preserve">Signature  </w:t>
      </w:r>
      <w:r w:rsidRPr="00DB0BC5">
        <w:rPr>
          <w:rFonts w:cs="Arial"/>
          <w:b/>
          <w:szCs w:val="24"/>
        </w:rPr>
        <w:tab/>
      </w:r>
    </w:p>
    <w:p w:rsidR="007505E6" w:rsidRPr="00DB0BC5" w:rsidRDefault="007505E6" w:rsidP="007505E6">
      <w:pPr>
        <w:pBdr>
          <w:top w:val="single" w:sz="6" w:space="1" w:color="auto"/>
          <w:left w:val="single" w:sz="6" w:space="7" w:color="auto"/>
          <w:bottom w:val="single" w:sz="6" w:space="1" w:color="auto"/>
          <w:right w:val="single" w:sz="6" w:space="1" w:color="auto"/>
        </w:pBdr>
        <w:jc w:val="both"/>
        <w:rPr>
          <w:rFonts w:cs="Arial"/>
          <w:b/>
          <w:szCs w:val="24"/>
        </w:rPr>
      </w:pPr>
    </w:p>
    <w:p w:rsidR="007505E6" w:rsidRPr="00DB0BC5" w:rsidRDefault="007505E6" w:rsidP="007505E6">
      <w:pPr>
        <w:pBdr>
          <w:top w:val="single" w:sz="6" w:space="1" w:color="auto"/>
          <w:left w:val="single" w:sz="6" w:space="7" w:color="auto"/>
          <w:bottom w:val="single" w:sz="6" w:space="1" w:color="auto"/>
          <w:right w:val="single" w:sz="6" w:space="1" w:color="auto"/>
        </w:pBdr>
        <w:jc w:val="both"/>
        <w:rPr>
          <w:rFonts w:cs="Arial"/>
          <w:b/>
          <w:szCs w:val="24"/>
        </w:rPr>
      </w:pPr>
      <w:r w:rsidRPr="00DB0BC5">
        <w:rPr>
          <w:rFonts w:cs="Arial"/>
          <w:b/>
          <w:szCs w:val="24"/>
        </w:rPr>
        <w:tab/>
      </w:r>
      <w:r w:rsidRPr="00DB0BC5">
        <w:rPr>
          <w:rFonts w:cs="Arial"/>
          <w:b/>
          <w:szCs w:val="24"/>
        </w:rPr>
        <w:tab/>
        <w:t>Chairperson of Programme Committee</w:t>
      </w:r>
      <w:r w:rsidRPr="00DB0BC5">
        <w:rPr>
          <w:rFonts w:cs="Arial"/>
          <w:b/>
          <w:szCs w:val="24"/>
        </w:rPr>
        <w:tab/>
      </w:r>
      <w:r w:rsidRPr="00DB0BC5">
        <w:rPr>
          <w:rFonts w:cs="Arial"/>
          <w:b/>
          <w:szCs w:val="24"/>
        </w:rPr>
        <w:tab/>
        <w:t>Date</w:t>
      </w:r>
    </w:p>
    <w:p w:rsidR="007505E6" w:rsidRPr="00DB0BC5" w:rsidRDefault="007505E6" w:rsidP="007505E6">
      <w:pPr>
        <w:pBdr>
          <w:top w:val="single" w:sz="6" w:space="1" w:color="auto"/>
          <w:left w:val="single" w:sz="6" w:space="7" w:color="auto"/>
          <w:bottom w:val="single" w:sz="6" w:space="1" w:color="auto"/>
          <w:right w:val="single" w:sz="6" w:space="1" w:color="auto"/>
        </w:pBdr>
        <w:jc w:val="both"/>
        <w:rPr>
          <w:rFonts w:cs="Arial"/>
          <w:b/>
          <w:szCs w:val="24"/>
        </w:rPr>
      </w:pPr>
    </w:p>
    <w:p w:rsidR="007505E6" w:rsidRPr="00DB0BC5" w:rsidRDefault="007505E6" w:rsidP="007505E6">
      <w:pPr>
        <w:jc w:val="both"/>
        <w:rPr>
          <w:rFonts w:cs="Arial"/>
          <w:b/>
          <w:szCs w:val="24"/>
        </w:rPr>
      </w:pPr>
    </w:p>
    <w:tbl>
      <w:tblPr>
        <w:tblpPr w:leftFromText="180" w:rightFromText="180" w:vertAnchor="text" w:horzAnchor="margin" w:tblpY="-50"/>
        <w:tblW w:w="0" w:type="auto"/>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right w:val="nil"/>
            </w:tcBorders>
            <w:shd w:val="pct20" w:color="auto" w:fill="auto"/>
          </w:tcPr>
          <w:p w:rsidR="007505E6" w:rsidRPr="00553B6E" w:rsidRDefault="007505E6" w:rsidP="007505E6">
            <w:pPr>
              <w:jc w:val="both"/>
              <w:rPr>
                <w:rFonts w:cs="Arial"/>
                <w:b/>
                <w:szCs w:val="24"/>
              </w:rPr>
            </w:pPr>
            <w:r w:rsidRPr="00553B6E">
              <w:rPr>
                <w:rFonts w:cs="Arial"/>
                <w:b/>
                <w:bCs/>
                <w:szCs w:val="24"/>
              </w:rPr>
              <w:t>Part 12    School Executive Consideration</w:t>
            </w:r>
          </w:p>
        </w:tc>
      </w:tr>
      <w:tr w:rsidR="007505E6" w:rsidRPr="00553B6E" w:rsidTr="007505E6">
        <w:trPr>
          <w:cantSplit/>
        </w:trPr>
        <w:tc>
          <w:tcPr>
            <w:tcW w:w="9180" w:type="dxa"/>
            <w:tcBorders>
              <w:top w:val="nil"/>
              <w:left w:val="nil"/>
              <w:bottom w:val="nil"/>
              <w:right w:val="nil"/>
            </w:tcBorders>
            <w:shd w:val="pct20" w:color="auto" w:fill="auto"/>
          </w:tcPr>
          <w:p w:rsidR="007505E6" w:rsidRPr="00553B6E" w:rsidRDefault="007505E6" w:rsidP="007505E6">
            <w:pPr>
              <w:jc w:val="both"/>
              <w:rPr>
                <w:rFonts w:cs="Arial"/>
                <w:b/>
                <w:bCs/>
                <w:szCs w:val="24"/>
              </w:rPr>
            </w:pPr>
          </w:p>
        </w:tc>
      </w:tr>
    </w:tbl>
    <w:p w:rsidR="007505E6" w:rsidRPr="00DB0BC5" w:rsidRDefault="007505E6" w:rsidP="007505E6">
      <w:pPr>
        <w:rPr>
          <w:rFonts w:cs="Arial"/>
          <w:b/>
          <w:szCs w:val="24"/>
        </w:rPr>
      </w:pPr>
      <w:r w:rsidRPr="00DB0BC5">
        <w:rPr>
          <w:rFonts w:cs="Arial"/>
          <w:b/>
          <w:szCs w:val="24"/>
        </w:rPr>
        <w:t>Response to Actions required at School level (see part 7)</w:t>
      </w:r>
    </w:p>
    <w:p w:rsidR="007505E6" w:rsidRPr="00DB0BC5" w:rsidRDefault="007505E6" w:rsidP="007505E6">
      <w:pPr>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9"/>
        <w:gridCol w:w="4855"/>
      </w:tblGrid>
      <w:tr w:rsidR="007505E6" w:rsidRPr="00553B6E" w:rsidTr="00EB5C86">
        <w:tc>
          <w:tcPr>
            <w:tcW w:w="4952" w:type="dxa"/>
          </w:tcPr>
          <w:p w:rsidR="007505E6" w:rsidRPr="00553B6E" w:rsidRDefault="007505E6" w:rsidP="007505E6">
            <w:pPr>
              <w:rPr>
                <w:rFonts w:cs="Arial"/>
                <w:b/>
                <w:szCs w:val="24"/>
              </w:rPr>
            </w:pPr>
            <w:r w:rsidRPr="00553B6E">
              <w:rPr>
                <w:rFonts w:cs="Arial"/>
                <w:b/>
                <w:szCs w:val="24"/>
              </w:rPr>
              <w:t>Actions Required</w:t>
            </w:r>
          </w:p>
        </w:tc>
        <w:tc>
          <w:tcPr>
            <w:tcW w:w="4953" w:type="dxa"/>
          </w:tcPr>
          <w:p w:rsidR="007505E6" w:rsidRPr="00553B6E" w:rsidRDefault="007505E6" w:rsidP="007505E6">
            <w:pPr>
              <w:rPr>
                <w:rFonts w:cs="Arial"/>
                <w:b/>
                <w:szCs w:val="24"/>
              </w:rPr>
            </w:pPr>
            <w:r w:rsidRPr="00553B6E">
              <w:rPr>
                <w:rFonts w:cs="Arial"/>
                <w:b/>
                <w:szCs w:val="24"/>
              </w:rPr>
              <w:t>Actions Taken</w:t>
            </w:r>
          </w:p>
        </w:tc>
      </w:tr>
      <w:tr w:rsidR="007505E6" w:rsidRPr="00553B6E" w:rsidTr="00EB5C86">
        <w:tc>
          <w:tcPr>
            <w:tcW w:w="4952" w:type="dxa"/>
          </w:tcPr>
          <w:p w:rsidR="007505E6" w:rsidRPr="00553B6E" w:rsidRDefault="007505E6" w:rsidP="007505E6">
            <w:pPr>
              <w:rPr>
                <w:rFonts w:cs="Arial"/>
                <w:b/>
                <w:szCs w:val="24"/>
              </w:rPr>
            </w:pPr>
          </w:p>
        </w:tc>
        <w:tc>
          <w:tcPr>
            <w:tcW w:w="4953" w:type="dxa"/>
          </w:tcPr>
          <w:p w:rsidR="007505E6" w:rsidRPr="00553B6E" w:rsidRDefault="007505E6" w:rsidP="007505E6">
            <w:pPr>
              <w:rPr>
                <w:rFonts w:cs="Arial"/>
                <w:b/>
                <w:szCs w:val="24"/>
              </w:rPr>
            </w:pPr>
          </w:p>
        </w:tc>
      </w:tr>
      <w:tr w:rsidR="007505E6" w:rsidRPr="00553B6E" w:rsidTr="00EB5C86">
        <w:tc>
          <w:tcPr>
            <w:tcW w:w="4952" w:type="dxa"/>
          </w:tcPr>
          <w:p w:rsidR="007505E6" w:rsidRPr="00553B6E" w:rsidRDefault="007505E6" w:rsidP="007505E6">
            <w:pPr>
              <w:rPr>
                <w:rFonts w:cs="Arial"/>
                <w:b/>
                <w:szCs w:val="24"/>
              </w:rPr>
            </w:pPr>
          </w:p>
        </w:tc>
        <w:tc>
          <w:tcPr>
            <w:tcW w:w="4953" w:type="dxa"/>
          </w:tcPr>
          <w:p w:rsidR="007505E6" w:rsidRPr="00553B6E" w:rsidRDefault="007505E6" w:rsidP="007505E6">
            <w:pPr>
              <w:rPr>
                <w:rFonts w:cs="Arial"/>
                <w:b/>
                <w:szCs w:val="24"/>
              </w:rPr>
            </w:pPr>
          </w:p>
        </w:tc>
      </w:tr>
      <w:tr w:rsidR="007505E6" w:rsidRPr="00553B6E" w:rsidTr="00EB5C86">
        <w:tc>
          <w:tcPr>
            <w:tcW w:w="4952" w:type="dxa"/>
          </w:tcPr>
          <w:p w:rsidR="007505E6" w:rsidRPr="00553B6E" w:rsidRDefault="007505E6" w:rsidP="007505E6">
            <w:pPr>
              <w:rPr>
                <w:rFonts w:cs="Arial"/>
                <w:b/>
                <w:szCs w:val="24"/>
              </w:rPr>
            </w:pPr>
          </w:p>
        </w:tc>
        <w:tc>
          <w:tcPr>
            <w:tcW w:w="4953" w:type="dxa"/>
          </w:tcPr>
          <w:p w:rsidR="007505E6" w:rsidRPr="00553B6E" w:rsidRDefault="007505E6" w:rsidP="007505E6">
            <w:pPr>
              <w:rPr>
                <w:rFonts w:cs="Arial"/>
                <w:b/>
                <w:szCs w:val="24"/>
              </w:rPr>
            </w:pPr>
          </w:p>
        </w:tc>
      </w:tr>
      <w:tr w:rsidR="007505E6" w:rsidRPr="00553B6E" w:rsidTr="00EB5C86">
        <w:tc>
          <w:tcPr>
            <w:tcW w:w="4952" w:type="dxa"/>
          </w:tcPr>
          <w:p w:rsidR="007505E6" w:rsidRPr="00553B6E" w:rsidRDefault="007505E6" w:rsidP="007505E6">
            <w:pPr>
              <w:rPr>
                <w:rFonts w:cs="Arial"/>
                <w:b/>
                <w:szCs w:val="24"/>
              </w:rPr>
            </w:pPr>
          </w:p>
        </w:tc>
        <w:tc>
          <w:tcPr>
            <w:tcW w:w="4953" w:type="dxa"/>
          </w:tcPr>
          <w:p w:rsidR="007505E6" w:rsidRPr="00553B6E" w:rsidRDefault="007505E6" w:rsidP="007505E6">
            <w:pPr>
              <w:rPr>
                <w:rFonts w:cs="Arial"/>
                <w:b/>
                <w:szCs w:val="24"/>
              </w:rPr>
            </w:pPr>
          </w:p>
        </w:tc>
      </w:tr>
    </w:tbl>
    <w:p w:rsidR="007505E6" w:rsidRPr="00DB0BC5" w:rsidRDefault="007505E6" w:rsidP="007505E6">
      <w:pPr>
        <w:rPr>
          <w:rFonts w:cs="Arial"/>
          <w:b/>
          <w:szCs w:val="24"/>
        </w:rPr>
      </w:pPr>
    </w:p>
    <w:p w:rsidR="007505E6" w:rsidRPr="00DB0BC5" w:rsidRDefault="007505E6" w:rsidP="007505E6">
      <w:pPr>
        <w:jc w:val="both"/>
        <w:rPr>
          <w:rFonts w:cs="Arial"/>
          <w:b/>
          <w:szCs w:val="24"/>
        </w:rPr>
      </w:pPr>
      <w:r w:rsidRPr="00DB0BC5">
        <w:rPr>
          <w:rFonts w:cs="Arial"/>
          <w:b/>
          <w:szCs w:val="24"/>
        </w:rPr>
        <w:t>Signature</w:t>
      </w:r>
    </w:p>
    <w:p w:rsidR="007505E6" w:rsidRPr="00DB0BC5" w:rsidRDefault="007505E6" w:rsidP="007505E6">
      <w:pPr>
        <w:jc w:val="both"/>
        <w:rPr>
          <w:rFonts w:cs="Arial"/>
          <w:b/>
          <w:szCs w:val="24"/>
        </w:rPr>
      </w:pPr>
      <w:r w:rsidRPr="00DB0BC5">
        <w:rPr>
          <w:rFonts w:cs="Arial"/>
          <w:b/>
          <w:szCs w:val="24"/>
        </w:rPr>
        <w:tab/>
      </w:r>
      <w:r w:rsidRPr="00DB0BC5">
        <w:rPr>
          <w:rFonts w:cs="Arial"/>
          <w:b/>
          <w:szCs w:val="24"/>
        </w:rPr>
        <w:tab/>
        <w:t>Head of School</w:t>
      </w:r>
      <w:r w:rsidRPr="00DB0BC5">
        <w:rPr>
          <w:rFonts w:cs="Arial"/>
          <w:b/>
          <w:szCs w:val="24"/>
        </w:rPr>
        <w:tab/>
      </w:r>
      <w:r w:rsidRPr="00DB0BC5">
        <w:rPr>
          <w:rFonts w:cs="Arial"/>
          <w:b/>
          <w:szCs w:val="24"/>
        </w:rPr>
        <w:tab/>
      </w:r>
      <w:r w:rsidRPr="00DB0BC5">
        <w:rPr>
          <w:rFonts w:cs="Arial"/>
          <w:b/>
          <w:szCs w:val="24"/>
        </w:rPr>
        <w:tab/>
      </w:r>
      <w:r w:rsidRPr="00DB0BC5">
        <w:rPr>
          <w:rFonts w:cs="Arial"/>
          <w:b/>
          <w:szCs w:val="24"/>
        </w:rPr>
        <w:tab/>
      </w:r>
      <w:r w:rsidRPr="00DB0BC5">
        <w:rPr>
          <w:rFonts w:cs="Arial"/>
          <w:b/>
          <w:szCs w:val="24"/>
        </w:rPr>
        <w:tab/>
        <w:t>Date</w:t>
      </w:r>
    </w:p>
    <w:p w:rsidR="007505E6" w:rsidRPr="00DB0BC5" w:rsidRDefault="007505E6" w:rsidP="007505E6">
      <w:pPr>
        <w:jc w:val="both"/>
        <w:rPr>
          <w:rFonts w:cs="Arial"/>
          <w:b/>
          <w:szCs w:val="24"/>
        </w:rPr>
      </w:pPr>
    </w:p>
    <w:p w:rsidR="007505E6" w:rsidRPr="00DB0BC5" w:rsidRDefault="007505E6" w:rsidP="007505E6">
      <w:pPr>
        <w:jc w:val="both"/>
        <w:rPr>
          <w:rFonts w:cs="Arial"/>
          <w:b/>
          <w:szCs w:val="24"/>
        </w:rPr>
      </w:pPr>
      <w:r w:rsidRPr="00DB0BC5">
        <w:rPr>
          <w:rFonts w:cs="Arial"/>
          <w:b/>
          <w:szCs w:val="24"/>
        </w:rPr>
        <w:t>This form must be returned to the programme chair (when part 9 has been completed) and forwarded by Head of School to College Board (and College Executive if resources are required) for approval.</w:t>
      </w:r>
    </w:p>
    <w:p w:rsidR="007505E6" w:rsidRPr="00DB0BC5" w:rsidRDefault="007505E6" w:rsidP="007505E6">
      <w:pPr>
        <w:jc w:val="both"/>
        <w:rPr>
          <w:rFonts w:cs="Arial"/>
          <w:b/>
          <w:szCs w:val="24"/>
        </w:rPr>
      </w:pPr>
    </w:p>
    <w:p w:rsidR="007505E6" w:rsidRPr="00DB0BC5" w:rsidRDefault="007505E6" w:rsidP="007505E6">
      <w:pPr>
        <w:jc w:val="both"/>
        <w:rPr>
          <w:rFonts w:cs="Arial"/>
          <w:b/>
          <w:szCs w:val="24"/>
        </w:rPr>
      </w:pPr>
      <w:r w:rsidRPr="00DB0BC5">
        <w:rPr>
          <w:rFonts w:cs="Arial"/>
          <w:b/>
          <w:szCs w:val="24"/>
        </w:rPr>
        <w:t>Date Received by College Board:  _________________</w:t>
      </w:r>
    </w:p>
    <w:p w:rsidR="007505E6" w:rsidRPr="00DB0BC5" w:rsidRDefault="007505E6" w:rsidP="007505E6">
      <w:pPr>
        <w:tabs>
          <w:tab w:val="left" w:pos="1418"/>
          <w:tab w:val="left" w:pos="2160"/>
          <w:tab w:val="left" w:pos="2880"/>
          <w:tab w:val="left" w:pos="3960"/>
          <w:tab w:val="left" w:pos="4680"/>
          <w:tab w:val="left" w:pos="5220"/>
          <w:tab w:val="left" w:pos="5760"/>
          <w:tab w:val="left" w:pos="6480"/>
          <w:tab w:val="left" w:pos="8100"/>
          <w:tab w:val="left" w:pos="9360"/>
        </w:tabs>
        <w:spacing w:line="360" w:lineRule="auto"/>
        <w:ind w:right="-325"/>
        <w:rPr>
          <w:rFonts w:cs="Arial"/>
          <w:szCs w:val="24"/>
        </w:rPr>
        <w:sectPr w:rsidR="007505E6" w:rsidRPr="00DB0BC5" w:rsidSect="00413C9C">
          <w:headerReference w:type="even" r:id="rId58"/>
          <w:headerReference w:type="default" r:id="rId59"/>
          <w:headerReference w:type="first" r:id="rId60"/>
          <w:pgSz w:w="11906" w:h="16838"/>
          <w:pgMar w:top="1440" w:right="1274" w:bottom="1440" w:left="1134" w:header="709" w:footer="709" w:gutter="0"/>
          <w:pgNumType w:start="1"/>
          <w:cols w:space="708"/>
          <w:docGrid w:linePitch="360"/>
        </w:sectPr>
      </w:pPr>
    </w:p>
    <w:p w:rsidR="007505E6" w:rsidRPr="00DB0BC5" w:rsidRDefault="007505E6" w:rsidP="006F4414">
      <w:pPr>
        <w:jc w:val="both"/>
        <w:rPr>
          <w:rFonts w:cs="Arial"/>
          <w:b/>
          <w:szCs w:val="24"/>
        </w:rPr>
      </w:pPr>
    </w:p>
    <w:tbl>
      <w:tblPr>
        <w:tblW w:w="12731" w:type="dxa"/>
        <w:tblInd w:w="93" w:type="dxa"/>
        <w:tblLook w:val="0000" w:firstRow="0" w:lastRow="0" w:firstColumn="0" w:lastColumn="0" w:noHBand="0" w:noVBand="0"/>
      </w:tblPr>
      <w:tblGrid>
        <w:gridCol w:w="764"/>
        <w:gridCol w:w="971"/>
        <w:gridCol w:w="1089"/>
        <w:gridCol w:w="1089"/>
        <w:gridCol w:w="873"/>
        <w:gridCol w:w="1044"/>
        <w:gridCol w:w="810"/>
        <w:gridCol w:w="1206"/>
        <w:gridCol w:w="881"/>
        <w:gridCol w:w="963"/>
        <w:gridCol w:w="909"/>
        <w:gridCol w:w="792"/>
        <w:gridCol w:w="792"/>
        <w:gridCol w:w="792"/>
        <w:gridCol w:w="1106"/>
      </w:tblGrid>
      <w:tr w:rsidR="007505E6" w:rsidRPr="00553B6E" w:rsidTr="007505E6">
        <w:trPr>
          <w:trHeight w:val="375"/>
        </w:trPr>
        <w:tc>
          <w:tcPr>
            <w:tcW w:w="5520" w:type="dxa"/>
            <w:gridSpan w:val="6"/>
            <w:tcBorders>
              <w:top w:val="nil"/>
              <w:left w:val="nil"/>
              <w:bottom w:val="nil"/>
              <w:right w:val="nil"/>
            </w:tcBorders>
            <w:shd w:val="clear" w:color="auto" w:fill="auto"/>
            <w:noWrap/>
            <w:vAlign w:val="bottom"/>
          </w:tcPr>
          <w:p w:rsidR="007505E6" w:rsidRPr="00553B6E" w:rsidRDefault="007505E6" w:rsidP="006F4414">
            <w:pPr>
              <w:rPr>
                <w:rFonts w:cs="Arial"/>
                <w:b/>
                <w:bCs/>
                <w:szCs w:val="24"/>
                <w:lang w:val="en-GB" w:eastAsia="en-GB"/>
              </w:rPr>
            </w:pPr>
            <w:r w:rsidRPr="00553B6E">
              <w:rPr>
                <w:rFonts w:cs="Arial"/>
                <w:b/>
                <w:bCs/>
                <w:szCs w:val="24"/>
                <w:lang w:val="en-GB" w:eastAsia="en-GB"/>
              </w:rPr>
              <w:t xml:space="preserve">Dublin  Institute  of  Technology               </w:t>
            </w:r>
          </w:p>
        </w:tc>
        <w:tc>
          <w:tcPr>
            <w:tcW w:w="4371" w:type="dxa"/>
            <w:gridSpan w:val="5"/>
            <w:tcBorders>
              <w:top w:val="nil"/>
              <w:left w:val="nil"/>
              <w:bottom w:val="nil"/>
              <w:right w:val="nil"/>
            </w:tcBorders>
            <w:shd w:val="clear" w:color="auto" w:fill="auto"/>
            <w:noWrap/>
            <w:vAlign w:val="bottom"/>
          </w:tcPr>
          <w:p w:rsidR="007505E6" w:rsidRPr="00553B6E" w:rsidRDefault="007505E6" w:rsidP="006F4414">
            <w:pPr>
              <w:rPr>
                <w:rFonts w:cs="Arial"/>
                <w:i/>
                <w:iCs/>
                <w:szCs w:val="24"/>
                <w:lang w:val="en-GB" w:eastAsia="en-GB"/>
              </w:rPr>
            </w:pPr>
            <w:r w:rsidRPr="00553B6E">
              <w:rPr>
                <w:rFonts w:cs="Arial"/>
                <w:i/>
                <w:iCs/>
                <w:szCs w:val="24"/>
                <w:lang w:val="en-GB" w:eastAsia="en-GB"/>
              </w:rPr>
              <w:t>Summary of Examination Results</w:t>
            </w:r>
          </w:p>
        </w:tc>
        <w:tc>
          <w:tcPr>
            <w:tcW w:w="284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xml:space="preserve">Academic  Year  :      </w:t>
            </w:r>
          </w:p>
        </w:tc>
      </w:tr>
      <w:tr w:rsidR="007505E6" w:rsidRPr="00553B6E" w:rsidTr="007505E6">
        <w:trPr>
          <w:trHeight w:val="300"/>
        </w:trPr>
        <w:tc>
          <w:tcPr>
            <w:tcW w:w="920" w:type="dxa"/>
            <w:tcBorders>
              <w:top w:val="nil"/>
              <w:left w:val="nil"/>
              <w:bottom w:val="nil"/>
              <w:right w:val="nil"/>
            </w:tcBorders>
            <w:shd w:val="clear" w:color="auto" w:fill="auto"/>
            <w:noWrap/>
            <w:vAlign w:val="bottom"/>
          </w:tcPr>
          <w:p w:rsidR="007505E6" w:rsidRPr="00553B6E" w:rsidRDefault="007505E6" w:rsidP="006F4414">
            <w:pPr>
              <w:rPr>
                <w:rFonts w:cs="Arial"/>
                <w:b/>
                <w:bCs/>
                <w:i/>
                <w:iCs/>
                <w:szCs w:val="24"/>
                <w:lang w:val="en-GB" w:eastAsia="en-GB"/>
              </w:rPr>
            </w:pPr>
          </w:p>
        </w:tc>
        <w:tc>
          <w:tcPr>
            <w:tcW w:w="900" w:type="dxa"/>
            <w:tcBorders>
              <w:top w:val="nil"/>
              <w:left w:val="nil"/>
              <w:bottom w:val="nil"/>
              <w:right w:val="nil"/>
            </w:tcBorders>
            <w:shd w:val="clear" w:color="auto" w:fill="auto"/>
            <w:noWrap/>
            <w:vAlign w:val="bottom"/>
          </w:tcPr>
          <w:p w:rsidR="007505E6" w:rsidRPr="00553B6E" w:rsidRDefault="007505E6" w:rsidP="006F4414">
            <w:pPr>
              <w:rPr>
                <w:rFonts w:cs="Arial"/>
                <w:b/>
                <w:bCs/>
                <w:i/>
                <w:iCs/>
                <w:szCs w:val="24"/>
                <w:lang w:val="en-GB" w:eastAsia="en-GB"/>
              </w:rPr>
            </w:pPr>
          </w:p>
        </w:tc>
        <w:tc>
          <w:tcPr>
            <w:tcW w:w="940" w:type="dxa"/>
            <w:tcBorders>
              <w:top w:val="nil"/>
              <w:left w:val="nil"/>
              <w:bottom w:val="nil"/>
              <w:right w:val="nil"/>
            </w:tcBorders>
            <w:shd w:val="clear" w:color="auto" w:fill="auto"/>
            <w:noWrap/>
            <w:vAlign w:val="bottom"/>
          </w:tcPr>
          <w:p w:rsidR="007505E6" w:rsidRPr="00553B6E" w:rsidRDefault="007505E6" w:rsidP="006F4414">
            <w:pPr>
              <w:rPr>
                <w:rFonts w:cs="Arial"/>
                <w:b/>
                <w:bCs/>
                <w:i/>
                <w:iCs/>
                <w:szCs w:val="24"/>
                <w:lang w:val="en-GB" w:eastAsia="en-GB"/>
              </w:rPr>
            </w:pPr>
          </w:p>
        </w:tc>
        <w:tc>
          <w:tcPr>
            <w:tcW w:w="940" w:type="dxa"/>
            <w:tcBorders>
              <w:top w:val="nil"/>
              <w:left w:val="nil"/>
              <w:bottom w:val="nil"/>
              <w:right w:val="nil"/>
            </w:tcBorders>
            <w:shd w:val="clear" w:color="auto" w:fill="auto"/>
            <w:noWrap/>
            <w:vAlign w:val="bottom"/>
          </w:tcPr>
          <w:p w:rsidR="007505E6" w:rsidRPr="00553B6E" w:rsidRDefault="007505E6" w:rsidP="006F4414">
            <w:pPr>
              <w:rPr>
                <w:rFonts w:cs="Arial"/>
                <w:b/>
                <w:bCs/>
                <w:i/>
                <w:iCs/>
                <w:szCs w:val="24"/>
                <w:lang w:val="en-GB" w:eastAsia="en-GB"/>
              </w:rPr>
            </w:pPr>
          </w:p>
        </w:tc>
        <w:tc>
          <w:tcPr>
            <w:tcW w:w="92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0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1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09"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88"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75"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82"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59"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23"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4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11"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r>
      <w:tr w:rsidR="007505E6" w:rsidRPr="00553B6E" w:rsidTr="007505E6">
        <w:trPr>
          <w:trHeight w:val="360"/>
        </w:trPr>
        <w:tc>
          <w:tcPr>
            <w:tcW w:w="920" w:type="dxa"/>
            <w:tcBorders>
              <w:top w:val="single" w:sz="4" w:space="0" w:color="auto"/>
              <w:left w:val="single" w:sz="4" w:space="0" w:color="auto"/>
              <w:bottom w:val="nil"/>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College  :</w:t>
            </w:r>
          </w:p>
        </w:tc>
        <w:tc>
          <w:tcPr>
            <w:tcW w:w="900" w:type="dxa"/>
            <w:tcBorders>
              <w:top w:val="single" w:sz="4" w:space="0" w:color="auto"/>
              <w:left w:val="nil"/>
              <w:bottom w:val="nil"/>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40" w:type="dxa"/>
            <w:tcBorders>
              <w:top w:val="single" w:sz="4" w:space="0" w:color="auto"/>
              <w:left w:val="nil"/>
              <w:bottom w:val="nil"/>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40" w:type="dxa"/>
            <w:tcBorders>
              <w:top w:val="single" w:sz="4" w:space="0" w:color="auto"/>
              <w:left w:val="nil"/>
              <w:bottom w:val="nil"/>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20" w:type="dxa"/>
            <w:tcBorders>
              <w:top w:val="single" w:sz="4" w:space="0" w:color="auto"/>
              <w:left w:val="nil"/>
              <w:bottom w:val="nil"/>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00" w:type="dxa"/>
            <w:tcBorders>
              <w:top w:val="single" w:sz="4" w:space="0" w:color="auto"/>
              <w:left w:val="nil"/>
              <w:bottom w:val="nil"/>
              <w:right w:val="single" w:sz="4" w:space="0" w:color="auto"/>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61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09" w:type="dxa"/>
            <w:tcBorders>
              <w:top w:val="single" w:sz="4" w:space="0" w:color="auto"/>
              <w:left w:val="single" w:sz="4" w:space="0" w:color="auto"/>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xml:space="preserve">Sessional </w:t>
            </w:r>
          </w:p>
        </w:tc>
        <w:tc>
          <w:tcPr>
            <w:tcW w:w="688" w:type="dxa"/>
            <w:tcBorders>
              <w:top w:val="single" w:sz="4" w:space="0" w:color="auto"/>
              <w:left w:val="nil"/>
              <w:bottom w:val="single" w:sz="4" w:space="0" w:color="auto"/>
              <w:right w:val="single" w:sz="4" w:space="0" w:color="auto"/>
            </w:tcBorders>
            <w:shd w:val="clear" w:color="auto" w:fill="auto"/>
            <w:noWrap/>
            <w:vAlign w:val="center"/>
          </w:tcPr>
          <w:p w:rsidR="007505E6" w:rsidRPr="00553B6E" w:rsidRDefault="007505E6" w:rsidP="006F4414">
            <w:pPr>
              <w:jc w:val="center"/>
              <w:rPr>
                <w:rFonts w:ascii="Wingdings" w:hAnsi="Wingdings" w:cs="Arial"/>
                <w:szCs w:val="24"/>
                <w:lang w:val="en-GB" w:eastAsia="en-GB"/>
              </w:rPr>
            </w:pPr>
            <w:r w:rsidRPr="00553B6E">
              <w:rPr>
                <w:rFonts w:ascii="Wingdings" w:hAnsi="Wingdings" w:cs="Arial"/>
                <w:szCs w:val="24"/>
                <w:lang w:val="en-GB" w:eastAsia="en-GB"/>
              </w:rPr>
              <w:t></w:t>
            </w:r>
          </w:p>
        </w:tc>
        <w:tc>
          <w:tcPr>
            <w:tcW w:w="1075" w:type="dxa"/>
            <w:tcBorders>
              <w:top w:val="single" w:sz="4" w:space="0" w:color="auto"/>
              <w:left w:val="nil"/>
              <w:bottom w:val="single" w:sz="4" w:space="0" w:color="auto"/>
              <w:right w:val="nil"/>
            </w:tcBorders>
            <w:shd w:val="clear" w:color="auto" w:fill="auto"/>
            <w:noWrap/>
            <w:vAlign w:val="center"/>
          </w:tcPr>
          <w:p w:rsidR="007505E6" w:rsidRPr="00553B6E" w:rsidRDefault="007505E6" w:rsidP="006F4414">
            <w:pPr>
              <w:jc w:val="center"/>
              <w:rPr>
                <w:rFonts w:ascii="Wingdings" w:hAnsi="Wingdings" w:cs="Arial"/>
                <w:szCs w:val="24"/>
                <w:lang w:val="en-GB" w:eastAsia="en-GB"/>
              </w:rPr>
            </w:pPr>
            <w:r w:rsidRPr="00553B6E">
              <w:rPr>
                <w:rFonts w:ascii="Wingdings" w:cs="Arial"/>
                <w:szCs w:val="24"/>
                <w:lang w:val="en-GB" w:eastAsia="en-GB"/>
              </w:rPr>
              <w:t></w:t>
            </w:r>
          </w:p>
        </w:tc>
        <w:tc>
          <w:tcPr>
            <w:tcW w:w="982" w:type="dxa"/>
            <w:tcBorders>
              <w:top w:val="single" w:sz="4" w:space="0" w:color="auto"/>
              <w:left w:val="single" w:sz="4" w:space="0" w:color="auto"/>
              <w:bottom w:val="single" w:sz="4"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Semester    1</w:t>
            </w:r>
          </w:p>
        </w:tc>
        <w:tc>
          <w:tcPr>
            <w:tcW w:w="659" w:type="dxa"/>
            <w:tcBorders>
              <w:top w:val="single" w:sz="4" w:space="0" w:color="auto"/>
              <w:left w:val="nil"/>
              <w:bottom w:val="single" w:sz="4"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23" w:type="dxa"/>
            <w:tcBorders>
              <w:top w:val="single" w:sz="4" w:space="0" w:color="auto"/>
              <w:left w:val="nil"/>
              <w:bottom w:val="single" w:sz="4" w:space="0" w:color="auto"/>
              <w:right w:val="single" w:sz="4" w:space="0" w:color="auto"/>
            </w:tcBorders>
            <w:shd w:val="clear" w:color="auto" w:fill="auto"/>
            <w:noWrap/>
            <w:vAlign w:val="center"/>
          </w:tcPr>
          <w:p w:rsidR="007505E6" w:rsidRPr="00553B6E" w:rsidRDefault="007505E6" w:rsidP="006F4414">
            <w:pPr>
              <w:jc w:val="center"/>
              <w:rPr>
                <w:rFonts w:ascii="Wingdings" w:hAnsi="Wingdings" w:cs="Arial"/>
                <w:szCs w:val="24"/>
                <w:lang w:val="en-GB" w:eastAsia="en-GB"/>
              </w:rPr>
            </w:pPr>
            <w:r w:rsidRPr="00553B6E">
              <w:rPr>
                <w:rFonts w:ascii="Wingdings" w:hAnsi="Wingdings" w:cs="Arial"/>
                <w:szCs w:val="24"/>
                <w:lang w:val="en-GB" w:eastAsia="en-GB"/>
              </w:rPr>
              <w:t></w:t>
            </w:r>
          </w:p>
        </w:tc>
        <w:tc>
          <w:tcPr>
            <w:tcW w:w="64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11"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r>
      <w:tr w:rsidR="007505E6" w:rsidRPr="00553B6E" w:rsidTr="007505E6">
        <w:trPr>
          <w:trHeight w:val="360"/>
        </w:trPr>
        <w:tc>
          <w:tcPr>
            <w:tcW w:w="920" w:type="dxa"/>
            <w:tcBorders>
              <w:top w:val="single" w:sz="4" w:space="0" w:color="auto"/>
              <w:left w:val="single" w:sz="4" w:space="0" w:color="auto"/>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School  :</w:t>
            </w:r>
          </w:p>
        </w:tc>
        <w:tc>
          <w:tcPr>
            <w:tcW w:w="900" w:type="dxa"/>
            <w:tcBorders>
              <w:top w:val="single" w:sz="4" w:space="0" w:color="auto"/>
              <w:left w:val="nil"/>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40" w:type="dxa"/>
            <w:tcBorders>
              <w:top w:val="single" w:sz="4" w:space="0" w:color="auto"/>
              <w:left w:val="nil"/>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40" w:type="dxa"/>
            <w:tcBorders>
              <w:top w:val="single" w:sz="4" w:space="0" w:color="auto"/>
              <w:left w:val="nil"/>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20" w:type="dxa"/>
            <w:tcBorders>
              <w:top w:val="single" w:sz="4" w:space="0" w:color="auto"/>
              <w:left w:val="nil"/>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61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09" w:type="dxa"/>
            <w:tcBorders>
              <w:top w:val="nil"/>
              <w:left w:val="single" w:sz="4" w:space="0" w:color="auto"/>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Supplemental</w:t>
            </w:r>
          </w:p>
        </w:tc>
        <w:tc>
          <w:tcPr>
            <w:tcW w:w="688" w:type="dxa"/>
            <w:tcBorders>
              <w:top w:val="nil"/>
              <w:left w:val="nil"/>
              <w:bottom w:val="single" w:sz="4" w:space="0" w:color="auto"/>
              <w:right w:val="single" w:sz="4" w:space="0" w:color="auto"/>
            </w:tcBorders>
            <w:shd w:val="clear" w:color="auto" w:fill="auto"/>
            <w:noWrap/>
            <w:vAlign w:val="center"/>
          </w:tcPr>
          <w:p w:rsidR="007505E6" w:rsidRPr="00553B6E" w:rsidRDefault="007505E6" w:rsidP="006F4414">
            <w:pPr>
              <w:jc w:val="center"/>
              <w:rPr>
                <w:rFonts w:ascii="Wingdings" w:hAnsi="Wingdings" w:cs="Arial"/>
                <w:szCs w:val="24"/>
                <w:lang w:val="en-GB" w:eastAsia="en-GB"/>
              </w:rPr>
            </w:pPr>
            <w:r w:rsidRPr="00553B6E">
              <w:rPr>
                <w:rFonts w:ascii="Wingdings" w:hAnsi="Wingdings" w:cs="Arial"/>
                <w:szCs w:val="24"/>
                <w:lang w:val="en-GB" w:eastAsia="en-GB"/>
              </w:rPr>
              <w:t></w:t>
            </w:r>
          </w:p>
        </w:tc>
        <w:tc>
          <w:tcPr>
            <w:tcW w:w="1075" w:type="dxa"/>
            <w:tcBorders>
              <w:top w:val="nil"/>
              <w:left w:val="nil"/>
              <w:bottom w:val="single" w:sz="4" w:space="0" w:color="auto"/>
              <w:right w:val="nil"/>
            </w:tcBorders>
            <w:shd w:val="clear" w:color="auto" w:fill="auto"/>
            <w:noWrap/>
            <w:vAlign w:val="center"/>
          </w:tcPr>
          <w:p w:rsidR="007505E6" w:rsidRPr="00553B6E" w:rsidRDefault="007505E6" w:rsidP="006F4414">
            <w:pPr>
              <w:jc w:val="center"/>
              <w:rPr>
                <w:rFonts w:ascii="Wingdings" w:hAnsi="Wingdings" w:cs="Arial"/>
                <w:szCs w:val="24"/>
                <w:lang w:val="en-GB" w:eastAsia="en-GB"/>
              </w:rPr>
            </w:pPr>
            <w:r w:rsidRPr="00553B6E">
              <w:rPr>
                <w:rFonts w:ascii="Wingdings" w:cs="Arial"/>
                <w:szCs w:val="24"/>
                <w:lang w:val="en-GB" w:eastAsia="en-GB"/>
              </w:rPr>
              <w:t></w:t>
            </w:r>
          </w:p>
        </w:tc>
        <w:tc>
          <w:tcPr>
            <w:tcW w:w="982" w:type="dxa"/>
            <w:tcBorders>
              <w:top w:val="nil"/>
              <w:left w:val="single" w:sz="4" w:space="0" w:color="auto"/>
              <w:bottom w:val="single" w:sz="4"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Semester    2</w:t>
            </w:r>
          </w:p>
        </w:tc>
        <w:tc>
          <w:tcPr>
            <w:tcW w:w="659" w:type="dxa"/>
            <w:tcBorders>
              <w:top w:val="nil"/>
              <w:left w:val="nil"/>
              <w:bottom w:val="single" w:sz="4"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23" w:type="dxa"/>
            <w:tcBorders>
              <w:top w:val="nil"/>
              <w:left w:val="nil"/>
              <w:bottom w:val="single" w:sz="4" w:space="0" w:color="auto"/>
              <w:right w:val="single" w:sz="4" w:space="0" w:color="auto"/>
            </w:tcBorders>
            <w:shd w:val="clear" w:color="auto" w:fill="auto"/>
            <w:noWrap/>
            <w:vAlign w:val="center"/>
          </w:tcPr>
          <w:p w:rsidR="007505E6" w:rsidRPr="00553B6E" w:rsidRDefault="007505E6" w:rsidP="006F4414">
            <w:pPr>
              <w:jc w:val="center"/>
              <w:rPr>
                <w:rFonts w:ascii="Wingdings" w:hAnsi="Wingdings" w:cs="Arial"/>
                <w:szCs w:val="24"/>
                <w:lang w:val="en-GB" w:eastAsia="en-GB"/>
              </w:rPr>
            </w:pPr>
            <w:r w:rsidRPr="00553B6E">
              <w:rPr>
                <w:rFonts w:ascii="Wingdings" w:hAnsi="Wingdings" w:cs="Arial"/>
                <w:szCs w:val="24"/>
                <w:lang w:val="en-GB" w:eastAsia="en-GB"/>
              </w:rPr>
              <w:t></w:t>
            </w:r>
          </w:p>
        </w:tc>
        <w:tc>
          <w:tcPr>
            <w:tcW w:w="64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11"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r>
      <w:tr w:rsidR="007505E6" w:rsidRPr="00553B6E" w:rsidTr="007505E6">
        <w:trPr>
          <w:trHeight w:val="375"/>
        </w:trPr>
        <w:tc>
          <w:tcPr>
            <w:tcW w:w="1820" w:type="dxa"/>
            <w:gridSpan w:val="2"/>
            <w:tcBorders>
              <w:top w:val="nil"/>
              <w:left w:val="single" w:sz="4" w:space="0" w:color="auto"/>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Department  :</w:t>
            </w:r>
          </w:p>
        </w:tc>
        <w:tc>
          <w:tcPr>
            <w:tcW w:w="940" w:type="dxa"/>
            <w:tcBorders>
              <w:top w:val="nil"/>
              <w:left w:val="nil"/>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40" w:type="dxa"/>
            <w:tcBorders>
              <w:top w:val="nil"/>
              <w:left w:val="nil"/>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20" w:type="dxa"/>
            <w:tcBorders>
              <w:top w:val="nil"/>
              <w:left w:val="nil"/>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00" w:type="dxa"/>
            <w:tcBorders>
              <w:top w:val="nil"/>
              <w:left w:val="nil"/>
              <w:bottom w:val="single" w:sz="4" w:space="0" w:color="auto"/>
              <w:right w:val="single" w:sz="4" w:space="0" w:color="auto"/>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61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09"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88"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2716" w:type="dxa"/>
            <w:gridSpan w:val="3"/>
            <w:tcBorders>
              <w:top w:val="single" w:sz="4" w:space="0" w:color="auto"/>
              <w:left w:val="nil"/>
              <w:bottom w:val="nil"/>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xml:space="preserve">Semester  1  Supplemental     </w:t>
            </w:r>
          </w:p>
        </w:tc>
        <w:tc>
          <w:tcPr>
            <w:tcW w:w="623" w:type="dxa"/>
            <w:tcBorders>
              <w:top w:val="nil"/>
              <w:left w:val="nil"/>
              <w:bottom w:val="single" w:sz="4" w:space="0" w:color="auto"/>
              <w:right w:val="single" w:sz="4" w:space="0" w:color="auto"/>
            </w:tcBorders>
            <w:shd w:val="clear" w:color="auto" w:fill="auto"/>
            <w:noWrap/>
            <w:vAlign w:val="center"/>
          </w:tcPr>
          <w:p w:rsidR="007505E6" w:rsidRPr="00553B6E" w:rsidRDefault="007505E6" w:rsidP="006F4414">
            <w:pPr>
              <w:jc w:val="center"/>
              <w:rPr>
                <w:rFonts w:ascii="Wingdings" w:hAnsi="Wingdings" w:cs="Arial"/>
                <w:szCs w:val="24"/>
                <w:lang w:val="en-GB" w:eastAsia="en-GB"/>
              </w:rPr>
            </w:pPr>
            <w:r w:rsidRPr="00553B6E">
              <w:rPr>
                <w:rFonts w:ascii="Wingdings" w:hAnsi="Wingdings" w:cs="Arial"/>
                <w:szCs w:val="24"/>
                <w:lang w:val="en-GB" w:eastAsia="en-GB"/>
              </w:rPr>
              <w:t></w:t>
            </w:r>
          </w:p>
        </w:tc>
        <w:tc>
          <w:tcPr>
            <w:tcW w:w="1558" w:type="dxa"/>
            <w:gridSpan w:val="2"/>
            <w:tcBorders>
              <w:top w:val="nil"/>
              <w:left w:val="nil"/>
              <w:bottom w:val="nil"/>
              <w:right w:val="nil"/>
            </w:tcBorders>
            <w:shd w:val="clear" w:color="auto" w:fill="auto"/>
            <w:noWrap/>
            <w:vAlign w:val="bottom"/>
          </w:tcPr>
          <w:p w:rsidR="007505E6" w:rsidRPr="00553B6E" w:rsidRDefault="007505E6" w:rsidP="006F4414">
            <w:pPr>
              <w:rPr>
                <w:rFonts w:ascii="Monotype Sorts" w:hAnsi="Monotype Sorts" w:cs="Arial"/>
                <w:szCs w:val="24"/>
                <w:lang w:val="en-GB" w:eastAsia="en-GB"/>
              </w:rPr>
            </w:pPr>
            <w:r w:rsidRPr="00553B6E">
              <w:rPr>
                <w:rFonts w:ascii="Monotype Sorts" w:hAnsi="Monotype Sorts" w:cs="Arial"/>
                <w:szCs w:val="24"/>
                <w:lang w:val="en-GB" w:eastAsia="en-GB"/>
              </w:rPr>
              <w:t xml:space="preserve"> </w:t>
            </w:r>
            <w:r w:rsidRPr="00553B6E">
              <w:rPr>
                <w:rFonts w:cs="Arial"/>
                <w:szCs w:val="24"/>
                <w:lang w:val="en-GB" w:eastAsia="en-GB"/>
              </w:rPr>
              <w:t>(</w:t>
            </w:r>
            <w:r w:rsidRPr="00553B6E">
              <w:rPr>
                <w:rFonts w:ascii="Monotype Sorts" w:hAnsi="Monotype Sorts" w:cs="Arial"/>
                <w:szCs w:val="24"/>
                <w:lang w:val="en-GB" w:eastAsia="en-GB"/>
              </w:rPr>
              <w:t>4</w:t>
            </w:r>
            <w:r w:rsidRPr="00553B6E">
              <w:rPr>
                <w:rFonts w:cs="Arial"/>
                <w:szCs w:val="24"/>
                <w:lang w:val="en-GB" w:eastAsia="en-GB"/>
              </w:rPr>
              <w:t xml:space="preserve"> as appropriate)</w:t>
            </w:r>
          </w:p>
        </w:tc>
      </w:tr>
      <w:tr w:rsidR="007505E6" w:rsidRPr="00553B6E" w:rsidTr="007505E6">
        <w:trPr>
          <w:trHeight w:val="375"/>
        </w:trPr>
        <w:tc>
          <w:tcPr>
            <w:tcW w:w="1820" w:type="dxa"/>
            <w:gridSpan w:val="2"/>
            <w:tcBorders>
              <w:top w:val="single" w:sz="8" w:space="0" w:color="auto"/>
              <w:left w:val="single" w:sz="8" w:space="0" w:color="auto"/>
              <w:bottom w:val="single" w:sz="8" w:space="0" w:color="auto"/>
              <w:right w:val="nil"/>
            </w:tcBorders>
            <w:shd w:val="pct12"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Course Title :</w:t>
            </w:r>
          </w:p>
        </w:tc>
        <w:tc>
          <w:tcPr>
            <w:tcW w:w="940" w:type="dxa"/>
            <w:tcBorders>
              <w:top w:val="single" w:sz="8" w:space="0" w:color="auto"/>
              <w:left w:val="nil"/>
              <w:bottom w:val="single" w:sz="8" w:space="0" w:color="auto"/>
              <w:right w:val="nil"/>
            </w:tcBorders>
            <w:shd w:val="pct12"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40" w:type="dxa"/>
            <w:tcBorders>
              <w:top w:val="single" w:sz="8" w:space="0" w:color="auto"/>
              <w:left w:val="nil"/>
              <w:bottom w:val="single" w:sz="8" w:space="0" w:color="auto"/>
              <w:right w:val="nil"/>
            </w:tcBorders>
            <w:shd w:val="pct12"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20" w:type="dxa"/>
            <w:tcBorders>
              <w:top w:val="single" w:sz="8" w:space="0" w:color="auto"/>
              <w:left w:val="nil"/>
              <w:bottom w:val="single" w:sz="8" w:space="0" w:color="auto"/>
              <w:right w:val="nil"/>
            </w:tcBorders>
            <w:shd w:val="pct12"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00" w:type="dxa"/>
            <w:tcBorders>
              <w:top w:val="single" w:sz="8" w:space="0" w:color="auto"/>
              <w:left w:val="nil"/>
              <w:bottom w:val="single" w:sz="8" w:space="0" w:color="auto"/>
              <w:right w:val="single" w:sz="8" w:space="0" w:color="auto"/>
            </w:tcBorders>
            <w:shd w:val="pct12"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61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09"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88"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2716" w:type="dxa"/>
            <w:gridSpan w:val="3"/>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xml:space="preserve">Semester  2  Supplemental     </w:t>
            </w:r>
          </w:p>
        </w:tc>
        <w:tc>
          <w:tcPr>
            <w:tcW w:w="623" w:type="dxa"/>
            <w:tcBorders>
              <w:top w:val="nil"/>
              <w:left w:val="nil"/>
              <w:bottom w:val="single" w:sz="4" w:space="0" w:color="auto"/>
              <w:right w:val="single" w:sz="4" w:space="0" w:color="auto"/>
            </w:tcBorders>
            <w:shd w:val="clear" w:color="auto" w:fill="auto"/>
            <w:noWrap/>
            <w:vAlign w:val="center"/>
          </w:tcPr>
          <w:p w:rsidR="007505E6" w:rsidRPr="00553B6E" w:rsidRDefault="007505E6" w:rsidP="006F4414">
            <w:pPr>
              <w:jc w:val="center"/>
              <w:rPr>
                <w:rFonts w:ascii="Wingdings" w:hAnsi="Wingdings" w:cs="Arial"/>
                <w:szCs w:val="24"/>
                <w:lang w:val="en-GB" w:eastAsia="en-GB"/>
              </w:rPr>
            </w:pPr>
            <w:r w:rsidRPr="00553B6E">
              <w:rPr>
                <w:rFonts w:ascii="Wingdings" w:hAnsi="Wingdings" w:cs="Arial"/>
                <w:szCs w:val="24"/>
                <w:lang w:val="en-GB" w:eastAsia="en-GB"/>
              </w:rPr>
              <w:t></w:t>
            </w:r>
          </w:p>
        </w:tc>
        <w:tc>
          <w:tcPr>
            <w:tcW w:w="64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11"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r>
      <w:tr w:rsidR="007505E6" w:rsidRPr="00553B6E" w:rsidTr="007505E6">
        <w:trPr>
          <w:trHeight w:val="270"/>
        </w:trPr>
        <w:tc>
          <w:tcPr>
            <w:tcW w:w="1820" w:type="dxa"/>
            <w:gridSpan w:val="2"/>
            <w:tcBorders>
              <w:top w:val="single" w:sz="8" w:space="0" w:color="auto"/>
              <w:left w:val="single" w:sz="8" w:space="0" w:color="auto"/>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Duration of Course:</w:t>
            </w:r>
          </w:p>
        </w:tc>
        <w:tc>
          <w:tcPr>
            <w:tcW w:w="940" w:type="dxa"/>
            <w:tcBorders>
              <w:top w:val="nil"/>
              <w:left w:val="nil"/>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40" w:type="dxa"/>
            <w:tcBorders>
              <w:top w:val="nil"/>
              <w:left w:val="nil"/>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20" w:type="dxa"/>
            <w:tcBorders>
              <w:top w:val="nil"/>
              <w:left w:val="nil"/>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00" w:type="dxa"/>
            <w:tcBorders>
              <w:top w:val="nil"/>
              <w:left w:val="nil"/>
              <w:bottom w:val="single" w:sz="8" w:space="0" w:color="auto"/>
              <w:right w:val="single" w:sz="8" w:space="0" w:color="auto"/>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61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09"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88"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75"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82" w:type="dxa"/>
            <w:tcBorders>
              <w:top w:val="single" w:sz="4" w:space="0" w:color="auto"/>
              <w:left w:val="nil"/>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659"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23"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4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11"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r>
      <w:tr w:rsidR="007505E6" w:rsidRPr="00553B6E" w:rsidTr="007505E6">
        <w:trPr>
          <w:trHeight w:val="270"/>
        </w:trPr>
        <w:tc>
          <w:tcPr>
            <w:tcW w:w="1820" w:type="dxa"/>
            <w:gridSpan w:val="2"/>
            <w:tcBorders>
              <w:top w:val="single" w:sz="8" w:space="0" w:color="auto"/>
              <w:left w:val="single" w:sz="8" w:space="0" w:color="auto"/>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Course  Code  :</w:t>
            </w:r>
          </w:p>
        </w:tc>
        <w:tc>
          <w:tcPr>
            <w:tcW w:w="940" w:type="dxa"/>
            <w:tcBorders>
              <w:top w:val="nil"/>
              <w:left w:val="nil"/>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40" w:type="dxa"/>
            <w:tcBorders>
              <w:top w:val="nil"/>
              <w:left w:val="nil"/>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20" w:type="dxa"/>
            <w:tcBorders>
              <w:top w:val="nil"/>
              <w:left w:val="nil"/>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00" w:type="dxa"/>
            <w:tcBorders>
              <w:top w:val="nil"/>
              <w:left w:val="nil"/>
              <w:bottom w:val="single" w:sz="8" w:space="0" w:color="auto"/>
              <w:right w:val="single" w:sz="8" w:space="0" w:color="auto"/>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617" w:type="dxa"/>
            <w:tcBorders>
              <w:top w:val="nil"/>
              <w:left w:val="nil"/>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1009" w:type="dxa"/>
            <w:tcBorders>
              <w:top w:val="nil"/>
              <w:left w:val="nil"/>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688" w:type="dxa"/>
            <w:tcBorders>
              <w:top w:val="nil"/>
              <w:left w:val="nil"/>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1075" w:type="dxa"/>
            <w:tcBorders>
              <w:top w:val="single" w:sz="8" w:space="0" w:color="auto"/>
              <w:left w:val="single" w:sz="8" w:space="0" w:color="auto"/>
              <w:bottom w:val="single" w:sz="8" w:space="0" w:color="auto"/>
              <w:right w:val="nil"/>
            </w:tcBorders>
            <w:shd w:val="pct12" w:color="auto" w:fill="auto"/>
            <w:noWrap/>
            <w:vAlign w:val="bottom"/>
          </w:tcPr>
          <w:p w:rsidR="007505E6" w:rsidRPr="00553B6E" w:rsidRDefault="007505E6" w:rsidP="006F4414">
            <w:pPr>
              <w:jc w:val="center"/>
              <w:rPr>
                <w:rFonts w:cs="Arial"/>
                <w:szCs w:val="24"/>
                <w:lang w:val="en-GB" w:eastAsia="en-GB"/>
              </w:rPr>
            </w:pPr>
            <w:r w:rsidRPr="00553B6E">
              <w:rPr>
                <w:rFonts w:cs="Arial"/>
                <w:szCs w:val="24"/>
                <w:lang w:val="en-GB" w:eastAsia="en-GB"/>
              </w:rPr>
              <w:t>Award Year</w:t>
            </w:r>
          </w:p>
        </w:tc>
        <w:tc>
          <w:tcPr>
            <w:tcW w:w="982" w:type="dxa"/>
            <w:tcBorders>
              <w:top w:val="single" w:sz="4" w:space="0" w:color="auto"/>
              <w:left w:val="nil"/>
              <w:bottom w:val="single" w:sz="8" w:space="0" w:color="auto"/>
              <w:right w:val="nil"/>
            </w:tcBorders>
            <w:shd w:val="pct12"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659" w:type="dxa"/>
            <w:tcBorders>
              <w:top w:val="single" w:sz="8" w:space="0" w:color="auto"/>
              <w:left w:val="nil"/>
              <w:bottom w:val="single" w:sz="8" w:space="0" w:color="auto"/>
              <w:right w:val="nil"/>
            </w:tcBorders>
            <w:shd w:val="pct12"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623" w:type="dxa"/>
            <w:tcBorders>
              <w:top w:val="single" w:sz="8" w:space="0" w:color="auto"/>
              <w:left w:val="nil"/>
              <w:bottom w:val="single" w:sz="8" w:space="0" w:color="auto"/>
              <w:right w:val="nil"/>
            </w:tcBorders>
            <w:shd w:val="pct12"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647" w:type="dxa"/>
            <w:tcBorders>
              <w:top w:val="single" w:sz="8" w:space="0" w:color="auto"/>
              <w:left w:val="nil"/>
              <w:bottom w:val="single" w:sz="8" w:space="0" w:color="auto"/>
              <w:right w:val="single" w:sz="8" w:space="0" w:color="auto"/>
            </w:tcBorders>
            <w:shd w:val="pct12"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11" w:type="dxa"/>
            <w:tcBorders>
              <w:top w:val="nil"/>
              <w:left w:val="nil"/>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r>
      <w:tr w:rsidR="007505E6" w:rsidRPr="00553B6E" w:rsidTr="007505E6">
        <w:trPr>
          <w:trHeight w:val="255"/>
        </w:trPr>
        <w:tc>
          <w:tcPr>
            <w:tcW w:w="920" w:type="dxa"/>
            <w:tcBorders>
              <w:top w:val="nil"/>
              <w:left w:val="single" w:sz="4" w:space="0" w:color="auto"/>
              <w:bottom w:val="nil"/>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[1]</w:t>
            </w:r>
          </w:p>
        </w:tc>
        <w:tc>
          <w:tcPr>
            <w:tcW w:w="900" w:type="dxa"/>
            <w:tcBorders>
              <w:top w:val="nil"/>
              <w:left w:val="nil"/>
              <w:bottom w:val="nil"/>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[2]</w:t>
            </w:r>
          </w:p>
        </w:tc>
        <w:tc>
          <w:tcPr>
            <w:tcW w:w="940" w:type="dxa"/>
            <w:tcBorders>
              <w:top w:val="nil"/>
              <w:left w:val="single" w:sz="4" w:space="0" w:color="auto"/>
              <w:bottom w:val="nil"/>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[3]</w:t>
            </w:r>
          </w:p>
        </w:tc>
        <w:tc>
          <w:tcPr>
            <w:tcW w:w="940" w:type="dxa"/>
            <w:tcBorders>
              <w:top w:val="nil"/>
              <w:left w:val="single" w:sz="4" w:space="0" w:color="auto"/>
              <w:bottom w:val="nil"/>
              <w:right w:val="nil"/>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[4]</w:t>
            </w:r>
          </w:p>
        </w:tc>
        <w:tc>
          <w:tcPr>
            <w:tcW w:w="920" w:type="dxa"/>
            <w:tcBorders>
              <w:top w:val="nil"/>
              <w:left w:val="single" w:sz="4" w:space="0" w:color="auto"/>
              <w:bottom w:val="nil"/>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[5]</w:t>
            </w:r>
          </w:p>
        </w:tc>
        <w:tc>
          <w:tcPr>
            <w:tcW w:w="900" w:type="dxa"/>
            <w:tcBorders>
              <w:top w:val="nil"/>
              <w:left w:val="nil"/>
              <w:bottom w:val="nil"/>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[6]</w:t>
            </w:r>
          </w:p>
        </w:tc>
        <w:tc>
          <w:tcPr>
            <w:tcW w:w="617" w:type="dxa"/>
            <w:tcBorders>
              <w:top w:val="nil"/>
              <w:left w:val="nil"/>
              <w:bottom w:val="nil"/>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[7]</w:t>
            </w:r>
          </w:p>
        </w:tc>
        <w:tc>
          <w:tcPr>
            <w:tcW w:w="1009" w:type="dxa"/>
            <w:tcBorders>
              <w:top w:val="nil"/>
              <w:left w:val="nil"/>
              <w:bottom w:val="nil"/>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[8]</w:t>
            </w:r>
          </w:p>
        </w:tc>
        <w:tc>
          <w:tcPr>
            <w:tcW w:w="688" w:type="dxa"/>
            <w:tcBorders>
              <w:top w:val="nil"/>
              <w:left w:val="nil"/>
              <w:bottom w:val="nil"/>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[9]</w:t>
            </w:r>
          </w:p>
        </w:tc>
        <w:tc>
          <w:tcPr>
            <w:tcW w:w="1075" w:type="dxa"/>
            <w:tcBorders>
              <w:top w:val="nil"/>
              <w:left w:val="nil"/>
              <w:bottom w:val="nil"/>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[10]</w:t>
            </w:r>
          </w:p>
        </w:tc>
        <w:tc>
          <w:tcPr>
            <w:tcW w:w="982" w:type="dxa"/>
            <w:tcBorders>
              <w:top w:val="nil"/>
              <w:left w:val="nil"/>
              <w:bottom w:val="nil"/>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[11]</w:t>
            </w:r>
          </w:p>
        </w:tc>
        <w:tc>
          <w:tcPr>
            <w:tcW w:w="659" w:type="dxa"/>
            <w:tcBorders>
              <w:top w:val="nil"/>
              <w:left w:val="nil"/>
              <w:bottom w:val="nil"/>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[12]</w:t>
            </w:r>
          </w:p>
        </w:tc>
        <w:tc>
          <w:tcPr>
            <w:tcW w:w="623" w:type="dxa"/>
            <w:tcBorders>
              <w:top w:val="nil"/>
              <w:left w:val="nil"/>
              <w:bottom w:val="nil"/>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[13]</w:t>
            </w:r>
          </w:p>
        </w:tc>
        <w:tc>
          <w:tcPr>
            <w:tcW w:w="647" w:type="dxa"/>
            <w:tcBorders>
              <w:top w:val="nil"/>
              <w:left w:val="nil"/>
              <w:bottom w:val="nil"/>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[14]</w:t>
            </w:r>
          </w:p>
        </w:tc>
        <w:tc>
          <w:tcPr>
            <w:tcW w:w="911" w:type="dxa"/>
            <w:tcBorders>
              <w:top w:val="nil"/>
              <w:left w:val="nil"/>
              <w:bottom w:val="nil"/>
              <w:right w:val="single" w:sz="8"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[13]</w:t>
            </w:r>
          </w:p>
        </w:tc>
      </w:tr>
      <w:tr w:rsidR="007505E6" w:rsidRPr="00553B6E" w:rsidTr="007505E6">
        <w:trPr>
          <w:trHeight w:val="1260"/>
        </w:trPr>
        <w:tc>
          <w:tcPr>
            <w:tcW w:w="920" w:type="dxa"/>
            <w:tcBorders>
              <w:top w:val="nil"/>
              <w:left w:val="single" w:sz="4" w:space="0" w:color="auto"/>
              <w:bottom w:val="single" w:sz="8" w:space="0" w:color="auto"/>
              <w:right w:val="nil"/>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Year of Course</w:t>
            </w:r>
          </w:p>
        </w:tc>
        <w:tc>
          <w:tcPr>
            <w:tcW w:w="900" w:type="dxa"/>
            <w:tcBorders>
              <w:top w:val="nil"/>
              <w:left w:val="single" w:sz="4" w:space="0" w:color="auto"/>
              <w:bottom w:val="single" w:sz="8" w:space="0" w:color="auto"/>
              <w:right w:val="nil"/>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Number registering on the Course</w:t>
            </w:r>
          </w:p>
        </w:tc>
        <w:tc>
          <w:tcPr>
            <w:tcW w:w="940" w:type="dxa"/>
            <w:tcBorders>
              <w:top w:val="nil"/>
              <w:left w:val="single" w:sz="4" w:space="0" w:color="auto"/>
              <w:bottom w:val="single" w:sz="8" w:space="0" w:color="auto"/>
              <w:right w:val="single" w:sz="4" w:space="0" w:color="auto"/>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Number registering for examination</w:t>
            </w:r>
          </w:p>
        </w:tc>
        <w:tc>
          <w:tcPr>
            <w:tcW w:w="940" w:type="dxa"/>
            <w:tcBorders>
              <w:top w:val="nil"/>
              <w:left w:val="nil"/>
              <w:bottom w:val="single" w:sz="8" w:space="0" w:color="auto"/>
              <w:right w:val="single" w:sz="4" w:space="0" w:color="auto"/>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Number presenting for examination</w:t>
            </w:r>
          </w:p>
        </w:tc>
        <w:tc>
          <w:tcPr>
            <w:tcW w:w="920" w:type="dxa"/>
            <w:tcBorders>
              <w:top w:val="nil"/>
              <w:left w:val="nil"/>
              <w:bottom w:val="single" w:sz="8" w:space="0" w:color="auto"/>
              <w:right w:val="single" w:sz="4" w:space="0" w:color="auto"/>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Number passing all    subjects / elements</w:t>
            </w:r>
          </w:p>
        </w:tc>
        <w:tc>
          <w:tcPr>
            <w:tcW w:w="900" w:type="dxa"/>
            <w:tcBorders>
              <w:top w:val="nil"/>
              <w:left w:val="nil"/>
              <w:bottom w:val="single" w:sz="8" w:space="0" w:color="auto"/>
              <w:right w:val="single" w:sz="4" w:space="0" w:color="auto"/>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Number gaining  exemptions</w:t>
            </w:r>
          </w:p>
        </w:tc>
        <w:tc>
          <w:tcPr>
            <w:tcW w:w="617" w:type="dxa"/>
            <w:tcBorders>
              <w:top w:val="nil"/>
              <w:left w:val="nil"/>
              <w:bottom w:val="single" w:sz="8" w:space="0" w:color="auto"/>
              <w:right w:val="single" w:sz="4" w:space="0" w:color="auto"/>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Number referred in all subjects</w:t>
            </w:r>
          </w:p>
        </w:tc>
        <w:tc>
          <w:tcPr>
            <w:tcW w:w="1009" w:type="dxa"/>
            <w:tcBorders>
              <w:top w:val="nil"/>
              <w:left w:val="nil"/>
              <w:bottom w:val="single" w:sz="8" w:space="0" w:color="auto"/>
              <w:right w:val="nil"/>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Number ineligible to continue</w:t>
            </w:r>
          </w:p>
        </w:tc>
        <w:tc>
          <w:tcPr>
            <w:tcW w:w="688" w:type="dxa"/>
            <w:tcBorders>
              <w:top w:val="nil"/>
              <w:left w:val="single" w:sz="4" w:space="0" w:color="auto"/>
              <w:bottom w:val="single" w:sz="8" w:space="0" w:color="auto"/>
              <w:right w:val="nil"/>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Others not included in results summary</w:t>
            </w:r>
          </w:p>
        </w:tc>
        <w:tc>
          <w:tcPr>
            <w:tcW w:w="1075" w:type="dxa"/>
            <w:tcBorders>
              <w:top w:val="nil"/>
              <w:left w:val="single" w:sz="4" w:space="0" w:color="auto"/>
              <w:bottom w:val="single" w:sz="8" w:space="0" w:color="auto"/>
              <w:right w:val="single" w:sz="4" w:space="0" w:color="auto"/>
            </w:tcBorders>
            <w:shd w:val="pct12"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xml:space="preserve">Number gaining                Hons  1  or   Distinction </w:t>
            </w:r>
          </w:p>
        </w:tc>
        <w:tc>
          <w:tcPr>
            <w:tcW w:w="982" w:type="dxa"/>
            <w:tcBorders>
              <w:top w:val="nil"/>
              <w:left w:val="nil"/>
              <w:bottom w:val="single" w:sz="8" w:space="0" w:color="auto"/>
              <w:right w:val="single" w:sz="4" w:space="0" w:color="auto"/>
            </w:tcBorders>
            <w:shd w:val="pct12"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Number gaining               Hons.2.1  or  Merit 1</w:t>
            </w:r>
          </w:p>
        </w:tc>
        <w:tc>
          <w:tcPr>
            <w:tcW w:w="659" w:type="dxa"/>
            <w:tcBorders>
              <w:top w:val="nil"/>
              <w:left w:val="nil"/>
              <w:bottom w:val="single" w:sz="8" w:space="0" w:color="auto"/>
              <w:right w:val="single" w:sz="4" w:space="0" w:color="auto"/>
            </w:tcBorders>
            <w:shd w:val="pct12"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Number gaining                    Hons. 2.2 or Merit 2</w:t>
            </w:r>
          </w:p>
        </w:tc>
        <w:tc>
          <w:tcPr>
            <w:tcW w:w="623" w:type="dxa"/>
            <w:tcBorders>
              <w:top w:val="nil"/>
              <w:left w:val="nil"/>
              <w:bottom w:val="single" w:sz="8" w:space="0" w:color="auto"/>
              <w:right w:val="single" w:sz="4" w:space="0" w:color="auto"/>
            </w:tcBorders>
            <w:shd w:val="pct12"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Number gaining Hons.3</w:t>
            </w:r>
          </w:p>
        </w:tc>
        <w:tc>
          <w:tcPr>
            <w:tcW w:w="647" w:type="dxa"/>
            <w:tcBorders>
              <w:top w:val="nil"/>
              <w:left w:val="nil"/>
              <w:bottom w:val="single" w:sz="8" w:space="0" w:color="auto"/>
              <w:right w:val="single" w:sz="4" w:space="0" w:color="auto"/>
            </w:tcBorders>
            <w:shd w:val="pct12"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Number gaining                   pass</w:t>
            </w:r>
          </w:p>
        </w:tc>
        <w:tc>
          <w:tcPr>
            <w:tcW w:w="911" w:type="dxa"/>
            <w:tcBorders>
              <w:top w:val="nil"/>
              <w:left w:val="nil"/>
              <w:bottom w:val="single" w:sz="8" w:space="0" w:color="auto"/>
              <w:right w:val="single" w:sz="8" w:space="0" w:color="auto"/>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Date of Examination Board</w:t>
            </w:r>
          </w:p>
        </w:tc>
      </w:tr>
      <w:tr w:rsidR="007505E6" w:rsidRPr="00553B6E" w:rsidTr="007505E6">
        <w:trPr>
          <w:trHeight w:val="660"/>
        </w:trPr>
        <w:tc>
          <w:tcPr>
            <w:tcW w:w="920" w:type="dxa"/>
            <w:tcBorders>
              <w:top w:val="nil"/>
              <w:left w:val="single" w:sz="4" w:space="0" w:color="auto"/>
              <w:bottom w:val="single" w:sz="8" w:space="0" w:color="auto"/>
              <w:right w:val="nil"/>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00" w:type="dxa"/>
            <w:tcBorders>
              <w:top w:val="nil"/>
              <w:left w:val="single" w:sz="4" w:space="0" w:color="auto"/>
              <w:bottom w:val="single" w:sz="8" w:space="0" w:color="auto"/>
              <w:right w:val="nil"/>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40" w:type="dxa"/>
            <w:tcBorders>
              <w:top w:val="nil"/>
              <w:left w:val="single" w:sz="4" w:space="0" w:color="auto"/>
              <w:bottom w:val="single" w:sz="8" w:space="0" w:color="auto"/>
              <w:right w:val="single" w:sz="4" w:space="0" w:color="auto"/>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40" w:type="dxa"/>
            <w:tcBorders>
              <w:top w:val="nil"/>
              <w:left w:val="nil"/>
              <w:bottom w:val="single" w:sz="8" w:space="0" w:color="auto"/>
              <w:right w:val="single" w:sz="4" w:space="0" w:color="auto"/>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20" w:type="dxa"/>
            <w:tcBorders>
              <w:top w:val="nil"/>
              <w:left w:val="nil"/>
              <w:bottom w:val="single" w:sz="8" w:space="0" w:color="auto"/>
              <w:right w:val="nil"/>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00" w:type="dxa"/>
            <w:tcBorders>
              <w:top w:val="nil"/>
              <w:left w:val="single" w:sz="4" w:space="0" w:color="auto"/>
              <w:bottom w:val="single" w:sz="8" w:space="0" w:color="auto"/>
              <w:right w:val="single" w:sz="4" w:space="0" w:color="auto"/>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Code: RF</w:t>
            </w:r>
          </w:p>
        </w:tc>
        <w:tc>
          <w:tcPr>
            <w:tcW w:w="617" w:type="dxa"/>
            <w:tcBorders>
              <w:top w:val="nil"/>
              <w:left w:val="nil"/>
              <w:bottom w:val="single" w:sz="8" w:space="0" w:color="auto"/>
              <w:right w:val="single" w:sz="4" w:space="0" w:color="auto"/>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Code: RP</w:t>
            </w:r>
          </w:p>
        </w:tc>
        <w:tc>
          <w:tcPr>
            <w:tcW w:w="1009" w:type="dxa"/>
            <w:tcBorders>
              <w:top w:val="nil"/>
              <w:left w:val="nil"/>
              <w:bottom w:val="single" w:sz="8" w:space="0" w:color="auto"/>
              <w:right w:val="nil"/>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Code: IG</w:t>
            </w:r>
          </w:p>
        </w:tc>
        <w:tc>
          <w:tcPr>
            <w:tcW w:w="688" w:type="dxa"/>
            <w:tcBorders>
              <w:top w:val="nil"/>
              <w:left w:val="single" w:sz="4" w:space="0" w:color="auto"/>
              <w:bottom w:val="single" w:sz="8" w:space="0" w:color="auto"/>
              <w:right w:val="nil"/>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Code: WD, AB,IC</w:t>
            </w:r>
          </w:p>
        </w:tc>
        <w:tc>
          <w:tcPr>
            <w:tcW w:w="1075" w:type="dxa"/>
            <w:tcBorders>
              <w:top w:val="nil"/>
              <w:left w:val="single" w:sz="4" w:space="0" w:color="auto"/>
              <w:bottom w:val="nil"/>
              <w:right w:val="nil"/>
            </w:tcBorders>
            <w:shd w:val="pct12"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82" w:type="dxa"/>
            <w:tcBorders>
              <w:top w:val="nil"/>
              <w:left w:val="single" w:sz="4" w:space="0" w:color="auto"/>
              <w:bottom w:val="single" w:sz="8" w:space="0" w:color="auto"/>
              <w:right w:val="single" w:sz="4" w:space="0" w:color="auto"/>
            </w:tcBorders>
            <w:shd w:val="pct12"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59" w:type="dxa"/>
            <w:tcBorders>
              <w:top w:val="nil"/>
              <w:left w:val="nil"/>
              <w:bottom w:val="single" w:sz="8" w:space="0" w:color="auto"/>
              <w:right w:val="single" w:sz="4" w:space="0" w:color="auto"/>
            </w:tcBorders>
            <w:shd w:val="pct12"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23" w:type="dxa"/>
            <w:tcBorders>
              <w:top w:val="nil"/>
              <w:left w:val="nil"/>
              <w:bottom w:val="single" w:sz="8" w:space="0" w:color="auto"/>
              <w:right w:val="single" w:sz="4" w:space="0" w:color="auto"/>
            </w:tcBorders>
            <w:shd w:val="pct12"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47" w:type="dxa"/>
            <w:tcBorders>
              <w:top w:val="nil"/>
              <w:left w:val="nil"/>
              <w:bottom w:val="single" w:sz="8" w:space="0" w:color="auto"/>
              <w:right w:val="single" w:sz="4" w:space="0" w:color="auto"/>
            </w:tcBorders>
            <w:shd w:val="pct12"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11" w:type="dxa"/>
            <w:tcBorders>
              <w:top w:val="nil"/>
              <w:left w:val="nil"/>
              <w:bottom w:val="single" w:sz="8" w:space="0" w:color="auto"/>
              <w:right w:val="single" w:sz="8" w:space="0" w:color="auto"/>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r>
      <w:tr w:rsidR="007505E6" w:rsidRPr="00553B6E" w:rsidTr="007505E6">
        <w:trPr>
          <w:trHeight w:val="270"/>
        </w:trPr>
        <w:tc>
          <w:tcPr>
            <w:tcW w:w="920" w:type="dxa"/>
            <w:tcBorders>
              <w:top w:val="nil"/>
              <w:left w:val="single" w:sz="4" w:space="0" w:color="auto"/>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1</w:t>
            </w:r>
          </w:p>
        </w:tc>
        <w:tc>
          <w:tcPr>
            <w:tcW w:w="900" w:type="dxa"/>
            <w:tcBorders>
              <w:top w:val="nil"/>
              <w:left w:val="single" w:sz="4" w:space="0" w:color="auto"/>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40" w:type="dxa"/>
            <w:tcBorders>
              <w:top w:val="nil"/>
              <w:left w:val="single" w:sz="4" w:space="0" w:color="auto"/>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40"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20" w:type="dxa"/>
            <w:tcBorders>
              <w:top w:val="nil"/>
              <w:left w:val="nil"/>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00" w:type="dxa"/>
            <w:tcBorders>
              <w:top w:val="nil"/>
              <w:left w:val="single" w:sz="4" w:space="0" w:color="auto"/>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17"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1009"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88"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1075" w:type="dxa"/>
            <w:tcBorders>
              <w:top w:val="single" w:sz="8" w:space="0" w:color="auto"/>
              <w:left w:val="nil"/>
              <w:bottom w:val="single" w:sz="8" w:space="0" w:color="auto"/>
              <w:right w:val="nil"/>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82" w:type="dxa"/>
            <w:tcBorders>
              <w:top w:val="nil"/>
              <w:left w:val="single" w:sz="4" w:space="0" w:color="auto"/>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59"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23"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47"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11" w:type="dxa"/>
            <w:tcBorders>
              <w:top w:val="nil"/>
              <w:left w:val="nil"/>
              <w:bottom w:val="single" w:sz="8" w:space="0" w:color="auto"/>
              <w:right w:val="single" w:sz="8"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r>
      <w:tr w:rsidR="007505E6" w:rsidRPr="00553B6E" w:rsidTr="007505E6">
        <w:trPr>
          <w:trHeight w:val="270"/>
        </w:trPr>
        <w:tc>
          <w:tcPr>
            <w:tcW w:w="920" w:type="dxa"/>
            <w:tcBorders>
              <w:top w:val="nil"/>
              <w:left w:val="single" w:sz="4" w:space="0" w:color="auto"/>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2</w:t>
            </w:r>
          </w:p>
        </w:tc>
        <w:tc>
          <w:tcPr>
            <w:tcW w:w="900" w:type="dxa"/>
            <w:tcBorders>
              <w:top w:val="nil"/>
              <w:left w:val="single" w:sz="4" w:space="0" w:color="auto"/>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40" w:type="dxa"/>
            <w:tcBorders>
              <w:top w:val="nil"/>
              <w:left w:val="single" w:sz="4" w:space="0" w:color="auto"/>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40"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20" w:type="dxa"/>
            <w:tcBorders>
              <w:top w:val="nil"/>
              <w:left w:val="nil"/>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00" w:type="dxa"/>
            <w:tcBorders>
              <w:top w:val="nil"/>
              <w:left w:val="single" w:sz="4" w:space="0" w:color="auto"/>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17"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1009"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88"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1075" w:type="dxa"/>
            <w:tcBorders>
              <w:top w:val="nil"/>
              <w:left w:val="nil"/>
              <w:bottom w:val="single" w:sz="8" w:space="0" w:color="auto"/>
              <w:right w:val="nil"/>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82" w:type="dxa"/>
            <w:tcBorders>
              <w:top w:val="nil"/>
              <w:left w:val="single" w:sz="4" w:space="0" w:color="auto"/>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59"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23"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47"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11" w:type="dxa"/>
            <w:tcBorders>
              <w:top w:val="nil"/>
              <w:left w:val="nil"/>
              <w:bottom w:val="single" w:sz="8" w:space="0" w:color="auto"/>
              <w:right w:val="single" w:sz="8"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r>
      <w:tr w:rsidR="007505E6" w:rsidRPr="00553B6E" w:rsidTr="007505E6">
        <w:trPr>
          <w:trHeight w:val="270"/>
        </w:trPr>
        <w:tc>
          <w:tcPr>
            <w:tcW w:w="920" w:type="dxa"/>
            <w:tcBorders>
              <w:top w:val="nil"/>
              <w:left w:val="single" w:sz="4" w:space="0" w:color="auto"/>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3</w:t>
            </w:r>
          </w:p>
        </w:tc>
        <w:tc>
          <w:tcPr>
            <w:tcW w:w="900" w:type="dxa"/>
            <w:tcBorders>
              <w:top w:val="nil"/>
              <w:left w:val="single" w:sz="4" w:space="0" w:color="auto"/>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40" w:type="dxa"/>
            <w:tcBorders>
              <w:top w:val="nil"/>
              <w:left w:val="single" w:sz="4" w:space="0" w:color="auto"/>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40"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20" w:type="dxa"/>
            <w:tcBorders>
              <w:top w:val="nil"/>
              <w:left w:val="nil"/>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00" w:type="dxa"/>
            <w:tcBorders>
              <w:top w:val="nil"/>
              <w:left w:val="single" w:sz="4" w:space="0" w:color="auto"/>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17"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1009"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88"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1075" w:type="dxa"/>
            <w:tcBorders>
              <w:top w:val="nil"/>
              <w:left w:val="nil"/>
              <w:bottom w:val="single" w:sz="8" w:space="0" w:color="auto"/>
              <w:right w:val="nil"/>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82" w:type="dxa"/>
            <w:tcBorders>
              <w:top w:val="nil"/>
              <w:left w:val="single" w:sz="4" w:space="0" w:color="auto"/>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59"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23"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47"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11" w:type="dxa"/>
            <w:tcBorders>
              <w:top w:val="nil"/>
              <w:left w:val="nil"/>
              <w:bottom w:val="single" w:sz="8" w:space="0" w:color="auto"/>
              <w:right w:val="single" w:sz="8"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r>
      <w:tr w:rsidR="007505E6" w:rsidRPr="00553B6E" w:rsidTr="007505E6">
        <w:trPr>
          <w:trHeight w:val="270"/>
        </w:trPr>
        <w:tc>
          <w:tcPr>
            <w:tcW w:w="920" w:type="dxa"/>
            <w:tcBorders>
              <w:top w:val="nil"/>
              <w:left w:val="single" w:sz="4" w:space="0" w:color="auto"/>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4</w:t>
            </w:r>
          </w:p>
        </w:tc>
        <w:tc>
          <w:tcPr>
            <w:tcW w:w="900" w:type="dxa"/>
            <w:tcBorders>
              <w:top w:val="nil"/>
              <w:left w:val="single" w:sz="4" w:space="0" w:color="auto"/>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40" w:type="dxa"/>
            <w:tcBorders>
              <w:top w:val="nil"/>
              <w:left w:val="single" w:sz="4" w:space="0" w:color="auto"/>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40"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20" w:type="dxa"/>
            <w:tcBorders>
              <w:top w:val="nil"/>
              <w:left w:val="nil"/>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00" w:type="dxa"/>
            <w:tcBorders>
              <w:top w:val="nil"/>
              <w:left w:val="single" w:sz="4" w:space="0" w:color="auto"/>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17"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1009"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88"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1075"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82"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59"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23"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47"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11" w:type="dxa"/>
            <w:tcBorders>
              <w:top w:val="nil"/>
              <w:left w:val="nil"/>
              <w:bottom w:val="single" w:sz="8" w:space="0" w:color="auto"/>
              <w:right w:val="single" w:sz="8"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r>
      <w:tr w:rsidR="007505E6" w:rsidRPr="00553B6E" w:rsidTr="007505E6">
        <w:trPr>
          <w:trHeight w:val="270"/>
        </w:trPr>
        <w:tc>
          <w:tcPr>
            <w:tcW w:w="920" w:type="dxa"/>
            <w:tcBorders>
              <w:top w:val="nil"/>
              <w:left w:val="single" w:sz="4" w:space="0" w:color="auto"/>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5</w:t>
            </w:r>
          </w:p>
        </w:tc>
        <w:tc>
          <w:tcPr>
            <w:tcW w:w="900" w:type="dxa"/>
            <w:tcBorders>
              <w:top w:val="nil"/>
              <w:left w:val="single" w:sz="4" w:space="0" w:color="auto"/>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40" w:type="dxa"/>
            <w:tcBorders>
              <w:top w:val="nil"/>
              <w:left w:val="single" w:sz="4" w:space="0" w:color="auto"/>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40"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20"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00"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17"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1009"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88"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1075"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82"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59"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23"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47"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11" w:type="dxa"/>
            <w:tcBorders>
              <w:top w:val="nil"/>
              <w:left w:val="nil"/>
              <w:bottom w:val="single" w:sz="8" w:space="0" w:color="auto"/>
              <w:right w:val="single" w:sz="8"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r>
      <w:tr w:rsidR="007505E6" w:rsidRPr="00553B6E" w:rsidTr="007505E6">
        <w:trPr>
          <w:trHeight w:val="255"/>
        </w:trPr>
        <w:tc>
          <w:tcPr>
            <w:tcW w:w="92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0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4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4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2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0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1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09"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88"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75"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82"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59"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23"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4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11"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r>
      <w:tr w:rsidR="007505E6" w:rsidRPr="00553B6E" w:rsidTr="007505E6">
        <w:trPr>
          <w:trHeight w:val="255"/>
        </w:trPr>
        <w:tc>
          <w:tcPr>
            <w:tcW w:w="92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0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4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4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2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0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1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09"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4027" w:type="dxa"/>
            <w:gridSpan w:val="5"/>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Date of Academic Council meeting  :</w:t>
            </w:r>
          </w:p>
        </w:tc>
        <w:tc>
          <w:tcPr>
            <w:tcW w:w="647" w:type="dxa"/>
            <w:tcBorders>
              <w:top w:val="nil"/>
              <w:left w:val="nil"/>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11" w:type="dxa"/>
            <w:tcBorders>
              <w:top w:val="nil"/>
              <w:left w:val="nil"/>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r>
      <w:tr w:rsidR="007505E6" w:rsidRPr="00553B6E" w:rsidTr="007505E6">
        <w:trPr>
          <w:trHeight w:val="255"/>
        </w:trPr>
        <w:tc>
          <w:tcPr>
            <w:tcW w:w="92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0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4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4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2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0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1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09"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88"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75"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82"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59"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23"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4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11"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r>
    </w:tbl>
    <w:p w:rsidR="007505E6" w:rsidRPr="00DB0BC5" w:rsidRDefault="007505E6" w:rsidP="007505E6">
      <w:pPr>
        <w:jc w:val="both"/>
        <w:rPr>
          <w:rFonts w:cs="Arial"/>
          <w:b/>
          <w:szCs w:val="24"/>
        </w:rPr>
      </w:pPr>
    </w:p>
    <w:p w:rsidR="007505E6" w:rsidRPr="00DB0BC5" w:rsidRDefault="007505E6" w:rsidP="007505E6">
      <w:pPr>
        <w:tabs>
          <w:tab w:val="left" w:pos="1418"/>
          <w:tab w:val="left" w:pos="2160"/>
          <w:tab w:val="left" w:pos="2880"/>
          <w:tab w:val="left" w:pos="3960"/>
          <w:tab w:val="left" w:pos="4680"/>
          <w:tab w:val="left" w:pos="5220"/>
          <w:tab w:val="left" w:pos="5760"/>
          <w:tab w:val="left" w:pos="6480"/>
          <w:tab w:val="left" w:pos="8100"/>
          <w:tab w:val="left" w:pos="9360"/>
        </w:tabs>
        <w:spacing w:line="360" w:lineRule="auto"/>
        <w:ind w:right="-325"/>
        <w:rPr>
          <w:rFonts w:cs="Arial"/>
          <w:szCs w:val="24"/>
        </w:rPr>
        <w:sectPr w:rsidR="007505E6" w:rsidRPr="00DB0BC5" w:rsidSect="007505E6">
          <w:pgSz w:w="16838" w:h="11906" w:orient="landscape"/>
          <w:pgMar w:top="1304" w:right="1440" w:bottom="1134" w:left="1440" w:header="709" w:footer="709" w:gutter="0"/>
          <w:cols w:space="708"/>
          <w:docGrid w:linePitch="360"/>
        </w:sectPr>
      </w:pPr>
    </w:p>
    <w:p w:rsidR="007505E6" w:rsidRPr="00DB0BC5" w:rsidRDefault="007505E6" w:rsidP="007505E6">
      <w:pPr>
        <w:ind w:right="-54"/>
        <w:jc w:val="center"/>
        <w:rPr>
          <w:rFonts w:cs="Arial"/>
          <w:b/>
          <w:szCs w:val="24"/>
        </w:rPr>
      </w:pPr>
      <w:r w:rsidRPr="00DB0BC5">
        <w:rPr>
          <w:rFonts w:cs="Arial"/>
          <w:b/>
          <w:szCs w:val="24"/>
        </w:rPr>
        <w:t>SURVEY OF STUDENTS BY LECTURER</w:t>
      </w:r>
    </w:p>
    <w:p w:rsidR="007505E6" w:rsidRPr="00DB0BC5" w:rsidRDefault="007505E6" w:rsidP="007505E6">
      <w:pPr>
        <w:ind w:right="78"/>
        <w:jc w:val="center"/>
        <w:rPr>
          <w:rFonts w:cs="Arial"/>
          <w:b/>
          <w:i/>
          <w:szCs w:val="24"/>
        </w:rPr>
      </w:pPr>
      <w:r w:rsidRPr="00DB0BC5">
        <w:rPr>
          <w:rFonts w:cs="Arial"/>
          <w:b/>
          <w:i/>
          <w:szCs w:val="24"/>
        </w:rPr>
        <w:t>This form should be given to each student at the end of a module.</w:t>
      </w:r>
    </w:p>
    <w:p w:rsidR="00ED4028" w:rsidRPr="00DB0BC5" w:rsidRDefault="00ED4028" w:rsidP="007505E6">
      <w:pPr>
        <w:ind w:right="78"/>
        <w:jc w:val="center"/>
        <w:rPr>
          <w:rFonts w:cs="Arial"/>
          <w:b/>
          <w:i/>
          <w:szCs w:val="24"/>
        </w:rPr>
      </w:pPr>
      <w:r w:rsidRPr="00DB0BC5">
        <w:rPr>
          <w:rFonts w:cs="Arial"/>
          <w:b/>
          <w:i/>
          <w:szCs w:val="24"/>
        </w:rPr>
        <w:t>This form is also available electronically in Webcourses</w:t>
      </w:r>
    </w:p>
    <w:p w:rsidR="007505E6" w:rsidRPr="00DB0BC5" w:rsidRDefault="007505E6" w:rsidP="007505E6">
      <w:pPr>
        <w:ind w:right="-54"/>
        <w:jc w:val="center"/>
        <w:rPr>
          <w:rFonts w:cs="Arial"/>
          <w:b/>
          <w:szCs w:val="24"/>
        </w:rPr>
      </w:pPr>
    </w:p>
    <w:tbl>
      <w:tblPr>
        <w:tblW w:w="9208" w:type="dxa"/>
        <w:tblLayout w:type="fixed"/>
        <w:tblLook w:val="0000" w:firstRow="0" w:lastRow="0" w:firstColumn="0" w:lastColumn="0" w:noHBand="0" w:noVBand="0"/>
      </w:tblPr>
      <w:tblGrid>
        <w:gridCol w:w="9208"/>
      </w:tblGrid>
      <w:tr w:rsidR="00C801F3" w:rsidRPr="00C801F3" w:rsidTr="00C801F3">
        <w:trPr>
          <w:cantSplit/>
        </w:trPr>
        <w:tc>
          <w:tcPr>
            <w:tcW w:w="9208" w:type="dxa"/>
            <w:shd w:val="pct20" w:color="auto" w:fill="auto"/>
          </w:tcPr>
          <w:p w:rsidR="00C801F3" w:rsidRPr="00C801F3" w:rsidRDefault="00C801F3" w:rsidP="00C801F3">
            <w:pPr>
              <w:pStyle w:val="Heading4"/>
              <w:rPr>
                <w:caps w:val="0"/>
              </w:rPr>
            </w:pPr>
            <w:bookmarkStart w:id="586" w:name="_Toc379891063"/>
            <w:r w:rsidRPr="00C801F3">
              <w:rPr>
                <w:caps w:val="0"/>
              </w:rPr>
              <w:t>S</w:t>
            </w:r>
            <w:r>
              <w:rPr>
                <w:caps w:val="0"/>
              </w:rPr>
              <w:t xml:space="preserve">tudent Survey Questionnaire                                                     </w:t>
            </w:r>
            <w:r w:rsidRPr="00C801F3">
              <w:rPr>
                <w:caps w:val="0"/>
              </w:rPr>
              <w:t xml:space="preserve">     Q 6A</w:t>
            </w:r>
            <w:bookmarkEnd w:id="586"/>
          </w:p>
        </w:tc>
      </w:tr>
    </w:tbl>
    <w:p w:rsidR="007505E6" w:rsidRPr="00DB0BC5" w:rsidRDefault="007505E6" w:rsidP="007505E6">
      <w:pPr>
        <w:ind w:right="78"/>
        <w:jc w:val="both"/>
        <w:rPr>
          <w:rFonts w:cs="Arial"/>
          <w:b/>
          <w:i/>
          <w:szCs w:val="24"/>
        </w:rPr>
      </w:pPr>
    </w:p>
    <w:p w:rsidR="007505E6" w:rsidRPr="00DB0BC5" w:rsidRDefault="007505E6" w:rsidP="007505E6">
      <w:pPr>
        <w:ind w:right="78"/>
        <w:jc w:val="both"/>
        <w:rPr>
          <w:rFonts w:cs="Arial"/>
          <w:b/>
          <w:szCs w:val="24"/>
        </w:rPr>
      </w:pPr>
      <w:r w:rsidRPr="00DB0BC5">
        <w:rPr>
          <w:rFonts w:cs="Arial"/>
          <w:b/>
          <w:szCs w:val="24"/>
        </w:rPr>
        <w:t>The purpose of this survey is to obtain the views of students on their experience this year. The feedback will enable the lecturer to review the module delivered.</w:t>
      </w:r>
    </w:p>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r w:rsidRPr="00DB0BC5">
        <w:rPr>
          <w:rFonts w:cs="Arial"/>
          <w:b/>
          <w:szCs w:val="24"/>
        </w:rPr>
        <w:t xml:space="preserve">You are kindly requested to signal whether you agree or disagree with a series of statements issues relating to the presentation of a module as you experience it, and then return the completed form to the lecturer concerned, who retains it.  </w:t>
      </w:r>
    </w:p>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r w:rsidRPr="00DB0BC5">
        <w:rPr>
          <w:rFonts w:cs="Arial"/>
          <w:b/>
          <w:szCs w:val="24"/>
        </w:rPr>
        <w:t>The Scale is as follows:  1-Strongly Disagree, 2-Disagree, 3-Neither Agree or Disagree, 4-Agree, 5-Strongly Agree.</w:t>
      </w:r>
    </w:p>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r w:rsidRPr="00DB0BC5">
        <w:rPr>
          <w:rFonts w:cs="Arial"/>
          <w:b/>
          <w:szCs w:val="24"/>
        </w:rPr>
        <w:t>No personal comments in relation to other students or staff members should be made.</w:t>
      </w:r>
    </w:p>
    <w:p w:rsidR="007505E6" w:rsidRPr="00DB0BC5" w:rsidRDefault="007505E6" w:rsidP="007505E6">
      <w:pPr>
        <w:ind w:right="78"/>
        <w:jc w:val="both"/>
        <w:rPr>
          <w:rFonts w:cs="Arial"/>
          <w:b/>
          <w:szCs w:val="24"/>
        </w:rPr>
      </w:pPr>
    </w:p>
    <w:p w:rsidR="007505E6" w:rsidRPr="00DB0BC5" w:rsidRDefault="007505E6" w:rsidP="007505E6">
      <w:pPr>
        <w:ind w:right="78"/>
        <w:rPr>
          <w:rFonts w:cs="Arial"/>
          <w:b/>
          <w:i/>
          <w:szCs w:val="24"/>
        </w:rPr>
      </w:pPr>
      <w:r w:rsidRPr="00DB0BC5">
        <w:rPr>
          <w:rFonts w:cs="Arial"/>
          <w:b/>
          <w:i/>
          <w:szCs w:val="24"/>
        </w:rPr>
        <w:t>Please DO NOT sign your name on the form.</w:t>
      </w:r>
    </w:p>
    <w:p w:rsidR="007505E6" w:rsidRPr="00DB0BC5" w:rsidRDefault="007505E6" w:rsidP="007505E6">
      <w:pPr>
        <w:ind w:right="78"/>
        <w:rPr>
          <w:rFonts w:cs="Arial"/>
          <w:b/>
          <w:i/>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jc w:val="both"/>
              <w:rPr>
                <w:rFonts w:cs="Arial"/>
                <w:b/>
                <w:szCs w:val="24"/>
              </w:rPr>
            </w:pPr>
            <w:r w:rsidRPr="00553B6E">
              <w:rPr>
                <w:rFonts w:cs="Arial"/>
                <w:b/>
                <w:szCs w:val="24"/>
              </w:rPr>
              <w:t>Part 1   Programme Details</w:t>
            </w:r>
          </w:p>
        </w:tc>
        <w:tc>
          <w:tcPr>
            <w:tcW w:w="3300" w:type="dxa"/>
            <w:shd w:val="pct20" w:color="auto" w:fill="auto"/>
          </w:tcPr>
          <w:p w:rsidR="007505E6" w:rsidRPr="00553B6E" w:rsidRDefault="007505E6" w:rsidP="007505E6">
            <w:pPr>
              <w:ind w:right="78"/>
              <w:jc w:val="both"/>
              <w:rPr>
                <w:rFonts w:cs="Arial"/>
                <w:b/>
                <w:szCs w:val="24"/>
              </w:rPr>
            </w:pPr>
          </w:p>
        </w:tc>
      </w:tr>
    </w:tbl>
    <w:p w:rsidR="007505E6" w:rsidRPr="00DB0BC5" w:rsidRDefault="007505E6" w:rsidP="007505E6">
      <w:pPr>
        <w:ind w:right="78"/>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808"/>
        <w:gridCol w:w="3300"/>
        <w:gridCol w:w="4754"/>
      </w:tblGrid>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1.1</w:t>
            </w:r>
          </w:p>
        </w:tc>
        <w:tc>
          <w:tcPr>
            <w:tcW w:w="3300" w:type="dxa"/>
          </w:tcPr>
          <w:p w:rsidR="007505E6" w:rsidRPr="00553B6E" w:rsidRDefault="007505E6" w:rsidP="00EB5C86">
            <w:pPr>
              <w:ind w:right="78"/>
              <w:jc w:val="both"/>
              <w:rPr>
                <w:rFonts w:cs="Arial"/>
                <w:szCs w:val="24"/>
              </w:rPr>
            </w:pPr>
            <w:r w:rsidRPr="00553B6E">
              <w:rPr>
                <w:rFonts w:cs="Arial"/>
                <w:szCs w:val="24"/>
              </w:rPr>
              <w:t>Programme Code/Year</w:t>
            </w:r>
          </w:p>
        </w:tc>
        <w:tc>
          <w:tcPr>
            <w:tcW w:w="4754" w:type="dxa"/>
          </w:tcPr>
          <w:p w:rsidR="007505E6" w:rsidRPr="00553B6E" w:rsidRDefault="007505E6" w:rsidP="00EB5C86">
            <w:pPr>
              <w:ind w:right="78"/>
              <w:jc w:val="both"/>
              <w:rPr>
                <w:rFonts w:cs="Arial"/>
                <w:b/>
                <w:szCs w:val="24"/>
              </w:rPr>
            </w:pPr>
          </w:p>
        </w:tc>
      </w:tr>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1.2</w:t>
            </w:r>
          </w:p>
        </w:tc>
        <w:tc>
          <w:tcPr>
            <w:tcW w:w="3300" w:type="dxa"/>
          </w:tcPr>
          <w:p w:rsidR="007505E6" w:rsidRPr="00553B6E" w:rsidRDefault="007505E6" w:rsidP="00EB5C86">
            <w:pPr>
              <w:ind w:right="78"/>
              <w:jc w:val="both"/>
              <w:rPr>
                <w:rFonts w:cs="Arial"/>
                <w:szCs w:val="24"/>
              </w:rPr>
            </w:pPr>
            <w:r w:rsidRPr="00553B6E">
              <w:rPr>
                <w:rFonts w:cs="Arial"/>
                <w:szCs w:val="24"/>
              </w:rPr>
              <w:t>Module</w:t>
            </w:r>
          </w:p>
        </w:tc>
        <w:tc>
          <w:tcPr>
            <w:tcW w:w="4754" w:type="dxa"/>
          </w:tcPr>
          <w:p w:rsidR="007505E6" w:rsidRPr="00553B6E" w:rsidRDefault="007505E6" w:rsidP="00EB5C86">
            <w:pPr>
              <w:ind w:right="78"/>
              <w:jc w:val="both"/>
              <w:rPr>
                <w:rFonts w:cs="Arial"/>
                <w:b/>
                <w:szCs w:val="24"/>
              </w:rPr>
            </w:pPr>
          </w:p>
        </w:tc>
      </w:tr>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1.3</w:t>
            </w:r>
          </w:p>
        </w:tc>
        <w:tc>
          <w:tcPr>
            <w:tcW w:w="3300" w:type="dxa"/>
          </w:tcPr>
          <w:p w:rsidR="007505E6" w:rsidRPr="00553B6E" w:rsidRDefault="007505E6" w:rsidP="00EB5C86">
            <w:pPr>
              <w:ind w:right="78"/>
              <w:jc w:val="both"/>
              <w:rPr>
                <w:rFonts w:cs="Arial"/>
                <w:szCs w:val="24"/>
              </w:rPr>
            </w:pPr>
            <w:r w:rsidRPr="00553B6E">
              <w:rPr>
                <w:rFonts w:cs="Arial"/>
                <w:szCs w:val="24"/>
              </w:rPr>
              <w:t>Date</w:t>
            </w:r>
          </w:p>
        </w:tc>
        <w:tc>
          <w:tcPr>
            <w:tcW w:w="4754" w:type="dxa"/>
          </w:tcPr>
          <w:p w:rsidR="007505E6" w:rsidRPr="00553B6E" w:rsidRDefault="007505E6" w:rsidP="00EB5C86">
            <w:pPr>
              <w:ind w:right="78"/>
              <w:jc w:val="both"/>
              <w:rPr>
                <w:rFonts w:cs="Arial"/>
                <w:b/>
                <w:szCs w:val="24"/>
              </w:rPr>
            </w:pPr>
          </w:p>
        </w:tc>
      </w:tr>
    </w:tbl>
    <w:p w:rsidR="007505E6" w:rsidRPr="00DB0BC5" w:rsidRDefault="007505E6" w:rsidP="007505E6">
      <w:pPr>
        <w:ind w:right="78"/>
        <w:jc w:val="both"/>
        <w:rPr>
          <w:rFonts w:cs="Arial"/>
          <w:b/>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jc w:val="both"/>
              <w:rPr>
                <w:rFonts w:cs="Arial"/>
                <w:b/>
                <w:szCs w:val="24"/>
              </w:rPr>
            </w:pPr>
            <w:r w:rsidRPr="00553B6E">
              <w:rPr>
                <w:rFonts w:cs="Arial"/>
                <w:b/>
                <w:szCs w:val="24"/>
              </w:rPr>
              <w:t xml:space="preserve">Part 2    Effectiveness of Communication </w:t>
            </w:r>
          </w:p>
        </w:tc>
        <w:tc>
          <w:tcPr>
            <w:tcW w:w="3300" w:type="dxa"/>
            <w:shd w:val="pct20" w:color="auto" w:fill="auto"/>
          </w:tcPr>
          <w:p w:rsidR="007505E6" w:rsidRPr="00553B6E" w:rsidRDefault="007505E6" w:rsidP="007505E6">
            <w:pPr>
              <w:ind w:right="78"/>
              <w:jc w:val="both"/>
              <w:rPr>
                <w:rFonts w:cs="Arial"/>
                <w:b/>
                <w:szCs w:val="24"/>
              </w:rPr>
            </w:pPr>
            <w:r w:rsidRPr="00553B6E">
              <w:rPr>
                <w:rFonts w:cs="Arial"/>
                <w:b/>
                <w:szCs w:val="24"/>
              </w:rPr>
              <w:t>Please tick appropriate box</w:t>
            </w:r>
          </w:p>
        </w:tc>
      </w:tr>
    </w:tbl>
    <w:p w:rsidR="007505E6" w:rsidRPr="00DB0BC5" w:rsidRDefault="007505E6" w:rsidP="007505E6">
      <w:pPr>
        <w:ind w:left="1440" w:right="78" w:firstLine="720"/>
        <w:jc w:val="both"/>
        <w:rPr>
          <w:rFonts w:cs="Arial"/>
          <w:b/>
          <w:szCs w:val="24"/>
        </w:rPr>
      </w:pPr>
      <w:r w:rsidRPr="00DB0BC5">
        <w:rPr>
          <w:rFonts w:cs="Arial"/>
          <w:b/>
          <w:szCs w:val="24"/>
        </w:rPr>
        <w:t>1-Strongly Disagree, 2-Disagree, 3-Neither Agree or Disagree, 4-Agree, 5-Strongly Agree.</w:t>
      </w:r>
    </w:p>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647"/>
        <w:gridCol w:w="3601"/>
        <w:gridCol w:w="899"/>
        <w:gridCol w:w="901"/>
        <w:gridCol w:w="899"/>
        <w:gridCol w:w="1081"/>
        <w:gridCol w:w="899"/>
        <w:gridCol w:w="864"/>
      </w:tblGrid>
      <w:tr w:rsidR="007505E6" w:rsidRPr="00553B6E" w:rsidTr="00EB5C86">
        <w:tc>
          <w:tcPr>
            <w:tcW w:w="330" w:type="pct"/>
          </w:tcPr>
          <w:p w:rsidR="007505E6" w:rsidRPr="00553B6E" w:rsidRDefault="007505E6" w:rsidP="00EB5C86">
            <w:pPr>
              <w:ind w:right="78"/>
              <w:jc w:val="both"/>
              <w:rPr>
                <w:rFonts w:cs="Arial"/>
                <w:szCs w:val="24"/>
              </w:rPr>
            </w:pPr>
          </w:p>
        </w:tc>
        <w:tc>
          <w:tcPr>
            <w:tcW w:w="1839" w:type="pct"/>
          </w:tcPr>
          <w:p w:rsidR="007505E6" w:rsidRPr="00553B6E" w:rsidRDefault="007505E6" w:rsidP="00EB5C86">
            <w:pPr>
              <w:ind w:right="78"/>
              <w:jc w:val="both"/>
              <w:rPr>
                <w:rFonts w:cs="Arial"/>
                <w:szCs w:val="24"/>
              </w:rPr>
            </w:pPr>
          </w:p>
        </w:tc>
        <w:tc>
          <w:tcPr>
            <w:tcW w:w="459" w:type="pct"/>
          </w:tcPr>
          <w:p w:rsidR="007505E6" w:rsidRPr="00553B6E" w:rsidRDefault="007505E6" w:rsidP="00EB5C86">
            <w:pPr>
              <w:ind w:right="78"/>
              <w:jc w:val="center"/>
              <w:rPr>
                <w:rFonts w:cs="Arial"/>
                <w:szCs w:val="24"/>
              </w:rPr>
            </w:pPr>
            <w:r w:rsidRPr="00553B6E">
              <w:rPr>
                <w:rFonts w:cs="Arial"/>
                <w:szCs w:val="24"/>
              </w:rPr>
              <w:t>1</w:t>
            </w:r>
          </w:p>
        </w:tc>
        <w:tc>
          <w:tcPr>
            <w:tcW w:w="460" w:type="pct"/>
          </w:tcPr>
          <w:p w:rsidR="007505E6" w:rsidRPr="00553B6E" w:rsidRDefault="007505E6" w:rsidP="00EB5C86">
            <w:pPr>
              <w:ind w:right="78"/>
              <w:jc w:val="center"/>
              <w:rPr>
                <w:rFonts w:cs="Arial"/>
                <w:szCs w:val="24"/>
              </w:rPr>
            </w:pPr>
            <w:r w:rsidRPr="00553B6E">
              <w:rPr>
                <w:rFonts w:cs="Arial"/>
                <w:szCs w:val="24"/>
              </w:rPr>
              <w:t>2</w:t>
            </w:r>
          </w:p>
        </w:tc>
        <w:tc>
          <w:tcPr>
            <w:tcW w:w="459" w:type="pct"/>
          </w:tcPr>
          <w:p w:rsidR="007505E6" w:rsidRPr="00553B6E" w:rsidRDefault="007505E6" w:rsidP="00EB5C86">
            <w:pPr>
              <w:ind w:right="78"/>
              <w:jc w:val="center"/>
              <w:rPr>
                <w:rFonts w:cs="Arial"/>
                <w:szCs w:val="24"/>
              </w:rPr>
            </w:pPr>
            <w:r w:rsidRPr="00553B6E">
              <w:rPr>
                <w:rFonts w:cs="Arial"/>
                <w:szCs w:val="24"/>
              </w:rPr>
              <w:t>3</w:t>
            </w:r>
          </w:p>
        </w:tc>
        <w:tc>
          <w:tcPr>
            <w:tcW w:w="552" w:type="pct"/>
          </w:tcPr>
          <w:p w:rsidR="007505E6" w:rsidRPr="00553B6E" w:rsidRDefault="007505E6" w:rsidP="00EB5C86">
            <w:pPr>
              <w:ind w:right="78"/>
              <w:jc w:val="center"/>
              <w:rPr>
                <w:rFonts w:cs="Arial"/>
                <w:szCs w:val="24"/>
              </w:rPr>
            </w:pPr>
            <w:r w:rsidRPr="00553B6E">
              <w:rPr>
                <w:rFonts w:cs="Arial"/>
                <w:szCs w:val="24"/>
              </w:rPr>
              <w:t>4</w:t>
            </w:r>
          </w:p>
        </w:tc>
        <w:tc>
          <w:tcPr>
            <w:tcW w:w="459" w:type="pct"/>
          </w:tcPr>
          <w:p w:rsidR="007505E6" w:rsidRPr="00553B6E" w:rsidRDefault="007505E6" w:rsidP="00EB5C86">
            <w:pPr>
              <w:ind w:right="78"/>
              <w:jc w:val="center"/>
              <w:rPr>
                <w:rFonts w:cs="Arial"/>
                <w:szCs w:val="24"/>
              </w:rPr>
            </w:pPr>
            <w:r w:rsidRPr="00553B6E">
              <w:rPr>
                <w:rFonts w:cs="Arial"/>
                <w:szCs w:val="24"/>
              </w:rPr>
              <w:t>5</w:t>
            </w:r>
          </w:p>
        </w:tc>
        <w:tc>
          <w:tcPr>
            <w:tcW w:w="441" w:type="pct"/>
          </w:tcPr>
          <w:p w:rsidR="007505E6" w:rsidRPr="00553B6E" w:rsidRDefault="007505E6" w:rsidP="00EB5C86">
            <w:pPr>
              <w:ind w:right="78"/>
              <w:jc w:val="center"/>
              <w:rPr>
                <w:rFonts w:cs="Arial"/>
                <w:szCs w:val="24"/>
              </w:rPr>
            </w:pPr>
            <w:r w:rsidRPr="00553B6E">
              <w:rPr>
                <w:rFonts w:cs="Arial"/>
                <w:szCs w:val="24"/>
              </w:rPr>
              <w:t>N/A</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2.1</w:t>
            </w:r>
          </w:p>
        </w:tc>
        <w:tc>
          <w:tcPr>
            <w:tcW w:w="1839" w:type="pct"/>
          </w:tcPr>
          <w:p w:rsidR="007505E6" w:rsidRPr="00553B6E" w:rsidRDefault="007505E6" w:rsidP="00EB5C86">
            <w:pPr>
              <w:ind w:right="78"/>
              <w:jc w:val="both"/>
              <w:rPr>
                <w:rFonts w:cs="Arial"/>
                <w:szCs w:val="24"/>
              </w:rPr>
            </w:pPr>
            <w:r w:rsidRPr="00553B6E">
              <w:rPr>
                <w:rFonts w:cs="Arial"/>
                <w:szCs w:val="24"/>
              </w:rPr>
              <w:t>Lecturing staff are good at explaining the subject matter in this module</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2.2</w:t>
            </w:r>
          </w:p>
        </w:tc>
        <w:tc>
          <w:tcPr>
            <w:tcW w:w="1839" w:type="pct"/>
          </w:tcPr>
          <w:p w:rsidR="007505E6" w:rsidRPr="00553B6E" w:rsidRDefault="007505E6" w:rsidP="00EB5C86">
            <w:pPr>
              <w:ind w:right="78"/>
              <w:jc w:val="both"/>
              <w:rPr>
                <w:rFonts w:cs="Arial"/>
                <w:szCs w:val="24"/>
              </w:rPr>
            </w:pPr>
            <w:r w:rsidRPr="00553B6E">
              <w:rPr>
                <w:rFonts w:cs="Arial"/>
                <w:szCs w:val="24"/>
              </w:rPr>
              <w:t>Lecturing staff are enthusiastic about the subject matter</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2.3</w:t>
            </w:r>
          </w:p>
        </w:tc>
        <w:tc>
          <w:tcPr>
            <w:tcW w:w="1839" w:type="pct"/>
          </w:tcPr>
          <w:p w:rsidR="007505E6" w:rsidRPr="00553B6E" w:rsidRDefault="007505E6" w:rsidP="00EB5C86">
            <w:pPr>
              <w:ind w:right="78"/>
              <w:jc w:val="both"/>
              <w:rPr>
                <w:rFonts w:cs="Arial"/>
                <w:szCs w:val="24"/>
              </w:rPr>
            </w:pPr>
            <w:r w:rsidRPr="00553B6E">
              <w:rPr>
                <w:rFonts w:cs="Arial"/>
                <w:szCs w:val="24"/>
              </w:rPr>
              <w:t>The pace of lecturers was right for me</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2.4</w:t>
            </w:r>
          </w:p>
        </w:tc>
        <w:tc>
          <w:tcPr>
            <w:tcW w:w="1839" w:type="pct"/>
          </w:tcPr>
          <w:p w:rsidR="007505E6" w:rsidRPr="00553B6E" w:rsidRDefault="007505E6" w:rsidP="00EB5C86">
            <w:pPr>
              <w:ind w:right="78"/>
              <w:jc w:val="both"/>
              <w:rPr>
                <w:rFonts w:cs="Arial"/>
                <w:szCs w:val="24"/>
              </w:rPr>
            </w:pPr>
            <w:r w:rsidRPr="00553B6E">
              <w:rPr>
                <w:rFonts w:cs="Arial"/>
                <w:szCs w:val="24"/>
              </w:rPr>
              <w:t>The lecturers encourage the class to ask questions</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2.5</w:t>
            </w:r>
          </w:p>
        </w:tc>
        <w:tc>
          <w:tcPr>
            <w:tcW w:w="1839" w:type="pct"/>
          </w:tcPr>
          <w:p w:rsidR="007505E6" w:rsidRPr="00553B6E" w:rsidRDefault="007505E6" w:rsidP="00EB5C86">
            <w:pPr>
              <w:ind w:right="78"/>
              <w:jc w:val="both"/>
              <w:rPr>
                <w:rFonts w:cs="Arial"/>
                <w:szCs w:val="24"/>
              </w:rPr>
            </w:pPr>
            <w:r w:rsidRPr="00553B6E">
              <w:rPr>
                <w:rFonts w:cs="Arial"/>
                <w:szCs w:val="24"/>
              </w:rPr>
              <w:t>The level of class interaction was appropriate</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bl>
    <w:p w:rsidR="007505E6" w:rsidRPr="00DB0BC5" w:rsidRDefault="007505E6" w:rsidP="007505E6">
      <w:pPr>
        <w:ind w:right="78"/>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1"/>
      </w:tblGrid>
      <w:tr w:rsidR="007505E6" w:rsidRPr="00553B6E" w:rsidTr="00EB5C86">
        <w:tc>
          <w:tcPr>
            <w:tcW w:w="9791" w:type="dxa"/>
          </w:tcPr>
          <w:p w:rsidR="007505E6" w:rsidRPr="00553B6E" w:rsidRDefault="007505E6" w:rsidP="00EB5C86">
            <w:pPr>
              <w:ind w:right="78"/>
              <w:jc w:val="both"/>
              <w:rPr>
                <w:rFonts w:cs="Arial"/>
                <w:b/>
                <w:szCs w:val="24"/>
              </w:rPr>
            </w:pPr>
            <w:r w:rsidRPr="00553B6E">
              <w:rPr>
                <w:rFonts w:cs="Arial"/>
                <w:b/>
                <w:szCs w:val="24"/>
              </w:rPr>
              <w:t>Comments on above</w:t>
            </w:r>
          </w:p>
        </w:tc>
      </w:tr>
      <w:tr w:rsidR="007505E6" w:rsidRPr="00553B6E" w:rsidTr="00EB5C86">
        <w:tc>
          <w:tcPr>
            <w:tcW w:w="9791" w:type="dxa"/>
          </w:tcPr>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tc>
      </w:tr>
    </w:tbl>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jc w:val="both"/>
              <w:rPr>
                <w:rFonts w:cs="Arial"/>
                <w:b/>
                <w:szCs w:val="24"/>
              </w:rPr>
            </w:pPr>
            <w:r w:rsidRPr="00553B6E">
              <w:rPr>
                <w:rFonts w:cs="Arial"/>
                <w:b/>
                <w:szCs w:val="24"/>
              </w:rPr>
              <w:t xml:space="preserve">Part 3    Organisation and Management </w:t>
            </w:r>
          </w:p>
        </w:tc>
        <w:tc>
          <w:tcPr>
            <w:tcW w:w="3300" w:type="dxa"/>
            <w:shd w:val="pct20" w:color="auto" w:fill="auto"/>
          </w:tcPr>
          <w:p w:rsidR="007505E6" w:rsidRPr="00553B6E" w:rsidRDefault="007505E6" w:rsidP="007505E6">
            <w:pPr>
              <w:ind w:right="78"/>
              <w:jc w:val="both"/>
              <w:rPr>
                <w:rFonts w:cs="Arial"/>
                <w:b/>
                <w:szCs w:val="24"/>
              </w:rPr>
            </w:pPr>
            <w:r w:rsidRPr="00553B6E">
              <w:rPr>
                <w:rFonts w:cs="Arial"/>
                <w:b/>
                <w:szCs w:val="24"/>
              </w:rPr>
              <w:t>Please tick appropriate box</w:t>
            </w:r>
          </w:p>
        </w:tc>
      </w:tr>
    </w:tbl>
    <w:p w:rsidR="007505E6" w:rsidRPr="00DB0BC5" w:rsidRDefault="007505E6" w:rsidP="007505E6">
      <w:pPr>
        <w:ind w:left="1440" w:right="78" w:firstLine="720"/>
        <w:jc w:val="both"/>
        <w:rPr>
          <w:rFonts w:cs="Arial"/>
          <w:b/>
          <w:szCs w:val="24"/>
        </w:rPr>
      </w:pPr>
      <w:r w:rsidRPr="00DB0BC5">
        <w:rPr>
          <w:rFonts w:cs="Arial"/>
          <w:b/>
          <w:szCs w:val="24"/>
        </w:rPr>
        <w:t>1-Strongly Disagree, 2-Disagree, 3-Neither Agree or Disagree, 4-Agree, 5-Strongly Agree.</w:t>
      </w:r>
    </w:p>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647"/>
        <w:gridCol w:w="3601"/>
        <w:gridCol w:w="899"/>
        <w:gridCol w:w="901"/>
        <w:gridCol w:w="899"/>
        <w:gridCol w:w="1081"/>
        <w:gridCol w:w="899"/>
        <w:gridCol w:w="864"/>
      </w:tblGrid>
      <w:tr w:rsidR="007505E6" w:rsidRPr="00553B6E" w:rsidTr="00EB5C86">
        <w:tc>
          <w:tcPr>
            <w:tcW w:w="330" w:type="pct"/>
          </w:tcPr>
          <w:p w:rsidR="007505E6" w:rsidRPr="00553B6E" w:rsidRDefault="007505E6" w:rsidP="00EB5C86">
            <w:pPr>
              <w:ind w:right="78"/>
              <w:jc w:val="both"/>
              <w:rPr>
                <w:rFonts w:cs="Arial"/>
                <w:szCs w:val="24"/>
              </w:rPr>
            </w:pPr>
          </w:p>
        </w:tc>
        <w:tc>
          <w:tcPr>
            <w:tcW w:w="1839" w:type="pct"/>
          </w:tcPr>
          <w:p w:rsidR="007505E6" w:rsidRPr="00553B6E" w:rsidRDefault="007505E6" w:rsidP="00EB5C86">
            <w:pPr>
              <w:ind w:right="78"/>
              <w:jc w:val="both"/>
              <w:rPr>
                <w:rFonts w:cs="Arial"/>
                <w:szCs w:val="24"/>
              </w:rPr>
            </w:pPr>
          </w:p>
        </w:tc>
        <w:tc>
          <w:tcPr>
            <w:tcW w:w="459" w:type="pct"/>
          </w:tcPr>
          <w:p w:rsidR="007505E6" w:rsidRPr="00553B6E" w:rsidRDefault="007505E6" w:rsidP="00EB5C86">
            <w:pPr>
              <w:ind w:right="78"/>
              <w:jc w:val="center"/>
              <w:rPr>
                <w:rFonts w:cs="Arial"/>
                <w:szCs w:val="24"/>
              </w:rPr>
            </w:pPr>
            <w:r w:rsidRPr="00553B6E">
              <w:rPr>
                <w:rFonts w:cs="Arial"/>
                <w:szCs w:val="24"/>
              </w:rPr>
              <w:t>1</w:t>
            </w:r>
          </w:p>
        </w:tc>
        <w:tc>
          <w:tcPr>
            <w:tcW w:w="460" w:type="pct"/>
          </w:tcPr>
          <w:p w:rsidR="007505E6" w:rsidRPr="00553B6E" w:rsidRDefault="007505E6" w:rsidP="00EB5C86">
            <w:pPr>
              <w:ind w:right="78"/>
              <w:jc w:val="center"/>
              <w:rPr>
                <w:rFonts w:cs="Arial"/>
                <w:szCs w:val="24"/>
              </w:rPr>
            </w:pPr>
            <w:r w:rsidRPr="00553B6E">
              <w:rPr>
                <w:rFonts w:cs="Arial"/>
                <w:szCs w:val="24"/>
              </w:rPr>
              <w:t>2</w:t>
            </w:r>
          </w:p>
        </w:tc>
        <w:tc>
          <w:tcPr>
            <w:tcW w:w="459" w:type="pct"/>
          </w:tcPr>
          <w:p w:rsidR="007505E6" w:rsidRPr="00553B6E" w:rsidRDefault="007505E6" w:rsidP="00EB5C86">
            <w:pPr>
              <w:ind w:right="78"/>
              <w:jc w:val="center"/>
              <w:rPr>
                <w:rFonts w:cs="Arial"/>
                <w:szCs w:val="24"/>
              </w:rPr>
            </w:pPr>
            <w:r w:rsidRPr="00553B6E">
              <w:rPr>
                <w:rFonts w:cs="Arial"/>
                <w:szCs w:val="24"/>
              </w:rPr>
              <w:t>3</w:t>
            </w:r>
          </w:p>
        </w:tc>
        <w:tc>
          <w:tcPr>
            <w:tcW w:w="552" w:type="pct"/>
          </w:tcPr>
          <w:p w:rsidR="007505E6" w:rsidRPr="00553B6E" w:rsidRDefault="007505E6" w:rsidP="00EB5C86">
            <w:pPr>
              <w:ind w:right="78"/>
              <w:jc w:val="center"/>
              <w:rPr>
                <w:rFonts w:cs="Arial"/>
                <w:szCs w:val="24"/>
              </w:rPr>
            </w:pPr>
            <w:r w:rsidRPr="00553B6E">
              <w:rPr>
                <w:rFonts w:cs="Arial"/>
                <w:szCs w:val="24"/>
              </w:rPr>
              <w:t>4</w:t>
            </w:r>
          </w:p>
        </w:tc>
        <w:tc>
          <w:tcPr>
            <w:tcW w:w="459" w:type="pct"/>
          </w:tcPr>
          <w:p w:rsidR="007505E6" w:rsidRPr="00553B6E" w:rsidRDefault="007505E6" w:rsidP="00EB5C86">
            <w:pPr>
              <w:ind w:right="78"/>
              <w:jc w:val="center"/>
              <w:rPr>
                <w:rFonts w:cs="Arial"/>
                <w:szCs w:val="24"/>
              </w:rPr>
            </w:pPr>
            <w:r w:rsidRPr="00553B6E">
              <w:rPr>
                <w:rFonts w:cs="Arial"/>
                <w:szCs w:val="24"/>
              </w:rPr>
              <w:t>5</w:t>
            </w:r>
          </w:p>
        </w:tc>
        <w:tc>
          <w:tcPr>
            <w:tcW w:w="441" w:type="pct"/>
          </w:tcPr>
          <w:p w:rsidR="007505E6" w:rsidRPr="00553B6E" w:rsidRDefault="007505E6" w:rsidP="00EB5C86">
            <w:pPr>
              <w:ind w:right="78"/>
              <w:jc w:val="center"/>
              <w:rPr>
                <w:rFonts w:cs="Arial"/>
                <w:szCs w:val="24"/>
              </w:rPr>
            </w:pPr>
            <w:r w:rsidRPr="00553B6E">
              <w:rPr>
                <w:rFonts w:cs="Arial"/>
                <w:szCs w:val="24"/>
              </w:rPr>
              <w:t>N/A</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3.1</w:t>
            </w:r>
          </w:p>
        </w:tc>
        <w:tc>
          <w:tcPr>
            <w:tcW w:w="1839" w:type="pct"/>
          </w:tcPr>
          <w:p w:rsidR="007505E6" w:rsidRPr="00553B6E" w:rsidRDefault="007505E6" w:rsidP="00EB5C86">
            <w:pPr>
              <w:ind w:right="78"/>
              <w:jc w:val="both"/>
              <w:rPr>
                <w:rFonts w:cs="Arial"/>
                <w:szCs w:val="24"/>
              </w:rPr>
            </w:pPr>
            <w:r w:rsidRPr="00553B6E">
              <w:rPr>
                <w:rFonts w:cs="Arial"/>
                <w:szCs w:val="24"/>
              </w:rPr>
              <w:t>The module was delivered in a coherent sequence</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3.2</w:t>
            </w:r>
          </w:p>
        </w:tc>
        <w:tc>
          <w:tcPr>
            <w:tcW w:w="1839" w:type="pct"/>
          </w:tcPr>
          <w:p w:rsidR="007505E6" w:rsidRPr="00553B6E" w:rsidRDefault="007505E6" w:rsidP="00EB5C86">
            <w:pPr>
              <w:ind w:right="78"/>
              <w:jc w:val="both"/>
              <w:rPr>
                <w:rFonts w:cs="Arial"/>
                <w:szCs w:val="24"/>
              </w:rPr>
            </w:pPr>
            <w:r w:rsidRPr="00553B6E">
              <w:rPr>
                <w:rFonts w:cs="Arial"/>
                <w:szCs w:val="24"/>
              </w:rPr>
              <w:t>There was an appropriate balance in time allocated to the different components in this module</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3.3</w:t>
            </w:r>
          </w:p>
        </w:tc>
        <w:tc>
          <w:tcPr>
            <w:tcW w:w="1839" w:type="pct"/>
          </w:tcPr>
          <w:p w:rsidR="007505E6" w:rsidRPr="00553B6E" w:rsidRDefault="007505E6" w:rsidP="00EB5C86">
            <w:pPr>
              <w:ind w:right="78"/>
              <w:jc w:val="both"/>
              <w:rPr>
                <w:rFonts w:cs="Arial"/>
                <w:szCs w:val="24"/>
              </w:rPr>
            </w:pPr>
            <w:r w:rsidRPr="00553B6E">
              <w:rPr>
                <w:rFonts w:cs="Arial"/>
                <w:szCs w:val="24"/>
              </w:rPr>
              <w:t>Any changes to the timetable for this module have been communication effectively (in advance etc)</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3.4</w:t>
            </w:r>
          </w:p>
        </w:tc>
        <w:tc>
          <w:tcPr>
            <w:tcW w:w="1839" w:type="pct"/>
          </w:tcPr>
          <w:p w:rsidR="007505E6" w:rsidRPr="00553B6E" w:rsidRDefault="007505E6" w:rsidP="00EB5C86">
            <w:pPr>
              <w:ind w:right="78"/>
              <w:jc w:val="both"/>
              <w:rPr>
                <w:rFonts w:cs="Arial"/>
                <w:szCs w:val="24"/>
              </w:rPr>
            </w:pPr>
            <w:r w:rsidRPr="00553B6E">
              <w:rPr>
                <w:rFonts w:cs="Arial"/>
                <w:szCs w:val="24"/>
              </w:rPr>
              <w:t>The workload for this module was reasonable</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bl>
    <w:p w:rsidR="007505E6" w:rsidRPr="00DB0BC5" w:rsidRDefault="007505E6" w:rsidP="007505E6">
      <w:pPr>
        <w:ind w:right="78"/>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1"/>
      </w:tblGrid>
      <w:tr w:rsidR="007505E6" w:rsidRPr="00553B6E" w:rsidTr="00EB5C86">
        <w:tc>
          <w:tcPr>
            <w:tcW w:w="9791" w:type="dxa"/>
          </w:tcPr>
          <w:p w:rsidR="007505E6" w:rsidRPr="00553B6E" w:rsidRDefault="007505E6" w:rsidP="00EB5C86">
            <w:pPr>
              <w:ind w:right="78"/>
              <w:jc w:val="both"/>
              <w:rPr>
                <w:rFonts w:cs="Arial"/>
                <w:b/>
                <w:szCs w:val="24"/>
              </w:rPr>
            </w:pPr>
            <w:r w:rsidRPr="00553B6E">
              <w:rPr>
                <w:rFonts w:cs="Arial"/>
                <w:b/>
                <w:szCs w:val="24"/>
              </w:rPr>
              <w:t>Comments on above</w:t>
            </w:r>
          </w:p>
        </w:tc>
      </w:tr>
      <w:tr w:rsidR="007505E6" w:rsidRPr="00553B6E" w:rsidTr="00EB5C86">
        <w:tc>
          <w:tcPr>
            <w:tcW w:w="9791" w:type="dxa"/>
          </w:tcPr>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tc>
      </w:tr>
    </w:tbl>
    <w:p w:rsidR="007505E6" w:rsidRPr="00DB0BC5" w:rsidRDefault="007505E6" w:rsidP="007505E6">
      <w:pPr>
        <w:ind w:right="78"/>
        <w:jc w:val="both"/>
        <w:rPr>
          <w:rFonts w:cs="Arial"/>
          <w:b/>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jc w:val="both"/>
              <w:rPr>
                <w:rFonts w:cs="Arial"/>
                <w:b/>
                <w:szCs w:val="24"/>
              </w:rPr>
            </w:pPr>
            <w:r w:rsidRPr="00553B6E">
              <w:rPr>
                <w:rFonts w:cs="Arial"/>
                <w:b/>
                <w:szCs w:val="24"/>
              </w:rPr>
              <w:t xml:space="preserve">Part 4    Assessment and Feedback </w:t>
            </w:r>
          </w:p>
        </w:tc>
        <w:tc>
          <w:tcPr>
            <w:tcW w:w="3300" w:type="dxa"/>
            <w:shd w:val="pct20" w:color="auto" w:fill="auto"/>
          </w:tcPr>
          <w:p w:rsidR="007505E6" w:rsidRPr="00553B6E" w:rsidRDefault="007505E6" w:rsidP="007505E6">
            <w:pPr>
              <w:ind w:right="78"/>
              <w:jc w:val="both"/>
              <w:rPr>
                <w:rFonts w:cs="Arial"/>
                <w:b/>
                <w:szCs w:val="24"/>
              </w:rPr>
            </w:pPr>
            <w:r w:rsidRPr="00553B6E">
              <w:rPr>
                <w:rFonts w:cs="Arial"/>
                <w:b/>
                <w:szCs w:val="24"/>
              </w:rPr>
              <w:t>Please tick appropriate box</w:t>
            </w:r>
          </w:p>
        </w:tc>
      </w:tr>
    </w:tbl>
    <w:p w:rsidR="007505E6" w:rsidRPr="00DB0BC5" w:rsidRDefault="007505E6" w:rsidP="007505E6">
      <w:pPr>
        <w:ind w:left="1440" w:right="78" w:firstLine="720"/>
        <w:jc w:val="both"/>
        <w:rPr>
          <w:rFonts w:cs="Arial"/>
          <w:b/>
          <w:szCs w:val="24"/>
        </w:rPr>
      </w:pPr>
      <w:r w:rsidRPr="00DB0BC5">
        <w:rPr>
          <w:rFonts w:cs="Arial"/>
          <w:b/>
          <w:szCs w:val="24"/>
        </w:rPr>
        <w:t>1-Strongly Disagree, 2-Disagree, 3-Neither Agree or Disagree, 4-Agree, 5-Strongly Agree.</w:t>
      </w:r>
    </w:p>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647"/>
        <w:gridCol w:w="3601"/>
        <w:gridCol w:w="899"/>
        <w:gridCol w:w="901"/>
        <w:gridCol w:w="899"/>
        <w:gridCol w:w="1081"/>
        <w:gridCol w:w="899"/>
        <w:gridCol w:w="864"/>
      </w:tblGrid>
      <w:tr w:rsidR="007505E6" w:rsidRPr="00553B6E" w:rsidTr="00EB5C86">
        <w:tc>
          <w:tcPr>
            <w:tcW w:w="330" w:type="pct"/>
          </w:tcPr>
          <w:p w:rsidR="007505E6" w:rsidRPr="00553B6E" w:rsidRDefault="007505E6" w:rsidP="00EB5C86">
            <w:pPr>
              <w:ind w:right="78"/>
              <w:jc w:val="both"/>
              <w:rPr>
                <w:rFonts w:cs="Arial"/>
                <w:szCs w:val="24"/>
              </w:rPr>
            </w:pPr>
          </w:p>
        </w:tc>
        <w:tc>
          <w:tcPr>
            <w:tcW w:w="1839" w:type="pct"/>
          </w:tcPr>
          <w:p w:rsidR="007505E6" w:rsidRPr="00553B6E" w:rsidRDefault="007505E6" w:rsidP="00EB5C86">
            <w:pPr>
              <w:ind w:right="78"/>
              <w:jc w:val="both"/>
              <w:rPr>
                <w:rFonts w:cs="Arial"/>
                <w:szCs w:val="24"/>
              </w:rPr>
            </w:pPr>
          </w:p>
        </w:tc>
        <w:tc>
          <w:tcPr>
            <w:tcW w:w="459" w:type="pct"/>
          </w:tcPr>
          <w:p w:rsidR="007505E6" w:rsidRPr="00553B6E" w:rsidRDefault="007505E6" w:rsidP="00EB5C86">
            <w:pPr>
              <w:ind w:right="78"/>
              <w:jc w:val="center"/>
              <w:rPr>
                <w:rFonts w:cs="Arial"/>
                <w:szCs w:val="24"/>
              </w:rPr>
            </w:pPr>
            <w:r w:rsidRPr="00553B6E">
              <w:rPr>
                <w:rFonts w:cs="Arial"/>
                <w:szCs w:val="24"/>
              </w:rPr>
              <w:t>1</w:t>
            </w:r>
          </w:p>
        </w:tc>
        <w:tc>
          <w:tcPr>
            <w:tcW w:w="460" w:type="pct"/>
          </w:tcPr>
          <w:p w:rsidR="007505E6" w:rsidRPr="00553B6E" w:rsidRDefault="007505E6" w:rsidP="00EB5C86">
            <w:pPr>
              <w:ind w:right="78"/>
              <w:jc w:val="center"/>
              <w:rPr>
                <w:rFonts w:cs="Arial"/>
                <w:szCs w:val="24"/>
              </w:rPr>
            </w:pPr>
            <w:r w:rsidRPr="00553B6E">
              <w:rPr>
                <w:rFonts w:cs="Arial"/>
                <w:szCs w:val="24"/>
              </w:rPr>
              <w:t>2</w:t>
            </w:r>
          </w:p>
        </w:tc>
        <w:tc>
          <w:tcPr>
            <w:tcW w:w="459" w:type="pct"/>
          </w:tcPr>
          <w:p w:rsidR="007505E6" w:rsidRPr="00553B6E" w:rsidRDefault="007505E6" w:rsidP="00EB5C86">
            <w:pPr>
              <w:ind w:right="78"/>
              <w:jc w:val="center"/>
              <w:rPr>
                <w:rFonts w:cs="Arial"/>
                <w:szCs w:val="24"/>
              </w:rPr>
            </w:pPr>
            <w:r w:rsidRPr="00553B6E">
              <w:rPr>
                <w:rFonts w:cs="Arial"/>
                <w:szCs w:val="24"/>
              </w:rPr>
              <w:t>3</w:t>
            </w:r>
          </w:p>
        </w:tc>
        <w:tc>
          <w:tcPr>
            <w:tcW w:w="552" w:type="pct"/>
          </w:tcPr>
          <w:p w:rsidR="007505E6" w:rsidRPr="00553B6E" w:rsidRDefault="007505E6" w:rsidP="00EB5C86">
            <w:pPr>
              <w:ind w:right="78"/>
              <w:jc w:val="center"/>
              <w:rPr>
                <w:rFonts w:cs="Arial"/>
                <w:szCs w:val="24"/>
              </w:rPr>
            </w:pPr>
            <w:r w:rsidRPr="00553B6E">
              <w:rPr>
                <w:rFonts w:cs="Arial"/>
                <w:szCs w:val="24"/>
              </w:rPr>
              <w:t>4</w:t>
            </w:r>
          </w:p>
        </w:tc>
        <w:tc>
          <w:tcPr>
            <w:tcW w:w="459" w:type="pct"/>
          </w:tcPr>
          <w:p w:rsidR="007505E6" w:rsidRPr="00553B6E" w:rsidRDefault="007505E6" w:rsidP="00EB5C86">
            <w:pPr>
              <w:ind w:right="78"/>
              <w:jc w:val="center"/>
              <w:rPr>
                <w:rFonts w:cs="Arial"/>
                <w:szCs w:val="24"/>
              </w:rPr>
            </w:pPr>
            <w:r w:rsidRPr="00553B6E">
              <w:rPr>
                <w:rFonts w:cs="Arial"/>
                <w:szCs w:val="24"/>
              </w:rPr>
              <w:t>5</w:t>
            </w:r>
          </w:p>
        </w:tc>
        <w:tc>
          <w:tcPr>
            <w:tcW w:w="441" w:type="pct"/>
          </w:tcPr>
          <w:p w:rsidR="007505E6" w:rsidRPr="00553B6E" w:rsidRDefault="007505E6" w:rsidP="00EB5C86">
            <w:pPr>
              <w:ind w:right="78"/>
              <w:jc w:val="center"/>
              <w:rPr>
                <w:rFonts w:cs="Arial"/>
                <w:szCs w:val="24"/>
              </w:rPr>
            </w:pPr>
            <w:r w:rsidRPr="00553B6E">
              <w:rPr>
                <w:rFonts w:cs="Arial"/>
                <w:szCs w:val="24"/>
              </w:rPr>
              <w:t>N/A</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4.1</w:t>
            </w:r>
          </w:p>
        </w:tc>
        <w:tc>
          <w:tcPr>
            <w:tcW w:w="1839" w:type="pct"/>
          </w:tcPr>
          <w:p w:rsidR="007505E6" w:rsidRPr="00553B6E" w:rsidRDefault="007505E6" w:rsidP="00EB5C86">
            <w:pPr>
              <w:ind w:right="78"/>
              <w:jc w:val="both"/>
              <w:rPr>
                <w:rFonts w:cs="Arial"/>
                <w:szCs w:val="24"/>
              </w:rPr>
            </w:pPr>
            <w:r w:rsidRPr="00553B6E">
              <w:rPr>
                <w:rFonts w:cs="Arial"/>
                <w:szCs w:val="24"/>
              </w:rPr>
              <w:t>Methods of Assessment for this module are well-balanced</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4.2</w:t>
            </w:r>
          </w:p>
        </w:tc>
        <w:tc>
          <w:tcPr>
            <w:tcW w:w="1839" w:type="pct"/>
          </w:tcPr>
          <w:p w:rsidR="007505E6" w:rsidRPr="00553B6E" w:rsidRDefault="007505E6" w:rsidP="00EB5C86">
            <w:pPr>
              <w:ind w:right="78"/>
              <w:jc w:val="both"/>
              <w:rPr>
                <w:rFonts w:cs="Arial"/>
                <w:szCs w:val="24"/>
              </w:rPr>
            </w:pPr>
            <w:r w:rsidRPr="00553B6E">
              <w:rPr>
                <w:rFonts w:cs="Arial"/>
                <w:szCs w:val="24"/>
              </w:rPr>
              <w:t>The criteria used for marking assessments were available in advance</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4.3</w:t>
            </w:r>
          </w:p>
        </w:tc>
        <w:tc>
          <w:tcPr>
            <w:tcW w:w="1839" w:type="pct"/>
          </w:tcPr>
          <w:p w:rsidR="007505E6" w:rsidRPr="00553B6E" w:rsidRDefault="007505E6" w:rsidP="00EB5C86">
            <w:pPr>
              <w:ind w:right="78"/>
              <w:jc w:val="both"/>
              <w:rPr>
                <w:rFonts w:cs="Arial"/>
                <w:szCs w:val="24"/>
              </w:rPr>
            </w:pPr>
            <w:r w:rsidRPr="00553B6E">
              <w:rPr>
                <w:rFonts w:cs="Arial"/>
                <w:szCs w:val="24"/>
              </w:rPr>
              <w:t>The criteria used for marking assessments are clear</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4.4</w:t>
            </w:r>
          </w:p>
        </w:tc>
        <w:tc>
          <w:tcPr>
            <w:tcW w:w="1839" w:type="pct"/>
          </w:tcPr>
          <w:p w:rsidR="007505E6" w:rsidRPr="00553B6E" w:rsidRDefault="007505E6" w:rsidP="00EB5C86">
            <w:pPr>
              <w:ind w:right="78"/>
              <w:jc w:val="both"/>
              <w:rPr>
                <w:rFonts w:cs="Arial"/>
                <w:szCs w:val="24"/>
              </w:rPr>
            </w:pPr>
            <w:r w:rsidRPr="00553B6E">
              <w:rPr>
                <w:rFonts w:cs="Arial"/>
                <w:szCs w:val="24"/>
              </w:rPr>
              <w:t>Constructive feedback has been prompt and effective</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4.5</w:t>
            </w:r>
          </w:p>
        </w:tc>
        <w:tc>
          <w:tcPr>
            <w:tcW w:w="1839" w:type="pct"/>
          </w:tcPr>
          <w:p w:rsidR="007505E6" w:rsidRPr="00553B6E" w:rsidRDefault="007505E6" w:rsidP="00EB5C86">
            <w:pPr>
              <w:ind w:right="78"/>
              <w:jc w:val="both"/>
              <w:rPr>
                <w:rFonts w:cs="Arial"/>
                <w:szCs w:val="24"/>
              </w:rPr>
            </w:pPr>
            <w:r w:rsidRPr="00553B6E">
              <w:rPr>
                <w:rFonts w:cs="Arial"/>
                <w:szCs w:val="24"/>
              </w:rPr>
              <w:t>Feedback on my work and progress has helped me clarify things I did not understand</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bl>
    <w:p w:rsidR="007505E6" w:rsidRPr="00DB0BC5" w:rsidRDefault="007505E6" w:rsidP="007505E6">
      <w:pPr>
        <w:ind w:right="78"/>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1"/>
      </w:tblGrid>
      <w:tr w:rsidR="007505E6" w:rsidRPr="00553B6E" w:rsidTr="00EB5C86">
        <w:tc>
          <w:tcPr>
            <w:tcW w:w="9791" w:type="dxa"/>
          </w:tcPr>
          <w:p w:rsidR="007505E6" w:rsidRPr="00553B6E" w:rsidRDefault="007505E6" w:rsidP="00EB5C86">
            <w:pPr>
              <w:ind w:right="78"/>
              <w:jc w:val="both"/>
              <w:rPr>
                <w:rFonts w:cs="Arial"/>
                <w:b/>
                <w:szCs w:val="24"/>
              </w:rPr>
            </w:pPr>
            <w:r w:rsidRPr="00553B6E">
              <w:rPr>
                <w:rFonts w:cs="Arial"/>
                <w:b/>
                <w:szCs w:val="24"/>
              </w:rPr>
              <w:t>Comments on above</w:t>
            </w:r>
          </w:p>
        </w:tc>
      </w:tr>
      <w:tr w:rsidR="007505E6" w:rsidRPr="00553B6E" w:rsidTr="00EB5C86">
        <w:trPr>
          <w:trHeight w:val="981"/>
        </w:trPr>
        <w:tc>
          <w:tcPr>
            <w:tcW w:w="9791" w:type="dxa"/>
          </w:tcPr>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tc>
      </w:tr>
    </w:tbl>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jc w:val="both"/>
              <w:rPr>
                <w:rFonts w:cs="Arial"/>
                <w:b/>
                <w:szCs w:val="24"/>
              </w:rPr>
            </w:pPr>
            <w:r w:rsidRPr="00553B6E">
              <w:rPr>
                <w:rFonts w:cs="Arial"/>
                <w:b/>
                <w:szCs w:val="24"/>
              </w:rPr>
              <w:t xml:space="preserve">Part 5    Academic Support </w:t>
            </w:r>
          </w:p>
        </w:tc>
        <w:tc>
          <w:tcPr>
            <w:tcW w:w="3300" w:type="dxa"/>
            <w:shd w:val="pct20" w:color="auto" w:fill="auto"/>
          </w:tcPr>
          <w:p w:rsidR="007505E6" w:rsidRPr="00553B6E" w:rsidRDefault="007505E6" w:rsidP="007505E6">
            <w:pPr>
              <w:ind w:right="78"/>
              <w:jc w:val="both"/>
              <w:rPr>
                <w:rFonts w:cs="Arial"/>
                <w:b/>
                <w:szCs w:val="24"/>
              </w:rPr>
            </w:pPr>
            <w:r w:rsidRPr="00553B6E">
              <w:rPr>
                <w:rFonts w:cs="Arial"/>
                <w:b/>
                <w:szCs w:val="24"/>
              </w:rPr>
              <w:t>Please tick appropriate box</w:t>
            </w:r>
          </w:p>
        </w:tc>
      </w:tr>
    </w:tbl>
    <w:p w:rsidR="007505E6" w:rsidRPr="00DB0BC5" w:rsidRDefault="007505E6" w:rsidP="007505E6">
      <w:pPr>
        <w:ind w:left="1440" w:right="78" w:firstLine="720"/>
        <w:jc w:val="both"/>
        <w:rPr>
          <w:rFonts w:cs="Arial"/>
          <w:b/>
          <w:szCs w:val="24"/>
        </w:rPr>
      </w:pPr>
      <w:r w:rsidRPr="00DB0BC5">
        <w:rPr>
          <w:rFonts w:cs="Arial"/>
          <w:b/>
          <w:szCs w:val="24"/>
        </w:rPr>
        <w:t>1-Strongly Disagree, 2-Disagree, 3-Neither Agree or Disagree, 4-Agree, 5-Strongly Agree.</w:t>
      </w:r>
    </w:p>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647"/>
        <w:gridCol w:w="3601"/>
        <w:gridCol w:w="899"/>
        <w:gridCol w:w="901"/>
        <w:gridCol w:w="899"/>
        <w:gridCol w:w="1081"/>
        <w:gridCol w:w="899"/>
        <w:gridCol w:w="864"/>
      </w:tblGrid>
      <w:tr w:rsidR="007505E6" w:rsidRPr="00553B6E" w:rsidTr="00EB5C86">
        <w:tc>
          <w:tcPr>
            <w:tcW w:w="330" w:type="pct"/>
          </w:tcPr>
          <w:p w:rsidR="007505E6" w:rsidRPr="00553B6E" w:rsidRDefault="007505E6" w:rsidP="00EB5C86">
            <w:pPr>
              <w:ind w:right="78"/>
              <w:jc w:val="both"/>
              <w:rPr>
                <w:rFonts w:cs="Arial"/>
                <w:szCs w:val="24"/>
              </w:rPr>
            </w:pPr>
          </w:p>
        </w:tc>
        <w:tc>
          <w:tcPr>
            <w:tcW w:w="1839" w:type="pct"/>
          </w:tcPr>
          <w:p w:rsidR="007505E6" w:rsidRPr="00553B6E" w:rsidRDefault="007505E6" w:rsidP="00EB5C86">
            <w:pPr>
              <w:ind w:right="78"/>
              <w:jc w:val="both"/>
              <w:rPr>
                <w:rFonts w:cs="Arial"/>
                <w:szCs w:val="24"/>
              </w:rPr>
            </w:pPr>
          </w:p>
        </w:tc>
        <w:tc>
          <w:tcPr>
            <w:tcW w:w="459" w:type="pct"/>
          </w:tcPr>
          <w:p w:rsidR="007505E6" w:rsidRPr="00553B6E" w:rsidRDefault="007505E6" w:rsidP="00EB5C86">
            <w:pPr>
              <w:ind w:right="78"/>
              <w:jc w:val="center"/>
              <w:rPr>
                <w:rFonts w:cs="Arial"/>
                <w:szCs w:val="24"/>
              </w:rPr>
            </w:pPr>
            <w:r w:rsidRPr="00553B6E">
              <w:rPr>
                <w:rFonts w:cs="Arial"/>
                <w:szCs w:val="24"/>
              </w:rPr>
              <w:t>1</w:t>
            </w:r>
          </w:p>
        </w:tc>
        <w:tc>
          <w:tcPr>
            <w:tcW w:w="460" w:type="pct"/>
          </w:tcPr>
          <w:p w:rsidR="007505E6" w:rsidRPr="00553B6E" w:rsidRDefault="007505E6" w:rsidP="00EB5C86">
            <w:pPr>
              <w:ind w:right="78"/>
              <w:jc w:val="center"/>
              <w:rPr>
                <w:rFonts w:cs="Arial"/>
                <w:szCs w:val="24"/>
              </w:rPr>
            </w:pPr>
            <w:r w:rsidRPr="00553B6E">
              <w:rPr>
                <w:rFonts w:cs="Arial"/>
                <w:szCs w:val="24"/>
              </w:rPr>
              <w:t>2</w:t>
            </w:r>
          </w:p>
        </w:tc>
        <w:tc>
          <w:tcPr>
            <w:tcW w:w="459" w:type="pct"/>
          </w:tcPr>
          <w:p w:rsidR="007505E6" w:rsidRPr="00553B6E" w:rsidRDefault="007505E6" w:rsidP="00EB5C86">
            <w:pPr>
              <w:ind w:right="78"/>
              <w:jc w:val="center"/>
              <w:rPr>
                <w:rFonts w:cs="Arial"/>
                <w:szCs w:val="24"/>
              </w:rPr>
            </w:pPr>
            <w:r w:rsidRPr="00553B6E">
              <w:rPr>
                <w:rFonts w:cs="Arial"/>
                <w:szCs w:val="24"/>
              </w:rPr>
              <w:t>3</w:t>
            </w:r>
          </w:p>
        </w:tc>
        <w:tc>
          <w:tcPr>
            <w:tcW w:w="552" w:type="pct"/>
          </w:tcPr>
          <w:p w:rsidR="007505E6" w:rsidRPr="00553B6E" w:rsidRDefault="007505E6" w:rsidP="00EB5C86">
            <w:pPr>
              <w:ind w:right="78"/>
              <w:jc w:val="center"/>
              <w:rPr>
                <w:rFonts w:cs="Arial"/>
                <w:szCs w:val="24"/>
              </w:rPr>
            </w:pPr>
            <w:r w:rsidRPr="00553B6E">
              <w:rPr>
                <w:rFonts w:cs="Arial"/>
                <w:szCs w:val="24"/>
              </w:rPr>
              <w:t>4</w:t>
            </w:r>
          </w:p>
        </w:tc>
        <w:tc>
          <w:tcPr>
            <w:tcW w:w="459" w:type="pct"/>
          </w:tcPr>
          <w:p w:rsidR="007505E6" w:rsidRPr="00553B6E" w:rsidRDefault="007505E6" w:rsidP="00EB5C86">
            <w:pPr>
              <w:ind w:right="78"/>
              <w:jc w:val="center"/>
              <w:rPr>
                <w:rFonts w:cs="Arial"/>
                <w:szCs w:val="24"/>
              </w:rPr>
            </w:pPr>
            <w:r w:rsidRPr="00553B6E">
              <w:rPr>
                <w:rFonts w:cs="Arial"/>
                <w:szCs w:val="24"/>
              </w:rPr>
              <w:t>5</w:t>
            </w:r>
          </w:p>
        </w:tc>
        <w:tc>
          <w:tcPr>
            <w:tcW w:w="441" w:type="pct"/>
          </w:tcPr>
          <w:p w:rsidR="007505E6" w:rsidRPr="00553B6E" w:rsidRDefault="007505E6" w:rsidP="00EB5C86">
            <w:pPr>
              <w:ind w:right="78"/>
              <w:jc w:val="center"/>
              <w:rPr>
                <w:rFonts w:cs="Arial"/>
                <w:szCs w:val="24"/>
              </w:rPr>
            </w:pPr>
            <w:r w:rsidRPr="00553B6E">
              <w:rPr>
                <w:rFonts w:cs="Arial"/>
                <w:szCs w:val="24"/>
              </w:rPr>
              <w:t>N/A</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5.1</w:t>
            </w:r>
          </w:p>
        </w:tc>
        <w:tc>
          <w:tcPr>
            <w:tcW w:w="1839" w:type="pct"/>
          </w:tcPr>
          <w:p w:rsidR="007505E6" w:rsidRPr="00553B6E" w:rsidRDefault="007505E6" w:rsidP="00EB5C86">
            <w:pPr>
              <w:ind w:right="78"/>
              <w:jc w:val="both"/>
              <w:rPr>
                <w:rFonts w:cs="Arial"/>
                <w:szCs w:val="24"/>
              </w:rPr>
            </w:pPr>
            <w:r w:rsidRPr="00553B6E">
              <w:rPr>
                <w:rFonts w:cs="Arial"/>
                <w:szCs w:val="24"/>
              </w:rPr>
              <w:t>I received sufficient guidance and support to enable me to successfully complete this module</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5.2</w:t>
            </w:r>
          </w:p>
        </w:tc>
        <w:tc>
          <w:tcPr>
            <w:tcW w:w="1839" w:type="pct"/>
          </w:tcPr>
          <w:p w:rsidR="007505E6" w:rsidRPr="00553B6E" w:rsidRDefault="007505E6" w:rsidP="00EB5C86">
            <w:pPr>
              <w:ind w:right="78"/>
              <w:jc w:val="both"/>
              <w:rPr>
                <w:rFonts w:cs="Arial"/>
                <w:szCs w:val="24"/>
              </w:rPr>
            </w:pPr>
            <w:r w:rsidRPr="00553B6E">
              <w:rPr>
                <w:rFonts w:cs="Arial"/>
                <w:szCs w:val="24"/>
              </w:rPr>
              <w:t>I have been able to contact lecturers when I needed to</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5.3</w:t>
            </w:r>
          </w:p>
        </w:tc>
        <w:tc>
          <w:tcPr>
            <w:tcW w:w="1839" w:type="pct"/>
          </w:tcPr>
          <w:p w:rsidR="007505E6" w:rsidRPr="00553B6E" w:rsidRDefault="007505E6" w:rsidP="00EB5C86">
            <w:pPr>
              <w:ind w:right="78"/>
              <w:jc w:val="both"/>
              <w:rPr>
                <w:rFonts w:cs="Arial"/>
                <w:szCs w:val="24"/>
              </w:rPr>
            </w:pPr>
            <w:r w:rsidRPr="00553B6E">
              <w:rPr>
                <w:rFonts w:cs="Arial"/>
                <w:szCs w:val="24"/>
              </w:rPr>
              <w:t>There are sufficient notes and study aids available for this module</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5.4</w:t>
            </w:r>
          </w:p>
        </w:tc>
        <w:tc>
          <w:tcPr>
            <w:tcW w:w="1839" w:type="pct"/>
          </w:tcPr>
          <w:p w:rsidR="007505E6" w:rsidRPr="00553B6E" w:rsidRDefault="007505E6" w:rsidP="00EB5C86">
            <w:pPr>
              <w:ind w:right="78"/>
              <w:jc w:val="both"/>
              <w:rPr>
                <w:rFonts w:cs="Arial"/>
                <w:szCs w:val="24"/>
              </w:rPr>
            </w:pPr>
            <w:r w:rsidRPr="00553B6E">
              <w:rPr>
                <w:rFonts w:cs="Arial"/>
                <w:color w:val="008000"/>
                <w:szCs w:val="24"/>
              </w:rPr>
              <w:t xml:space="preserve">Any </w:t>
            </w:r>
            <w:r w:rsidRPr="00553B6E">
              <w:rPr>
                <w:rFonts w:cs="Arial"/>
                <w:szCs w:val="24"/>
              </w:rPr>
              <w:t>online resources provided for this module are useful</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bl>
    <w:p w:rsidR="007505E6" w:rsidRPr="00DB0BC5" w:rsidRDefault="007505E6" w:rsidP="007505E6">
      <w:pPr>
        <w:ind w:right="78"/>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1"/>
      </w:tblGrid>
      <w:tr w:rsidR="007505E6" w:rsidRPr="00553B6E" w:rsidTr="00EB5C86">
        <w:tc>
          <w:tcPr>
            <w:tcW w:w="9791" w:type="dxa"/>
          </w:tcPr>
          <w:p w:rsidR="007505E6" w:rsidRPr="00553B6E" w:rsidRDefault="007505E6" w:rsidP="00EB5C86">
            <w:pPr>
              <w:ind w:right="78"/>
              <w:jc w:val="both"/>
              <w:rPr>
                <w:rFonts w:cs="Arial"/>
                <w:b/>
                <w:szCs w:val="24"/>
              </w:rPr>
            </w:pPr>
            <w:r w:rsidRPr="00553B6E">
              <w:rPr>
                <w:rFonts w:cs="Arial"/>
                <w:b/>
                <w:szCs w:val="24"/>
              </w:rPr>
              <w:t>Comments on above</w:t>
            </w:r>
          </w:p>
        </w:tc>
      </w:tr>
      <w:tr w:rsidR="007505E6" w:rsidRPr="00553B6E" w:rsidTr="00EB5C86">
        <w:tc>
          <w:tcPr>
            <w:tcW w:w="9791" w:type="dxa"/>
          </w:tcPr>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tc>
      </w:tr>
    </w:tbl>
    <w:p w:rsidR="007505E6" w:rsidRPr="00DB0BC5" w:rsidRDefault="007505E6" w:rsidP="007505E6">
      <w:pPr>
        <w:ind w:right="78"/>
        <w:jc w:val="both"/>
        <w:rPr>
          <w:rFonts w:cs="Arial"/>
          <w:b/>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jc w:val="both"/>
              <w:rPr>
                <w:rFonts w:cs="Arial"/>
                <w:b/>
                <w:szCs w:val="24"/>
              </w:rPr>
            </w:pPr>
            <w:r w:rsidRPr="00553B6E">
              <w:rPr>
                <w:rFonts w:cs="Arial"/>
                <w:b/>
                <w:szCs w:val="24"/>
              </w:rPr>
              <w:t xml:space="preserve">Part 6    Learning Resources </w:t>
            </w:r>
          </w:p>
        </w:tc>
        <w:tc>
          <w:tcPr>
            <w:tcW w:w="3300" w:type="dxa"/>
            <w:shd w:val="pct20" w:color="auto" w:fill="auto"/>
          </w:tcPr>
          <w:p w:rsidR="007505E6" w:rsidRPr="00553B6E" w:rsidRDefault="007505E6" w:rsidP="007505E6">
            <w:pPr>
              <w:ind w:right="78"/>
              <w:jc w:val="both"/>
              <w:rPr>
                <w:rFonts w:cs="Arial"/>
                <w:b/>
                <w:szCs w:val="24"/>
              </w:rPr>
            </w:pPr>
            <w:r w:rsidRPr="00553B6E">
              <w:rPr>
                <w:rFonts w:cs="Arial"/>
                <w:b/>
                <w:szCs w:val="24"/>
              </w:rPr>
              <w:t>Please tick appropriate box</w:t>
            </w:r>
          </w:p>
        </w:tc>
      </w:tr>
    </w:tbl>
    <w:p w:rsidR="007505E6" w:rsidRPr="00DB0BC5" w:rsidRDefault="007505E6" w:rsidP="007505E6">
      <w:pPr>
        <w:ind w:left="1440" w:right="78" w:firstLine="720"/>
        <w:jc w:val="both"/>
        <w:rPr>
          <w:rFonts w:cs="Arial"/>
          <w:b/>
          <w:szCs w:val="24"/>
        </w:rPr>
      </w:pPr>
      <w:r w:rsidRPr="00DB0BC5">
        <w:rPr>
          <w:rFonts w:cs="Arial"/>
          <w:b/>
          <w:szCs w:val="24"/>
        </w:rPr>
        <w:t>1-Strongly Disagree, 2-Disagree, 3-Neither Agree or Disagree, 4-Agree, 5-Strongly Agree.</w:t>
      </w:r>
    </w:p>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647"/>
        <w:gridCol w:w="3601"/>
        <w:gridCol w:w="899"/>
        <w:gridCol w:w="901"/>
        <w:gridCol w:w="899"/>
        <w:gridCol w:w="1081"/>
        <w:gridCol w:w="899"/>
        <w:gridCol w:w="864"/>
      </w:tblGrid>
      <w:tr w:rsidR="007505E6" w:rsidRPr="00553B6E" w:rsidTr="00EB5C86">
        <w:tc>
          <w:tcPr>
            <w:tcW w:w="330" w:type="pct"/>
          </w:tcPr>
          <w:p w:rsidR="007505E6" w:rsidRPr="00553B6E" w:rsidRDefault="007505E6" w:rsidP="00EB5C86">
            <w:pPr>
              <w:ind w:right="78"/>
              <w:jc w:val="both"/>
              <w:rPr>
                <w:rFonts w:cs="Arial"/>
                <w:szCs w:val="24"/>
              </w:rPr>
            </w:pPr>
          </w:p>
        </w:tc>
        <w:tc>
          <w:tcPr>
            <w:tcW w:w="1839" w:type="pct"/>
          </w:tcPr>
          <w:p w:rsidR="007505E6" w:rsidRPr="00553B6E" w:rsidRDefault="007505E6" w:rsidP="00EB5C86">
            <w:pPr>
              <w:ind w:right="78"/>
              <w:jc w:val="both"/>
              <w:rPr>
                <w:rFonts w:cs="Arial"/>
                <w:szCs w:val="24"/>
              </w:rPr>
            </w:pPr>
          </w:p>
        </w:tc>
        <w:tc>
          <w:tcPr>
            <w:tcW w:w="459" w:type="pct"/>
          </w:tcPr>
          <w:p w:rsidR="007505E6" w:rsidRPr="00553B6E" w:rsidRDefault="007505E6" w:rsidP="00EB5C86">
            <w:pPr>
              <w:ind w:right="78"/>
              <w:jc w:val="center"/>
              <w:rPr>
                <w:rFonts w:cs="Arial"/>
                <w:szCs w:val="24"/>
              </w:rPr>
            </w:pPr>
            <w:r w:rsidRPr="00553B6E">
              <w:rPr>
                <w:rFonts w:cs="Arial"/>
                <w:szCs w:val="24"/>
              </w:rPr>
              <w:t>1</w:t>
            </w:r>
          </w:p>
        </w:tc>
        <w:tc>
          <w:tcPr>
            <w:tcW w:w="460" w:type="pct"/>
          </w:tcPr>
          <w:p w:rsidR="007505E6" w:rsidRPr="00553B6E" w:rsidRDefault="007505E6" w:rsidP="00EB5C86">
            <w:pPr>
              <w:ind w:right="78"/>
              <w:jc w:val="center"/>
              <w:rPr>
                <w:rFonts w:cs="Arial"/>
                <w:szCs w:val="24"/>
              </w:rPr>
            </w:pPr>
            <w:r w:rsidRPr="00553B6E">
              <w:rPr>
                <w:rFonts w:cs="Arial"/>
                <w:szCs w:val="24"/>
              </w:rPr>
              <w:t>2</w:t>
            </w:r>
          </w:p>
        </w:tc>
        <w:tc>
          <w:tcPr>
            <w:tcW w:w="459" w:type="pct"/>
          </w:tcPr>
          <w:p w:rsidR="007505E6" w:rsidRPr="00553B6E" w:rsidRDefault="007505E6" w:rsidP="00EB5C86">
            <w:pPr>
              <w:ind w:right="78"/>
              <w:jc w:val="center"/>
              <w:rPr>
                <w:rFonts w:cs="Arial"/>
                <w:szCs w:val="24"/>
              </w:rPr>
            </w:pPr>
            <w:r w:rsidRPr="00553B6E">
              <w:rPr>
                <w:rFonts w:cs="Arial"/>
                <w:szCs w:val="24"/>
              </w:rPr>
              <w:t>3</w:t>
            </w:r>
          </w:p>
        </w:tc>
        <w:tc>
          <w:tcPr>
            <w:tcW w:w="552" w:type="pct"/>
          </w:tcPr>
          <w:p w:rsidR="007505E6" w:rsidRPr="00553B6E" w:rsidRDefault="007505E6" w:rsidP="00EB5C86">
            <w:pPr>
              <w:ind w:right="78"/>
              <w:jc w:val="center"/>
              <w:rPr>
                <w:rFonts w:cs="Arial"/>
                <w:szCs w:val="24"/>
              </w:rPr>
            </w:pPr>
            <w:r w:rsidRPr="00553B6E">
              <w:rPr>
                <w:rFonts w:cs="Arial"/>
                <w:szCs w:val="24"/>
              </w:rPr>
              <w:t>4</w:t>
            </w:r>
          </w:p>
        </w:tc>
        <w:tc>
          <w:tcPr>
            <w:tcW w:w="459" w:type="pct"/>
          </w:tcPr>
          <w:p w:rsidR="007505E6" w:rsidRPr="00553B6E" w:rsidRDefault="007505E6" w:rsidP="00EB5C86">
            <w:pPr>
              <w:ind w:right="78"/>
              <w:jc w:val="center"/>
              <w:rPr>
                <w:rFonts w:cs="Arial"/>
                <w:szCs w:val="24"/>
              </w:rPr>
            </w:pPr>
            <w:r w:rsidRPr="00553B6E">
              <w:rPr>
                <w:rFonts w:cs="Arial"/>
                <w:szCs w:val="24"/>
              </w:rPr>
              <w:t>5</w:t>
            </w:r>
          </w:p>
        </w:tc>
        <w:tc>
          <w:tcPr>
            <w:tcW w:w="441" w:type="pct"/>
          </w:tcPr>
          <w:p w:rsidR="007505E6" w:rsidRPr="00553B6E" w:rsidRDefault="007505E6" w:rsidP="00EB5C86">
            <w:pPr>
              <w:ind w:right="78"/>
              <w:jc w:val="center"/>
              <w:rPr>
                <w:rFonts w:cs="Arial"/>
                <w:szCs w:val="24"/>
              </w:rPr>
            </w:pPr>
            <w:r w:rsidRPr="00553B6E">
              <w:rPr>
                <w:rFonts w:cs="Arial"/>
                <w:szCs w:val="24"/>
              </w:rPr>
              <w:t>N/A</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6.1</w:t>
            </w:r>
          </w:p>
        </w:tc>
        <w:tc>
          <w:tcPr>
            <w:tcW w:w="1839" w:type="pct"/>
          </w:tcPr>
          <w:p w:rsidR="007505E6" w:rsidRPr="00553B6E" w:rsidRDefault="007505E6" w:rsidP="00EB5C86">
            <w:pPr>
              <w:ind w:right="78"/>
              <w:jc w:val="both"/>
              <w:rPr>
                <w:rFonts w:cs="Arial"/>
                <w:szCs w:val="24"/>
              </w:rPr>
            </w:pPr>
            <w:r w:rsidRPr="00553B6E">
              <w:rPr>
                <w:rFonts w:cs="Arial"/>
                <w:szCs w:val="24"/>
              </w:rPr>
              <w:t>Library Resources (required texts, reading materials, databases etc) for this module are sufficient</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6.2</w:t>
            </w:r>
          </w:p>
        </w:tc>
        <w:tc>
          <w:tcPr>
            <w:tcW w:w="1839" w:type="pct"/>
          </w:tcPr>
          <w:p w:rsidR="007505E6" w:rsidRPr="00553B6E" w:rsidRDefault="007505E6" w:rsidP="00EB5C86">
            <w:pPr>
              <w:ind w:right="78"/>
              <w:jc w:val="both"/>
              <w:rPr>
                <w:rFonts w:cs="Arial"/>
                <w:szCs w:val="24"/>
              </w:rPr>
            </w:pPr>
            <w:r w:rsidRPr="00553B6E">
              <w:rPr>
                <w:rFonts w:cs="Arial"/>
                <w:szCs w:val="24"/>
              </w:rPr>
              <w:t>The IT Resources necessary for this module are sufficient</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6.3</w:t>
            </w:r>
          </w:p>
        </w:tc>
        <w:tc>
          <w:tcPr>
            <w:tcW w:w="1839" w:type="pct"/>
          </w:tcPr>
          <w:p w:rsidR="007505E6" w:rsidRPr="00553B6E" w:rsidRDefault="007505E6" w:rsidP="00EB5C86">
            <w:pPr>
              <w:ind w:right="78"/>
              <w:jc w:val="both"/>
              <w:rPr>
                <w:rFonts w:cs="Arial"/>
                <w:szCs w:val="24"/>
              </w:rPr>
            </w:pPr>
            <w:r w:rsidRPr="00553B6E">
              <w:rPr>
                <w:rFonts w:cs="Arial"/>
                <w:szCs w:val="24"/>
              </w:rPr>
              <w:t>Laboratories, equipment and studio facilities for this module are sufficient</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6.4</w:t>
            </w:r>
          </w:p>
        </w:tc>
        <w:tc>
          <w:tcPr>
            <w:tcW w:w="1839" w:type="pct"/>
          </w:tcPr>
          <w:p w:rsidR="007505E6" w:rsidRPr="00553B6E" w:rsidRDefault="007505E6" w:rsidP="00EB5C86">
            <w:pPr>
              <w:ind w:right="78"/>
              <w:jc w:val="both"/>
              <w:rPr>
                <w:rFonts w:cs="Arial"/>
                <w:szCs w:val="24"/>
              </w:rPr>
            </w:pPr>
            <w:r w:rsidRPr="00553B6E">
              <w:rPr>
                <w:rFonts w:cs="Arial"/>
                <w:szCs w:val="24"/>
              </w:rPr>
              <w:t>Lecture rooms and tutorial rooms for this module are sufficient</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bl>
    <w:p w:rsidR="007505E6" w:rsidRPr="00DB0BC5" w:rsidRDefault="007505E6" w:rsidP="007505E6">
      <w:pPr>
        <w:ind w:right="78"/>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1"/>
      </w:tblGrid>
      <w:tr w:rsidR="007505E6" w:rsidRPr="00553B6E" w:rsidTr="00EB5C86">
        <w:tc>
          <w:tcPr>
            <w:tcW w:w="9791" w:type="dxa"/>
          </w:tcPr>
          <w:p w:rsidR="007505E6" w:rsidRPr="00553B6E" w:rsidRDefault="007505E6" w:rsidP="00EB5C86">
            <w:pPr>
              <w:ind w:right="78"/>
              <w:jc w:val="both"/>
              <w:rPr>
                <w:rFonts w:cs="Arial"/>
                <w:b/>
                <w:szCs w:val="24"/>
              </w:rPr>
            </w:pPr>
            <w:r w:rsidRPr="00553B6E">
              <w:rPr>
                <w:rFonts w:cs="Arial"/>
                <w:b/>
                <w:szCs w:val="24"/>
              </w:rPr>
              <w:t>Comments on above</w:t>
            </w:r>
          </w:p>
        </w:tc>
      </w:tr>
      <w:tr w:rsidR="007505E6" w:rsidRPr="00553B6E" w:rsidTr="00EB5C86">
        <w:tc>
          <w:tcPr>
            <w:tcW w:w="9791" w:type="dxa"/>
          </w:tcPr>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tc>
      </w:tr>
    </w:tbl>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r w:rsidRPr="00DB0BC5">
        <w:rPr>
          <w:rFonts w:cs="Arial"/>
          <w:b/>
          <w:szCs w:val="24"/>
        </w:rPr>
        <w:br w:type="page"/>
      </w:r>
    </w:p>
    <w:tbl>
      <w:tblPr>
        <w:tblW w:w="9000" w:type="dxa"/>
        <w:tblInd w:w="8" w:type="dxa"/>
        <w:tblLayout w:type="fixed"/>
        <w:tblLook w:val="0000" w:firstRow="0" w:lastRow="0" w:firstColumn="0" w:lastColumn="0" w:noHBand="0" w:noVBand="0"/>
      </w:tblPr>
      <w:tblGrid>
        <w:gridCol w:w="5400"/>
        <w:gridCol w:w="3600"/>
      </w:tblGrid>
      <w:tr w:rsidR="007505E6" w:rsidRPr="00553B6E" w:rsidTr="007505E6">
        <w:trPr>
          <w:cantSplit/>
        </w:trPr>
        <w:tc>
          <w:tcPr>
            <w:tcW w:w="5400" w:type="dxa"/>
            <w:shd w:val="pct20" w:color="auto" w:fill="auto"/>
          </w:tcPr>
          <w:p w:rsidR="007505E6" w:rsidRPr="00553B6E" w:rsidRDefault="007505E6" w:rsidP="007505E6">
            <w:pPr>
              <w:ind w:right="78"/>
              <w:rPr>
                <w:rFonts w:cs="Arial"/>
                <w:b/>
                <w:szCs w:val="24"/>
              </w:rPr>
            </w:pPr>
            <w:r w:rsidRPr="00553B6E">
              <w:rPr>
                <w:rFonts w:cs="Arial"/>
                <w:b/>
                <w:szCs w:val="24"/>
              </w:rPr>
              <w:t>Part 7  General evaluation and suggestions</w:t>
            </w:r>
          </w:p>
          <w:p w:rsidR="007505E6" w:rsidRPr="00553B6E" w:rsidRDefault="007505E6" w:rsidP="007505E6">
            <w:pPr>
              <w:ind w:right="78"/>
              <w:jc w:val="both"/>
              <w:rPr>
                <w:rFonts w:cs="Arial"/>
                <w:b/>
                <w:szCs w:val="24"/>
              </w:rPr>
            </w:pPr>
          </w:p>
        </w:tc>
        <w:tc>
          <w:tcPr>
            <w:tcW w:w="3600" w:type="dxa"/>
            <w:shd w:val="pct20" w:color="auto" w:fill="auto"/>
          </w:tcPr>
          <w:p w:rsidR="007505E6" w:rsidRPr="00553B6E" w:rsidRDefault="007505E6" w:rsidP="007505E6">
            <w:pPr>
              <w:ind w:right="78"/>
              <w:jc w:val="both"/>
              <w:rPr>
                <w:rFonts w:cs="Arial"/>
                <w:b/>
                <w:szCs w:val="24"/>
              </w:rPr>
            </w:pPr>
            <w:r w:rsidRPr="00553B6E">
              <w:rPr>
                <w:rFonts w:cs="Arial"/>
                <w:b/>
                <w:szCs w:val="24"/>
              </w:rPr>
              <w:t>Please tick appropriate box</w:t>
            </w:r>
          </w:p>
        </w:tc>
      </w:tr>
    </w:tbl>
    <w:p w:rsidR="007505E6" w:rsidRPr="00DB0BC5" w:rsidRDefault="007505E6" w:rsidP="007505E6">
      <w:pPr>
        <w:ind w:right="78"/>
        <w:jc w:val="both"/>
        <w:rPr>
          <w:rFonts w:cs="Arial"/>
          <w:b/>
          <w:szCs w:val="24"/>
        </w:rPr>
      </w:pPr>
      <w:r w:rsidRPr="00DB0BC5">
        <w:rPr>
          <w:rFonts w:cs="Arial"/>
          <w:b/>
          <w:szCs w:val="24"/>
        </w:rPr>
        <w:t>No personal comments in relation to other students or staff members should be made.</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24"/>
        <w:gridCol w:w="9167"/>
      </w:tblGrid>
      <w:tr w:rsidR="007505E6" w:rsidRPr="00553B6E" w:rsidTr="00EB5C86">
        <w:trPr>
          <w:trHeight w:val="2244"/>
        </w:trPr>
        <w:tc>
          <w:tcPr>
            <w:tcW w:w="608" w:type="dxa"/>
          </w:tcPr>
          <w:p w:rsidR="007505E6" w:rsidRPr="00553B6E" w:rsidRDefault="007505E6" w:rsidP="00EB5C86">
            <w:pPr>
              <w:ind w:right="78"/>
              <w:rPr>
                <w:rFonts w:cs="Arial"/>
                <w:szCs w:val="24"/>
              </w:rPr>
            </w:pPr>
            <w:r w:rsidRPr="00553B6E">
              <w:rPr>
                <w:rFonts w:cs="Arial"/>
                <w:szCs w:val="24"/>
              </w:rPr>
              <w:t>7.1</w:t>
            </w:r>
          </w:p>
        </w:tc>
        <w:tc>
          <w:tcPr>
            <w:tcW w:w="8254" w:type="dxa"/>
          </w:tcPr>
          <w:p w:rsidR="007505E6" w:rsidRPr="00553B6E" w:rsidRDefault="007505E6" w:rsidP="00EB5C86">
            <w:pPr>
              <w:ind w:right="78"/>
              <w:jc w:val="both"/>
              <w:rPr>
                <w:rFonts w:cs="Arial"/>
                <w:szCs w:val="24"/>
              </w:rPr>
            </w:pPr>
            <w:r w:rsidRPr="00553B6E">
              <w:rPr>
                <w:rFonts w:cs="Arial"/>
                <w:szCs w:val="24"/>
              </w:rPr>
              <w:t>What did you like about this module?</w:t>
            </w:r>
          </w:p>
          <w:p w:rsidR="007505E6" w:rsidRPr="00553B6E" w:rsidRDefault="007505E6" w:rsidP="00EB5C86">
            <w:pPr>
              <w:spacing w:line="360" w:lineRule="auto"/>
              <w:ind w:right="79"/>
              <w:jc w:val="both"/>
              <w:rPr>
                <w:rFonts w:cs="Arial"/>
                <w:szCs w:val="24"/>
              </w:rPr>
            </w:pPr>
            <w:r w:rsidRPr="00553B6E">
              <w:rPr>
                <w:rFonts w:cs="Arial"/>
                <w:szCs w:val="24"/>
              </w:rPr>
              <w:t xml:space="preserve">              </w:t>
            </w:r>
          </w:p>
          <w:p w:rsidR="007505E6" w:rsidRPr="00553B6E" w:rsidRDefault="007505E6" w:rsidP="00EB5C86">
            <w:pPr>
              <w:spacing w:line="480" w:lineRule="auto"/>
              <w:ind w:right="79"/>
              <w:jc w:val="both"/>
              <w:rPr>
                <w:rFonts w:cs="Arial"/>
                <w:szCs w:val="24"/>
              </w:rPr>
            </w:pPr>
            <w:r w:rsidRPr="00553B6E">
              <w:rPr>
                <w:rFonts w:cs="Arial"/>
                <w:szCs w:val="24"/>
              </w:rPr>
              <w:t>------------------------------------------------------------------------------------------------------------------------------------------------------------------------------------------------------------------------------------------------------------------------------------------------------------------------------------</w:t>
            </w:r>
          </w:p>
          <w:p w:rsidR="007505E6" w:rsidRPr="00553B6E" w:rsidRDefault="007505E6" w:rsidP="00EB5C86">
            <w:pPr>
              <w:ind w:right="78"/>
              <w:jc w:val="both"/>
              <w:rPr>
                <w:rFonts w:cs="Arial"/>
                <w:szCs w:val="24"/>
              </w:rPr>
            </w:pPr>
          </w:p>
        </w:tc>
      </w:tr>
      <w:tr w:rsidR="007505E6" w:rsidRPr="00553B6E" w:rsidTr="00EB5C86">
        <w:tc>
          <w:tcPr>
            <w:tcW w:w="608" w:type="dxa"/>
          </w:tcPr>
          <w:p w:rsidR="007505E6" w:rsidRPr="00553B6E" w:rsidRDefault="007505E6" w:rsidP="00EB5C86">
            <w:pPr>
              <w:ind w:right="78"/>
              <w:jc w:val="both"/>
              <w:rPr>
                <w:rFonts w:cs="Arial"/>
                <w:szCs w:val="24"/>
              </w:rPr>
            </w:pPr>
            <w:r w:rsidRPr="00553B6E">
              <w:rPr>
                <w:rFonts w:cs="Arial"/>
                <w:szCs w:val="24"/>
              </w:rPr>
              <w:t>7.2</w:t>
            </w:r>
          </w:p>
        </w:tc>
        <w:tc>
          <w:tcPr>
            <w:tcW w:w="8254" w:type="dxa"/>
          </w:tcPr>
          <w:p w:rsidR="007505E6" w:rsidRPr="00553B6E" w:rsidRDefault="007505E6" w:rsidP="00EB5C86">
            <w:pPr>
              <w:spacing w:line="480" w:lineRule="auto"/>
              <w:ind w:right="79"/>
              <w:jc w:val="both"/>
              <w:rPr>
                <w:rFonts w:cs="Arial"/>
                <w:szCs w:val="24"/>
              </w:rPr>
            </w:pPr>
            <w:r w:rsidRPr="00553B6E">
              <w:rPr>
                <w:rFonts w:cs="Arial"/>
                <w:szCs w:val="24"/>
              </w:rPr>
              <w:t>What aspects of this module did you find difficult?</w:t>
            </w:r>
          </w:p>
          <w:p w:rsidR="007505E6" w:rsidRPr="00553B6E" w:rsidRDefault="007505E6" w:rsidP="00EB5C86">
            <w:pPr>
              <w:spacing w:line="480" w:lineRule="auto"/>
              <w:ind w:right="79"/>
              <w:jc w:val="both"/>
              <w:rPr>
                <w:rFonts w:cs="Arial"/>
                <w:szCs w:val="24"/>
              </w:rPr>
            </w:pPr>
            <w:r w:rsidRPr="00553B6E">
              <w:rPr>
                <w:rFonts w:cs="Arial"/>
                <w:szCs w:val="24"/>
              </w:rPr>
              <w:t>------------------------------------------------------------------------------------------------------------</w:t>
            </w:r>
          </w:p>
          <w:p w:rsidR="007505E6" w:rsidRPr="00553B6E" w:rsidRDefault="007505E6" w:rsidP="00EB5C86">
            <w:pPr>
              <w:spacing w:line="480" w:lineRule="auto"/>
              <w:ind w:right="79"/>
              <w:jc w:val="both"/>
              <w:rPr>
                <w:rFonts w:cs="Arial"/>
                <w:szCs w:val="24"/>
              </w:rPr>
            </w:pPr>
            <w:r w:rsidRPr="00553B6E">
              <w:rPr>
                <w:rFonts w:cs="Arial"/>
                <w:szCs w:val="24"/>
              </w:rPr>
              <w:t>-----------------------------------------------------------------------------------------------------------------------------------------------------------------------------------------------------------------------</w:t>
            </w:r>
          </w:p>
        </w:tc>
      </w:tr>
      <w:tr w:rsidR="007505E6" w:rsidRPr="00553B6E" w:rsidTr="00EB5C86">
        <w:tc>
          <w:tcPr>
            <w:tcW w:w="608" w:type="dxa"/>
          </w:tcPr>
          <w:p w:rsidR="007505E6" w:rsidRPr="00553B6E" w:rsidRDefault="007505E6" w:rsidP="00EB5C86">
            <w:pPr>
              <w:ind w:right="78"/>
              <w:jc w:val="both"/>
              <w:rPr>
                <w:rFonts w:cs="Arial"/>
                <w:szCs w:val="24"/>
              </w:rPr>
            </w:pPr>
            <w:r w:rsidRPr="00553B6E">
              <w:rPr>
                <w:rFonts w:cs="Arial"/>
                <w:szCs w:val="24"/>
              </w:rPr>
              <w:t>7.3</w:t>
            </w:r>
          </w:p>
        </w:tc>
        <w:tc>
          <w:tcPr>
            <w:tcW w:w="8254" w:type="dxa"/>
          </w:tcPr>
          <w:p w:rsidR="007505E6" w:rsidRPr="00553B6E" w:rsidRDefault="007505E6" w:rsidP="00EB5C86">
            <w:pPr>
              <w:spacing w:line="480" w:lineRule="auto"/>
              <w:ind w:right="79"/>
              <w:jc w:val="both"/>
              <w:rPr>
                <w:rFonts w:cs="Arial"/>
                <w:szCs w:val="24"/>
              </w:rPr>
            </w:pPr>
            <w:r w:rsidRPr="00553B6E">
              <w:rPr>
                <w:rFonts w:cs="Arial"/>
                <w:szCs w:val="24"/>
              </w:rPr>
              <w:t>How can this module be improved?</w:t>
            </w:r>
          </w:p>
          <w:p w:rsidR="007505E6" w:rsidRPr="00553B6E" w:rsidRDefault="007505E6" w:rsidP="00EB5C86">
            <w:pPr>
              <w:spacing w:line="480" w:lineRule="auto"/>
              <w:ind w:right="79"/>
              <w:jc w:val="both"/>
              <w:rPr>
                <w:rFonts w:cs="Arial"/>
                <w:szCs w:val="24"/>
              </w:rPr>
            </w:pPr>
            <w:r w:rsidRPr="00553B6E">
              <w:rPr>
                <w:rFonts w:cs="Arial"/>
                <w:szCs w:val="24"/>
              </w:rPr>
              <w:t>-----------------------------------------------------------------------------------------------------------------------------------------------------------------------------------------------------------------------------------------------------------------------------------------------------------------------------------</w:t>
            </w:r>
          </w:p>
        </w:tc>
      </w:tr>
    </w:tbl>
    <w:p w:rsidR="007505E6" w:rsidRPr="00DB0BC5" w:rsidRDefault="007505E6" w:rsidP="007505E6">
      <w:pPr>
        <w:rPr>
          <w:szCs w:val="24"/>
        </w:rPr>
      </w:pPr>
    </w:p>
    <w:p w:rsidR="007505E6" w:rsidRPr="00DB0BC5" w:rsidRDefault="007505E6" w:rsidP="007505E6">
      <w:pPr>
        <w:ind w:right="-54"/>
        <w:jc w:val="center"/>
        <w:rPr>
          <w:rFonts w:cs="Arial"/>
          <w:b/>
          <w:szCs w:val="24"/>
        </w:rPr>
      </w:pPr>
      <w:r w:rsidRPr="00DB0BC5">
        <w:rPr>
          <w:rFonts w:cs="Arial"/>
          <w:szCs w:val="24"/>
        </w:rPr>
        <w:br w:type="page"/>
      </w:r>
    </w:p>
    <w:p w:rsidR="007505E6" w:rsidRPr="00DB0BC5" w:rsidRDefault="007505E6" w:rsidP="007505E6">
      <w:pPr>
        <w:ind w:right="-54"/>
        <w:jc w:val="center"/>
        <w:rPr>
          <w:rFonts w:cs="Arial"/>
          <w:b/>
          <w:szCs w:val="24"/>
        </w:rPr>
      </w:pPr>
      <w:r w:rsidRPr="00DB0BC5">
        <w:rPr>
          <w:rFonts w:cs="Arial"/>
          <w:b/>
          <w:szCs w:val="24"/>
        </w:rPr>
        <w:t>ANNUAL REVIEW OF MODULE</w:t>
      </w:r>
    </w:p>
    <w:p w:rsidR="007505E6" w:rsidRPr="00DB0BC5" w:rsidRDefault="007505E6" w:rsidP="007505E6">
      <w:pPr>
        <w:ind w:right="-54"/>
        <w:jc w:val="center"/>
        <w:rPr>
          <w:rFonts w:cs="Arial"/>
          <w:b/>
          <w:szCs w:val="24"/>
        </w:rPr>
      </w:pPr>
      <w:r w:rsidRPr="00DB0BC5">
        <w:rPr>
          <w:rFonts w:cs="Arial"/>
          <w:b/>
          <w:szCs w:val="24"/>
        </w:rPr>
        <w:t>TO BE COMPLETED BY LECTURER</w:t>
      </w:r>
    </w:p>
    <w:p w:rsidR="007505E6" w:rsidRPr="00DB0BC5" w:rsidRDefault="007505E6" w:rsidP="007505E6">
      <w:pPr>
        <w:rPr>
          <w:szCs w:val="24"/>
        </w:rPr>
      </w:pPr>
    </w:p>
    <w:p w:rsidR="007505E6" w:rsidRPr="00DB0BC5" w:rsidRDefault="007505E6" w:rsidP="007505E6">
      <w:pPr>
        <w:ind w:right="-54"/>
        <w:jc w:val="center"/>
        <w:rPr>
          <w:rFonts w:cs="Arial"/>
          <w:b/>
          <w:szCs w:val="24"/>
        </w:rPr>
      </w:pPr>
    </w:p>
    <w:tbl>
      <w:tblPr>
        <w:tblW w:w="9208" w:type="dxa"/>
        <w:tblLayout w:type="fixed"/>
        <w:tblLook w:val="0000" w:firstRow="0" w:lastRow="0" w:firstColumn="0" w:lastColumn="0" w:noHBand="0" w:noVBand="0"/>
      </w:tblPr>
      <w:tblGrid>
        <w:gridCol w:w="9208"/>
      </w:tblGrid>
      <w:tr w:rsidR="00C801F3" w:rsidRPr="00553B6E" w:rsidTr="00C801F3">
        <w:trPr>
          <w:cantSplit/>
        </w:trPr>
        <w:tc>
          <w:tcPr>
            <w:tcW w:w="9208" w:type="dxa"/>
            <w:shd w:val="pct20" w:color="auto" w:fill="auto"/>
          </w:tcPr>
          <w:p w:rsidR="00C801F3" w:rsidRPr="00553B6E" w:rsidRDefault="00C801F3" w:rsidP="00C801F3">
            <w:pPr>
              <w:pStyle w:val="Heading4"/>
            </w:pPr>
            <w:bookmarkStart w:id="587" w:name="_Toc379891064"/>
            <w:r w:rsidRPr="00553B6E">
              <w:t>Lecturer Feedback</w:t>
            </w:r>
            <w:r>
              <w:t xml:space="preserve">                                                                        </w:t>
            </w:r>
            <w:r w:rsidRPr="00553B6E">
              <w:t>Q6B</w:t>
            </w:r>
            <w:bookmarkEnd w:id="587"/>
          </w:p>
        </w:tc>
      </w:tr>
    </w:tbl>
    <w:p w:rsidR="007505E6" w:rsidRPr="00DB0BC5" w:rsidRDefault="007505E6" w:rsidP="007505E6">
      <w:pPr>
        <w:ind w:right="78"/>
        <w:jc w:val="both"/>
        <w:rPr>
          <w:rFonts w:cs="Arial"/>
          <w:b/>
          <w:szCs w:val="24"/>
        </w:rPr>
      </w:pPr>
    </w:p>
    <w:p w:rsidR="007505E6" w:rsidRPr="00DB0BC5" w:rsidRDefault="007505E6" w:rsidP="007505E6">
      <w:pPr>
        <w:ind w:right="78"/>
        <w:rPr>
          <w:rFonts w:cs="Arial"/>
          <w:b/>
          <w:szCs w:val="24"/>
        </w:rPr>
      </w:pPr>
      <w:r w:rsidRPr="00DB0BC5">
        <w:rPr>
          <w:rFonts w:cs="Arial"/>
          <w:b/>
          <w:szCs w:val="24"/>
        </w:rPr>
        <w:t>The primary objective of completing module monitoring forms is to provide a formal process of reflection on the delivery of the module with the goal of enhancing future delivery.  The feedback will enable the Programme Committee to review the programme and improve the programme delivery.</w:t>
      </w:r>
    </w:p>
    <w:p w:rsidR="007505E6" w:rsidRPr="00DB0BC5" w:rsidRDefault="007505E6" w:rsidP="007505E6">
      <w:pPr>
        <w:ind w:right="78"/>
        <w:rPr>
          <w:rFonts w:cs="Arial"/>
          <w:b/>
          <w:i/>
          <w:szCs w:val="24"/>
        </w:rPr>
      </w:pPr>
    </w:p>
    <w:p w:rsidR="007505E6" w:rsidRPr="00DB0BC5" w:rsidRDefault="007505E6" w:rsidP="007505E6">
      <w:pPr>
        <w:ind w:right="78"/>
        <w:jc w:val="both"/>
        <w:rPr>
          <w:rFonts w:cs="Arial"/>
          <w:b/>
          <w:szCs w:val="24"/>
        </w:rPr>
      </w:pPr>
      <w:r w:rsidRPr="00DB0BC5">
        <w:rPr>
          <w:rFonts w:cs="Arial"/>
          <w:b/>
          <w:szCs w:val="24"/>
        </w:rPr>
        <w:t>No personal comments in relation to students or staff members should be made.</w:t>
      </w:r>
    </w:p>
    <w:p w:rsidR="007505E6" w:rsidRPr="00DB0BC5" w:rsidRDefault="007505E6" w:rsidP="007505E6">
      <w:pPr>
        <w:ind w:right="78"/>
        <w:jc w:val="both"/>
        <w:rPr>
          <w:rFonts w:cs="Arial"/>
          <w:b/>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jc w:val="both"/>
              <w:rPr>
                <w:rFonts w:cs="Arial"/>
                <w:b/>
                <w:szCs w:val="24"/>
              </w:rPr>
            </w:pPr>
            <w:r w:rsidRPr="00553B6E">
              <w:rPr>
                <w:rFonts w:cs="Arial"/>
                <w:b/>
                <w:szCs w:val="24"/>
              </w:rPr>
              <w:t>Part 1   Programme Details</w:t>
            </w:r>
          </w:p>
        </w:tc>
        <w:tc>
          <w:tcPr>
            <w:tcW w:w="3300" w:type="dxa"/>
            <w:shd w:val="pct20" w:color="auto" w:fill="auto"/>
          </w:tcPr>
          <w:p w:rsidR="007505E6" w:rsidRPr="00553B6E" w:rsidRDefault="007505E6" w:rsidP="007505E6">
            <w:pPr>
              <w:ind w:right="78"/>
              <w:jc w:val="both"/>
              <w:rPr>
                <w:rFonts w:cs="Arial"/>
                <w:b/>
                <w:szCs w:val="24"/>
              </w:rPr>
            </w:pPr>
          </w:p>
        </w:tc>
      </w:tr>
    </w:tbl>
    <w:p w:rsidR="007505E6" w:rsidRPr="00DB0BC5" w:rsidRDefault="007505E6" w:rsidP="007505E6">
      <w:pPr>
        <w:ind w:right="78"/>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808"/>
        <w:gridCol w:w="3300"/>
        <w:gridCol w:w="4754"/>
      </w:tblGrid>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1.1</w:t>
            </w:r>
          </w:p>
        </w:tc>
        <w:tc>
          <w:tcPr>
            <w:tcW w:w="3300" w:type="dxa"/>
          </w:tcPr>
          <w:p w:rsidR="007505E6" w:rsidRPr="00553B6E" w:rsidRDefault="007505E6" w:rsidP="00EB5C86">
            <w:pPr>
              <w:ind w:right="78"/>
              <w:jc w:val="both"/>
              <w:rPr>
                <w:rFonts w:cs="Arial"/>
                <w:szCs w:val="24"/>
              </w:rPr>
            </w:pPr>
            <w:r w:rsidRPr="00553B6E">
              <w:rPr>
                <w:rFonts w:cs="Arial"/>
                <w:szCs w:val="24"/>
              </w:rPr>
              <w:t>Programme Code(s)/Year</w:t>
            </w:r>
          </w:p>
        </w:tc>
        <w:tc>
          <w:tcPr>
            <w:tcW w:w="4754" w:type="dxa"/>
          </w:tcPr>
          <w:p w:rsidR="007505E6" w:rsidRPr="00553B6E" w:rsidRDefault="007505E6" w:rsidP="00EB5C86">
            <w:pPr>
              <w:ind w:right="78"/>
              <w:jc w:val="both"/>
              <w:rPr>
                <w:rFonts w:cs="Arial"/>
                <w:b/>
                <w:szCs w:val="24"/>
              </w:rPr>
            </w:pPr>
          </w:p>
        </w:tc>
      </w:tr>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1.2</w:t>
            </w:r>
          </w:p>
        </w:tc>
        <w:tc>
          <w:tcPr>
            <w:tcW w:w="3300" w:type="dxa"/>
          </w:tcPr>
          <w:p w:rsidR="007505E6" w:rsidRPr="00553B6E" w:rsidRDefault="007505E6" w:rsidP="00EB5C86">
            <w:pPr>
              <w:ind w:right="78"/>
              <w:jc w:val="both"/>
              <w:rPr>
                <w:rFonts w:cs="Arial"/>
                <w:szCs w:val="24"/>
              </w:rPr>
            </w:pPr>
            <w:r w:rsidRPr="00553B6E">
              <w:rPr>
                <w:rFonts w:cs="Arial"/>
                <w:szCs w:val="24"/>
              </w:rPr>
              <w:t>Module</w:t>
            </w:r>
          </w:p>
        </w:tc>
        <w:tc>
          <w:tcPr>
            <w:tcW w:w="4754" w:type="dxa"/>
          </w:tcPr>
          <w:p w:rsidR="007505E6" w:rsidRPr="00553B6E" w:rsidRDefault="007505E6" w:rsidP="00EB5C86">
            <w:pPr>
              <w:ind w:right="78"/>
              <w:jc w:val="both"/>
              <w:rPr>
                <w:rFonts w:cs="Arial"/>
                <w:b/>
                <w:szCs w:val="24"/>
              </w:rPr>
            </w:pPr>
          </w:p>
        </w:tc>
      </w:tr>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1.3</w:t>
            </w:r>
          </w:p>
        </w:tc>
        <w:tc>
          <w:tcPr>
            <w:tcW w:w="3300" w:type="dxa"/>
          </w:tcPr>
          <w:p w:rsidR="007505E6" w:rsidRPr="00553B6E" w:rsidRDefault="007505E6" w:rsidP="00EB5C86">
            <w:pPr>
              <w:ind w:right="78"/>
              <w:jc w:val="both"/>
              <w:rPr>
                <w:rFonts w:cs="Arial"/>
                <w:szCs w:val="24"/>
              </w:rPr>
            </w:pPr>
            <w:r w:rsidRPr="00553B6E">
              <w:rPr>
                <w:rFonts w:cs="Arial"/>
                <w:szCs w:val="24"/>
              </w:rPr>
              <w:t>Date</w:t>
            </w:r>
          </w:p>
        </w:tc>
        <w:tc>
          <w:tcPr>
            <w:tcW w:w="4754" w:type="dxa"/>
          </w:tcPr>
          <w:p w:rsidR="007505E6" w:rsidRPr="00553B6E" w:rsidRDefault="007505E6" w:rsidP="00EB5C86">
            <w:pPr>
              <w:ind w:right="78"/>
              <w:jc w:val="both"/>
              <w:rPr>
                <w:rFonts w:cs="Arial"/>
                <w:b/>
                <w:szCs w:val="24"/>
              </w:rPr>
            </w:pPr>
          </w:p>
        </w:tc>
      </w:tr>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1.4</w:t>
            </w:r>
          </w:p>
        </w:tc>
        <w:tc>
          <w:tcPr>
            <w:tcW w:w="3300" w:type="dxa"/>
          </w:tcPr>
          <w:p w:rsidR="007505E6" w:rsidRPr="00553B6E" w:rsidRDefault="007505E6" w:rsidP="00EB5C86">
            <w:pPr>
              <w:ind w:right="78"/>
              <w:jc w:val="both"/>
              <w:rPr>
                <w:rFonts w:cs="Arial"/>
                <w:szCs w:val="24"/>
              </w:rPr>
            </w:pPr>
            <w:r w:rsidRPr="00553B6E">
              <w:rPr>
                <w:rFonts w:cs="Arial"/>
                <w:szCs w:val="24"/>
              </w:rPr>
              <w:t>School (primarily responsible)</w:t>
            </w:r>
          </w:p>
        </w:tc>
        <w:tc>
          <w:tcPr>
            <w:tcW w:w="4754" w:type="dxa"/>
          </w:tcPr>
          <w:p w:rsidR="007505E6" w:rsidRPr="00553B6E" w:rsidRDefault="007505E6" w:rsidP="00EB5C86">
            <w:pPr>
              <w:ind w:right="78"/>
              <w:jc w:val="both"/>
              <w:rPr>
                <w:rFonts w:cs="Arial"/>
                <w:b/>
                <w:szCs w:val="24"/>
              </w:rPr>
            </w:pPr>
          </w:p>
        </w:tc>
      </w:tr>
    </w:tbl>
    <w:p w:rsidR="007505E6" w:rsidRPr="00DB0BC5" w:rsidRDefault="007505E6" w:rsidP="007505E6">
      <w:pPr>
        <w:ind w:right="78"/>
        <w:jc w:val="both"/>
        <w:rPr>
          <w:rFonts w:cs="Arial"/>
          <w:b/>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jc w:val="both"/>
              <w:rPr>
                <w:rFonts w:cs="Arial"/>
                <w:b/>
                <w:szCs w:val="24"/>
              </w:rPr>
            </w:pPr>
            <w:r w:rsidRPr="00553B6E">
              <w:rPr>
                <w:rFonts w:cs="Arial"/>
                <w:b/>
                <w:szCs w:val="24"/>
              </w:rPr>
              <w:t xml:space="preserve">Part 2    Student Details </w:t>
            </w:r>
          </w:p>
        </w:tc>
        <w:tc>
          <w:tcPr>
            <w:tcW w:w="3300" w:type="dxa"/>
            <w:shd w:val="pct20" w:color="auto" w:fill="auto"/>
          </w:tcPr>
          <w:p w:rsidR="007505E6" w:rsidRPr="00553B6E" w:rsidRDefault="007505E6" w:rsidP="007505E6">
            <w:pPr>
              <w:ind w:right="78"/>
              <w:jc w:val="both"/>
              <w:rPr>
                <w:rFonts w:cs="Arial"/>
                <w:b/>
                <w:szCs w:val="24"/>
              </w:rPr>
            </w:pPr>
            <w:r w:rsidRPr="00553B6E">
              <w:rPr>
                <w:rFonts w:cs="Arial"/>
                <w:b/>
                <w:szCs w:val="24"/>
              </w:rPr>
              <w:t>Provide commentary on</w:t>
            </w:r>
          </w:p>
        </w:tc>
      </w:tr>
    </w:tbl>
    <w:p w:rsidR="007505E6" w:rsidRPr="00DB0BC5" w:rsidRDefault="007505E6" w:rsidP="007505E6">
      <w:pPr>
        <w:ind w:right="78"/>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808"/>
        <w:gridCol w:w="8054"/>
      </w:tblGrid>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2.1</w:t>
            </w:r>
          </w:p>
        </w:tc>
        <w:tc>
          <w:tcPr>
            <w:tcW w:w="8054" w:type="dxa"/>
          </w:tcPr>
          <w:p w:rsidR="007505E6" w:rsidRPr="00553B6E" w:rsidRDefault="007505E6" w:rsidP="00EB5C86">
            <w:pPr>
              <w:ind w:right="78"/>
              <w:jc w:val="both"/>
              <w:rPr>
                <w:rFonts w:cs="Arial"/>
                <w:szCs w:val="24"/>
              </w:rPr>
            </w:pPr>
            <w:r w:rsidRPr="00553B6E">
              <w:rPr>
                <w:rFonts w:cs="Arial"/>
                <w:szCs w:val="24"/>
              </w:rPr>
              <w:t>Student Participation</w:t>
            </w:r>
          </w:p>
        </w:tc>
      </w:tr>
      <w:tr w:rsidR="007505E6" w:rsidRPr="00553B6E" w:rsidTr="00EB5C86">
        <w:tc>
          <w:tcPr>
            <w:tcW w:w="8862" w:type="dxa"/>
            <w:gridSpan w:val="2"/>
          </w:tcPr>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p>
        </w:tc>
      </w:tr>
    </w:tbl>
    <w:p w:rsidR="007505E6" w:rsidRPr="00DB0BC5" w:rsidRDefault="007505E6" w:rsidP="007505E6">
      <w:pPr>
        <w:ind w:right="78"/>
        <w:jc w:val="both"/>
        <w:rPr>
          <w:rFonts w:cs="Arial"/>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808"/>
        <w:gridCol w:w="8054"/>
      </w:tblGrid>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2.2</w:t>
            </w:r>
          </w:p>
        </w:tc>
        <w:tc>
          <w:tcPr>
            <w:tcW w:w="8054" w:type="dxa"/>
          </w:tcPr>
          <w:p w:rsidR="007505E6" w:rsidRPr="00553B6E" w:rsidRDefault="007505E6" w:rsidP="00EB5C86">
            <w:pPr>
              <w:ind w:right="78"/>
              <w:jc w:val="both"/>
              <w:rPr>
                <w:rFonts w:cs="Arial"/>
                <w:szCs w:val="24"/>
              </w:rPr>
            </w:pPr>
            <w:r w:rsidRPr="00553B6E">
              <w:rPr>
                <w:rFonts w:cs="Arial"/>
                <w:szCs w:val="24"/>
              </w:rPr>
              <w:t>Student Performance</w:t>
            </w:r>
          </w:p>
        </w:tc>
      </w:tr>
      <w:tr w:rsidR="007505E6" w:rsidRPr="00553B6E" w:rsidTr="00EB5C86">
        <w:tc>
          <w:tcPr>
            <w:tcW w:w="8862" w:type="dxa"/>
            <w:gridSpan w:val="2"/>
          </w:tcPr>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p>
        </w:tc>
      </w:tr>
    </w:tbl>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b/>
          <w:i/>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rPr>
                <w:rFonts w:cs="Arial"/>
                <w:b/>
                <w:szCs w:val="24"/>
              </w:rPr>
            </w:pPr>
            <w:r w:rsidRPr="00553B6E">
              <w:rPr>
                <w:rFonts w:cs="Arial"/>
                <w:b/>
                <w:szCs w:val="24"/>
              </w:rPr>
              <w:t xml:space="preserve">Part 3  Summary of Student Feeback Received </w:t>
            </w:r>
          </w:p>
        </w:tc>
        <w:tc>
          <w:tcPr>
            <w:tcW w:w="3300" w:type="dxa"/>
            <w:shd w:val="pct20" w:color="auto" w:fill="auto"/>
          </w:tcPr>
          <w:p w:rsidR="007505E6" w:rsidRPr="00553B6E" w:rsidRDefault="007505E6" w:rsidP="007505E6">
            <w:pPr>
              <w:ind w:right="78"/>
              <w:jc w:val="both"/>
              <w:rPr>
                <w:rFonts w:cs="Arial"/>
                <w:b/>
                <w:szCs w:val="24"/>
              </w:rPr>
            </w:pPr>
            <w:r w:rsidRPr="00553B6E">
              <w:rPr>
                <w:rFonts w:cs="Arial"/>
                <w:b/>
                <w:szCs w:val="24"/>
              </w:rPr>
              <w:t>Provide Commentary On</w:t>
            </w:r>
          </w:p>
        </w:tc>
      </w:tr>
    </w:tbl>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64"/>
        <w:gridCol w:w="9127"/>
      </w:tblGrid>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3.1</w:t>
            </w:r>
          </w:p>
        </w:tc>
        <w:tc>
          <w:tcPr>
            <w:tcW w:w="4661" w:type="pct"/>
          </w:tcPr>
          <w:p w:rsidR="007505E6" w:rsidRPr="00553B6E" w:rsidRDefault="007505E6" w:rsidP="00EB5C86">
            <w:pPr>
              <w:ind w:right="78"/>
              <w:rPr>
                <w:rFonts w:cs="Arial"/>
                <w:szCs w:val="24"/>
              </w:rPr>
            </w:pPr>
            <w:r w:rsidRPr="00553B6E">
              <w:rPr>
                <w:rFonts w:cs="Arial"/>
                <w:szCs w:val="24"/>
              </w:rPr>
              <w:t>Effectiveness of Communication</w:t>
            </w:r>
          </w:p>
        </w:tc>
      </w:tr>
      <w:tr w:rsidR="007505E6" w:rsidRPr="00553B6E" w:rsidTr="00EB5C86">
        <w:tc>
          <w:tcPr>
            <w:tcW w:w="5000" w:type="pct"/>
            <w:gridSpan w:val="2"/>
          </w:tcPr>
          <w:p w:rsidR="007505E6" w:rsidRPr="00553B6E" w:rsidRDefault="007505E6" w:rsidP="00EB5C86">
            <w:pPr>
              <w:ind w:right="78"/>
              <w:jc w:val="center"/>
              <w:rPr>
                <w:rFonts w:cs="Arial"/>
                <w:szCs w:val="24"/>
              </w:rPr>
            </w:pPr>
          </w:p>
        </w:tc>
      </w:tr>
    </w:tbl>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64"/>
        <w:gridCol w:w="9127"/>
      </w:tblGrid>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3.2</w:t>
            </w:r>
          </w:p>
        </w:tc>
        <w:tc>
          <w:tcPr>
            <w:tcW w:w="4661" w:type="pct"/>
          </w:tcPr>
          <w:p w:rsidR="007505E6" w:rsidRPr="00553B6E" w:rsidRDefault="007505E6" w:rsidP="00EB5C86">
            <w:pPr>
              <w:ind w:right="78"/>
              <w:jc w:val="both"/>
              <w:rPr>
                <w:rFonts w:cs="Arial"/>
                <w:szCs w:val="24"/>
              </w:rPr>
            </w:pPr>
            <w:r w:rsidRPr="00553B6E">
              <w:rPr>
                <w:rFonts w:cs="Arial"/>
                <w:szCs w:val="24"/>
              </w:rPr>
              <w:t>Organisation and Management</w:t>
            </w:r>
          </w:p>
        </w:tc>
      </w:tr>
      <w:tr w:rsidR="007505E6" w:rsidRPr="00553B6E" w:rsidTr="00EB5C86">
        <w:tc>
          <w:tcPr>
            <w:tcW w:w="5000" w:type="pct"/>
            <w:gridSpan w:val="2"/>
          </w:tcPr>
          <w:p w:rsidR="007505E6" w:rsidRPr="00553B6E" w:rsidRDefault="007505E6" w:rsidP="00EB5C86">
            <w:pPr>
              <w:ind w:right="78"/>
              <w:jc w:val="center"/>
              <w:rPr>
                <w:rFonts w:cs="Arial"/>
                <w:szCs w:val="24"/>
              </w:rPr>
            </w:pPr>
          </w:p>
        </w:tc>
      </w:tr>
    </w:tbl>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64"/>
        <w:gridCol w:w="9127"/>
      </w:tblGrid>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3.3</w:t>
            </w:r>
          </w:p>
        </w:tc>
        <w:tc>
          <w:tcPr>
            <w:tcW w:w="4661" w:type="pct"/>
          </w:tcPr>
          <w:p w:rsidR="007505E6" w:rsidRPr="00553B6E" w:rsidRDefault="007505E6" w:rsidP="00EB5C86">
            <w:pPr>
              <w:ind w:right="78"/>
              <w:jc w:val="both"/>
              <w:rPr>
                <w:rFonts w:cs="Arial"/>
                <w:szCs w:val="24"/>
              </w:rPr>
            </w:pPr>
            <w:r w:rsidRPr="00553B6E">
              <w:rPr>
                <w:rFonts w:cs="Arial"/>
                <w:szCs w:val="24"/>
              </w:rPr>
              <w:t>Assessment and Feedback</w:t>
            </w:r>
          </w:p>
        </w:tc>
      </w:tr>
      <w:tr w:rsidR="007505E6" w:rsidRPr="00553B6E" w:rsidTr="00EB5C86">
        <w:tc>
          <w:tcPr>
            <w:tcW w:w="5000" w:type="pct"/>
            <w:gridSpan w:val="2"/>
          </w:tcPr>
          <w:p w:rsidR="007505E6" w:rsidRPr="00553B6E" w:rsidRDefault="007505E6" w:rsidP="00EB5C86">
            <w:pPr>
              <w:ind w:right="78"/>
              <w:jc w:val="center"/>
              <w:rPr>
                <w:rFonts w:cs="Arial"/>
                <w:szCs w:val="24"/>
              </w:rPr>
            </w:pPr>
          </w:p>
        </w:tc>
      </w:tr>
    </w:tbl>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64"/>
        <w:gridCol w:w="9127"/>
      </w:tblGrid>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3.4</w:t>
            </w:r>
          </w:p>
        </w:tc>
        <w:tc>
          <w:tcPr>
            <w:tcW w:w="4661" w:type="pct"/>
          </w:tcPr>
          <w:p w:rsidR="007505E6" w:rsidRPr="00553B6E" w:rsidRDefault="007505E6" w:rsidP="00EB5C86">
            <w:pPr>
              <w:ind w:right="78"/>
              <w:jc w:val="both"/>
              <w:rPr>
                <w:rFonts w:cs="Arial"/>
                <w:szCs w:val="24"/>
              </w:rPr>
            </w:pPr>
            <w:r w:rsidRPr="00553B6E">
              <w:rPr>
                <w:rFonts w:cs="Arial"/>
                <w:szCs w:val="24"/>
              </w:rPr>
              <w:t>Academic Support</w:t>
            </w:r>
          </w:p>
        </w:tc>
      </w:tr>
      <w:tr w:rsidR="007505E6" w:rsidRPr="00553B6E" w:rsidTr="00EB5C86">
        <w:tc>
          <w:tcPr>
            <w:tcW w:w="5000" w:type="pct"/>
            <w:gridSpan w:val="2"/>
          </w:tcPr>
          <w:p w:rsidR="007505E6" w:rsidRPr="00553B6E" w:rsidRDefault="007505E6" w:rsidP="00EB5C86">
            <w:pPr>
              <w:ind w:right="78"/>
              <w:jc w:val="center"/>
              <w:rPr>
                <w:rFonts w:cs="Arial"/>
                <w:szCs w:val="24"/>
              </w:rPr>
            </w:pPr>
          </w:p>
        </w:tc>
      </w:tr>
    </w:tbl>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64"/>
        <w:gridCol w:w="9127"/>
      </w:tblGrid>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3.5</w:t>
            </w:r>
          </w:p>
        </w:tc>
        <w:tc>
          <w:tcPr>
            <w:tcW w:w="4661" w:type="pct"/>
          </w:tcPr>
          <w:p w:rsidR="007505E6" w:rsidRPr="00553B6E" w:rsidRDefault="007505E6" w:rsidP="00EB5C86">
            <w:pPr>
              <w:ind w:right="78"/>
              <w:jc w:val="both"/>
              <w:rPr>
                <w:rFonts w:cs="Arial"/>
                <w:szCs w:val="24"/>
              </w:rPr>
            </w:pPr>
            <w:r w:rsidRPr="00553B6E">
              <w:rPr>
                <w:rFonts w:cs="Arial"/>
                <w:szCs w:val="24"/>
              </w:rPr>
              <w:t>Learning Resources</w:t>
            </w:r>
          </w:p>
        </w:tc>
      </w:tr>
      <w:tr w:rsidR="007505E6" w:rsidRPr="00553B6E" w:rsidTr="00EB5C86">
        <w:tc>
          <w:tcPr>
            <w:tcW w:w="5000" w:type="pct"/>
            <w:gridSpan w:val="2"/>
          </w:tcPr>
          <w:p w:rsidR="007505E6" w:rsidRPr="00553B6E" w:rsidRDefault="007505E6" w:rsidP="00EB5C86">
            <w:pPr>
              <w:ind w:right="78"/>
              <w:jc w:val="center"/>
              <w:rPr>
                <w:rFonts w:cs="Arial"/>
                <w:szCs w:val="24"/>
              </w:rPr>
            </w:pPr>
          </w:p>
        </w:tc>
      </w:tr>
    </w:tbl>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64"/>
        <w:gridCol w:w="9127"/>
      </w:tblGrid>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3.6</w:t>
            </w:r>
          </w:p>
        </w:tc>
        <w:tc>
          <w:tcPr>
            <w:tcW w:w="4661" w:type="pct"/>
          </w:tcPr>
          <w:p w:rsidR="007505E6" w:rsidRPr="00553B6E" w:rsidRDefault="00D33B70" w:rsidP="00EB5C86">
            <w:pPr>
              <w:ind w:right="78"/>
              <w:jc w:val="both"/>
              <w:rPr>
                <w:rFonts w:cs="Arial"/>
                <w:szCs w:val="24"/>
              </w:rPr>
            </w:pPr>
            <w:r w:rsidRPr="00553B6E">
              <w:rPr>
                <w:rFonts w:cs="Arial"/>
                <w:szCs w:val="24"/>
              </w:rPr>
              <w:t>General evaluations and s</w:t>
            </w:r>
            <w:r w:rsidR="007505E6" w:rsidRPr="00553B6E">
              <w:rPr>
                <w:rFonts w:cs="Arial"/>
                <w:szCs w:val="24"/>
              </w:rPr>
              <w:t>uggestions</w:t>
            </w:r>
          </w:p>
        </w:tc>
      </w:tr>
      <w:tr w:rsidR="007505E6" w:rsidRPr="00553B6E" w:rsidTr="00EB5C86">
        <w:tc>
          <w:tcPr>
            <w:tcW w:w="5000" w:type="pct"/>
            <w:gridSpan w:val="2"/>
          </w:tcPr>
          <w:p w:rsidR="007505E6" w:rsidRPr="00553B6E" w:rsidRDefault="007505E6" w:rsidP="00EB5C86">
            <w:pPr>
              <w:ind w:right="78"/>
              <w:jc w:val="center"/>
              <w:rPr>
                <w:rFonts w:cs="Arial"/>
                <w:szCs w:val="24"/>
              </w:rPr>
            </w:pPr>
          </w:p>
        </w:tc>
      </w:tr>
    </w:tbl>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szCs w:val="24"/>
        </w:rPr>
      </w:pPr>
    </w:p>
    <w:tbl>
      <w:tblPr>
        <w:tblW w:w="9008" w:type="dxa"/>
        <w:tblLayout w:type="fixed"/>
        <w:tblLook w:val="0000" w:firstRow="0" w:lastRow="0" w:firstColumn="0" w:lastColumn="0" w:noHBand="0" w:noVBand="0"/>
      </w:tblPr>
      <w:tblGrid>
        <w:gridCol w:w="6208"/>
        <w:gridCol w:w="2800"/>
      </w:tblGrid>
      <w:tr w:rsidR="007505E6" w:rsidRPr="00553B6E" w:rsidTr="007505E6">
        <w:trPr>
          <w:cantSplit/>
        </w:trPr>
        <w:tc>
          <w:tcPr>
            <w:tcW w:w="6208" w:type="dxa"/>
            <w:shd w:val="pct20" w:color="auto" w:fill="auto"/>
          </w:tcPr>
          <w:p w:rsidR="007505E6" w:rsidRPr="00553B6E" w:rsidRDefault="007505E6" w:rsidP="007505E6">
            <w:pPr>
              <w:ind w:right="78"/>
              <w:rPr>
                <w:rFonts w:cs="Arial"/>
                <w:b/>
                <w:szCs w:val="24"/>
              </w:rPr>
            </w:pPr>
            <w:r w:rsidRPr="00553B6E">
              <w:rPr>
                <w:rFonts w:cs="Arial"/>
                <w:b/>
                <w:szCs w:val="24"/>
              </w:rPr>
              <w:t>Part 4  Module Delivery</w:t>
            </w:r>
          </w:p>
          <w:p w:rsidR="007505E6" w:rsidRPr="00553B6E" w:rsidRDefault="007505E6" w:rsidP="007505E6">
            <w:pPr>
              <w:ind w:right="78"/>
              <w:rPr>
                <w:rFonts w:cs="Arial"/>
                <w:b/>
                <w:szCs w:val="24"/>
              </w:rPr>
            </w:pPr>
          </w:p>
        </w:tc>
        <w:tc>
          <w:tcPr>
            <w:tcW w:w="2800" w:type="dxa"/>
            <w:shd w:val="pct20" w:color="auto" w:fill="auto"/>
          </w:tcPr>
          <w:p w:rsidR="007505E6" w:rsidRPr="00553B6E" w:rsidRDefault="007505E6" w:rsidP="007505E6">
            <w:pPr>
              <w:ind w:right="78"/>
              <w:jc w:val="both"/>
              <w:rPr>
                <w:rFonts w:cs="Arial"/>
                <w:b/>
                <w:szCs w:val="24"/>
              </w:rPr>
            </w:pPr>
            <w:r w:rsidRPr="00553B6E">
              <w:rPr>
                <w:rFonts w:cs="Arial"/>
                <w:b/>
                <w:szCs w:val="24"/>
              </w:rPr>
              <w:t>Provide Commentary on</w:t>
            </w:r>
          </w:p>
        </w:tc>
      </w:tr>
    </w:tbl>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64"/>
        <w:gridCol w:w="9127"/>
      </w:tblGrid>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4.1</w:t>
            </w:r>
          </w:p>
        </w:tc>
        <w:tc>
          <w:tcPr>
            <w:tcW w:w="4661" w:type="pct"/>
          </w:tcPr>
          <w:p w:rsidR="007505E6" w:rsidRPr="00553B6E" w:rsidRDefault="007505E6" w:rsidP="00EB5C86">
            <w:pPr>
              <w:ind w:right="78"/>
              <w:jc w:val="both"/>
              <w:rPr>
                <w:rFonts w:cs="Arial"/>
                <w:szCs w:val="24"/>
              </w:rPr>
            </w:pPr>
            <w:r w:rsidRPr="00553B6E">
              <w:rPr>
                <w:rFonts w:cs="Arial"/>
                <w:szCs w:val="24"/>
              </w:rPr>
              <w:t>Evaluation of Past Changes (if Applicable)</w:t>
            </w:r>
          </w:p>
        </w:tc>
      </w:tr>
      <w:tr w:rsidR="007505E6" w:rsidRPr="00553B6E" w:rsidTr="00EB5C86">
        <w:tc>
          <w:tcPr>
            <w:tcW w:w="5000" w:type="pct"/>
            <w:gridSpan w:val="2"/>
          </w:tcPr>
          <w:p w:rsidR="007505E6" w:rsidRPr="00553B6E" w:rsidRDefault="007505E6" w:rsidP="00EB5C86">
            <w:pPr>
              <w:ind w:right="78"/>
              <w:jc w:val="center"/>
              <w:rPr>
                <w:rFonts w:cs="Arial"/>
                <w:szCs w:val="24"/>
              </w:rPr>
            </w:pPr>
          </w:p>
        </w:tc>
      </w:tr>
    </w:tbl>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64"/>
        <w:gridCol w:w="9127"/>
      </w:tblGrid>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4.2</w:t>
            </w:r>
          </w:p>
        </w:tc>
        <w:tc>
          <w:tcPr>
            <w:tcW w:w="4661" w:type="pct"/>
          </w:tcPr>
          <w:p w:rsidR="007505E6" w:rsidRPr="00553B6E" w:rsidRDefault="007505E6" w:rsidP="00EB5C86">
            <w:pPr>
              <w:ind w:right="78"/>
              <w:jc w:val="both"/>
              <w:rPr>
                <w:rFonts w:cs="Arial"/>
                <w:szCs w:val="24"/>
              </w:rPr>
            </w:pPr>
            <w:r w:rsidRPr="00553B6E">
              <w:rPr>
                <w:rFonts w:cs="Arial"/>
                <w:szCs w:val="24"/>
              </w:rPr>
              <w:t>New changes proposed for module</w:t>
            </w:r>
          </w:p>
        </w:tc>
      </w:tr>
      <w:tr w:rsidR="007505E6" w:rsidRPr="00553B6E" w:rsidTr="00EB5C86">
        <w:tc>
          <w:tcPr>
            <w:tcW w:w="5000" w:type="pct"/>
            <w:gridSpan w:val="2"/>
          </w:tcPr>
          <w:p w:rsidR="007505E6" w:rsidRPr="00553B6E" w:rsidRDefault="007505E6" w:rsidP="00EB5C86">
            <w:pPr>
              <w:ind w:right="78"/>
              <w:jc w:val="center"/>
              <w:rPr>
                <w:rFonts w:cs="Arial"/>
                <w:szCs w:val="24"/>
              </w:rPr>
            </w:pPr>
          </w:p>
        </w:tc>
      </w:tr>
    </w:tbl>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64"/>
        <w:gridCol w:w="9127"/>
      </w:tblGrid>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4.3</w:t>
            </w:r>
          </w:p>
        </w:tc>
        <w:tc>
          <w:tcPr>
            <w:tcW w:w="4661" w:type="pct"/>
          </w:tcPr>
          <w:p w:rsidR="007505E6" w:rsidRPr="00553B6E" w:rsidRDefault="007505E6" w:rsidP="00EB5C86">
            <w:pPr>
              <w:ind w:right="78"/>
              <w:jc w:val="both"/>
              <w:rPr>
                <w:rFonts w:cs="Arial"/>
                <w:szCs w:val="24"/>
              </w:rPr>
            </w:pPr>
            <w:r w:rsidRPr="00553B6E">
              <w:rPr>
                <w:rFonts w:cs="Arial"/>
                <w:szCs w:val="24"/>
              </w:rPr>
              <w:t>Aspects of Good Practice which may be useful for other modules</w:t>
            </w:r>
          </w:p>
        </w:tc>
      </w:tr>
      <w:tr w:rsidR="007505E6" w:rsidRPr="00553B6E" w:rsidTr="00EB5C86">
        <w:tc>
          <w:tcPr>
            <w:tcW w:w="5000" w:type="pct"/>
            <w:gridSpan w:val="2"/>
          </w:tcPr>
          <w:p w:rsidR="007505E6" w:rsidRPr="00553B6E" w:rsidRDefault="007505E6" w:rsidP="00EB5C86">
            <w:pPr>
              <w:ind w:right="78"/>
              <w:jc w:val="center"/>
              <w:rPr>
                <w:rFonts w:cs="Arial"/>
                <w:szCs w:val="24"/>
              </w:rPr>
            </w:pPr>
          </w:p>
        </w:tc>
      </w:tr>
    </w:tbl>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64"/>
        <w:gridCol w:w="9127"/>
      </w:tblGrid>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4.3</w:t>
            </w:r>
          </w:p>
        </w:tc>
        <w:tc>
          <w:tcPr>
            <w:tcW w:w="4661" w:type="pct"/>
          </w:tcPr>
          <w:p w:rsidR="007505E6" w:rsidRPr="00553B6E" w:rsidRDefault="007505E6" w:rsidP="00EB5C86">
            <w:pPr>
              <w:ind w:right="78"/>
              <w:jc w:val="both"/>
              <w:rPr>
                <w:rFonts w:cs="Arial"/>
                <w:szCs w:val="24"/>
              </w:rPr>
            </w:pPr>
            <w:r w:rsidRPr="00553B6E">
              <w:rPr>
                <w:rFonts w:cs="Arial"/>
                <w:szCs w:val="24"/>
              </w:rPr>
              <w:t>Other Comments (If Applicable)</w:t>
            </w:r>
          </w:p>
        </w:tc>
      </w:tr>
      <w:tr w:rsidR="007505E6" w:rsidRPr="00553B6E" w:rsidTr="00EB5C86">
        <w:tc>
          <w:tcPr>
            <w:tcW w:w="5000" w:type="pct"/>
            <w:gridSpan w:val="2"/>
          </w:tcPr>
          <w:p w:rsidR="007505E6" w:rsidRPr="00553B6E" w:rsidRDefault="007505E6" w:rsidP="00EB5C86">
            <w:pPr>
              <w:ind w:right="78"/>
              <w:jc w:val="center"/>
              <w:rPr>
                <w:rFonts w:cs="Arial"/>
                <w:szCs w:val="24"/>
              </w:rPr>
            </w:pPr>
          </w:p>
        </w:tc>
      </w:tr>
    </w:tbl>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p>
    <w:p w:rsidR="007505E6" w:rsidRPr="00DB0BC5" w:rsidRDefault="007505E6" w:rsidP="007505E6">
      <w:pPr>
        <w:ind w:right="78"/>
        <w:jc w:val="both"/>
        <w:rPr>
          <w:szCs w:val="24"/>
        </w:rPr>
      </w:pPr>
      <w:r w:rsidRPr="00DB0BC5">
        <w:rPr>
          <w:rFonts w:cs="Arial"/>
          <w:szCs w:val="24"/>
        </w:rPr>
        <w:br w:type="page"/>
      </w:r>
    </w:p>
    <w:p w:rsidR="007505E6" w:rsidRPr="00DB0BC5" w:rsidRDefault="007505E6" w:rsidP="007505E6">
      <w:pPr>
        <w:ind w:right="-54"/>
        <w:jc w:val="center"/>
        <w:rPr>
          <w:rFonts w:cs="Arial"/>
          <w:b/>
          <w:szCs w:val="24"/>
        </w:rPr>
      </w:pPr>
      <w:r w:rsidRPr="00DB0BC5">
        <w:rPr>
          <w:rFonts w:cs="Arial"/>
          <w:b/>
          <w:szCs w:val="24"/>
        </w:rPr>
        <w:t xml:space="preserve">SURVEY OF STUDENTS BY HEAD OF </w:t>
      </w:r>
      <w:r w:rsidR="00ED4028" w:rsidRPr="00DB0BC5">
        <w:rPr>
          <w:rFonts w:cs="Arial"/>
          <w:b/>
          <w:szCs w:val="24"/>
        </w:rPr>
        <w:t>SCHOOL</w:t>
      </w:r>
    </w:p>
    <w:p w:rsidR="007505E6" w:rsidRPr="00DB0BC5" w:rsidRDefault="007505E6" w:rsidP="007505E6">
      <w:pPr>
        <w:ind w:right="-54"/>
        <w:jc w:val="center"/>
        <w:rPr>
          <w:rFonts w:cs="Arial"/>
          <w:b/>
          <w:szCs w:val="24"/>
        </w:rPr>
      </w:pPr>
      <w:r w:rsidRPr="00DB0BC5">
        <w:rPr>
          <w:rFonts w:cs="Arial"/>
          <w:b/>
          <w:szCs w:val="24"/>
        </w:rPr>
        <w:t>(OR ASSISTANT HEAD OF SCHOOL)</w:t>
      </w:r>
    </w:p>
    <w:p w:rsidR="007505E6" w:rsidRPr="00DB0BC5" w:rsidRDefault="00ED4028" w:rsidP="007505E6">
      <w:pPr>
        <w:ind w:right="78"/>
        <w:jc w:val="center"/>
        <w:rPr>
          <w:rFonts w:cs="Arial"/>
          <w:b/>
          <w:i/>
          <w:szCs w:val="24"/>
        </w:rPr>
      </w:pPr>
      <w:r w:rsidRPr="00DB0BC5">
        <w:rPr>
          <w:rFonts w:cs="Arial"/>
          <w:b/>
          <w:i/>
          <w:szCs w:val="24"/>
        </w:rPr>
        <w:t>This form is administered electronically by Student Retention Office</w:t>
      </w:r>
    </w:p>
    <w:p w:rsidR="007505E6" w:rsidRPr="00DB0BC5" w:rsidRDefault="007505E6" w:rsidP="007505E6">
      <w:pPr>
        <w:ind w:right="-54"/>
        <w:jc w:val="center"/>
        <w:rPr>
          <w:rFonts w:cs="Arial"/>
          <w:b/>
          <w:szCs w:val="24"/>
        </w:rPr>
      </w:pPr>
    </w:p>
    <w:p w:rsidR="007505E6" w:rsidRPr="00DB0BC5" w:rsidRDefault="007505E6" w:rsidP="007505E6">
      <w:pPr>
        <w:rPr>
          <w:szCs w:val="24"/>
        </w:rPr>
      </w:pPr>
    </w:p>
    <w:tbl>
      <w:tblPr>
        <w:tblW w:w="9208" w:type="dxa"/>
        <w:tblLayout w:type="fixed"/>
        <w:tblLook w:val="0000" w:firstRow="0" w:lastRow="0" w:firstColumn="0" w:lastColumn="0" w:noHBand="0" w:noVBand="0"/>
      </w:tblPr>
      <w:tblGrid>
        <w:gridCol w:w="9208"/>
      </w:tblGrid>
      <w:tr w:rsidR="00C801F3" w:rsidRPr="00553B6E" w:rsidTr="00C801F3">
        <w:trPr>
          <w:cantSplit/>
        </w:trPr>
        <w:tc>
          <w:tcPr>
            <w:tcW w:w="9208" w:type="dxa"/>
            <w:shd w:val="pct20" w:color="auto" w:fill="auto"/>
          </w:tcPr>
          <w:p w:rsidR="00C801F3" w:rsidRPr="00553B6E" w:rsidRDefault="00C801F3" w:rsidP="00C801F3">
            <w:pPr>
              <w:pStyle w:val="Heading4"/>
            </w:pPr>
            <w:bookmarkStart w:id="588" w:name="_Toc379891065"/>
            <w:r w:rsidRPr="00553B6E">
              <w:t>P</w:t>
            </w:r>
            <w:r>
              <w:t xml:space="preserve">rogramme Survey Questionnaire                                      </w:t>
            </w:r>
            <w:r w:rsidRPr="00553B6E">
              <w:t xml:space="preserve">     Q6C</w:t>
            </w:r>
            <w:bookmarkEnd w:id="588"/>
          </w:p>
        </w:tc>
      </w:tr>
    </w:tbl>
    <w:p w:rsidR="007505E6" w:rsidRPr="00DB0BC5" w:rsidRDefault="007505E6" w:rsidP="007505E6">
      <w:pPr>
        <w:ind w:right="-54"/>
        <w:jc w:val="center"/>
        <w:rPr>
          <w:rFonts w:cs="Arial"/>
          <w:b/>
          <w:szCs w:val="24"/>
        </w:rPr>
      </w:pPr>
    </w:p>
    <w:p w:rsidR="007505E6" w:rsidRPr="00DB0BC5" w:rsidRDefault="007505E6" w:rsidP="007505E6">
      <w:pPr>
        <w:ind w:right="78"/>
        <w:jc w:val="both"/>
        <w:rPr>
          <w:rFonts w:cs="Arial"/>
          <w:b/>
          <w:szCs w:val="24"/>
        </w:rPr>
      </w:pPr>
      <w:r w:rsidRPr="00DB0BC5">
        <w:rPr>
          <w:rFonts w:cs="Arial"/>
          <w:b/>
          <w:szCs w:val="24"/>
        </w:rPr>
        <w:t>The purpose of this survey is to obtain the views of students on their experience in the School of ……………………………………………this year.</w:t>
      </w:r>
    </w:p>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r w:rsidRPr="00DB0BC5">
        <w:rPr>
          <w:rFonts w:cs="Arial"/>
          <w:b/>
          <w:szCs w:val="24"/>
        </w:rPr>
        <w:t>The feedback will enable the School to review the programme and improve the service it provides.</w:t>
      </w:r>
    </w:p>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r w:rsidRPr="00DB0BC5">
        <w:rPr>
          <w:rFonts w:cs="Arial"/>
          <w:b/>
          <w:szCs w:val="24"/>
        </w:rPr>
        <w:t>You are kindly requested to assign a rating to a range of issues relating to the presentation facilities and content of programme components as you experience it, and then return the completed form to the Head of Department (or Assistant Head of School) concerned.</w:t>
      </w:r>
    </w:p>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r w:rsidRPr="00DB0BC5">
        <w:rPr>
          <w:rFonts w:cs="Arial"/>
          <w:b/>
          <w:szCs w:val="24"/>
        </w:rPr>
        <w:t>We ask that you respond to the questions of this survey by giving careful and serious thought to each question. No personal comments in relation to other students or staff members should be made.</w:t>
      </w:r>
    </w:p>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r w:rsidRPr="00DB0BC5">
        <w:rPr>
          <w:rFonts w:cs="Arial"/>
          <w:b/>
          <w:szCs w:val="24"/>
        </w:rPr>
        <w:t>Please do not sign your name on this form</w:t>
      </w:r>
    </w:p>
    <w:p w:rsidR="007505E6" w:rsidRPr="00DB0BC5" w:rsidRDefault="007505E6" w:rsidP="007505E6">
      <w:pPr>
        <w:ind w:right="78"/>
        <w:jc w:val="both"/>
        <w:rPr>
          <w:rFonts w:cs="Arial"/>
          <w:b/>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jc w:val="both"/>
              <w:rPr>
                <w:rFonts w:cs="Arial"/>
                <w:b/>
                <w:szCs w:val="24"/>
              </w:rPr>
            </w:pPr>
            <w:r w:rsidRPr="00553B6E">
              <w:rPr>
                <w:rFonts w:cs="Arial"/>
                <w:b/>
                <w:szCs w:val="24"/>
              </w:rPr>
              <w:t>Part 1   Programme Details</w:t>
            </w:r>
          </w:p>
        </w:tc>
        <w:tc>
          <w:tcPr>
            <w:tcW w:w="3300" w:type="dxa"/>
            <w:shd w:val="pct20" w:color="auto" w:fill="auto"/>
          </w:tcPr>
          <w:p w:rsidR="007505E6" w:rsidRPr="00553B6E" w:rsidRDefault="007505E6" w:rsidP="007505E6">
            <w:pPr>
              <w:ind w:right="78"/>
              <w:jc w:val="both"/>
              <w:rPr>
                <w:rFonts w:cs="Arial"/>
                <w:b/>
                <w:szCs w:val="24"/>
              </w:rPr>
            </w:pPr>
          </w:p>
        </w:tc>
      </w:tr>
    </w:tbl>
    <w:p w:rsidR="007505E6" w:rsidRPr="00DB0BC5" w:rsidRDefault="007505E6" w:rsidP="007505E6">
      <w:pPr>
        <w:ind w:right="78"/>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808"/>
        <w:gridCol w:w="3300"/>
        <w:gridCol w:w="4754"/>
      </w:tblGrid>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1.1</w:t>
            </w:r>
          </w:p>
        </w:tc>
        <w:tc>
          <w:tcPr>
            <w:tcW w:w="3300" w:type="dxa"/>
          </w:tcPr>
          <w:p w:rsidR="007505E6" w:rsidRPr="00553B6E" w:rsidRDefault="007505E6" w:rsidP="00EB5C86">
            <w:pPr>
              <w:ind w:right="78"/>
              <w:jc w:val="both"/>
              <w:rPr>
                <w:rFonts w:cs="Arial"/>
                <w:szCs w:val="24"/>
              </w:rPr>
            </w:pPr>
            <w:r w:rsidRPr="00553B6E">
              <w:rPr>
                <w:rFonts w:cs="Arial"/>
                <w:szCs w:val="24"/>
              </w:rPr>
              <w:t>Programme Code/Year</w:t>
            </w:r>
          </w:p>
        </w:tc>
        <w:tc>
          <w:tcPr>
            <w:tcW w:w="4754" w:type="dxa"/>
          </w:tcPr>
          <w:p w:rsidR="007505E6" w:rsidRPr="00553B6E" w:rsidRDefault="007505E6" w:rsidP="00EB5C86">
            <w:pPr>
              <w:ind w:right="78"/>
              <w:jc w:val="both"/>
              <w:rPr>
                <w:rFonts w:cs="Arial"/>
                <w:b/>
                <w:szCs w:val="24"/>
              </w:rPr>
            </w:pPr>
          </w:p>
        </w:tc>
      </w:tr>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1.2</w:t>
            </w:r>
          </w:p>
        </w:tc>
        <w:tc>
          <w:tcPr>
            <w:tcW w:w="3300" w:type="dxa"/>
          </w:tcPr>
          <w:p w:rsidR="007505E6" w:rsidRPr="00553B6E" w:rsidRDefault="007505E6" w:rsidP="00EB5C86">
            <w:pPr>
              <w:ind w:right="78"/>
              <w:jc w:val="both"/>
              <w:rPr>
                <w:rFonts w:cs="Arial"/>
                <w:szCs w:val="24"/>
              </w:rPr>
            </w:pPr>
            <w:r w:rsidRPr="00553B6E">
              <w:rPr>
                <w:rFonts w:cs="Arial"/>
                <w:szCs w:val="24"/>
              </w:rPr>
              <w:t>Date</w:t>
            </w:r>
          </w:p>
        </w:tc>
        <w:tc>
          <w:tcPr>
            <w:tcW w:w="4754" w:type="dxa"/>
          </w:tcPr>
          <w:p w:rsidR="007505E6" w:rsidRPr="00553B6E" w:rsidRDefault="007505E6" w:rsidP="00EB5C86">
            <w:pPr>
              <w:ind w:right="78"/>
              <w:jc w:val="both"/>
              <w:rPr>
                <w:rFonts w:cs="Arial"/>
                <w:b/>
                <w:szCs w:val="24"/>
              </w:rPr>
            </w:pPr>
          </w:p>
        </w:tc>
      </w:tr>
    </w:tbl>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jc w:val="both"/>
              <w:rPr>
                <w:rFonts w:cs="Arial"/>
                <w:b/>
                <w:szCs w:val="24"/>
              </w:rPr>
            </w:pPr>
            <w:r w:rsidRPr="00553B6E">
              <w:rPr>
                <w:rFonts w:cs="Arial"/>
                <w:b/>
                <w:szCs w:val="24"/>
              </w:rPr>
              <w:t xml:space="preserve">Part 2    Student Details </w:t>
            </w:r>
          </w:p>
        </w:tc>
        <w:tc>
          <w:tcPr>
            <w:tcW w:w="3300" w:type="dxa"/>
            <w:shd w:val="pct20" w:color="auto" w:fill="auto"/>
          </w:tcPr>
          <w:p w:rsidR="007505E6" w:rsidRPr="00553B6E" w:rsidRDefault="007505E6" w:rsidP="007505E6">
            <w:pPr>
              <w:ind w:right="78"/>
              <w:jc w:val="both"/>
              <w:rPr>
                <w:rFonts w:cs="Arial"/>
                <w:b/>
                <w:szCs w:val="24"/>
              </w:rPr>
            </w:pPr>
            <w:r w:rsidRPr="00553B6E">
              <w:rPr>
                <w:rFonts w:cs="Arial"/>
                <w:b/>
                <w:szCs w:val="24"/>
              </w:rPr>
              <w:t>Please tick appropriate box</w:t>
            </w:r>
          </w:p>
        </w:tc>
      </w:tr>
    </w:tbl>
    <w:p w:rsidR="007505E6" w:rsidRPr="00DB0BC5" w:rsidRDefault="007505E6" w:rsidP="007505E6">
      <w:pPr>
        <w:ind w:right="78"/>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808"/>
        <w:gridCol w:w="2736"/>
        <w:gridCol w:w="1772"/>
        <w:gridCol w:w="1773"/>
        <w:gridCol w:w="1773"/>
      </w:tblGrid>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2.1</w:t>
            </w:r>
          </w:p>
        </w:tc>
        <w:tc>
          <w:tcPr>
            <w:tcW w:w="2736" w:type="dxa"/>
          </w:tcPr>
          <w:p w:rsidR="007505E6" w:rsidRPr="00553B6E" w:rsidRDefault="007505E6" w:rsidP="00EB5C86">
            <w:pPr>
              <w:ind w:right="78"/>
              <w:jc w:val="both"/>
              <w:rPr>
                <w:rFonts w:cs="Arial"/>
                <w:szCs w:val="24"/>
              </w:rPr>
            </w:pPr>
            <w:r w:rsidRPr="00553B6E">
              <w:rPr>
                <w:rFonts w:cs="Arial"/>
                <w:szCs w:val="24"/>
              </w:rPr>
              <w:t>Attendance at classes</w:t>
            </w:r>
          </w:p>
        </w:tc>
        <w:tc>
          <w:tcPr>
            <w:tcW w:w="1772" w:type="dxa"/>
          </w:tcPr>
          <w:p w:rsidR="007505E6" w:rsidRPr="00553B6E" w:rsidRDefault="007505E6" w:rsidP="00EB5C86">
            <w:pPr>
              <w:ind w:right="78"/>
              <w:jc w:val="both"/>
              <w:rPr>
                <w:rFonts w:cs="Arial"/>
                <w:szCs w:val="24"/>
              </w:rPr>
            </w:pPr>
            <w:r w:rsidRPr="00553B6E">
              <w:rPr>
                <w:rFonts w:cs="Arial"/>
                <w:szCs w:val="24"/>
              </w:rPr>
              <w:t>&gt;90%</w:t>
            </w:r>
            <w:r w:rsidRPr="00553B6E">
              <w:rPr>
                <w:rFonts w:cs="Arial"/>
                <w:szCs w:val="24"/>
              </w:rPr>
              <w:tab/>
              <w:t xml:space="preserve">   </w:t>
            </w:r>
            <w:r w:rsidRPr="00553B6E">
              <w:rPr>
                <w:rFonts w:cs="Arial"/>
                <w:b/>
                <w:szCs w:val="24"/>
              </w:rPr>
              <w:t></w:t>
            </w:r>
          </w:p>
        </w:tc>
        <w:tc>
          <w:tcPr>
            <w:tcW w:w="1773" w:type="dxa"/>
          </w:tcPr>
          <w:p w:rsidR="007505E6" w:rsidRPr="00553B6E" w:rsidRDefault="007505E6" w:rsidP="00EB5C86">
            <w:pPr>
              <w:ind w:right="78"/>
              <w:jc w:val="both"/>
              <w:rPr>
                <w:rFonts w:cs="Arial"/>
                <w:szCs w:val="24"/>
              </w:rPr>
            </w:pPr>
            <w:r w:rsidRPr="00553B6E">
              <w:rPr>
                <w:rFonts w:cs="Arial"/>
                <w:szCs w:val="24"/>
              </w:rPr>
              <w:t xml:space="preserve">50-90%     </w:t>
            </w:r>
            <w:r w:rsidRPr="00553B6E">
              <w:rPr>
                <w:rFonts w:cs="Arial"/>
                <w:b/>
                <w:szCs w:val="24"/>
              </w:rPr>
              <w:t></w:t>
            </w:r>
          </w:p>
        </w:tc>
        <w:tc>
          <w:tcPr>
            <w:tcW w:w="1773" w:type="dxa"/>
          </w:tcPr>
          <w:p w:rsidR="007505E6" w:rsidRPr="00553B6E" w:rsidRDefault="007505E6" w:rsidP="00EB5C86">
            <w:pPr>
              <w:ind w:right="78"/>
              <w:jc w:val="both"/>
              <w:rPr>
                <w:rFonts w:cs="Arial"/>
                <w:szCs w:val="24"/>
              </w:rPr>
            </w:pPr>
            <w:r w:rsidRPr="00553B6E">
              <w:rPr>
                <w:rFonts w:cs="Arial"/>
                <w:szCs w:val="24"/>
              </w:rPr>
              <w:t xml:space="preserve">&lt;50%     </w:t>
            </w:r>
            <w:r w:rsidRPr="00553B6E">
              <w:rPr>
                <w:rFonts w:cs="Arial"/>
                <w:b/>
                <w:szCs w:val="24"/>
              </w:rPr>
              <w:t></w:t>
            </w:r>
          </w:p>
        </w:tc>
      </w:tr>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2.2</w:t>
            </w:r>
          </w:p>
        </w:tc>
        <w:tc>
          <w:tcPr>
            <w:tcW w:w="2736" w:type="dxa"/>
          </w:tcPr>
          <w:p w:rsidR="007505E6" w:rsidRPr="00553B6E" w:rsidRDefault="007505E6" w:rsidP="00EB5C86">
            <w:pPr>
              <w:ind w:right="78"/>
              <w:jc w:val="both"/>
              <w:rPr>
                <w:rFonts w:cs="Arial"/>
                <w:szCs w:val="24"/>
              </w:rPr>
            </w:pPr>
            <w:r w:rsidRPr="00553B6E">
              <w:rPr>
                <w:rFonts w:cs="Arial"/>
                <w:szCs w:val="24"/>
              </w:rPr>
              <w:t>Average weekly hours of self study</w:t>
            </w:r>
          </w:p>
        </w:tc>
        <w:tc>
          <w:tcPr>
            <w:tcW w:w="1772" w:type="dxa"/>
          </w:tcPr>
          <w:p w:rsidR="007505E6" w:rsidRPr="00553B6E" w:rsidRDefault="007505E6" w:rsidP="00EB5C86">
            <w:pPr>
              <w:ind w:right="78"/>
              <w:jc w:val="both"/>
              <w:rPr>
                <w:rFonts w:cs="Arial"/>
                <w:szCs w:val="24"/>
              </w:rPr>
            </w:pPr>
          </w:p>
          <w:p w:rsidR="007505E6" w:rsidRPr="00553B6E" w:rsidRDefault="007505E6" w:rsidP="00EB5C86">
            <w:pPr>
              <w:tabs>
                <w:tab w:val="left" w:pos="756"/>
              </w:tabs>
              <w:ind w:right="78"/>
              <w:jc w:val="both"/>
              <w:rPr>
                <w:rFonts w:cs="Arial"/>
                <w:szCs w:val="24"/>
              </w:rPr>
            </w:pPr>
            <w:r w:rsidRPr="00553B6E">
              <w:rPr>
                <w:rFonts w:cs="Arial"/>
                <w:szCs w:val="24"/>
              </w:rPr>
              <w:t xml:space="preserve">&gt;20         </w:t>
            </w:r>
            <w:r w:rsidRPr="00553B6E">
              <w:rPr>
                <w:rFonts w:cs="Arial"/>
                <w:b/>
                <w:szCs w:val="24"/>
              </w:rPr>
              <w:t></w:t>
            </w:r>
          </w:p>
        </w:tc>
        <w:tc>
          <w:tcPr>
            <w:tcW w:w="1773" w:type="dxa"/>
          </w:tcPr>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r w:rsidRPr="00553B6E">
              <w:rPr>
                <w:rFonts w:cs="Arial"/>
                <w:szCs w:val="24"/>
              </w:rPr>
              <w:t xml:space="preserve">50%           </w:t>
            </w:r>
            <w:r w:rsidRPr="00553B6E">
              <w:rPr>
                <w:rFonts w:cs="Arial"/>
                <w:b/>
                <w:szCs w:val="24"/>
              </w:rPr>
              <w:t></w:t>
            </w:r>
          </w:p>
        </w:tc>
        <w:tc>
          <w:tcPr>
            <w:tcW w:w="1773" w:type="dxa"/>
          </w:tcPr>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r w:rsidRPr="00553B6E">
              <w:rPr>
                <w:rFonts w:cs="Arial"/>
                <w:szCs w:val="24"/>
              </w:rPr>
              <w:t xml:space="preserve">1-10        </w:t>
            </w:r>
            <w:r w:rsidRPr="00553B6E">
              <w:rPr>
                <w:rFonts w:cs="Arial"/>
                <w:b/>
                <w:szCs w:val="24"/>
              </w:rPr>
              <w:t></w:t>
            </w:r>
          </w:p>
        </w:tc>
      </w:tr>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2.3</w:t>
            </w:r>
          </w:p>
        </w:tc>
        <w:tc>
          <w:tcPr>
            <w:tcW w:w="2736" w:type="dxa"/>
          </w:tcPr>
          <w:p w:rsidR="007505E6" w:rsidRPr="00553B6E" w:rsidRDefault="007505E6" w:rsidP="00EB5C86">
            <w:pPr>
              <w:ind w:right="78"/>
              <w:jc w:val="both"/>
              <w:rPr>
                <w:rFonts w:cs="Arial"/>
                <w:szCs w:val="24"/>
              </w:rPr>
            </w:pPr>
            <w:r w:rsidRPr="00553B6E">
              <w:rPr>
                <w:rFonts w:cs="Arial"/>
                <w:szCs w:val="24"/>
              </w:rPr>
              <w:t>Do you have a part-time job?</w:t>
            </w:r>
          </w:p>
        </w:tc>
        <w:tc>
          <w:tcPr>
            <w:tcW w:w="1772" w:type="dxa"/>
          </w:tcPr>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r w:rsidRPr="00553B6E">
              <w:rPr>
                <w:rFonts w:cs="Arial"/>
                <w:szCs w:val="24"/>
              </w:rPr>
              <w:t xml:space="preserve">Yes         </w:t>
            </w:r>
            <w:r w:rsidRPr="00553B6E">
              <w:rPr>
                <w:rFonts w:cs="Arial"/>
                <w:b/>
                <w:szCs w:val="24"/>
              </w:rPr>
              <w:t></w:t>
            </w:r>
          </w:p>
        </w:tc>
        <w:tc>
          <w:tcPr>
            <w:tcW w:w="1773" w:type="dxa"/>
          </w:tcPr>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r w:rsidRPr="00553B6E">
              <w:rPr>
                <w:rFonts w:cs="Arial"/>
                <w:szCs w:val="24"/>
              </w:rPr>
              <w:t xml:space="preserve">No              </w:t>
            </w:r>
            <w:r w:rsidRPr="00553B6E">
              <w:rPr>
                <w:rFonts w:cs="Arial"/>
                <w:b/>
                <w:szCs w:val="24"/>
              </w:rPr>
              <w:t></w:t>
            </w:r>
          </w:p>
        </w:tc>
        <w:tc>
          <w:tcPr>
            <w:tcW w:w="1773" w:type="dxa"/>
          </w:tcPr>
          <w:p w:rsidR="007505E6" w:rsidRPr="00553B6E" w:rsidRDefault="007505E6" w:rsidP="00EB5C86">
            <w:pPr>
              <w:ind w:right="78"/>
              <w:jc w:val="both"/>
              <w:rPr>
                <w:rFonts w:cs="Arial"/>
                <w:szCs w:val="24"/>
              </w:rPr>
            </w:pPr>
          </w:p>
        </w:tc>
      </w:tr>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2.4</w:t>
            </w:r>
          </w:p>
        </w:tc>
        <w:tc>
          <w:tcPr>
            <w:tcW w:w="2736" w:type="dxa"/>
          </w:tcPr>
          <w:p w:rsidR="007505E6" w:rsidRPr="00553B6E" w:rsidRDefault="007505E6" w:rsidP="00EB5C86">
            <w:pPr>
              <w:ind w:right="78"/>
              <w:jc w:val="both"/>
              <w:rPr>
                <w:rFonts w:cs="Arial"/>
                <w:szCs w:val="24"/>
              </w:rPr>
            </w:pPr>
            <w:r w:rsidRPr="00553B6E">
              <w:rPr>
                <w:rFonts w:cs="Arial"/>
                <w:szCs w:val="24"/>
              </w:rPr>
              <w:t>Weekly hours worked in job</w:t>
            </w:r>
          </w:p>
        </w:tc>
        <w:tc>
          <w:tcPr>
            <w:tcW w:w="1772" w:type="dxa"/>
          </w:tcPr>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r w:rsidRPr="00553B6E">
              <w:rPr>
                <w:rFonts w:cs="Arial"/>
                <w:szCs w:val="24"/>
              </w:rPr>
              <w:t xml:space="preserve">&gt;20         </w:t>
            </w:r>
            <w:r w:rsidRPr="00553B6E">
              <w:rPr>
                <w:rFonts w:cs="Arial"/>
                <w:b/>
                <w:szCs w:val="24"/>
              </w:rPr>
              <w:t xml:space="preserve"> </w:t>
            </w:r>
          </w:p>
        </w:tc>
        <w:tc>
          <w:tcPr>
            <w:tcW w:w="1773" w:type="dxa"/>
          </w:tcPr>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r w:rsidRPr="00553B6E">
              <w:rPr>
                <w:rFonts w:cs="Arial"/>
                <w:szCs w:val="24"/>
              </w:rPr>
              <w:t xml:space="preserve">10-20          </w:t>
            </w:r>
            <w:r w:rsidRPr="00553B6E">
              <w:rPr>
                <w:rFonts w:cs="Arial"/>
                <w:b/>
                <w:szCs w:val="24"/>
              </w:rPr>
              <w:t></w:t>
            </w:r>
          </w:p>
        </w:tc>
        <w:tc>
          <w:tcPr>
            <w:tcW w:w="1773" w:type="dxa"/>
          </w:tcPr>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r w:rsidRPr="00553B6E">
              <w:rPr>
                <w:rFonts w:cs="Arial"/>
                <w:szCs w:val="24"/>
              </w:rPr>
              <w:t xml:space="preserve">&lt;10         </w:t>
            </w:r>
            <w:r w:rsidRPr="00553B6E">
              <w:rPr>
                <w:rFonts w:cs="Arial"/>
                <w:b/>
                <w:szCs w:val="24"/>
              </w:rPr>
              <w:t></w:t>
            </w:r>
          </w:p>
        </w:tc>
      </w:tr>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2.5</w:t>
            </w:r>
          </w:p>
        </w:tc>
        <w:tc>
          <w:tcPr>
            <w:tcW w:w="2736" w:type="dxa"/>
          </w:tcPr>
          <w:p w:rsidR="007505E6" w:rsidRPr="00553B6E" w:rsidRDefault="007505E6" w:rsidP="00EB5C86">
            <w:pPr>
              <w:ind w:right="78"/>
              <w:jc w:val="both"/>
              <w:rPr>
                <w:rFonts w:cs="Arial"/>
                <w:szCs w:val="24"/>
              </w:rPr>
            </w:pPr>
            <w:r w:rsidRPr="00553B6E">
              <w:rPr>
                <w:rFonts w:cs="Arial"/>
                <w:szCs w:val="24"/>
              </w:rPr>
              <w:t>Hours worked in job during</w:t>
            </w:r>
          </w:p>
        </w:tc>
        <w:tc>
          <w:tcPr>
            <w:tcW w:w="1772" w:type="dxa"/>
          </w:tcPr>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r w:rsidRPr="00553B6E">
              <w:rPr>
                <w:rFonts w:cs="Arial"/>
                <w:szCs w:val="24"/>
              </w:rPr>
              <w:t xml:space="preserve">Daytime  </w:t>
            </w:r>
            <w:r w:rsidRPr="00553B6E">
              <w:rPr>
                <w:rFonts w:cs="Arial"/>
                <w:b/>
                <w:szCs w:val="24"/>
              </w:rPr>
              <w:t></w:t>
            </w:r>
          </w:p>
        </w:tc>
        <w:tc>
          <w:tcPr>
            <w:tcW w:w="1773" w:type="dxa"/>
          </w:tcPr>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r w:rsidRPr="00553B6E">
              <w:rPr>
                <w:rFonts w:cs="Arial"/>
                <w:szCs w:val="24"/>
              </w:rPr>
              <w:t xml:space="preserve">Night-time   </w:t>
            </w:r>
            <w:r w:rsidRPr="00553B6E">
              <w:rPr>
                <w:rFonts w:cs="Arial"/>
                <w:b/>
                <w:szCs w:val="24"/>
              </w:rPr>
              <w:t></w:t>
            </w:r>
          </w:p>
        </w:tc>
        <w:tc>
          <w:tcPr>
            <w:tcW w:w="1773" w:type="dxa"/>
          </w:tcPr>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r w:rsidRPr="00553B6E">
              <w:rPr>
                <w:rFonts w:cs="Arial"/>
                <w:szCs w:val="24"/>
              </w:rPr>
              <w:t xml:space="preserve">Weekend </w:t>
            </w:r>
            <w:r w:rsidRPr="00553B6E">
              <w:rPr>
                <w:rFonts w:cs="Arial"/>
                <w:b/>
                <w:szCs w:val="24"/>
              </w:rPr>
              <w:t></w:t>
            </w:r>
          </w:p>
        </w:tc>
      </w:tr>
    </w:tbl>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rPr>
                <w:rFonts w:cs="Arial"/>
                <w:b/>
                <w:szCs w:val="24"/>
              </w:rPr>
            </w:pPr>
            <w:r w:rsidRPr="00553B6E">
              <w:rPr>
                <w:rFonts w:cs="Arial"/>
                <w:szCs w:val="24"/>
              </w:rPr>
              <w:br w:type="page"/>
            </w:r>
            <w:r w:rsidRPr="00553B6E">
              <w:rPr>
                <w:rFonts w:cs="Arial"/>
                <w:b/>
                <w:szCs w:val="24"/>
              </w:rPr>
              <w:t>Part 3  Organisation and content of programme</w:t>
            </w:r>
          </w:p>
        </w:tc>
        <w:tc>
          <w:tcPr>
            <w:tcW w:w="3300" w:type="dxa"/>
            <w:shd w:val="pct20" w:color="auto" w:fill="auto"/>
          </w:tcPr>
          <w:p w:rsidR="007505E6" w:rsidRPr="00553B6E" w:rsidRDefault="007505E6" w:rsidP="007505E6">
            <w:pPr>
              <w:ind w:right="78"/>
              <w:jc w:val="both"/>
              <w:rPr>
                <w:rFonts w:cs="Arial"/>
                <w:b/>
                <w:szCs w:val="24"/>
              </w:rPr>
            </w:pPr>
            <w:r w:rsidRPr="00553B6E">
              <w:rPr>
                <w:rFonts w:cs="Arial"/>
                <w:b/>
                <w:szCs w:val="24"/>
              </w:rPr>
              <w:t>Please tick appropriate box</w:t>
            </w:r>
          </w:p>
        </w:tc>
      </w:tr>
    </w:tbl>
    <w:p w:rsidR="007505E6" w:rsidRPr="00DB0BC5" w:rsidRDefault="007505E6" w:rsidP="007505E6">
      <w:pPr>
        <w:ind w:right="78"/>
        <w:jc w:val="both"/>
        <w:rPr>
          <w:rFonts w:cs="Arial"/>
          <w:b/>
          <w:i/>
          <w:szCs w:val="24"/>
        </w:rPr>
      </w:pPr>
    </w:p>
    <w:p w:rsidR="007505E6" w:rsidRPr="00DB0BC5" w:rsidRDefault="007505E6" w:rsidP="007505E6">
      <w:pPr>
        <w:ind w:right="78"/>
        <w:jc w:val="both"/>
        <w:rPr>
          <w:rFonts w:cs="Arial"/>
          <w:b/>
          <w:i/>
          <w:szCs w:val="24"/>
        </w:rPr>
      </w:pPr>
      <w:r w:rsidRPr="00DB0BC5">
        <w:rPr>
          <w:rFonts w:cs="Arial"/>
          <w:b/>
          <w:i/>
          <w:szCs w:val="24"/>
        </w:rPr>
        <w:t>There are four options available for each question in parts 3 to 6 which are graded from 1 to 4; of these 4 is the highest rating.</w:t>
      </w:r>
    </w:p>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64"/>
        <w:gridCol w:w="3102"/>
        <w:gridCol w:w="1104"/>
        <w:gridCol w:w="1191"/>
        <w:gridCol w:w="1155"/>
        <w:gridCol w:w="1155"/>
        <w:gridCol w:w="1420"/>
      </w:tblGrid>
      <w:tr w:rsidR="007505E6" w:rsidRPr="00553B6E" w:rsidTr="00EB5C86">
        <w:tc>
          <w:tcPr>
            <w:tcW w:w="339" w:type="pct"/>
          </w:tcPr>
          <w:p w:rsidR="007505E6" w:rsidRPr="00553B6E" w:rsidRDefault="007505E6" w:rsidP="00EB5C86">
            <w:pPr>
              <w:ind w:right="78"/>
              <w:jc w:val="both"/>
              <w:rPr>
                <w:rFonts w:cs="Arial"/>
                <w:szCs w:val="24"/>
              </w:rPr>
            </w:pPr>
          </w:p>
        </w:tc>
        <w:tc>
          <w:tcPr>
            <w:tcW w:w="1584" w:type="pct"/>
          </w:tcPr>
          <w:p w:rsidR="007505E6" w:rsidRPr="00553B6E" w:rsidRDefault="007505E6" w:rsidP="00EB5C86">
            <w:pPr>
              <w:ind w:right="78"/>
              <w:jc w:val="both"/>
              <w:rPr>
                <w:rFonts w:cs="Arial"/>
                <w:szCs w:val="24"/>
              </w:rPr>
            </w:pPr>
          </w:p>
        </w:tc>
        <w:tc>
          <w:tcPr>
            <w:tcW w:w="564" w:type="pct"/>
          </w:tcPr>
          <w:p w:rsidR="007505E6" w:rsidRPr="00553B6E" w:rsidRDefault="007505E6" w:rsidP="00EB5C86">
            <w:pPr>
              <w:ind w:right="78"/>
              <w:jc w:val="center"/>
              <w:rPr>
                <w:rFonts w:cs="Arial"/>
                <w:szCs w:val="24"/>
              </w:rPr>
            </w:pPr>
            <w:r w:rsidRPr="00553B6E">
              <w:rPr>
                <w:rFonts w:cs="Arial"/>
                <w:szCs w:val="24"/>
              </w:rPr>
              <w:t>1</w:t>
            </w:r>
          </w:p>
        </w:tc>
        <w:tc>
          <w:tcPr>
            <w:tcW w:w="608" w:type="pct"/>
          </w:tcPr>
          <w:p w:rsidR="007505E6" w:rsidRPr="00553B6E" w:rsidRDefault="007505E6" w:rsidP="00EB5C86">
            <w:pPr>
              <w:ind w:right="78"/>
              <w:jc w:val="center"/>
              <w:rPr>
                <w:rFonts w:cs="Arial"/>
                <w:szCs w:val="24"/>
              </w:rPr>
            </w:pPr>
            <w:r w:rsidRPr="00553B6E">
              <w:rPr>
                <w:rFonts w:cs="Arial"/>
                <w:szCs w:val="24"/>
              </w:rPr>
              <w:t>2</w:t>
            </w:r>
          </w:p>
        </w:tc>
        <w:tc>
          <w:tcPr>
            <w:tcW w:w="590" w:type="pct"/>
          </w:tcPr>
          <w:p w:rsidR="007505E6" w:rsidRPr="00553B6E" w:rsidRDefault="007505E6" w:rsidP="00EB5C86">
            <w:pPr>
              <w:ind w:right="78"/>
              <w:jc w:val="center"/>
              <w:rPr>
                <w:rFonts w:cs="Arial"/>
                <w:szCs w:val="24"/>
              </w:rPr>
            </w:pPr>
            <w:r w:rsidRPr="00553B6E">
              <w:rPr>
                <w:rFonts w:cs="Arial"/>
                <w:szCs w:val="24"/>
              </w:rPr>
              <w:t>3</w:t>
            </w:r>
          </w:p>
        </w:tc>
        <w:tc>
          <w:tcPr>
            <w:tcW w:w="590" w:type="pct"/>
          </w:tcPr>
          <w:p w:rsidR="007505E6" w:rsidRPr="00553B6E" w:rsidRDefault="007505E6" w:rsidP="00EB5C86">
            <w:pPr>
              <w:ind w:right="78"/>
              <w:jc w:val="center"/>
              <w:rPr>
                <w:rFonts w:cs="Arial"/>
                <w:szCs w:val="24"/>
              </w:rPr>
            </w:pPr>
            <w:r w:rsidRPr="00553B6E">
              <w:rPr>
                <w:rFonts w:cs="Arial"/>
                <w:szCs w:val="24"/>
              </w:rPr>
              <w:t>4</w:t>
            </w:r>
          </w:p>
        </w:tc>
        <w:tc>
          <w:tcPr>
            <w:tcW w:w="725" w:type="pct"/>
          </w:tcPr>
          <w:p w:rsidR="007505E6" w:rsidRPr="00553B6E" w:rsidRDefault="007505E6" w:rsidP="00EB5C86">
            <w:pPr>
              <w:ind w:right="78"/>
              <w:jc w:val="center"/>
              <w:rPr>
                <w:rFonts w:cs="Arial"/>
                <w:szCs w:val="24"/>
              </w:rPr>
            </w:pPr>
            <w:r w:rsidRPr="00553B6E">
              <w:rPr>
                <w:rFonts w:cs="Arial"/>
                <w:szCs w:val="24"/>
              </w:rPr>
              <w:t>Not</w:t>
            </w:r>
          </w:p>
          <w:p w:rsidR="007505E6" w:rsidRPr="00553B6E" w:rsidRDefault="007505E6" w:rsidP="00EB5C86">
            <w:pPr>
              <w:ind w:right="78"/>
              <w:jc w:val="center"/>
              <w:rPr>
                <w:rFonts w:cs="Arial"/>
                <w:szCs w:val="24"/>
              </w:rPr>
            </w:pPr>
            <w:r w:rsidRPr="00553B6E">
              <w:rPr>
                <w:rFonts w:cs="Arial"/>
                <w:szCs w:val="24"/>
              </w:rPr>
              <w:t>applicable</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3.1</w:t>
            </w:r>
          </w:p>
        </w:tc>
        <w:tc>
          <w:tcPr>
            <w:tcW w:w="1584" w:type="pct"/>
          </w:tcPr>
          <w:p w:rsidR="007505E6" w:rsidRPr="00553B6E" w:rsidRDefault="007505E6" w:rsidP="00EB5C86">
            <w:pPr>
              <w:ind w:right="78"/>
              <w:rPr>
                <w:rFonts w:cs="Arial"/>
                <w:szCs w:val="24"/>
              </w:rPr>
            </w:pPr>
            <w:r w:rsidRPr="00553B6E">
              <w:rPr>
                <w:rFonts w:cs="Arial"/>
                <w:szCs w:val="24"/>
              </w:rPr>
              <w:t>Structure of programmes</w:t>
            </w:r>
          </w:p>
        </w:tc>
        <w:tc>
          <w:tcPr>
            <w:tcW w:w="564" w:type="pct"/>
          </w:tcPr>
          <w:p w:rsidR="007505E6" w:rsidRPr="00553B6E" w:rsidRDefault="007505E6" w:rsidP="00EB5C86">
            <w:pPr>
              <w:ind w:right="78"/>
              <w:jc w:val="center"/>
              <w:rPr>
                <w:rFonts w:cs="Arial"/>
                <w:szCs w:val="24"/>
              </w:rPr>
            </w:pPr>
            <w:r w:rsidRPr="00553B6E">
              <w:rPr>
                <w:b/>
                <w:szCs w:val="24"/>
              </w:rPr>
              <w:t></w:t>
            </w:r>
          </w:p>
        </w:tc>
        <w:tc>
          <w:tcPr>
            <w:tcW w:w="608"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3.2</w:t>
            </w:r>
          </w:p>
        </w:tc>
        <w:tc>
          <w:tcPr>
            <w:tcW w:w="1584" w:type="pct"/>
          </w:tcPr>
          <w:p w:rsidR="007505E6" w:rsidRPr="00553B6E" w:rsidRDefault="007505E6" w:rsidP="00EB5C86">
            <w:pPr>
              <w:ind w:right="-10"/>
              <w:rPr>
                <w:rFonts w:cs="Arial"/>
                <w:szCs w:val="24"/>
              </w:rPr>
            </w:pPr>
            <w:r w:rsidRPr="00553B6E">
              <w:rPr>
                <w:rFonts w:cs="Arial"/>
                <w:szCs w:val="24"/>
              </w:rPr>
              <w:t>Content of programme</w:t>
            </w:r>
          </w:p>
        </w:tc>
        <w:tc>
          <w:tcPr>
            <w:tcW w:w="564" w:type="pct"/>
          </w:tcPr>
          <w:p w:rsidR="007505E6" w:rsidRPr="00553B6E" w:rsidRDefault="007505E6" w:rsidP="00EB5C86">
            <w:pPr>
              <w:ind w:right="78"/>
              <w:jc w:val="center"/>
              <w:rPr>
                <w:rFonts w:cs="Arial"/>
                <w:szCs w:val="24"/>
              </w:rPr>
            </w:pPr>
            <w:r w:rsidRPr="00553B6E">
              <w:rPr>
                <w:b/>
                <w:szCs w:val="24"/>
              </w:rPr>
              <w:t></w:t>
            </w:r>
          </w:p>
        </w:tc>
        <w:tc>
          <w:tcPr>
            <w:tcW w:w="608"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3.3</w:t>
            </w:r>
          </w:p>
        </w:tc>
        <w:tc>
          <w:tcPr>
            <w:tcW w:w="1584" w:type="pct"/>
          </w:tcPr>
          <w:p w:rsidR="007505E6" w:rsidRPr="00553B6E" w:rsidRDefault="007505E6" w:rsidP="00EB5C86">
            <w:pPr>
              <w:ind w:right="78"/>
              <w:rPr>
                <w:rFonts w:cs="Arial"/>
                <w:szCs w:val="24"/>
              </w:rPr>
            </w:pPr>
            <w:r w:rsidRPr="00553B6E">
              <w:rPr>
                <w:rFonts w:cs="Arial"/>
                <w:szCs w:val="24"/>
              </w:rPr>
              <w:t>Effectiveness of programme induction programme</w:t>
            </w:r>
          </w:p>
        </w:tc>
        <w:tc>
          <w:tcPr>
            <w:tcW w:w="564" w:type="pct"/>
          </w:tcPr>
          <w:p w:rsidR="007505E6" w:rsidRPr="00553B6E" w:rsidRDefault="007505E6" w:rsidP="00EB5C86">
            <w:pPr>
              <w:ind w:right="78"/>
              <w:jc w:val="center"/>
              <w:rPr>
                <w:rFonts w:cs="Arial"/>
                <w:szCs w:val="24"/>
              </w:rPr>
            </w:pPr>
            <w:r w:rsidRPr="00553B6E">
              <w:rPr>
                <w:b/>
                <w:szCs w:val="24"/>
              </w:rPr>
              <w:t></w:t>
            </w:r>
          </w:p>
        </w:tc>
        <w:tc>
          <w:tcPr>
            <w:tcW w:w="608"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3.4</w:t>
            </w:r>
          </w:p>
        </w:tc>
        <w:tc>
          <w:tcPr>
            <w:tcW w:w="1584" w:type="pct"/>
          </w:tcPr>
          <w:p w:rsidR="007505E6" w:rsidRPr="00553B6E" w:rsidRDefault="007505E6" w:rsidP="00EB5C86">
            <w:pPr>
              <w:ind w:right="78"/>
              <w:rPr>
                <w:rFonts w:cs="Arial"/>
                <w:szCs w:val="24"/>
              </w:rPr>
            </w:pPr>
            <w:r w:rsidRPr="00553B6E">
              <w:rPr>
                <w:rFonts w:cs="Arial"/>
                <w:szCs w:val="24"/>
              </w:rPr>
              <w:t>Balance between theory and practical work</w:t>
            </w:r>
          </w:p>
        </w:tc>
        <w:tc>
          <w:tcPr>
            <w:tcW w:w="564" w:type="pct"/>
          </w:tcPr>
          <w:p w:rsidR="007505E6" w:rsidRPr="00553B6E" w:rsidRDefault="007505E6" w:rsidP="00EB5C86">
            <w:pPr>
              <w:ind w:right="78"/>
              <w:jc w:val="center"/>
              <w:rPr>
                <w:rFonts w:cs="Arial"/>
                <w:szCs w:val="24"/>
              </w:rPr>
            </w:pPr>
            <w:r w:rsidRPr="00553B6E">
              <w:rPr>
                <w:b/>
                <w:szCs w:val="24"/>
              </w:rPr>
              <w:t></w:t>
            </w:r>
          </w:p>
        </w:tc>
        <w:tc>
          <w:tcPr>
            <w:tcW w:w="608"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3.5</w:t>
            </w:r>
          </w:p>
        </w:tc>
        <w:tc>
          <w:tcPr>
            <w:tcW w:w="1584" w:type="pct"/>
          </w:tcPr>
          <w:p w:rsidR="007505E6" w:rsidRPr="00553B6E" w:rsidRDefault="007505E6" w:rsidP="00EB5C86">
            <w:pPr>
              <w:ind w:right="78"/>
              <w:rPr>
                <w:rFonts w:cs="Arial"/>
                <w:szCs w:val="24"/>
              </w:rPr>
            </w:pPr>
            <w:r w:rsidRPr="00553B6E">
              <w:rPr>
                <w:rFonts w:cs="Arial"/>
                <w:szCs w:val="24"/>
              </w:rPr>
              <w:t>Overall workload</w:t>
            </w:r>
          </w:p>
        </w:tc>
        <w:tc>
          <w:tcPr>
            <w:tcW w:w="564" w:type="pct"/>
          </w:tcPr>
          <w:p w:rsidR="007505E6" w:rsidRPr="00553B6E" w:rsidRDefault="007505E6" w:rsidP="00EB5C86">
            <w:pPr>
              <w:ind w:right="78"/>
              <w:jc w:val="center"/>
              <w:rPr>
                <w:rFonts w:cs="Arial"/>
                <w:szCs w:val="24"/>
              </w:rPr>
            </w:pPr>
            <w:r w:rsidRPr="00553B6E">
              <w:rPr>
                <w:b/>
                <w:szCs w:val="24"/>
              </w:rPr>
              <w:t></w:t>
            </w:r>
          </w:p>
        </w:tc>
        <w:tc>
          <w:tcPr>
            <w:tcW w:w="608"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3.6</w:t>
            </w:r>
          </w:p>
        </w:tc>
        <w:tc>
          <w:tcPr>
            <w:tcW w:w="1584" w:type="pct"/>
          </w:tcPr>
          <w:p w:rsidR="007505E6" w:rsidRPr="00553B6E" w:rsidRDefault="007505E6" w:rsidP="00EB5C86">
            <w:pPr>
              <w:ind w:right="78"/>
              <w:rPr>
                <w:rFonts w:cs="Arial"/>
                <w:szCs w:val="24"/>
              </w:rPr>
            </w:pPr>
            <w:r w:rsidRPr="00553B6E">
              <w:rPr>
                <w:rFonts w:cs="Arial"/>
                <w:szCs w:val="24"/>
              </w:rPr>
              <w:t>Distribution of workload between the modules</w:t>
            </w:r>
          </w:p>
        </w:tc>
        <w:tc>
          <w:tcPr>
            <w:tcW w:w="564"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608"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3.7</w:t>
            </w:r>
          </w:p>
        </w:tc>
        <w:tc>
          <w:tcPr>
            <w:tcW w:w="1584" w:type="pct"/>
          </w:tcPr>
          <w:p w:rsidR="007505E6" w:rsidRPr="00553B6E" w:rsidRDefault="007505E6" w:rsidP="00EB5C86">
            <w:pPr>
              <w:ind w:right="-8"/>
              <w:rPr>
                <w:rFonts w:cs="Arial"/>
                <w:szCs w:val="24"/>
              </w:rPr>
            </w:pPr>
            <w:r w:rsidRPr="00553B6E">
              <w:rPr>
                <w:rFonts w:cs="Arial"/>
                <w:szCs w:val="24"/>
              </w:rPr>
              <w:t>Effectiveness of timetabling</w:t>
            </w:r>
          </w:p>
        </w:tc>
        <w:tc>
          <w:tcPr>
            <w:tcW w:w="564"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608"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3.8</w:t>
            </w:r>
          </w:p>
        </w:tc>
        <w:tc>
          <w:tcPr>
            <w:tcW w:w="1584" w:type="pct"/>
          </w:tcPr>
          <w:p w:rsidR="007505E6" w:rsidRPr="00553B6E" w:rsidRDefault="007505E6" w:rsidP="00EB5C86">
            <w:pPr>
              <w:ind w:right="78"/>
              <w:rPr>
                <w:rFonts w:cs="Arial"/>
                <w:szCs w:val="24"/>
              </w:rPr>
            </w:pPr>
            <w:r w:rsidRPr="00553B6E">
              <w:rPr>
                <w:rFonts w:cs="Arial"/>
                <w:szCs w:val="24"/>
              </w:rPr>
              <w:t>Time allocated to different modules</w:t>
            </w:r>
          </w:p>
        </w:tc>
        <w:tc>
          <w:tcPr>
            <w:tcW w:w="564"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608"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3.9</w:t>
            </w:r>
          </w:p>
        </w:tc>
        <w:tc>
          <w:tcPr>
            <w:tcW w:w="1584" w:type="pct"/>
          </w:tcPr>
          <w:p w:rsidR="007505E6" w:rsidRPr="00553B6E" w:rsidRDefault="007505E6" w:rsidP="00EB5C86">
            <w:pPr>
              <w:ind w:right="78"/>
              <w:rPr>
                <w:rFonts w:cs="Arial"/>
                <w:szCs w:val="24"/>
              </w:rPr>
            </w:pPr>
            <w:r w:rsidRPr="00553B6E">
              <w:rPr>
                <w:rFonts w:cs="Arial"/>
                <w:szCs w:val="24"/>
              </w:rPr>
              <w:t>Integration of modules into overall programme</w:t>
            </w:r>
          </w:p>
        </w:tc>
        <w:tc>
          <w:tcPr>
            <w:tcW w:w="564"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r w:rsidRPr="00553B6E">
              <w:rPr>
                <w:b/>
                <w:szCs w:val="24"/>
              </w:rPr>
              <w:t></w:t>
            </w:r>
          </w:p>
        </w:tc>
        <w:tc>
          <w:tcPr>
            <w:tcW w:w="608"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r w:rsidRPr="00553B6E">
              <w:rPr>
                <w:b/>
                <w:szCs w:val="24"/>
              </w:rPr>
              <w:t></w:t>
            </w:r>
          </w:p>
        </w:tc>
        <w:tc>
          <w:tcPr>
            <w:tcW w:w="725"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r w:rsidRPr="00553B6E">
              <w:rPr>
                <w:b/>
                <w:szCs w:val="24"/>
              </w:rPr>
              <w:t></w:t>
            </w:r>
          </w:p>
        </w:tc>
      </w:tr>
    </w:tbl>
    <w:p w:rsidR="007505E6" w:rsidRPr="00DB0BC5" w:rsidRDefault="007505E6" w:rsidP="007505E6">
      <w:pPr>
        <w:ind w:right="78"/>
        <w:jc w:val="both"/>
        <w:rPr>
          <w:rFonts w:cs="Arial"/>
          <w:b/>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rPr>
                <w:rFonts w:cs="Arial"/>
                <w:b/>
                <w:szCs w:val="24"/>
              </w:rPr>
            </w:pPr>
            <w:r w:rsidRPr="00553B6E">
              <w:rPr>
                <w:rFonts w:cs="Arial"/>
                <w:b/>
                <w:szCs w:val="24"/>
              </w:rPr>
              <w:t>Part 4  Resources available to Programme</w:t>
            </w:r>
          </w:p>
        </w:tc>
        <w:tc>
          <w:tcPr>
            <w:tcW w:w="3300" w:type="dxa"/>
            <w:shd w:val="pct20" w:color="auto" w:fill="auto"/>
          </w:tcPr>
          <w:p w:rsidR="007505E6" w:rsidRPr="00553B6E" w:rsidRDefault="007505E6" w:rsidP="007505E6">
            <w:pPr>
              <w:ind w:right="78"/>
              <w:jc w:val="both"/>
              <w:rPr>
                <w:rFonts w:cs="Arial"/>
                <w:b/>
                <w:szCs w:val="24"/>
              </w:rPr>
            </w:pPr>
            <w:r w:rsidRPr="00553B6E">
              <w:rPr>
                <w:rFonts w:cs="Arial"/>
                <w:b/>
                <w:szCs w:val="24"/>
              </w:rPr>
              <w:t>Please tick appropriate box</w:t>
            </w:r>
          </w:p>
        </w:tc>
      </w:tr>
    </w:tbl>
    <w:p w:rsidR="007505E6" w:rsidRPr="00DB0BC5" w:rsidRDefault="007505E6" w:rsidP="007505E6">
      <w:pPr>
        <w:ind w:right="78"/>
        <w:jc w:val="both"/>
        <w:rPr>
          <w:rFonts w:cs="Arial"/>
          <w:b/>
          <w:i/>
          <w:szCs w:val="24"/>
        </w:rPr>
      </w:pPr>
      <w:r w:rsidRPr="00DB0BC5">
        <w:rPr>
          <w:rFonts w:cs="Arial"/>
          <w:b/>
          <w:i/>
          <w:szCs w:val="24"/>
        </w:rPr>
        <w:t>There are four options available for each question in parts 3 to 6 which are graded from 1 to 4; of these 4 is the highest rating.</w:t>
      </w:r>
    </w:p>
    <w:p w:rsidR="007505E6" w:rsidRPr="00DB0BC5" w:rsidRDefault="007505E6" w:rsidP="007505E6">
      <w:pPr>
        <w:ind w:right="78"/>
        <w:jc w:val="both"/>
        <w:rPr>
          <w:rFonts w:cs="Arial"/>
          <w:b/>
          <w:i/>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64"/>
        <w:gridCol w:w="2869"/>
        <w:gridCol w:w="1263"/>
        <w:gridCol w:w="1265"/>
        <w:gridCol w:w="1155"/>
        <w:gridCol w:w="1155"/>
        <w:gridCol w:w="1420"/>
      </w:tblGrid>
      <w:tr w:rsidR="007505E6" w:rsidRPr="00553B6E" w:rsidTr="00EB5C86">
        <w:tc>
          <w:tcPr>
            <w:tcW w:w="339" w:type="pct"/>
          </w:tcPr>
          <w:p w:rsidR="007505E6" w:rsidRPr="00553B6E" w:rsidRDefault="007505E6" w:rsidP="00EB5C86">
            <w:pPr>
              <w:ind w:right="78"/>
              <w:jc w:val="both"/>
              <w:rPr>
                <w:rFonts w:cs="Arial"/>
                <w:szCs w:val="24"/>
              </w:rPr>
            </w:pPr>
          </w:p>
        </w:tc>
        <w:tc>
          <w:tcPr>
            <w:tcW w:w="1465" w:type="pct"/>
          </w:tcPr>
          <w:p w:rsidR="007505E6" w:rsidRPr="00553B6E" w:rsidRDefault="007505E6" w:rsidP="00EB5C86">
            <w:pPr>
              <w:ind w:right="78"/>
              <w:jc w:val="both"/>
              <w:rPr>
                <w:rFonts w:cs="Arial"/>
                <w:szCs w:val="24"/>
              </w:rPr>
            </w:pPr>
          </w:p>
        </w:tc>
        <w:tc>
          <w:tcPr>
            <w:tcW w:w="645" w:type="pct"/>
          </w:tcPr>
          <w:p w:rsidR="007505E6" w:rsidRPr="00553B6E" w:rsidRDefault="007505E6" w:rsidP="00EB5C86">
            <w:pPr>
              <w:ind w:right="78"/>
              <w:jc w:val="center"/>
              <w:rPr>
                <w:rFonts w:cs="Arial"/>
                <w:szCs w:val="24"/>
              </w:rPr>
            </w:pPr>
            <w:r w:rsidRPr="00553B6E">
              <w:rPr>
                <w:rFonts w:cs="Arial"/>
                <w:szCs w:val="24"/>
              </w:rPr>
              <w:t>1</w:t>
            </w:r>
          </w:p>
        </w:tc>
        <w:tc>
          <w:tcPr>
            <w:tcW w:w="646" w:type="pct"/>
          </w:tcPr>
          <w:p w:rsidR="007505E6" w:rsidRPr="00553B6E" w:rsidRDefault="007505E6" w:rsidP="00EB5C86">
            <w:pPr>
              <w:ind w:right="78"/>
              <w:jc w:val="center"/>
              <w:rPr>
                <w:rFonts w:cs="Arial"/>
                <w:szCs w:val="24"/>
              </w:rPr>
            </w:pPr>
            <w:r w:rsidRPr="00553B6E">
              <w:rPr>
                <w:rFonts w:cs="Arial"/>
                <w:szCs w:val="24"/>
              </w:rPr>
              <w:t>2</w:t>
            </w:r>
          </w:p>
        </w:tc>
        <w:tc>
          <w:tcPr>
            <w:tcW w:w="590" w:type="pct"/>
          </w:tcPr>
          <w:p w:rsidR="007505E6" w:rsidRPr="00553B6E" w:rsidRDefault="007505E6" w:rsidP="00EB5C86">
            <w:pPr>
              <w:ind w:right="78"/>
              <w:jc w:val="center"/>
              <w:rPr>
                <w:rFonts w:cs="Arial"/>
                <w:szCs w:val="24"/>
              </w:rPr>
            </w:pPr>
            <w:r w:rsidRPr="00553B6E">
              <w:rPr>
                <w:rFonts w:cs="Arial"/>
                <w:szCs w:val="24"/>
              </w:rPr>
              <w:t>3</w:t>
            </w:r>
          </w:p>
        </w:tc>
        <w:tc>
          <w:tcPr>
            <w:tcW w:w="590" w:type="pct"/>
          </w:tcPr>
          <w:p w:rsidR="007505E6" w:rsidRPr="00553B6E" w:rsidRDefault="007505E6" w:rsidP="00EB5C86">
            <w:pPr>
              <w:ind w:right="78"/>
              <w:jc w:val="center"/>
              <w:rPr>
                <w:rFonts w:cs="Arial"/>
                <w:szCs w:val="24"/>
              </w:rPr>
            </w:pPr>
            <w:r w:rsidRPr="00553B6E">
              <w:rPr>
                <w:rFonts w:cs="Arial"/>
                <w:szCs w:val="24"/>
              </w:rPr>
              <w:t>4</w:t>
            </w:r>
          </w:p>
        </w:tc>
        <w:tc>
          <w:tcPr>
            <w:tcW w:w="725" w:type="pct"/>
          </w:tcPr>
          <w:p w:rsidR="007505E6" w:rsidRPr="00553B6E" w:rsidRDefault="007505E6" w:rsidP="00EB5C86">
            <w:pPr>
              <w:ind w:right="78"/>
              <w:jc w:val="center"/>
              <w:rPr>
                <w:rFonts w:cs="Arial"/>
                <w:szCs w:val="24"/>
              </w:rPr>
            </w:pPr>
            <w:r w:rsidRPr="00553B6E">
              <w:rPr>
                <w:rFonts w:cs="Arial"/>
                <w:szCs w:val="24"/>
              </w:rPr>
              <w:t>Not</w:t>
            </w:r>
          </w:p>
          <w:p w:rsidR="007505E6" w:rsidRPr="00553B6E" w:rsidRDefault="007505E6" w:rsidP="00EB5C86">
            <w:pPr>
              <w:ind w:right="78"/>
              <w:jc w:val="center"/>
              <w:rPr>
                <w:rFonts w:cs="Arial"/>
                <w:szCs w:val="24"/>
              </w:rPr>
            </w:pPr>
            <w:r w:rsidRPr="00553B6E">
              <w:rPr>
                <w:rFonts w:cs="Arial"/>
                <w:szCs w:val="24"/>
              </w:rPr>
              <w:t>applicable</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4.1</w:t>
            </w:r>
          </w:p>
        </w:tc>
        <w:tc>
          <w:tcPr>
            <w:tcW w:w="1465" w:type="pct"/>
          </w:tcPr>
          <w:p w:rsidR="007505E6" w:rsidRPr="00553B6E" w:rsidRDefault="007505E6" w:rsidP="00EB5C86">
            <w:pPr>
              <w:ind w:right="78"/>
              <w:jc w:val="both"/>
              <w:rPr>
                <w:rFonts w:cs="Arial"/>
                <w:szCs w:val="24"/>
              </w:rPr>
            </w:pPr>
            <w:r w:rsidRPr="00553B6E">
              <w:rPr>
                <w:rFonts w:cs="Arial"/>
                <w:szCs w:val="24"/>
              </w:rPr>
              <w:t>Lecture/tutorial rooms</w:t>
            </w:r>
          </w:p>
        </w:tc>
        <w:tc>
          <w:tcPr>
            <w:tcW w:w="645" w:type="pct"/>
          </w:tcPr>
          <w:p w:rsidR="007505E6" w:rsidRPr="00553B6E" w:rsidRDefault="007505E6" w:rsidP="00EB5C86">
            <w:pPr>
              <w:ind w:right="78"/>
              <w:jc w:val="center"/>
              <w:rPr>
                <w:rFonts w:cs="Arial"/>
                <w:szCs w:val="24"/>
              </w:rPr>
            </w:pPr>
            <w:r w:rsidRPr="00553B6E">
              <w:rPr>
                <w:b/>
                <w:szCs w:val="24"/>
              </w:rPr>
              <w:t></w:t>
            </w:r>
          </w:p>
        </w:tc>
        <w:tc>
          <w:tcPr>
            <w:tcW w:w="646"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4.2</w:t>
            </w:r>
          </w:p>
        </w:tc>
        <w:tc>
          <w:tcPr>
            <w:tcW w:w="1465" w:type="pct"/>
          </w:tcPr>
          <w:p w:rsidR="007505E6" w:rsidRPr="00553B6E" w:rsidRDefault="007505E6" w:rsidP="00EB5C86">
            <w:pPr>
              <w:ind w:right="78"/>
              <w:jc w:val="both"/>
              <w:rPr>
                <w:rFonts w:cs="Arial"/>
                <w:szCs w:val="24"/>
              </w:rPr>
            </w:pPr>
            <w:r w:rsidRPr="00553B6E">
              <w:rPr>
                <w:rFonts w:cs="Arial"/>
                <w:szCs w:val="24"/>
              </w:rPr>
              <w:t>Laboratories</w:t>
            </w:r>
          </w:p>
        </w:tc>
        <w:tc>
          <w:tcPr>
            <w:tcW w:w="645" w:type="pct"/>
          </w:tcPr>
          <w:p w:rsidR="007505E6" w:rsidRPr="00553B6E" w:rsidRDefault="007505E6" w:rsidP="00EB5C86">
            <w:pPr>
              <w:ind w:right="78"/>
              <w:jc w:val="center"/>
              <w:rPr>
                <w:rFonts w:cs="Arial"/>
                <w:szCs w:val="24"/>
              </w:rPr>
            </w:pPr>
            <w:r w:rsidRPr="00553B6E">
              <w:rPr>
                <w:b/>
                <w:szCs w:val="24"/>
              </w:rPr>
              <w:t></w:t>
            </w:r>
          </w:p>
        </w:tc>
        <w:tc>
          <w:tcPr>
            <w:tcW w:w="646"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4.3</w:t>
            </w:r>
          </w:p>
        </w:tc>
        <w:tc>
          <w:tcPr>
            <w:tcW w:w="1465" w:type="pct"/>
          </w:tcPr>
          <w:p w:rsidR="007505E6" w:rsidRPr="00553B6E" w:rsidRDefault="007505E6" w:rsidP="00EB5C86">
            <w:pPr>
              <w:ind w:right="78"/>
              <w:jc w:val="both"/>
              <w:rPr>
                <w:rFonts w:cs="Arial"/>
                <w:szCs w:val="24"/>
              </w:rPr>
            </w:pPr>
            <w:r w:rsidRPr="00553B6E">
              <w:rPr>
                <w:rFonts w:cs="Arial"/>
                <w:szCs w:val="24"/>
              </w:rPr>
              <w:t>Equipment range</w:t>
            </w:r>
          </w:p>
        </w:tc>
        <w:tc>
          <w:tcPr>
            <w:tcW w:w="645" w:type="pct"/>
          </w:tcPr>
          <w:p w:rsidR="007505E6" w:rsidRPr="00553B6E" w:rsidRDefault="007505E6" w:rsidP="00EB5C86">
            <w:pPr>
              <w:ind w:right="78"/>
              <w:jc w:val="center"/>
              <w:rPr>
                <w:rFonts w:cs="Arial"/>
                <w:szCs w:val="24"/>
              </w:rPr>
            </w:pPr>
            <w:r w:rsidRPr="00553B6E">
              <w:rPr>
                <w:b/>
                <w:szCs w:val="24"/>
              </w:rPr>
              <w:t></w:t>
            </w:r>
          </w:p>
        </w:tc>
        <w:tc>
          <w:tcPr>
            <w:tcW w:w="646"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4.4</w:t>
            </w:r>
          </w:p>
        </w:tc>
        <w:tc>
          <w:tcPr>
            <w:tcW w:w="1465" w:type="pct"/>
          </w:tcPr>
          <w:p w:rsidR="007505E6" w:rsidRPr="00553B6E" w:rsidRDefault="007505E6" w:rsidP="00EB5C86">
            <w:pPr>
              <w:ind w:right="78"/>
              <w:jc w:val="both"/>
              <w:rPr>
                <w:rFonts w:cs="Arial"/>
                <w:szCs w:val="24"/>
              </w:rPr>
            </w:pPr>
            <w:r w:rsidRPr="00553B6E">
              <w:rPr>
                <w:rFonts w:cs="Arial"/>
                <w:szCs w:val="24"/>
              </w:rPr>
              <w:t>Equipment quality</w:t>
            </w:r>
          </w:p>
        </w:tc>
        <w:tc>
          <w:tcPr>
            <w:tcW w:w="645" w:type="pct"/>
          </w:tcPr>
          <w:p w:rsidR="007505E6" w:rsidRPr="00553B6E" w:rsidRDefault="007505E6" w:rsidP="00EB5C86">
            <w:pPr>
              <w:ind w:right="78"/>
              <w:jc w:val="center"/>
              <w:rPr>
                <w:rFonts w:cs="Arial"/>
                <w:szCs w:val="24"/>
              </w:rPr>
            </w:pPr>
            <w:r w:rsidRPr="00553B6E">
              <w:rPr>
                <w:b/>
                <w:szCs w:val="24"/>
              </w:rPr>
              <w:t></w:t>
            </w:r>
          </w:p>
        </w:tc>
        <w:tc>
          <w:tcPr>
            <w:tcW w:w="646"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4.5</w:t>
            </w:r>
          </w:p>
        </w:tc>
        <w:tc>
          <w:tcPr>
            <w:tcW w:w="1465" w:type="pct"/>
          </w:tcPr>
          <w:p w:rsidR="007505E6" w:rsidRPr="00553B6E" w:rsidRDefault="007505E6" w:rsidP="00EB5C86">
            <w:pPr>
              <w:ind w:right="78"/>
              <w:jc w:val="both"/>
              <w:rPr>
                <w:rFonts w:cs="Arial"/>
                <w:szCs w:val="24"/>
              </w:rPr>
            </w:pPr>
            <w:smartTag w:uri="urn:schemas-microsoft-com:office:smarttags" w:element="PersonName">
              <w:r w:rsidRPr="00553B6E">
                <w:rPr>
                  <w:rFonts w:cs="Arial"/>
                  <w:szCs w:val="24"/>
                </w:rPr>
                <w:t>Library</w:t>
              </w:r>
            </w:smartTag>
            <w:r w:rsidRPr="00553B6E">
              <w:rPr>
                <w:rFonts w:cs="Arial"/>
                <w:szCs w:val="24"/>
              </w:rPr>
              <w:t xml:space="preserve"> facilities</w:t>
            </w:r>
          </w:p>
        </w:tc>
        <w:tc>
          <w:tcPr>
            <w:tcW w:w="645" w:type="pct"/>
          </w:tcPr>
          <w:p w:rsidR="007505E6" w:rsidRPr="00553B6E" w:rsidRDefault="007505E6" w:rsidP="00EB5C86">
            <w:pPr>
              <w:ind w:right="78"/>
              <w:jc w:val="center"/>
              <w:rPr>
                <w:rFonts w:cs="Arial"/>
                <w:szCs w:val="24"/>
              </w:rPr>
            </w:pPr>
            <w:r w:rsidRPr="00553B6E">
              <w:rPr>
                <w:b/>
                <w:szCs w:val="24"/>
              </w:rPr>
              <w:t></w:t>
            </w:r>
          </w:p>
        </w:tc>
        <w:tc>
          <w:tcPr>
            <w:tcW w:w="646"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4.6</w:t>
            </w:r>
          </w:p>
        </w:tc>
        <w:tc>
          <w:tcPr>
            <w:tcW w:w="1465" w:type="pct"/>
          </w:tcPr>
          <w:p w:rsidR="007505E6" w:rsidRPr="00553B6E" w:rsidRDefault="007505E6" w:rsidP="00EB5C86">
            <w:pPr>
              <w:ind w:right="78"/>
              <w:jc w:val="both"/>
              <w:rPr>
                <w:rFonts w:cs="Arial"/>
                <w:szCs w:val="24"/>
              </w:rPr>
            </w:pPr>
            <w:r w:rsidRPr="00553B6E">
              <w:rPr>
                <w:rFonts w:cs="Arial"/>
                <w:szCs w:val="24"/>
              </w:rPr>
              <w:t>Availability of required</w:t>
            </w:r>
          </w:p>
          <w:p w:rsidR="007505E6" w:rsidRPr="00553B6E" w:rsidRDefault="007505E6" w:rsidP="00EB5C86">
            <w:pPr>
              <w:ind w:right="78"/>
              <w:jc w:val="both"/>
              <w:rPr>
                <w:rFonts w:cs="Arial"/>
                <w:szCs w:val="24"/>
              </w:rPr>
            </w:pPr>
            <w:r w:rsidRPr="00553B6E">
              <w:rPr>
                <w:rFonts w:cs="Arial"/>
                <w:szCs w:val="24"/>
              </w:rPr>
              <w:t>reading materials</w:t>
            </w:r>
          </w:p>
        </w:tc>
        <w:tc>
          <w:tcPr>
            <w:tcW w:w="645"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646"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4.7</w:t>
            </w:r>
          </w:p>
        </w:tc>
        <w:tc>
          <w:tcPr>
            <w:tcW w:w="1465" w:type="pct"/>
          </w:tcPr>
          <w:p w:rsidR="007505E6" w:rsidRPr="00553B6E" w:rsidRDefault="007505E6" w:rsidP="00EB5C86">
            <w:pPr>
              <w:ind w:right="-8"/>
              <w:rPr>
                <w:rFonts w:cs="Arial"/>
                <w:szCs w:val="24"/>
              </w:rPr>
            </w:pPr>
            <w:r w:rsidRPr="00553B6E">
              <w:rPr>
                <w:rFonts w:cs="Arial"/>
                <w:szCs w:val="24"/>
              </w:rPr>
              <w:t>Availability of laboratories; equipment; etc</w:t>
            </w:r>
          </w:p>
        </w:tc>
        <w:tc>
          <w:tcPr>
            <w:tcW w:w="645"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646"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4.8</w:t>
            </w:r>
          </w:p>
        </w:tc>
        <w:tc>
          <w:tcPr>
            <w:tcW w:w="1465" w:type="pct"/>
          </w:tcPr>
          <w:p w:rsidR="007505E6" w:rsidRPr="00553B6E" w:rsidRDefault="007505E6" w:rsidP="00EB5C86">
            <w:pPr>
              <w:ind w:right="78"/>
              <w:jc w:val="both"/>
              <w:rPr>
                <w:rFonts w:cs="Arial"/>
                <w:szCs w:val="24"/>
              </w:rPr>
            </w:pPr>
            <w:r w:rsidRPr="00553B6E">
              <w:rPr>
                <w:rFonts w:cs="Arial"/>
                <w:szCs w:val="24"/>
              </w:rPr>
              <w:t>Availability of facilities</w:t>
            </w:r>
          </w:p>
          <w:p w:rsidR="007505E6" w:rsidRPr="00553B6E" w:rsidRDefault="007505E6" w:rsidP="00EB5C86">
            <w:pPr>
              <w:ind w:right="78"/>
              <w:jc w:val="both"/>
              <w:rPr>
                <w:rFonts w:cs="Arial"/>
                <w:szCs w:val="24"/>
              </w:rPr>
            </w:pPr>
            <w:r w:rsidRPr="00553B6E">
              <w:rPr>
                <w:rFonts w:cs="Arial"/>
                <w:szCs w:val="24"/>
              </w:rPr>
              <w:t>for private discussion with lecturers</w:t>
            </w:r>
          </w:p>
        </w:tc>
        <w:tc>
          <w:tcPr>
            <w:tcW w:w="645"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646"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r>
    </w:tbl>
    <w:p w:rsidR="007505E6" w:rsidRPr="00DB0BC5" w:rsidRDefault="007505E6" w:rsidP="007505E6">
      <w:pPr>
        <w:ind w:right="78"/>
        <w:jc w:val="both"/>
        <w:rPr>
          <w:rFonts w:cs="Arial"/>
          <w:b/>
          <w:szCs w:val="24"/>
        </w:rPr>
      </w:pPr>
      <w:r w:rsidRPr="00DB0BC5">
        <w:rPr>
          <w:rFonts w:cs="Arial"/>
          <w:b/>
          <w:szCs w:val="24"/>
        </w:rPr>
        <w:br w:type="page"/>
      </w:r>
    </w:p>
    <w:tbl>
      <w:tblPr>
        <w:tblW w:w="9200" w:type="dxa"/>
        <w:tblInd w:w="8" w:type="dxa"/>
        <w:tblLayout w:type="fixed"/>
        <w:tblLook w:val="0000" w:firstRow="0" w:lastRow="0" w:firstColumn="0" w:lastColumn="0" w:noHBand="0" w:noVBand="0"/>
      </w:tblPr>
      <w:tblGrid>
        <w:gridCol w:w="5900"/>
        <w:gridCol w:w="3300"/>
      </w:tblGrid>
      <w:tr w:rsidR="007505E6" w:rsidRPr="00553B6E" w:rsidTr="007505E6">
        <w:trPr>
          <w:cantSplit/>
        </w:trPr>
        <w:tc>
          <w:tcPr>
            <w:tcW w:w="5900" w:type="dxa"/>
            <w:shd w:val="pct20" w:color="auto" w:fill="auto"/>
          </w:tcPr>
          <w:p w:rsidR="007505E6" w:rsidRPr="00553B6E" w:rsidRDefault="007505E6" w:rsidP="007505E6">
            <w:pPr>
              <w:ind w:right="78"/>
              <w:jc w:val="both"/>
              <w:rPr>
                <w:rFonts w:cs="Arial"/>
                <w:b/>
                <w:szCs w:val="24"/>
              </w:rPr>
            </w:pPr>
            <w:r w:rsidRPr="00553B6E">
              <w:rPr>
                <w:rFonts w:cs="Arial"/>
                <w:b/>
                <w:szCs w:val="24"/>
              </w:rPr>
              <w:t>Part 5  Effectiveness of communication</w:t>
            </w:r>
          </w:p>
        </w:tc>
        <w:tc>
          <w:tcPr>
            <w:tcW w:w="3300" w:type="dxa"/>
            <w:shd w:val="pct20" w:color="auto" w:fill="auto"/>
          </w:tcPr>
          <w:p w:rsidR="007505E6" w:rsidRPr="00553B6E" w:rsidRDefault="007505E6" w:rsidP="007505E6">
            <w:pPr>
              <w:ind w:right="78"/>
              <w:rPr>
                <w:rFonts w:cs="Arial"/>
                <w:b/>
                <w:szCs w:val="24"/>
              </w:rPr>
            </w:pPr>
            <w:r w:rsidRPr="00553B6E">
              <w:rPr>
                <w:rFonts w:cs="Arial"/>
                <w:b/>
                <w:szCs w:val="24"/>
              </w:rPr>
              <w:t>Please tick appropriate box</w:t>
            </w:r>
          </w:p>
        </w:tc>
      </w:tr>
    </w:tbl>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r w:rsidRPr="00DB0BC5">
        <w:rPr>
          <w:rFonts w:cs="Arial"/>
          <w:b/>
          <w:szCs w:val="24"/>
        </w:rPr>
        <w:t>This is intended to give you an impression of the programme year and not any individual module.</w:t>
      </w:r>
    </w:p>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i/>
          <w:szCs w:val="24"/>
        </w:rPr>
      </w:pPr>
      <w:r w:rsidRPr="00DB0BC5">
        <w:rPr>
          <w:rFonts w:cs="Arial"/>
          <w:b/>
          <w:i/>
          <w:szCs w:val="24"/>
        </w:rPr>
        <w:t>There are four options available for each question in parts 3 to 6 which are graded from 1 to 4; of these 4 is the highest rating.</w:t>
      </w:r>
    </w:p>
    <w:p w:rsidR="007505E6" w:rsidRPr="00DB0BC5" w:rsidRDefault="007505E6" w:rsidP="007505E6">
      <w:pPr>
        <w:ind w:right="78"/>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723"/>
        <w:gridCol w:w="2573"/>
        <w:gridCol w:w="1078"/>
        <w:gridCol w:w="1174"/>
        <w:gridCol w:w="981"/>
        <w:gridCol w:w="979"/>
        <w:gridCol w:w="1354"/>
      </w:tblGrid>
      <w:tr w:rsidR="007505E6" w:rsidRPr="00553B6E" w:rsidTr="00EB5C86">
        <w:tc>
          <w:tcPr>
            <w:tcW w:w="723" w:type="dxa"/>
          </w:tcPr>
          <w:p w:rsidR="007505E6" w:rsidRPr="00553B6E" w:rsidRDefault="007505E6" w:rsidP="00EB5C86">
            <w:pPr>
              <w:ind w:right="78"/>
              <w:rPr>
                <w:rFonts w:cs="Arial"/>
                <w:b/>
                <w:szCs w:val="24"/>
              </w:rPr>
            </w:pPr>
          </w:p>
        </w:tc>
        <w:tc>
          <w:tcPr>
            <w:tcW w:w="2573" w:type="dxa"/>
          </w:tcPr>
          <w:p w:rsidR="007505E6" w:rsidRPr="00553B6E" w:rsidRDefault="007505E6" w:rsidP="00EB5C86">
            <w:pPr>
              <w:ind w:right="78"/>
              <w:rPr>
                <w:rFonts w:cs="Arial"/>
                <w:szCs w:val="24"/>
              </w:rPr>
            </w:pPr>
          </w:p>
        </w:tc>
        <w:tc>
          <w:tcPr>
            <w:tcW w:w="1078" w:type="dxa"/>
          </w:tcPr>
          <w:p w:rsidR="007505E6" w:rsidRPr="00553B6E" w:rsidRDefault="007505E6" w:rsidP="00EB5C86">
            <w:pPr>
              <w:ind w:right="78"/>
              <w:jc w:val="center"/>
              <w:rPr>
                <w:rFonts w:cs="Arial"/>
                <w:szCs w:val="24"/>
              </w:rPr>
            </w:pPr>
            <w:r w:rsidRPr="00553B6E">
              <w:rPr>
                <w:rFonts w:cs="Arial"/>
                <w:szCs w:val="24"/>
              </w:rPr>
              <w:t>1</w:t>
            </w:r>
          </w:p>
        </w:tc>
        <w:tc>
          <w:tcPr>
            <w:tcW w:w="1174" w:type="dxa"/>
          </w:tcPr>
          <w:p w:rsidR="007505E6" w:rsidRPr="00553B6E" w:rsidRDefault="007505E6" w:rsidP="00EB5C86">
            <w:pPr>
              <w:ind w:right="78"/>
              <w:jc w:val="center"/>
              <w:rPr>
                <w:rFonts w:cs="Arial"/>
                <w:szCs w:val="24"/>
              </w:rPr>
            </w:pPr>
            <w:r w:rsidRPr="00553B6E">
              <w:rPr>
                <w:rFonts w:cs="Arial"/>
                <w:szCs w:val="24"/>
              </w:rPr>
              <w:t>2</w:t>
            </w:r>
          </w:p>
        </w:tc>
        <w:tc>
          <w:tcPr>
            <w:tcW w:w="981" w:type="dxa"/>
          </w:tcPr>
          <w:p w:rsidR="007505E6" w:rsidRPr="00553B6E" w:rsidRDefault="007505E6" w:rsidP="00EB5C86">
            <w:pPr>
              <w:ind w:right="78"/>
              <w:jc w:val="center"/>
              <w:rPr>
                <w:rFonts w:cs="Arial"/>
                <w:szCs w:val="24"/>
              </w:rPr>
            </w:pPr>
            <w:r w:rsidRPr="00553B6E">
              <w:rPr>
                <w:rFonts w:cs="Arial"/>
                <w:szCs w:val="24"/>
              </w:rPr>
              <w:t>3</w:t>
            </w:r>
          </w:p>
        </w:tc>
        <w:tc>
          <w:tcPr>
            <w:tcW w:w="979" w:type="dxa"/>
          </w:tcPr>
          <w:p w:rsidR="007505E6" w:rsidRPr="00553B6E" w:rsidRDefault="007505E6" w:rsidP="00EB5C86">
            <w:pPr>
              <w:ind w:right="78"/>
              <w:jc w:val="center"/>
              <w:rPr>
                <w:rFonts w:cs="Arial"/>
                <w:szCs w:val="24"/>
              </w:rPr>
            </w:pPr>
            <w:r w:rsidRPr="00553B6E">
              <w:rPr>
                <w:rFonts w:cs="Arial"/>
                <w:szCs w:val="24"/>
              </w:rPr>
              <w:t>4</w:t>
            </w:r>
          </w:p>
        </w:tc>
        <w:tc>
          <w:tcPr>
            <w:tcW w:w="1354" w:type="dxa"/>
          </w:tcPr>
          <w:p w:rsidR="007505E6" w:rsidRPr="00553B6E" w:rsidRDefault="007505E6" w:rsidP="00EB5C86">
            <w:pPr>
              <w:ind w:right="78"/>
              <w:jc w:val="center"/>
              <w:rPr>
                <w:rFonts w:cs="Arial"/>
                <w:szCs w:val="24"/>
              </w:rPr>
            </w:pPr>
            <w:r w:rsidRPr="00553B6E">
              <w:rPr>
                <w:rFonts w:cs="Arial"/>
                <w:szCs w:val="24"/>
              </w:rPr>
              <w:t>Not applicable</w:t>
            </w:r>
          </w:p>
        </w:tc>
      </w:tr>
      <w:tr w:rsidR="007505E6" w:rsidRPr="00553B6E" w:rsidTr="00EB5C86">
        <w:tc>
          <w:tcPr>
            <w:tcW w:w="723" w:type="dxa"/>
          </w:tcPr>
          <w:p w:rsidR="007505E6" w:rsidRPr="00553B6E" w:rsidRDefault="007505E6" w:rsidP="00EB5C86">
            <w:pPr>
              <w:ind w:right="78"/>
              <w:rPr>
                <w:rFonts w:cs="Arial"/>
                <w:szCs w:val="24"/>
              </w:rPr>
            </w:pPr>
            <w:r w:rsidRPr="00553B6E">
              <w:rPr>
                <w:rFonts w:cs="Arial"/>
                <w:szCs w:val="24"/>
              </w:rPr>
              <w:t>5.1</w:t>
            </w:r>
          </w:p>
        </w:tc>
        <w:tc>
          <w:tcPr>
            <w:tcW w:w="2573" w:type="dxa"/>
          </w:tcPr>
          <w:p w:rsidR="007505E6" w:rsidRPr="00553B6E" w:rsidRDefault="007505E6" w:rsidP="00EB5C86">
            <w:pPr>
              <w:ind w:right="78"/>
              <w:rPr>
                <w:rFonts w:cs="Arial"/>
                <w:szCs w:val="24"/>
              </w:rPr>
            </w:pPr>
            <w:r w:rsidRPr="00553B6E">
              <w:rPr>
                <w:rFonts w:cs="Arial"/>
                <w:szCs w:val="24"/>
              </w:rPr>
              <w:t>Presentation of lectures</w:t>
            </w:r>
          </w:p>
          <w:p w:rsidR="007505E6" w:rsidRPr="00553B6E" w:rsidRDefault="007505E6" w:rsidP="00EB5C86">
            <w:pPr>
              <w:ind w:right="78"/>
              <w:rPr>
                <w:rFonts w:cs="Arial"/>
                <w:szCs w:val="24"/>
              </w:rPr>
            </w:pPr>
          </w:p>
        </w:tc>
        <w:tc>
          <w:tcPr>
            <w:tcW w:w="1078" w:type="dxa"/>
          </w:tcPr>
          <w:p w:rsidR="007505E6" w:rsidRPr="00553B6E" w:rsidRDefault="007505E6" w:rsidP="00EB5C86">
            <w:pPr>
              <w:ind w:right="78"/>
              <w:jc w:val="center"/>
              <w:rPr>
                <w:rFonts w:cs="Arial"/>
                <w:szCs w:val="24"/>
              </w:rPr>
            </w:pPr>
            <w:r w:rsidRPr="00553B6E">
              <w:rPr>
                <w:szCs w:val="24"/>
              </w:rPr>
              <w:t></w:t>
            </w:r>
          </w:p>
        </w:tc>
        <w:tc>
          <w:tcPr>
            <w:tcW w:w="1174" w:type="dxa"/>
          </w:tcPr>
          <w:p w:rsidR="007505E6" w:rsidRPr="00553B6E" w:rsidRDefault="007505E6" w:rsidP="00EB5C86">
            <w:pPr>
              <w:ind w:right="78"/>
              <w:jc w:val="center"/>
              <w:rPr>
                <w:rFonts w:cs="Arial"/>
                <w:szCs w:val="24"/>
              </w:rPr>
            </w:pPr>
            <w:r w:rsidRPr="00553B6E">
              <w:rPr>
                <w:szCs w:val="24"/>
              </w:rPr>
              <w:t></w:t>
            </w:r>
          </w:p>
        </w:tc>
        <w:tc>
          <w:tcPr>
            <w:tcW w:w="981" w:type="dxa"/>
          </w:tcPr>
          <w:p w:rsidR="007505E6" w:rsidRPr="00553B6E" w:rsidRDefault="007505E6" w:rsidP="00EB5C86">
            <w:pPr>
              <w:ind w:right="78"/>
              <w:jc w:val="center"/>
              <w:rPr>
                <w:rFonts w:cs="Arial"/>
                <w:szCs w:val="24"/>
              </w:rPr>
            </w:pPr>
            <w:r w:rsidRPr="00553B6E">
              <w:rPr>
                <w:szCs w:val="24"/>
              </w:rPr>
              <w:t></w:t>
            </w:r>
          </w:p>
        </w:tc>
        <w:tc>
          <w:tcPr>
            <w:tcW w:w="979" w:type="dxa"/>
          </w:tcPr>
          <w:p w:rsidR="007505E6" w:rsidRPr="00553B6E" w:rsidRDefault="007505E6" w:rsidP="00EB5C86">
            <w:pPr>
              <w:ind w:right="78"/>
              <w:jc w:val="center"/>
              <w:rPr>
                <w:rFonts w:cs="Arial"/>
                <w:szCs w:val="24"/>
              </w:rPr>
            </w:pPr>
            <w:r w:rsidRPr="00553B6E">
              <w:rPr>
                <w:szCs w:val="24"/>
              </w:rPr>
              <w:t></w:t>
            </w:r>
          </w:p>
        </w:tc>
        <w:tc>
          <w:tcPr>
            <w:tcW w:w="1354" w:type="dxa"/>
          </w:tcPr>
          <w:p w:rsidR="007505E6" w:rsidRPr="00553B6E" w:rsidRDefault="007505E6" w:rsidP="00EB5C86">
            <w:pPr>
              <w:ind w:right="78"/>
              <w:jc w:val="center"/>
              <w:rPr>
                <w:rFonts w:cs="Arial"/>
                <w:szCs w:val="24"/>
              </w:rPr>
            </w:pPr>
            <w:r w:rsidRPr="00553B6E">
              <w:rPr>
                <w:szCs w:val="24"/>
              </w:rPr>
              <w:t></w:t>
            </w:r>
          </w:p>
        </w:tc>
      </w:tr>
      <w:tr w:rsidR="007505E6" w:rsidRPr="00553B6E" w:rsidTr="00EB5C86">
        <w:tc>
          <w:tcPr>
            <w:tcW w:w="723" w:type="dxa"/>
          </w:tcPr>
          <w:p w:rsidR="007505E6" w:rsidRPr="00553B6E" w:rsidRDefault="007505E6" w:rsidP="00EB5C86">
            <w:pPr>
              <w:ind w:right="78"/>
              <w:rPr>
                <w:rFonts w:cs="Arial"/>
                <w:szCs w:val="24"/>
              </w:rPr>
            </w:pPr>
            <w:r w:rsidRPr="00553B6E">
              <w:rPr>
                <w:rFonts w:cs="Arial"/>
                <w:szCs w:val="24"/>
              </w:rPr>
              <w:t>5.2</w:t>
            </w:r>
          </w:p>
        </w:tc>
        <w:tc>
          <w:tcPr>
            <w:tcW w:w="2573" w:type="dxa"/>
          </w:tcPr>
          <w:p w:rsidR="007505E6" w:rsidRPr="00553B6E" w:rsidRDefault="007505E6" w:rsidP="00EB5C86">
            <w:pPr>
              <w:ind w:right="78"/>
              <w:rPr>
                <w:rFonts w:cs="Arial"/>
                <w:szCs w:val="24"/>
              </w:rPr>
            </w:pPr>
            <w:r w:rsidRPr="00553B6E">
              <w:rPr>
                <w:rFonts w:cs="Arial"/>
                <w:szCs w:val="24"/>
              </w:rPr>
              <w:t>Planning and logic of lectures</w:t>
            </w:r>
          </w:p>
        </w:tc>
        <w:tc>
          <w:tcPr>
            <w:tcW w:w="1078"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c>
          <w:tcPr>
            <w:tcW w:w="1174"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c>
          <w:tcPr>
            <w:tcW w:w="981"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c>
          <w:tcPr>
            <w:tcW w:w="979"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c>
          <w:tcPr>
            <w:tcW w:w="1354"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r>
      <w:tr w:rsidR="007505E6" w:rsidRPr="00553B6E" w:rsidTr="00EB5C86">
        <w:tc>
          <w:tcPr>
            <w:tcW w:w="723" w:type="dxa"/>
          </w:tcPr>
          <w:p w:rsidR="007505E6" w:rsidRPr="00553B6E" w:rsidRDefault="007505E6" w:rsidP="00EB5C86">
            <w:pPr>
              <w:ind w:right="78"/>
              <w:rPr>
                <w:rFonts w:cs="Arial"/>
                <w:szCs w:val="24"/>
              </w:rPr>
            </w:pPr>
            <w:r w:rsidRPr="00553B6E">
              <w:rPr>
                <w:rFonts w:cs="Arial"/>
                <w:szCs w:val="24"/>
              </w:rPr>
              <w:t>5.3</w:t>
            </w:r>
          </w:p>
        </w:tc>
        <w:tc>
          <w:tcPr>
            <w:tcW w:w="2573" w:type="dxa"/>
          </w:tcPr>
          <w:p w:rsidR="007505E6" w:rsidRPr="00553B6E" w:rsidRDefault="007505E6" w:rsidP="00EB5C86">
            <w:pPr>
              <w:ind w:right="78"/>
              <w:rPr>
                <w:rFonts w:cs="Arial"/>
                <w:szCs w:val="24"/>
              </w:rPr>
            </w:pPr>
            <w:r w:rsidRPr="00553B6E">
              <w:rPr>
                <w:rFonts w:cs="Arial"/>
                <w:szCs w:val="24"/>
              </w:rPr>
              <w:t>Standard of notes given</w:t>
            </w:r>
          </w:p>
        </w:tc>
        <w:tc>
          <w:tcPr>
            <w:tcW w:w="1078"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c>
          <w:tcPr>
            <w:tcW w:w="1174"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c>
          <w:tcPr>
            <w:tcW w:w="981"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c>
          <w:tcPr>
            <w:tcW w:w="979"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c>
          <w:tcPr>
            <w:tcW w:w="1354"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r>
      <w:tr w:rsidR="007505E6" w:rsidRPr="00553B6E" w:rsidTr="00EB5C86">
        <w:tc>
          <w:tcPr>
            <w:tcW w:w="723" w:type="dxa"/>
          </w:tcPr>
          <w:p w:rsidR="007505E6" w:rsidRPr="00553B6E" w:rsidRDefault="007505E6" w:rsidP="00EB5C86">
            <w:pPr>
              <w:ind w:right="78"/>
              <w:rPr>
                <w:rFonts w:cs="Arial"/>
                <w:szCs w:val="24"/>
              </w:rPr>
            </w:pPr>
            <w:r w:rsidRPr="00553B6E">
              <w:rPr>
                <w:rFonts w:cs="Arial"/>
                <w:szCs w:val="24"/>
              </w:rPr>
              <w:t>5.4</w:t>
            </w:r>
          </w:p>
        </w:tc>
        <w:tc>
          <w:tcPr>
            <w:tcW w:w="2573" w:type="dxa"/>
          </w:tcPr>
          <w:p w:rsidR="007505E6" w:rsidRPr="00553B6E" w:rsidRDefault="007505E6" w:rsidP="00EB5C86">
            <w:pPr>
              <w:ind w:right="78"/>
              <w:rPr>
                <w:rFonts w:cs="Arial"/>
                <w:szCs w:val="24"/>
              </w:rPr>
            </w:pPr>
            <w:r w:rsidRPr="00553B6E">
              <w:rPr>
                <w:rFonts w:cs="Arial"/>
                <w:szCs w:val="24"/>
              </w:rPr>
              <w:t>Usefulness of additional handouts</w:t>
            </w:r>
          </w:p>
        </w:tc>
        <w:tc>
          <w:tcPr>
            <w:tcW w:w="1078"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c>
          <w:tcPr>
            <w:tcW w:w="1174"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c>
          <w:tcPr>
            <w:tcW w:w="981"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c>
          <w:tcPr>
            <w:tcW w:w="979"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c>
          <w:tcPr>
            <w:tcW w:w="1354"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r>
      <w:tr w:rsidR="007505E6" w:rsidRPr="00553B6E" w:rsidTr="00EB5C86">
        <w:tc>
          <w:tcPr>
            <w:tcW w:w="723" w:type="dxa"/>
          </w:tcPr>
          <w:p w:rsidR="007505E6" w:rsidRPr="00553B6E" w:rsidRDefault="007505E6" w:rsidP="00EB5C86">
            <w:pPr>
              <w:ind w:right="78"/>
              <w:rPr>
                <w:rFonts w:cs="Arial"/>
                <w:szCs w:val="24"/>
              </w:rPr>
            </w:pPr>
            <w:r w:rsidRPr="00553B6E">
              <w:rPr>
                <w:rFonts w:cs="Arial"/>
                <w:szCs w:val="24"/>
              </w:rPr>
              <w:t>5.5</w:t>
            </w:r>
          </w:p>
        </w:tc>
        <w:tc>
          <w:tcPr>
            <w:tcW w:w="2573" w:type="dxa"/>
          </w:tcPr>
          <w:p w:rsidR="007505E6" w:rsidRPr="00553B6E" w:rsidRDefault="007505E6" w:rsidP="00EB5C86">
            <w:pPr>
              <w:ind w:right="78"/>
              <w:rPr>
                <w:rFonts w:cs="Arial"/>
                <w:szCs w:val="24"/>
              </w:rPr>
            </w:pPr>
            <w:r w:rsidRPr="00553B6E">
              <w:rPr>
                <w:rFonts w:cs="Arial"/>
                <w:szCs w:val="24"/>
              </w:rPr>
              <w:t>Availability of reference material (text and electronic)</w:t>
            </w:r>
          </w:p>
        </w:tc>
        <w:tc>
          <w:tcPr>
            <w:tcW w:w="1078" w:type="dxa"/>
          </w:tcPr>
          <w:p w:rsidR="007505E6" w:rsidRPr="00553B6E" w:rsidRDefault="007505E6" w:rsidP="00EB5C86">
            <w:pPr>
              <w:ind w:right="78"/>
              <w:jc w:val="center"/>
              <w:rPr>
                <w:rFonts w:cs="Arial"/>
                <w:szCs w:val="24"/>
              </w:rPr>
            </w:pPr>
            <w:r w:rsidRPr="00553B6E">
              <w:rPr>
                <w:szCs w:val="24"/>
              </w:rPr>
              <w:t></w:t>
            </w:r>
          </w:p>
        </w:tc>
        <w:tc>
          <w:tcPr>
            <w:tcW w:w="1174" w:type="dxa"/>
          </w:tcPr>
          <w:p w:rsidR="007505E6" w:rsidRPr="00553B6E" w:rsidRDefault="007505E6" w:rsidP="00EB5C86">
            <w:pPr>
              <w:ind w:right="78"/>
              <w:jc w:val="center"/>
              <w:rPr>
                <w:rFonts w:cs="Arial"/>
                <w:szCs w:val="24"/>
              </w:rPr>
            </w:pPr>
            <w:r w:rsidRPr="00553B6E">
              <w:rPr>
                <w:szCs w:val="24"/>
              </w:rPr>
              <w:t></w:t>
            </w:r>
          </w:p>
        </w:tc>
        <w:tc>
          <w:tcPr>
            <w:tcW w:w="981" w:type="dxa"/>
          </w:tcPr>
          <w:p w:rsidR="007505E6" w:rsidRPr="00553B6E" w:rsidRDefault="007505E6" w:rsidP="00EB5C86">
            <w:pPr>
              <w:ind w:right="78"/>
              <w:jc w:val="center"/>
              <w:rPr>
                <w:rFonts w:cs="Arial"/>
                <w:szCs w:val="24"/>
              </w:rPr>
            </w:pPr>
            <w:r w:rsidRPr="00553B6E">
              <w:rPr>
                <w:szCs w:val="24"/>
              </w:rPr>
              <w:t></w:t>
            </w:r>
          </w:p>
        </w:tc>
        <w:tc>
          <w:tcPr>
            <w:tcW w:w="979" w:type="dxa"/>
          </w:tcPr>
          <w:p w:rsidR="007505E6" w:rsidRPr="00553B6E" w:rsidRDefault="007505E6" w:rsidP="00EB5C86">
            <w:pPr>
              <w:ind w:right="78"/>
              <w:jc w:val="center"/>
              <w:rPr>
                <w:rFonts w:cs="Arial"/>
                <w:szCs w:val="24"/>
              </w:rPr>
            </w:pPr>
            <w:r w:rsidRPr="00553B6E">
              <w:rPr>
                <w:szCs w:val="24"/>
              </w:rPr>
              <w:t></w:t>
            </w:r>
          </w:p>
        </w:tc>
        <w:tc>
          <w:tcPr>
            <w:tcW w:w="1354" w:type="dxa"/>
          </w:tcPr>
          <w:p w:rsidR="007505E6" w:rsidRPr="00553B6E" w:rsidRDefault="007505E6" w:rsidP="00EB5C86">
            <w:pPr>
              <w:ind w:right="78"/>
              <w:jc w:val="center"/>
              <w:rPr>
                <w:rFonts w:cs="Arial"/>
                <w:szCs w:val="24"/>
              </w:rPr>
            </w:pPr>
            <w:r w:rsidRPr="00553B6E">
              <w:rPr>
                <w:szCs w:val="24"/>
              </w:rPr>
              <w:t></w:t>
            </w:r>
          </w:p>
        </w:tc>
      </w:tr>
      <w:tr w:rsidR="007505E6" w:rsidRPr="00553B6E" w:rsidTr="00EB5C86">
        <w:tc>
          <w:tcPr>
            <w:tcW w:w="723" w:type="dxa"/>
          </w:tcPr>
          <w:p w:rsidR="007505E6" w:rsidRPr="00553B6E" w:rsidRDefault="007505E6" w:rsidP="00EB5C86">
            <w:pPr>
              <w:ind w:right="78"/>
              <w:rPr>
                <w:rFonts w:cs="Arial"/>
                <w:szCs w:val="24"/>
              </w:rPr>
            </w:pPr>
            <w:r w:rsidRPr="00553B6E">
              <w:rPr>
                <w:rFonts w:cs="Arial"/>
                <w:szCs w:val="24"/>
              </w:rPr>
              <w:t>5.6</w:t>
            </w:r>
          </w:p>
        </w:tc>
        <w:tc>
          <w:tcPr>
            <w:tcW w:w="2573" w:type="dxa"/>
          </w:tcPr>
          <w:p w:rsidR="007505E6" w:rsidRPr="00553B6E" w:rsidRDefault="007505E6" w:rsidP="00EB5C86">
            <w:pPr>
              <w:ind w:right="78"/>
              <w:rPr>
                <w:rFonts w:cs="Arial"/>
                <w:szCs w:val="24"/>
              </w:rPr>
            </w:pPr>
            <w:r w:rsidRPr="00553B6E">
              <w:rPr>
                <w:rFonts w:cs="Arial"/>
                <w:szCs w:val="24"/>
              </w:rPr>
              <w:t>Recommended texts</w:t>
            </w:r>
          </w:p>
        </w:tc>
        <w:tc>
          <w:tcPr>
            <w:tcW w:w="1078" w:type="dxa"/>
          </w:tcPr>
          <w:p w:rsidR="007505E6" w:rsidRPr="00553B6E" w:rsidRDefault="007505E6" w:rsidP="00EB5C86">
            <w:pPr>
              <w:ind w:right="78"/>
              <w:jc w:val="center"/>
              <w:rPr>
                <w:rFonts w:cs="Arial"/>
                <w:szCs w:val="24"/>
              </w:rPr>
            </w:pPr>
            <w:r w:rsidRPr="00553B6E">
              <w:rPr>
                <w:szCs w:val="24"/>
              </w:rPr>
              <w:t></w:t>
            </w:r>
          </w:p>
        </w:tc>
        <w:tc>
          <w:tcPr>
            <w:tcW w:w="1174" w:type="dxa"/>
          </w:tcPr>
          <w:p w:rsidR="007505E6" w:rsidRPr="00553B6E" w:rsidRDefault="007505E6" w:rsidP="00EB5C86">
            <w:pPr>
              <w:ind w:right="78"/>
              <w:jc w:val="center"/>
              <w:rPr>
                <w:rFonts w:cs="Arial"/>
                <w:szCs w:val="24"/>
              </w:rPr>
            </w:pPr>
            <w:r w:rsidRPr="00553B6E">
              <w:rPr>
                <w:szCs w:val="24"/>
              </w:rPr>
              <w:t></w:t>
            </w:r>
          </w:p>
        </w:tc>
        <w:tc>
          <w:tcPr>
            <w:tcW w:w="981" w:type="dxa"/>
          </w:tcPr>
          <w:p w:rsidR="007505E6" w:rsidRPr="00553B6E" w:rsidRDefault="007505E6" w:rsidP="00EB5C86">
            <w:pPr>
              <w:ind w:right="78"/>
              <w:jc w:val="center"/>
              <w:rPr>
                <w:rFonts w:cs="Arial"/>
                <w:szCs w:val="24"/>
              </w:rPr>
            </w:pPr>
            <w:r w:rsidRPr="00553B6E">
              <w:rPr>
                <w:szCs w:val="24"/>
              </w:rPr>
              <w:t></w:t>
            </w:r>
          </w:p>
        </w:tc>
        <w:tc>
          <w:tcPr>
            <w:tcW w:w="979" w:type="dxa"/>
          </w:tcPr>
          <w:p w:rsidR="007505E6" w:rsidRPr="00553B6E" w:rsidRDefault="007505E6" w:rsidP="00EB5C86">
            <w:pPr>
              <w:ind w:right="78"/>
              <w:jc w:val="center"/>
              <w:rPr>
                <w:rFonts w:cs="Arial"/>
                <w:szCs w:val="24"/>
              </w:rPr>
            </w:pPr>
            <w:r w:rsidRPr="00553B6E">
              <w:rPr>
                <w:szCs w:val="24"/>
              </w:rPr>
              <w:t></w:t>
            </w:r>
          </w:p>
        </w:tc>
        <w:tc>
          <w:tcPr>
            <w:tcW w:w="1354" w:type="dxa"/>
          </w:tcPr>
          <w:p w:rsidR="007505E6" w:rsidRPr="00553B6E" w:rsidRDefault="007505E6" w:rsidP="00EB5C86">
            <w:pPr>
              <w:ind w:right="78"/>
              <w:jc w:val="center"/>
              <w:rPr>
                <w:rFonts w:cs="Arial"/>
                <w:szCs w:val="24"/>
              </w:rPr>
            </w:pPr>
            <w:r w:rsidRPr="00553B6E">
              <w:rPr>
                <w:szCs w:val="24"/>
              </w:rPr>
              <w:t></w:t>
            </w:r>
          </w:p>
        </w:tc>
      </w:tr>
      <w:tr w:rsidR="007505E6" w:rsidRPr="00553B6E" w:rsidTr="00EB5C86">
        <w:tc>
          <w:tcPr>
            <w:tcW w:w="723" w:type="dxa"/>
          </w:tcPr>
          <w:p w:rsidR="007505E6" w:rsidRPr="00553B6E" w:rsidRDefault="007505E6" w:rsidP="00EB5C86">
            <w:pPr>
              <w:ind w:right="78"/>
              <w:rPr>
                <w:rFonts w:cs="Arial"/>
                <w:szCs w:val="24"/>
              </w:rPr>
            </w:pPr>
            <w:r w:rsidRPr="00553B6E">
              <w:rPr>
                <w:rFonts w:cs="Arial"/>
                <w:szCs w:val="24"/>
              </w:rPr>
              <w:t>5.7</w:t>
            </w:r>
          </w:p>
        </w:tc>
        <w:tc>
          <w:tcPr>
            <w:tcW w:w="2573" w:type="dxa"/>
          </w:tcPr>
          <w:p w:rsidR="007505E6" w:rsidRPr="00553B6E" w:rsidRDefault="007505E6" w:rsidP="00EB5C86">
            <w:pPr>
              <w:ind w:right="78"/>
              <w:rPr>
                <w:rFonts w:cs="Arial"/>
                <w:szCs w:val="24"/>
              </w:rPr>
            </w:pPr>
            <w:r w:rsidRPr="00553B6E">
              <w:rPr>
                <w:rFonts w:cs="Arial"/>
                <w:szCs w:val="24"/>
              </w:rPr>
              <w:t>Adequacy of tutorials</w:t>
            </w:r>
          </w:p>
        </w:tc>
        <w:tc>
          <w:tcPr>
            <w:tcW w:w="1078" w:type="dxa"/>
          </w:tcPr>
          <w:p w:rsidR="007505E6" w:rsidRPr="00553B6E" w:rsidRDefault="007505E6" w:rsidP="00EB5C86">
            <w:pPr>
              <w:ind w:right="78"/>
              <w:jc w:val="center"/>
              <w:rPr>
                <w:rFonts w:cs="Arial"/>
                <w:szCs w:val="24"/>
              </w:rPr>
            </w:pPr>
            <w:r w:rsidRPr="00553B6E">
              <w:rPr>
                <w:szCs w:val="24"/>
              </w:rPr>
              <w:t></w:t>
            </w:r>
          </w:p>
        </w:tc>
        <w:tc>
          <w:tcPr>
            <w:tcW w:w="1174" w:type="dxa"/>
          </w:tcPr>
          <w:p w:rsidR="007505E6" w:rsidRPr="00553B6E" w:rsidRDefault="007505E6" w:rsidP="00EB5C86">
            <w:pPr>
              <w:ind w:right="78"/>
              <w:jc w:val="center"/>
              <w:rPr>
                <w:rFonts w:cs="Arial"/>
                <w:szCs w:val="24"/>
              </w:rPr>
            </w:pPr>
            <w:r w:rsidRPr="00553B6E">
              <w:rPr>
                <w:szCs w:val="24"/>
              </w:rPr>
              <w:t></w:t>
            </w:r>
          </w:p>
        </w:tc>
        <w:tc>
          <w:tcPr>
            <w:tcW w:w="981" w:type="dxa"/>
          </w:tcPr>
          <w:p w:rsidR="007505E6" w:rsidRPr="00553B6E" w:rsidRDefault="007505E6" w:rsidP="00EB5C86">
            <w:pPr>
              <w:ind w:right="78"/>
              <w:jc w:val="center"/>
              <w:rPr>
                <w:rFonts w:cs="Arial"/>
                <w:szCs w:val="24"/>
              </w:rPr>
            </w:pPr>
            <w:r w:rsidRPr="00553B6E">
              <w:rPr>
                <w:szCs w:val="24"/>
              </w:rPr>
              <w:t></w:t>
            </w:r>
          </w:p>
        </w:tc>
        <w:tc>
          <w:tcPr>
            <w:tcW w:w="979" w:type="dxa"/>
          </w:tcPr>
          <w:p w:rsidR="007505E6" w:rsidRPr="00553B6E" w:rsidRDefault="007505E6" w:rsidP="00EB5C86">
            <w:pPr>
              <w:ind w:right="78"/>
              <w:jc w:val="center"/>
              <w:rPr>
                <w:rFonts w:cs="Arial"/>
                <w:szCs w:val="24"/>
              </w:rPr>
            </w:pPr>
            <w:r w:rsidRPr="00553B6E">
              <w:rPr>
                <w:szCs w:val="24"/>
              </w:rPr>
              <w:t></w:t>
            </w:r>
          </w:p>
        </w:tc>
        <w:tc>
          <w:tcPr>
            <w:tcW w:w="1354" w:type="dxa"/>
          </w:tcPr>
          <w:p w:rsidR="007505E6" w:rsidRPr="00553B6E" w:rsidRDefault="007505E6" w:rsidP="00EB5C86">
            <w:pPr>
              <w:ind w:right="78"/>
              <w:jc w:val="center"/>
              <w:rPr>
                <w:rFonts w:cs="Arial"/>
                <w:szCs w:val="24"/>
              </w:rPr>
            </w:pPr>
            <w:r w:rsidRPr="00553B6E">
              <w:rPr>
                <w:szCs w:val="24"/>
              </w:rPr>
              <w:t></w:t>
            </w:r>
          </w:p>
        </w:tc>
      </w:tr>
      <w:tr w:rsidR="007505E6" w:rsidRPr="00553B6E" w:rsidTr="00EB5C86">
        <w:tc>
          <w:tcPr>
            <w:tcW w:w="723" w:type="dxa"/>
          </w:tcPr>
          <w:p w:rsidR="007505E6" w:rsidRPr="00553B6E" w:rsidRDefault="007505E6" w:rsidP="00EB5C86">
            <w:pPr>
              <w:ind w:right="78"/>
              <w:rPr>
                <w:rFonts w:cs="Arial"/>
                <w:szCs w:val="24"/>
              </w:rPr>
            </w:pPr>
            <w:r w:rsidRPr="00553B6E">
              <w:rPr>
                <w:rFonts w:cs="Arial"/>
                <w:szCs w:val="24"/>
              </w:rPr>
              <w:t>5.8</w:t>
            </w:r>
          </w:p>
        </w:tc>
        <w:tc>
          <w:tcPr>
            <w:tcW w:w="2573" w:type="dxa"/>
          </w:tcPr>
          <w:p w:rsidR="007505E6" w:rsidRPr="00553B6E" w:rsidRDefault="007505E6" w:rsidP="00EB5C86">
            <w:pPr>
              <w:ind w:right="78"/>
              <w:rPr>
                <w:rFonts w:cs="Arial"/>
                <w:szCs w:val="24"/>
              </w:rPr>
            </w:pPr>
            <w:r w:rsidRPr="00553B6E">
              <w:rPr>
                <w:rFonts w:cs="Arial"/>
                <w:szCs w:val="24"/>
              </w:rPr>
              <w:t>Practical work</w:t>
            </w:r>
          </w:p>
        </w:tc>
        <w:tc>
          <w:tcPr>
            <w:tcW w:w="1078" w:type="dxa"/>
          </w:tcPr>
          <w:p w:rsidR="007505E6" w:rsidRPr="00553B6E" w:rsidRDefault="007505E6" w:rsidP="00EB5C86">
            <w:pPr>
              <w:ind w:right="78"/>
              <w:jc w:val="center"/>
              <w:rPr>
                <w:szCs w:val="24"/>
              </w:rPr>
            </w:pPr>
            <w:r w:rsidRPr="00553B6E">
              <w:rPr>
                <w:szCs w:val="24"/>
              </w:rPr>
              <w:t></w:t>
            </w:r>
          </w:p>
        </w:tc>
        <w:tc>
          <w:tcPr>
            <w:tcW w:w="1174" w:type="dxa"/>
          </w:tcPr>
          <w:p w:rsidR="007505E6" w:rsidRPr="00553B6E" w:rsidRDefault="007505E6" w:rsidP="00EB5C86">
            <w:pPr>
              <w:ind w:right="78"/>
              <w:jc w:val="center"/>
              <w:rPr>
                <w:szCs w:val="24"/>
              </w:rPr>
            </w:pPr>
            <w:r w:rsidRPr="00553B6E">
              <w:rPr>
                <w:szCs w:val="24"/>
              </w:rPr>
              <w:t></w:t>
            </w:r>
          </w:p>
        </w:tc>
        <w:tc>
          <w:tcPr>
            <w:tcW w:w="981" w:type="dxa"/>
          </w:tcPr>
          <w:p w:rsidR="007505E6" w:rsidRPr="00553B6E" w:rsidRDefault="007505E6" w:rsidP="00EB5C86">
            <w:pPr>
              <w:ind w:right="78"/>
              <w:jc w:val="center"/>
              <w:rPr>
                <w:szCs w:val="24"/>
              </w:rPr>
            </w:pPr>
            <w:r w:rsidRPr="00553B6E">
              <w:rPr>
                <w:szCs w:val="24"/>
              </w:rPr>
              <w:t></w:t>
            </w:r>
          </w:p>
        </w:tc>
        <w:tc>
          <w:tcPr>
            <w:tcW w:w="979" w:type="dxa"/>
          </w:tcPr>
          <w:p w:rsidR="007505E6" w:rsidRPr="00553B6E" w:rsidRDefault="007505E6" w:rsidP="00EB5C86">
            <w:pPr>
              <w:ind w:right="78"/>
              <w:jc w:val="center"/>
              <w:rPr>
                <w:szCs w:val="24"/>
              </w:rPr>
            </w:pPr>
            <w:r w:rsidRPr="00553B6E">
              <w:rPr>
                <w:szCs w:val="24"/>
              </w:rPr>
              <w:t></w:t>
            </w:r>
          </w:p>
        </w:tc>
        <w:tc>
          <w:tcPr>
            <w:tcW w:w="1354" w:type="dxa"/>
          </w:tcPr>
          <w:p w:rsidR="007505E6" w:rsidRPr="00553B6E" w:rsidRDefault="007505E6" w:rsidP="00EB5C86">
            <w:pPr>
              <w:ind w:right="78"/>
              <w:jc w:val="center"/>
              <w:rPr>
                <w:szCs w:val="24"/>
              </w:rPr>
            </w:pPr>
            <w:r w:rsidRPr="00553B6E">
              <w:rPr>
                <w:szCs w:val="24"/>
              </w:rPr>
              <w:t></w:t>
            </w:r>
          </w:p>
        </w:tc>
      </w:tr>
      <w:tr w:rsidR="007505E6" w:rsidRPr="00553B6E" w:rsidTr="00EB5C86">
        <w:tc>
          <w:tcPr>
            <w:tcW w:w="723" w:type="dxa"/>
          </w:tcPr>
          <w:p w:rsidR="007505E6" w:rsidRPr="00553B6E" w:rsidRDefault="007505E6" w:rsidP="00EB5C86">
            <w:pPr>
              <w:ind w:right="78"/>
              <w:rPr>
                <w:rFonts w:cs="Arial"/>
                <w:szCs w:val="24"/>
              </w:rPr>
            </w:pPr>
            <w:r w:rsidRPr="00553B6E">
              <w:rPr>
                <w:rFonts w:cs="Arial"/>
                <w:szCs w:val="24"/>
              </w:rPr>
              <w:t>5.9</w:t>
            </w:r>
          </w:p>
        </w:tc>
        <w:tc>
          <w:tcPr>
            <w:tcW w:w="2573" w:type="dxa"/>
          </w:tcPr>
          <w:p w:rsidR="007505E6" w:rsidRPr="00553B6E" w:rsidRDefault="007505E6" w:rsidP="00EB5C86">
            <w:pPr>
              <w:ind w:right="78"/>
              <w:rPr>
                <w:rFonts w:cs="Arial"/>
                <w:szCs w:val="24"/>
              </w:rPr>
            </w:pPr>
            <w:r w:rsidRPr="00553B6E">
              <w:rPr>
                <w:rFonts w:cs="Arial"/>
                <w:szCs w:val="24"/>
              </w:rPr>
              <w:t>Project supervision</w:t>
            </w:r>
          </w:p>
        </w:tc>
        <w:tc>
          <w:tcPr>
            <w:tcW w:w="1078" w:type="dxa"/>
          </w:tcPr>
          <w:p w:rsidR="007505E6" w:rsidRPr="00553B6E" w:rsidRDefault="007505E6" w:rsidP="00EB5C86">
            <w:pPr>
              <w:ind w:right="78"/>
              <w:jc w:val="center"/>
              <w:rPr>
                <w:szCs w:val="24"/>
              </w:rPr>
            </w:pPr>
            <w:r w:rsidRPr="00553B6E">
              <w:rPr>
                <w:szCs w:val="24"/>
              </w:rPr>
              <w:t></w:t>
            </w:r>
          </w:p>
        </w:tc>
        <w:tc>
          <w:tcPr>
            <w:tcW w:w="1174" w:type="dxa"/>
          </w:tcPr>
          <w:p w:rsidR="007505E6" w:rsidRPr="00553B6E" w:rsidRDefault="007505E6" w:rsidP="00EB5C86">
            <w:pPr>
              <w:ind w:right="78"/>
              <w:jc w:val="center"/>
              <w:rPr>
                <w:szCs w:val="24"/>
              </w:rPr>
            </w:pPr>
            <w:r w:rsidRPr="00553B6E">
              <w:rPr>
                <w:szCs w:val="24"/>
              </w:rPr>
              <w:t></w:t>
            </w:r>
          </w:p>
        </w:tc>
        <w:tc>
          <w:tcPr>
            <w:tcW w:w="981" w:type="dxa"/>
          </w:tcPr>
          <w:p w:rsidR="007505E6" w:rsidRPr="00553B6E" w:rsidRDefault="007505E6" w:rsidP="00EB5C86">
            <w:pPr>
              <w:ind w:right="78"/>
              <w:jc w:val="center"/>
              <w:rPr>
                <w:szCs w:val="24"/>
              </w:rPr>
            </w:pPr>
            <w:r w:rsidRPr="00553B6E">
              <w:rPr>
                <w:szCs w:val="24"/>
              </w:rPr>
              <w:t></w:t>
            </w:r>
          </w:p>
        </w:tc>
        <w:tc>
          <w:tcPr>
            <w:tcW w:w="979" w:type="dxa"/>
          </w:tcPr>
          <w:p w:rsidR="007505E6" w:rsidRPr="00553B6E" w:rsidRDefault="007505E6" w:rsidP="00EB5C86">
            <w:pPr>
              <w:ind w:right="78"/>
              <w:jc w:val="center"/>
              <w:rPr>
                <w:szCs w:val="24"/>
              </w:rPr>
            </w:pPr>
            <w:r w:rsidRPr="00553B6E">
              <w:rPr>
                <w:szCs w:val="24"/>
              </w:rPr>
              <w:t></w:t>
            </w:r>
          </w:p>
        </w:tc>
        <w:tc>
          <w:tcPr>
            <w:tcW w:w="1354" w:type="dxa"/>
          </w:tcPr>
          <w:p w:rsidR="007505E6" w:rsidRPr="00553B6E" w:rsidRDefault="007505E6" w:rsidP="00EB5C86">
            <w:pPr>
              <w:ind w:right="78"/>
              <w:jc w:val="center"/>
              <w:rPr>
                <w:szCs w:val="24"/>
              </w:rPr>
            </w:pPr>
            <w:r w:rsidRPr="00553B6E">
              <w:rPr>
                <w:szCs w:val="24"/>
              </w:rPr>
              <w:t></w:t>
            </w:r>
          </w:p>
        </w:tc>
      </w:tr>
      <w:tr w:rsidR="007505E6" w:rsidRPr="00553B6E" w:rsidTr="00EB5C86">
        <w:tc>
          <w:tcPr>
            <w:tcW w:w="723" w:type="dxa"/>
          </w:tcPr>
          <w:p w:rsidR="007505E6" w:rsidRPr="00553B6E" w:rsidRDefault="007505E6" w:rsidP="00EB5C86">
            <w:pPr>
              <w:ind w:right="78"/>
              <w:rPr>
                <w:rFonts w:cs="Arial"/>
                <w:szCs w:val="24"/>
              </w:rPr>
            </w:pPr>
            <w:r w:rsidRPr="00553B6E">
              <w:rPr>
                <w:rFonts w:cs="Arial"/>
                <w:szCs w:val="24"/>
              </w:rPr>
              <w:t>5.10</w:t>
            </w:r>
          </w:p>
        </w:tc>
        <w:tc>
          <w:tcPr>
            <w:tcW w:w="2573" w:type="dxa"/>
          </w:tcPr>
          <w:p w:rsidR="007505E6" w:rsidRPr="00553B6E" w:rsidRDefault="007505E6" w:rsidP="00EB5C86">
            <w:pPr>
              <w:ind w:right="78"/>
              <w:rPr>
                <w:rFonts w:cs="Arial"/>
                <w:szCs w:val="24"/>
              </w:rPr>
            </w:pPr>
            <w:r w:rsidRPr="00553B6E">
              <w:rPr>
                <w:rFonts w:cs="Arial"/>
                <w:szCs w:val="24"/>
              </w:rPr>
              <w:t>Feedback on performance on continuous assessment</w:t>
            </w:r>
          </w:p>
        </w:tc>
        <w:tc>
          <w:tcPr>
            <w:tcW w:w="1078" w:type="dxa"/>
          </w:tcPr>
          <w:p w:rsidR="007505E6" w:rsidRPr="00553B6E" w:rsidRDefault="007505E6" w:rsidP="00EB5C86">
            <w:pPr>
              <w:ind w:right="78"/>
              <w:jc w:val="center"/>
              <w:rPr>
                <w:szCs w:val="24"/>
              </w:rPr>
            </w:pPr>
            <w:r w:rsidRPr="00553B6E">
              <w:rPr>
                <w:szCs w:val="24"/>
              </w:rPr>
              <w:t></w:t>
            </w:r>
          </w:p>
        </w:tc>
        <w:tc>
          <w:tcPr>
            <w:tcW w:w="1174" w:type="dxa"/>
          </w:tcPr>
          <w:p w:rsidR="007505E6" w:rsidRPr="00553B6E" w:rsidRDefault="007505E6" w:rsidP="00EB5C86">
            <w:pPr>
              <w:ind w:right="78"/>
              <w:jc w:val="center"/>
              <w:rPr>
                <w:szCs w:val="24"/>
              </w:rPr>
            </w:pPr>
            <w:r w:rsidRPr="00553B6E">
              <w:rPr>
                <w:szCs w:val="24"/>
              </w:rPr>
              <w:t></w:t>
            </w:r>
          </w:p>
        </w:tc>
        <w:tc>
          <w:tcPr>
            <w:tcW w:w="981" w:type="dxa"/>
          </w:tcPr>
          <w:p w:rsidR="007505E6" w:rsidRPr="00553B6E" w:rsidRDefault="007505E6" w:rsidP="00EB5C86">
            <w:pPr>
              <w:ind w:right="78"/>
              <w:jc w:val="center"/>
              <w:rPr>
                <w:szCs w:val="24"/>
              </w:rPr>
            </w:pPr>
            <w:r w:rsidRPr="00553B6E">
              <w:rPr>
                <w:szCs w:val="24"/>
              </w:rPr>
              <w:t></w:t>
            </w:r>
          </w:p>
        </w:tc>
        <w:tc>
          <w:tcPr>
            <w:tcW w:w="979" w:type="dxa"/>
          </w:tcPr>
          <w:p w:rsidR="007505E6" w:rsidRPr="00553B6E" w:rsidRDefault="007505E6" w:rsidP="00EB5C86">
            <w:pPr>
              <w:ind w:right="78"/>
              <w:jc w:val="center"/>
              <w:rPr>
                <w:szCs w:val="24"/>
              </w:rPr>
            </w:pPr>
            <w:r w:rsidRPr="00553B6E">
              <w:rPr>
                <w:szCs w:val="24"/>
              </w:rPr>
              <w:t></w:t>
            </w:r>
          </w:p>
        </w:tc>
        <w:tc>
          <w:tcPr>
            <w:tcW w:w="1354" w:type="dxa"/>
          </w:tcPr>
          <w:p w:rsidR="007505E6" w:rsidRPr="00553B6E" w:rsidRDefault="007505E6" w:rsidP="00EB5C86">
            <w:pPr>
              <w:ind w:right="78"/>
              <w:jc w:val="center"/>
              <w:rPr>
                <w:szCs w:val="24"/>
              </w:rPr>
            </w:pPr>
            <w:r w:rsidRPr="00553B6E">
              <w:rPr>
                <w:szCs w:val="24"/>
              </w:rPr>
              <w:t></w:t>
            </w:r>
          </w:p>
        </w:tc>
      </w:tr>
    </w:tbl>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p>
    <w:tbl>
      <w:tblPr>
        <w:tblW w:w="9000" w:type="dxa"/>
        <w:tblInd w:w="8" w:type="dxa"/>
        <w:tblLayout w:type="fixed"/>
        <w:tblLook w:val="0000" w:firstRow="0" w:lastRow="0" w:firstColumn="0" w:lastColumn="0" w:noHBand="0" w:noVBand="0"/>
      </w:tblPr>
      <w:tblGrid>
        <w:gridCol w:w="5700"/>
        <w:gridCol w:w="3300"/>
      </w:tblGrid>
      <w:tr w:rsidR="007505E6" w:rsidRPr="00553B6E" w:rsidTr="007505E6">
        <w:trPr>
          <w:cantSplit/>
        </w:trPr>
        <w:tc>
          <w:tcPr>
            <w:tcW w:w="5700" w:type="dxa"/>
            <w:shd w:val="pct20" w:color="auto" w:fill="auto"/>
          </w:tcPr>
          <w:p w:rsidR="007505E6" w:rsidRPr="00553B6E" w:rsidRDefault="007505E6" w:rsidP="007505E6">
            <w:pPr>
              <w:ind w:right="78"/>
              <w:rPr>
                <w:rFonts w:cs="Arial"/>
                <w:b/>
                <w:szCs w:val="24"/>
              </w:rPr>
            </w:pPr>
            <w:r w:rsidRPr="00553B6E">
              <w:rPr>
                <w:rFonts w:cs="Arial"/>
                <w:b/>
                <w:szCs w:val="24"/>
              </w:rPr>
              <w:t>Part 6  General evaluation and suggestions</w:t>
            </w:r>
          </w:p>
          <w:p w:rsidR="007505E6" w:rsidRPr="00553B6E" w:rsidRDefault="007505E6" w:rsidP="007505E6">
            <w:pPr>
              <w:ind w:right="78"/>
              <w:jc w:val="both"/>
              <w:rPr>
                <w:rFonts w:cs="Arial"/>
                <w:b/>
                <w:szCs w:val="24"/>
              </w:rPr>
            </w:pPr>
          </w:p>
        </w:tc>
        <w:tc>
          <w:tcPr>
            <w:tcW w:w="3300" w:type="dxa"/>
            <w:shd w:val="pct20" w:color="auto" w:fill="auto"/>
          </w:tcPr>
          <w:p w:rsidR="007505E6" w:rsidRPr="00553B6E" w:rsidRDefault="007505E6" w:rsidP="007505E6">
            <w:pPr>
              <w:ind w:right="78"/>
              <w:jc w:val="both"/>
              <w:rPr>
                <w:rFonts w:cs="Arial"/>
                <w:b/>
                <w:szCs w:val="24"/>
              </w:rPr>
            </w:pPr>
            <w:r w:rsidRPr="00553B6E">
              <w:rPr>
                <w:rFonts w:cs="Arial"/>
                <w:b/>
                <w:szCs w:val="24"/>
              </w:rPr>
              <w:t>Please tick appropriate box</w:t>
            </w:r>
          </w:p>
        </w:tc>
      </w:tr>
    </w:tbl>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r w:rsidRPr="00DB0BC5">
        <w:rPr>
          <w:rFonts w:cs="Arial"/>
          <w:b/>
          <w:szCs w:val="24"/>
        </w:rPr>
        <w:t>No personal comments in relation to other students or staff members should be made.</w:t>
      </w:r>
    </w:p>
    <w:p w:rsidR="007505E6" w:rsidRPr="00DB0BC5" w:rsidRDefault="007505E6" w:rsidP="007505E6">
      <w:pPr>
        <w:ind w:right="78"/>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28"/>
        <w:gridCol w:w="8927"/>
      </w:tblGrid>
      <w:tr w:rsidR="007505E6" w:rsidRPr="00553B6E" w:rsidTr="00EB5C86">
        <w:trPr>
          <w:trHeight w:val="2244"/>
        </w:trPr>
        <w:tc>
          <w:tcPr>
            <w:tcW w:w="608" w:type="dxa"/>
          </w:tcPr>
          <w:p w:rsidR="007505E6" w:rsidRPr="00553B6E" w:rsidRDefault="007505E6" w:rsidP="00EB5C86">
            <w:pPr>
              <w:ind w:right="78"/>
              <w:rPr>
                <w:rFonts w:cs="Arial"/>
                <w:szCs w:val="24"/>
              </w:rPr>
            </w:pPr>
            <w:r w:rsidRPr="00553B6E">
              <w:rPr>
                <w:rFonts w:cs="Arial"/>
                <w:szCs w:val="24"/>
              </w:rPr>
              <w:t>6.1</w:t>
            </w:r>
          </w:p>
        </w:tc>
        <w:tc>
          <w:tcPr>
            <w:tcW w:w="8254" w:type="dxa"/>
          </w:tcPr>
          <w:p w:rsidR="007505E6" w:rsidRPr="00553B6E" w:rsidRDefault="007505E6" w:rsidP="00EB5C86">
            <w:pPr>
              <w:ind w:right="78"/>
              <w:jc w:val="both"/>
              <w:rPr>
                <w:rFonts w:cs="Arial"/>
                <w:szCs w:val="24"/>
              </w:rPr>
            </w:pPr>
            <w:r w:rsidRPr="00553B6E">
              <w:rPr>
                <w:rFonts w:cs="Arial"/>
                <w:szCs w:val="24"/>
              </w:rPr>
              <w:t xml:space="preserve">Good features of the programme                </w:t>
            </w:r>
          </w:p>
          <w:p w:rsidR="007505E6" w:rsidRPr="00553B6E" w:rsidRDefault="007505E6" w:rsidP="00EB5C86">
            <w:pPr>
              <w:spacing w:line="480" w:lineRule="auto"/>
              <w:ind w:right="79"/>
              <w:jc w:val="both"/>
              <w:rPr>
                <w:rFonts w:cs="Arial"/>
                <w:szCs w:val="24"/>
              </w:rPr>
            </w:pPr>
            <w:r w:rsidRPr="00553B6E">
              <w:rPr>
                <w:rFonts w:cs="Arial"/>
                <w:szCs w:val="24"/>
              </w:rPr>
              <w:t>------------------------------------------------------------------------------------------------------------------------------------------------------------------------------------------------------------------------------------------------------------------------------------------------------------------------------------</w:t>
            </w:r>
          </w:p>
          <w:p w:rsidR="007505E6" w:rsidRPr="00553B6E" w:rsidRDefault="007505E6" w:rsidP="00EB5C86">
            <w:pPr>
              <w:ind w:right="78"/>
              <w:jc w:val="both"/>
              <w:rPr>
                <w:rFonts w:cs="Arial"/>
                <w:szCs w:val="24"/>
              </w:rPr>
            </w:pPr>
          </w:p>
        </w:tc>
      </w:tr>
      <w:tr w:rsidR="007505E6" w:rsidRPr="00553B6E" w:rsidTr="00EB5C86">
        <w:trPr>
          <w:trHeight w:val="2244"/>
        </w:trPr>
        <w:tc>
          <w:tcPr>
            <w:tcW w:w="608" w:type="dxa"/>
          </w:tcPr>
          <w:p w:rsidR="007505E6" w:rsidRPr="00553B6E" w:rsidRDefault="007505E6" w:rsidP="00EB5C86">
            <w:pPr>
              <w:ind w:right="78"/>
              <w:rPr>
                <w:rFonts w:cs="Arial"/>
                <w:szCs w:val="24"/>
              </w:rPr>
            </w:pPr>
            <w:r w:rsidRPr="00553B6E">
              <w:rPr>
                <w:rFonts w:cs="Arial"/>
                <w:szCs w:val="24"/>
              </w:rPr>
              <w:t>6.2</w:t>
            </w:r>
          </w:p>
        </w:tc>
        <w:tc>
          <w:tcPr>
            <w:tcW w:w="8254" w:type="dxa"/>
          </w:tcPr>
          <w:p w:rsidR="007505E6" w:rsidRPr="00553B6E" w:rsidRDefault="007505E6" w:rsidP="00EB5C86">
            <w:pPr>
              <w:spacing w:line="480" w:lineRule="auto"/>
              <w:ind w:right="79"/>
              <w:jc w:val="both"/>
              <w:rPr>
                <w:rFonts w:cs="Arial"/>
                <w:szCs w:val="24"/>
              </w:rPr>
            </w:pPr>
            <w:r w:rsidRPr="00553B6E">
              <w:rPr>
                <w:rFonts w:cs="Arial"/>
                <w:szCs w:val="24"/>
              </w:rPr>
              <w:t>Did you receive the full schedule of lectures/practicals?</w:t>
            </w:r>
          </w:p>
          <w:p w:rsidR="007505E6" w:rsidRPr="00553B6E" w:rsidRDefault="007505E6" w:rsidP="00EB5C86">
            <w:pPr>
              <w:spacing w:line="480" w:lineRule="auto"/>
              <w:ind w:right="79"/>
              <w:jc w:val="both"/>
              <w:rPr>
                <w:rFonts w:cs="Arial"/>
                <w:szCs w:val="24"/>
              </w:rPr>
            </w:pPr>
            <w:r w:rsidRPr="00553B6E">
              <w:rPr>
                <w:rFonts w:cs="Arial"/>
                <w:szCs w:val="24"/>
              </w:rPr>
              <w:t>------------------------------------------------------------------------------------------------------------------------------------------------------------------------------------------------------------------------------------------------------------------------------------------------------------------------------------</w:t>
            </w:r>
          </w:p>
        </w:tc>
      </w:tr>
      <w:tr w:rsidR="007505E6" w:rsidRPr="00553B6E" w:rsidTr="00EB5C86">
        <w:tc>
          <w:tcPr>
            <w:tcW w:w="608" w:type="dxa"/>
          </w:tcPr>
          <w:p w:rsidR="007505E6" w:rsidRPr="00553B6E" w:rsidRDefault="007505E6" w:rsidP="00EB5C86">
            <w:pPr>
              <w:ind w:right="78"/>
              <w:jc w:val="both"/>
              <w:rPr>
                <w:rFonts w:cs="Arial"/>
                <w:szCs w:val="24"/>
              </w:rPr>
            </w:pPr>
            <w:r w:rsidRPr="00553B6E">
              <w:rPr>
                <w:rFonts w:cs="Arial"/>
                <w:szCs w:val="24"/>
              </w:rPr>
              <w:t>6.3</w:t>
            </w:r>
          </w:p>
        </w:tc>
        <w:tc>
          <w:tcPr>
            <w:tcW w:w="8254" w:type="dxa"/>
          </w:tcPr>
          <w:p w:rsidR="007505E6" w:rsidRPr="00553B6E" w:rsidRDefault="007505E6" w:rsidP="00EB5C86">
            <w:pPr>
              <w:spacing w:line="480" w:lineRule="auto"/>
              <w:ind w:right="79"/>
              <w:jc w:val="both"/>
              <w:rPr>
                <w:rFonts w:cs="Arial"/>
                <w:szCs w:val="24"/>
              </w:rPr>
            </w:pPr>
            <w:r w:rsidRPr="00553B6E">
              <w:rPr>
                <w:rFonts w:cs="Arial"/>
                <w:szCs w:val="24"/>
              </w:rPr>
              <w:t>Weakness of the programme</w:t>
            </w:r>
          </w:p>
          <w:p w:rsidR="007505E6" w:rsidRPr="00553B6E" w:rsidRDefault="007505E6" w:rsidP="00EB5C86">
            <w:pPr>
              <w:spacing w:line="480" w:lineRule="auto"/>
              <w:ind w:right="79"/>
              <w:jc w:val="both"/>
              <w:rPr>
                <w:rFonts w:cs="Arial"/>
                <w:szCs w:val="24"/>
              </w:rPr>
            </w:pPr>
            <w:r w:rsidRPr="00553B6E">
              <w:rPr>
                <w:rFonts w:cs="Arial"/>
                <w:szCs w:val="24"/>
              </w:rPr>
              <w:t>------------------------------------------------------------------------------------------------------------</w:t>
            </w:r>
          </w:p>
          <w:p w:rsidR="007505E6" w:rsidRPr="00553B6E" w:rsidRDefault="007505E6" w:rsidP="00EB5C86">
            <w:pPr>
              <w:spacing w:line="480" w:lineRule="auto"/>
              <w:ind w:right="79"/>
              <w:jc w:val="both"/>
              <w:rPr>
                <w:rFonts w:cs="Arial"/>
                <w:szCs w:val="24"/>
              </w:rPr>
            </w:pPr>
            <w:r w:rsidRPr="00553B6E">
              <w:rPr>
                <w:rFonts w:cs="Arial"/>
                <w:szCs w:val="24"/>
              </w:rPr>
              <w:t>-----------------------------------------------------------------------------------------------------------------------------------------------------------------------------------------------------------------------</w:t>
            </w:r>
          </w:p>
        </w:tc>
      </w:tr>
      <w:tr w:rsidR="007505E6" w:rsidRPr="00553B6E" w:rsidTr="00EB5C86">
        <w:tc>
          <w:tcPr>
            <w:tcW w:w="608" w:type="dxa"/>
          </w:tcPr>
          <w:p w:rsidR="007505E6" w:rsidRPr="00553B6E" w:rsidRDefault="007505E6" w:rsidP="00EB5C86">
            <w:pPr>
              <w:ind w:right="78"/>
              <w:jc w:val="both"/>
              <w:rPr>
                <w:rFonts w:cs="Arial"/>
                <w:szCs w:val="24"/>
              </w:rPr>
            </w:pPr>
            <w:r w:rsidRPr="00553B6E">
              <w:rPr>
                <w:rFonts w:cs="Arial"/>
                <w:szCs w:val="24"/>
              </w:rPr>
              <w:t>6.4</w:t>
            </w:r>
          </w:p>
        </w:tc>
        <w:tc>
          <w:tcPr>
            <w:tcW w:w="8254" w:type="dxa"/>
          </w:tcPr>
          <w:p w:rsidR="007505E6" w:rsidRPr="00553B6E" w:rsidRDefault="007505E6" w:rsidP="00EB5C86">
            <w:pPr>
              <w:spacing w:line="480" w:lineRule="auto"/>
              <w:ind w:right="79"/>
              <w:jc w:val="both"/>
              <w:rPr>
                <w:rFonts w:cs="Arial"/>
                <w:szCs w:val="24"/>
              </w:rPr>
            </w:pPr>
            <w:r w:rsidRPr="00553B6E">
              <w:rPr>
                <w:rFonts w:cs="Arial"/>
                <w:szCs w:val="24"/>
              </w:rPr>
              <w:t>Suggestions for improvement</w:t>
            </w:r>
          </w:p>
          <w:p w:rsidR="007505E6" w:rsidRPr="00553B6E" w:rsidRDefault="007505E6" w:rsidP="00EB5C86">
            <w:pPr>
              <w:spacing w:line="480" w:lineRule="auto"/>
              <w:ind w:right="79"/>
              <w:jc w:val="both"/>
              <w:rPr>
                <w:rFonts w:cs="Arial"/>
                <w:szCs w:val="24"/>
              </w:rPr>
            </w:pPr>
            <w:r w:rsidRPr="00553B6E">
              <w:rPr>
                <w:rFonts w:cs="Arial"/>
                <w:szCs w:val="24"/>
              </w:rPr>
              <w:t>-----------------------------------------------------------------------------------------------------------------------------------------------------------------------------------------------------------------------------------------------------------------------------------------------------------------------------------</w:t>
            </w:r>
          </w:p>
        </w:tc>
      </w:tr>
      <w:tr w:rsidR="007505E6" w:rsidRPr="00553B6E" w:rsidTr="00EB5C86">
        <w:tc>
          <w:tcPr>
            <w:tcW w:w="608" w:type="dxa"/>
          </w:tcPr>
          <w:p w:rsidR="007505E6" w:rsidRPr="00553B6E" w:rsidRDefault="007505E6" w:rsidP="00EB5C86">
            <w:pPr>
              <w:ind w:right="78"/>
              <w:jc w:val="both"/>
              <w:rPr>
                <w:rFonts w:cs="Arial"/>
                <w:szCs w:val="24"/>
              </w:rPr>
            </w:pPr>
            <w:r w:rsidRPr="00553B6E">
              <w:rPr>
                <w:rFonts w:cs="Arial"/>
                <w:szCs w:val="24"/>
              </w:rPr>
              <w:t>6.5</w:t>
            </w:r>
          </w:p>
        </w:tc>
        <w:tc>
          <w:tcPr>
            <w:tcW w:w="8254" w:type="dxa"/>
          </w:tcPr>
          <w:p w:rsidR="007505E6" w:rsidRPr="00553B6E" w:rsidRDefault="007505E6" w:rsidP="00EB5C86">
            <w:pPr>
              <w:spacing w:line="480" w:lineRule="auto"/>
              <w:ind w:right="79"/>
              <w:jc w:val="both"/>
              <w:rPr>
                <w:rFonts w:cs="Arial"/>
                <w:szCs w:val="24"/>
              </w:rPr>
            </w:pPr>
            <w:r w:rsidRPr="00553B6E">
              <w:rPr>
                <w:rFonts w:cs="Arial"/>
                <w:szCs w:val="24"/>
              </w:rPr>
              <w:t>How did your previous education prepare you for this programme?</w:t>
            </w:r>
          </w:p>
          <w:p w:rsidR="007505E6" w:rsidRPr="00553B6E" w:rsidRDefault="007505E6" w:rsidP="00EB5C86">
            <w:pPr>
              <w:spacing w:line="480" w:lineRule="auto"/>
              <w:ind w:right="79"/>
              <w:jc w:val="both"/>
              <w:rPr>
                <w:rFonts w:cs="Arial"/>
                <w:szCs w:val="24"/>
              </w:rPr>
            </w:pPr>
            <w:r w:rsidRPr="00553B6E">
              <w:rPr>
                <w:rFonts w:cs="Arial"/>
                <w:szCs w:val="24"/>
              </w:rPr>
              <w:t>----------------------------------------------------------------------------------------------------------------------------------------------------------------------------------------------------------------------</w:t>
            </w:r>
          </w:p>
        </w:tc>
      </w:tr>
    </w:tbl>
    <w:p w:rsidR="007505E6" w:rsidRPr="00DB0BC5" w:rsidRDefault="007505E6" w:rsidP="007505E6">
      <w:pPr>
        <w:ind w:right="78"/>
        <w:jc w:val="both"/>
        <w:rPr>
          <w:szCs w:val="24"/>
        </w:rPr>
      </w:pPr>
    </w:p>
    <w:p w:rsidR="007505E6" w:rsidRPr="00DB0BC5" w:rsidRDefault="007505E6" w:rsidP="007505E6">
      <w:pPr>
        <w:ind w:right="5890"/>
        <w:jc w:val="both"/>
        <w:rPr>
          <w:b/>
          <w:bCs/>
          <w:szCs w:val="24"/>
        </w:rPr>
      </w:pPr>
    </w:p>
    <w:p w:rsidR="007505E6" w:rsidRPr="00DB0BC5" w:rsidRDefault="007505E6" w:rsidP="007505E6">
      <w:pPr>
        <w:rPr>
          <w:szCs w:val="24"/>
        </w:rPr>
      </w:pPr>
    </w:p>
    <w:p w:rsidR="00134BC4" w:rsidRPr="00DB0BC5" w:rsidRDefault="00134BC4" w:rsidP="00DA3BB6">
      <w:pPr>
        <w:tabs>
          <w:tab w:val="left" w:pos="1418"/>
          <w:tab w:val="left" w:pos="2160"/>
          <w:tab w:val="left" w:pos="2880"/>
          <w:tab w:val="left" w:pos="3960"/>
          <w:tab w:val="left" w:pos="4680"/>
          <w:tab w:val="left" w:pos="5220"/>
          <w:tab w:val="left" w:pos="5760"/>
          <w:tab w:val="left" w:pos="6480"/>
          <w:tab w:val="left" w:pos="8100"/>
          <w:tab w:val="left" w:pos="9360"/>
        </w:tabs>
        <w:spacing w:line="360" w:lineRule="auto"/>
        <w:ind w:left="2160" w:right="-325" w:hanging="2160"/>
        <w:rPr>
          <w:rFonts w:cs="Arial"/>
          <w:szCs w:val="24"/>
        </w:rPr>
      </w:pPr>
      <w:r w:rsidRPr="00DB0BC5">
        <w:rPr>
          <w:rFonts w:cs="Arial"/>
          <w:szCs w:val="24"/>
        </w:rPr>
        <w:br w:type="page"/>
      </w:r>
    </w:p>
    <w:tbl>
      <w:tblPr>
        <w:tblW w:w="0" w:type="auto"/>
        <w:tblLayout w:type="fixed"/>
        <w:tblLook w:val="0000" w:firstRow="0" w:lastRow="0" w:firstColumn="0" w:lastColumn="0" w:noHBand="0" w:noVBand="0"/>
      </w:tblPr>
      <w:tblGrid>
        <w:gridCol w:w="9180"/>
      </w:tblGrid>
      <w:tr w:rsidR="003132DF" w:rsidRPr="00553B6E" w:rsidTr="00AB13FC">
        <w:trPr>
          <w:cantSplit/>
        </w:trPr>
        <w:tc>
          <w:tcPr>
            <w:tcW w:w="9180" w:type="dxa"/>
            <w:shd w:val="pct20" w:color="auto" w:fill="auto"/>
          </w:tcPr>
          <w:p w:rsidR="003132DF" w:rsidRPr="00553B6E" w:rsidRDefault="003132DF" w:rsidP="003132DF">
            <w:pPr>
              <w:pStyle w:val="Heading4"/>
            </w:pPr>
            <w:bookmarkStart w:id="589" w:name="_Proposal_to_Discontinue"/>
            <w:bookmarkStart w:id="590" w:name="_Toc379891066"/>
            <w:bookmarkEnd w:id="589"/>
            <w:r w:rsidRPr="00553B6E">
              <w:t>P</w:t>
            </w:r>
            <w:r>
              <w:t xml:space="preserve">roposal to Discontinue Course / Programme                   </w:t>
            </w:r>
            <w:r w:rsidRPr="00553B6E">
              <w:t xml:space="preserve">   Q8</w:t>
            </w:r>
            <w:bookmarkEnd w:id="590"/>
          </w:p>
        </w:tc>
      </w:tr>
    </w:tbl>
    <w:p w:rsidR="00134BC4" w:rsidRPr="00DB0BC5" w:rsidRDefault="00134BC4" w:rsidP="00134BC4">
      <w:pPr>
        <w:jc w:val="both"/>
        <w:rPr>
          <w:szCs w:val="24"/>
        </w:rPr>
      </w:pPr>
    </w:p>
    <w:p w:rsidR="00134BC4" w:rsidRPr="00DB0BC5" w:rsidRDefault="00134BC4" w:rsidP="00134BC4">
      <w:pPr>
        <w:jc w:val="both"/>
        <w:rPr>
          <w:b/>
          <w:szCs w:val="24"/>
        </w:rPr>
      </w:pPr>
      <w:r w:rsidRPr="00DB0BC5">
        <w:rPr>
          <w:b/>
          <w:szCs w:val="24"/>
        </w:rPr>
        <w:t>[To be prepared by Programme Committee for submission to College Board]</w:t>
      </w:r>
    </w:p>
    <w:p w:rsidR="00134BC4" w:rsidRPr="00DB0BC5" w:rsidRDefault="00134BC4" w:rsidP="00134BC4">
      <w:pPr>
        <w:jc w:val="both"/>
        <w:rPr>
          <w:szCs w:val="24"/>
        </w:rPr>
      </w:pPr>
    </w:p>
    <w:tbl>
      <w:tblPr>
        <w:tblW w:w="0" w:type="auto"/>
        <w:tblLayout w:type="fixed"/>
        <w:tblLook w:val="0000" w:firstRow="0" w:lastRow="0" w:firstColumn="0" w:lastColumn="0" w:noHBand="0" w:noVBand="0"/>
      </w:tblPr>
      <w:tblGrid>
        <w:gridCol w:w="9180"/>
      </w:tblGrid>
      <w:tr w:rsidR="00134BC4" w:rsidRPr="00553B6E" w:rsidTr="00C71E02">
        <w:trPr>
          <w:cantSplit/>
        </w:trPr>
        <w:tc>
          <w:tcPr>
            <w:tcW w:w="9180" w:type="dxa"/>
            <w:shd w:val="pct20" w:color="auto" w:fill="auto"/>
          </w:tcPr>
          <w:p w:rsidR="00134BC4" w:rsidRPr="00553B6E" w:rsidRDefault="00134BC4" w:rsidP="00C71E02">
            <w:pPr>
              <w:jc w:val="both"/>
              <w:rPr>
                <w:b/>
                <w:szCs w:val="24"/>
              </w:rPr>
            </w:pPr>
            <w:r w:rsidRPr="00553B6E">
              <w:rPr>
                <w:b/>
                <w:szCs w:val="24"/>
              </w:rPr>
              <w:t>Part 1     Course details</w:t>
            </w:r>
          </w:p>
        </w:tc>
      </w:tr>
    </w:tbl>
    <w:p w:rsidR="00134BC4" w:rsidRPr="00DB0BC5" w:rsidRDefault="00134BC4" w:rsidP="00134BC4">
      <w:pPr>
        <w:jc w:val="both"/>
        <w:rPr>
          <w:b/>
          <w:szCs w:val="24"/>
        </w:rPr>
      </w:pPr>
    </w:p>
    <w:p w:rsidR="00134BC4" w:rsidRPr="00DB0BC5" w:rsidRDefault="00134BC4" w:rsidP="00134BC4">
      <w:pPr>
        <w:pBdr>
          <w:top w:val="single" w:sz="6" w:space="1" w:color="auto"/>
          <w:left w:val="single" w:sz="6" w:space="1" w:color="auto"/>
          <w:bottom w:val="single" w:sz="6" w:space="1" w:color="auto"/>
          <w:right w:val="single" w:sz="6" w:space="1" w:color="auto"/>
        </w:pBdr>
        <w:jc w:val="both"/>
        <w:rPr>
          <w:szCs w:val="24"/>
        </w:rPr>
      </w:pPr>
    </w:p>
    <w:p w:rsidR="00134BC4" w:rsidRPr="00D85F07" w:rsidRDefault="00134BC4" w:rsidP="00D85F07">
      <w:pPr>
        <w:pBdr>
          <w:top w:val="single" w:sz="6" w:space="1" w:color="auto"/>
          <w:left w:val="single" w:sz="6" w:space="1" w:color="auto"/>
          <w:bottom w:val="single" w:sz="6" w:space="1" w:color="auto"/>
          <w:right w:val="single" w:sz="6" w:space="1" w:color="auto"/>
        </w:pBdr>
        <w:rPr>
          <w:sz w:val="20"/>
        </w:rPr>
      </w:pPr>
      <w:r w:rsidRPr="00DB0BC5">
        <w:rPr>
          <w:szCs w:val="24"/>
        </w:rPr>
        <w:tab/>
      </w:r>
      <w:r w:rsidRPr="00D85F07">
        <w:rPr>
          <w:sz w:val="20"/>
        </w:rPr>
        <w:t>Code and title  ......................................................................................................................</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Chairperson of Programme Committee  .....................................................................................</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B0BC5" w:rsidRDefault="00134BC4" w:rsidP="00134BC4">
      <w:pPr>
        <w:jc w:val="both"/>
        <w:rPr>
          <w:szCs w:val="24"/>
        </w:rPr>
      </w:pPr>
    </w:p>
    <w:tbl>
      <w:tblPr>
        <w:tblW w:w="0" w:type="auto"/>
        <w:tblLayout w:type="fixed"/>
        <w:tblLook w:val="0000" w:firstRow="0" w:lastRow="0" w:firstColumn="0" w:lastColumn="0" w:noHBand="0" w:noVBand="0"/>
      </w:tblPr>
      <w:tblGrid>
        <w:gridCol w:w="9180"/>
      </w:tblGrid>
      <w:tr w:rsidR="00134BC4" w:rsidRPr="00553B6E" w:rsidTr="00C71E02">
        <w:trPr>
          <w:cantSplit/>
        </w:trPr>
        <w:tc>
          <w:tcPr>
            <w:tcW w:w="9180" w:type="dxa"/>
            <w:shd w:val="pct20" w:color="auto" w:fill="auto"/>
          </w:tcPr>
          <w:p w:rsidR="00134BC4" w:rsidRPr="00553B6E" w:rsidRDefault="00134BC4" w:rsidP="00C71E02">
            <w:pPr>
              <w:jc w:val="both"/>
              <w:rPr>
                <w:szCs w:val="24"/>
              </w:rPr>
            </w:pPr>
            <w:r w:rsidRPr="00553B6E">
              <w:rPr>
                <w:b/>
                <w:szCs w:val="24"/>
              </w:rPr>
              <w:t>Part 2     Outline history of  programme</w:t>
            </w:r>
          </w:p>
        </w:tc>
      </w:tr>
    </w:tbl>
    <w:p w:rsidR="00134BC4" w:rsidRPr="00DB0BC5" w:rsidRDefault="00134BC4" w:rsidP="00134BC4">
      <w:pPr>
        <w:jc w:val="both"/>
        <w:rPr>
          <w:szCs w:val="24"/>
        </w:rPr>
      </w:pPr>
    </w:p>
    <w:p w:rsidR="00134BC4" w:rsidRPr="00DB0BC5" w:rsidRDefault="00134BC4" w:rsidP="00134BC4">
      <w:pPr>
        <w:pBdr>
          <w:top w:val="single" w:sz="6" w:space="1" w:color="auto"/>
          <w:left w:val="single" w:sz="6" w:space="1" w:color="auto"/>
          <w:bottom w:val="single" w:sz="6" w:space="1" w:color="auto"/>
          <w:right w:val="single" w:sz="6" w:space="1" w:color="auto"/>
        </w:pBdr>
        <w:jc w:val="both"/>
        <w:rPr>
          <w:szCs w:val="24"/>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B0BC5">
        <w:rPr>
          <w:szCs w:val="24"/>
        </w:rPr>
        <w:tab/>
      </w:r>
      <w:r w:rsidRPr="00D85F07">
        <w:rPr>
          <w:sz w:val="20"/>
        </w:rPr>
        <w:t>Origins ..................................................................................................................................</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 xml:space="preserve">Output of graduates over the last three years </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 xml:space="preserve">................................           </w:t>
      </w:r>
      <w:r w:rsidRPr="00D85F07">
        <w:rPr>
          <w:sz w:val="20"/>
        </w:rPr>
        <w:tab/>
        <w:t xml:space="preserve">.................................         </w:t>
      </w: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 xml:space="preserve">Signature  </w:t>
      </w:r>
      <w:r w:rsidRPr="00D85F07">
        <w:rPr>
          <w:sz w:val="20"/>
        </w:rPr>
        <w:tab/>
        <w:t>.................................................................</w:t>
      </w:r>
      <w:r w:rsidRPr="00D85F07">
        <w:rPr>
          <w:sz w:val="20"/>
        </w:rPr>
        <w:tab/>
      </w: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r>
      <w:r w:rsidRPr="00D85F07">
        <w:rPr>
          <w:sz w:val="20"/>
        </w:rPr>
        <w:tab/>
      </w:r>
      <w:r w:rsidRPr="00D85F07">
        <w:rPr>
          <w:sz w:val="20"/>
        </w:rPr>
        <w:tab/>
        <w:t>Chairperson of Programme Committee</w:t>
      </w:r>
      <w:r w:rsidRPr="00D85F07">
        <w:rPr>
          <w:sz w:val="20"/>
        </w:rPr>
        <w:tab/>
      </w:r>
      <w:r w:rsidRPr="00D85F07">
        <w:rPr>
          <w:sz w:val="20"/>
        </w:rPr>
        <w:tab/>
        <w:t>Date</w:t>
      </w:r>
    </w:p>
    <w:p w:rsidR="00134BC4" w:rsidRPr="00DB0BC5" w:rsidRDefault="00134BC4" w:rsidP="00134BC4">
      <w:pPr>
        <w:pBdr>
          <w:top w:val="single" w:sz="6" w:space="1" w:color="auto"/>
          <w:left w:val="single" w:sz="6" w:space="1" w:color="auto"/>
          <w:bottom w:val="single" w:sz="6" w:space="1" w:color="auto"/>
          <w:right w:val="single" w:sz="6" w:space="1" w:color="auto"/>
        </w:pBdr>
        <w:jc w:val="both"/>
        <w:rPr>
          <w:szCs w:val="24"/>
        </w:rPr>
      </w:pPr>
    </w:p>
    <w:p w:rsidR="00134BC4" w:rsidRPr="00DB0BC5" w:rsidRDefault="00134BC4" w:rsidP="00134BC4">
      <w:pPr>
        <w:jc w:val="both"/>
        <w:rPr>
          <w:szCs w:val="24"/>
        </w:rPr>
      </w:pPr>
    </w:p>
    <w:tbl>
      <w:tblPr>
        <w:tblW w:w="0" w:type="auto"/>
        <w:tblLayout w:type="fixed"/>
        <w:tblLook w:val="0000" w:firstRow="0" w:lastRow="0" w:firstColumn="0" w:lastColumn="0" w:noHBand="0" w:noVBand="0"/>
      </w:tblPr>
      <w:tblGrid>
        <w:gridCol w:w="9180"/>
      </w:tblGrid>
      <w:tr w:rsidR="00134BC4" w:rsidRPr="00553B6E" w:rsidTr="00C71E02">
        <w:trPr>
          <w:cantSplit/>
        </w:trPr>
        <w:tc>
          <w:tcPr>
            <w:tcW w:w="9180" w:type="dxa"/>
            <w:shd w:val="pct20" w:color="auto" w:fill="auto"/>
          </w:tcPr>
          <w:p w:rsidR="00134BC4" w:rsidRPr="00553B6E" w:rsidRDefault="00134BC4" w:rsidP="00C71E02">
            <w:pPr>
              <w:jc w:val="both"/>
              <w:rPr>
                <w:szCs w:val="24"/>
              </w:rPr>
            </w:pPr>
            <w:r w:rsidRPr="00553B6E">
              <w:rPr>
                <w:b/>
                <w:szCs w:val="24"/>
              </w:rPr>
              <w:t>Part 3     Reasons for discontinuing programme</w:t>
            </w:r>
          </w:p>
        </w:tc>
      </w:tr>
    </w:tbl>
    <w:p w:rsidR="00134BC4" w:rsidRPr="00DB0BC5" w:rsidRDefault="00134BC4" w:rsidP="00134BC4">
      <w:pPr>
        <w:jc w:val="both"/>
        <w:rPr>
          <w:szCs w:val="24"/>
        </w:rPr>
      </w:pPr>
    </w:p>
    <w:p w:rsidR="00134BC4" w:rsidRPr="00DB0BC5" w:rsidRDefault="00134BC4" w:rsidP="00134BC4">
      <w:pPr>
        <w:pBdr>
          <w:top w:val="single" w:sz="6" w:space="1" w:color="auto"/>
          <w:left w:val="single" w:sz="6" w:space="1" w:color="auto"/>
          <w:bottom w:val="single" w:sz="6" w:space="1" w:color="auto"/>
          <w:right w:val="single" w:sz="6" w:space="1" w:color="auto"/>
        </w:pBdr>
        <w:jc w:val="both"/>
        <w:rPr>
          <w:szCs w:val="24"/>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Market/student uptake  ........................................................................................................</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Resources ............................................................................................................................</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Industrial/commercial/professional developments ...............................................................</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Others ..................................................................................................................................</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w:t>
      </w:r>
    </w:p>
    <w:p w:rsidR="00134BC4" w:rsidRPr="00DB0BC5" w:rsidRDefault="00134BC4" w:rsidP="00134BC4">
      <w:pPr>
        <w:rPr>
          <w:szCs w:val="24"/>
        </w:rPr>
      </w:pPr>
    </w:p>
    <w:p w:rsidR="00134BC4" w:rsidRPr="00DB0BC5" w:rsidRDefault="00134BC4" w:rsidP="00134BC4">
      <w:pPr>
        <w:jc w:val="both"/>
        <w:rPr>
          <w:b/>
          <w:szCs w:val="24"/>
        </w:rPr>
      </w:pPr>
    </w:p>
    <w:tbl>
      <w:tblPr>
        <w:tblW w:w="0" w:type="auto"/>
        <w:tblLayout w:type="fixed"/>
        <w:tblLook w:val="0000" w:firstRow="0" w:lastRow="0" w:firstColumn="0" w:lastColumn="0" w:noHBand="0" w:noVBand="0"/>
      </w:tblPr>
      <w:tblGrid>
        <w:gridCol w:w="9180"/>
      </w:tblGrid>
      <w:tr w:rsidR="00134BC4" w:rsidRPr="00553B6E" w:rsidTr="00C71E02">
        <w:trPr>
          <w:cantSplit/>
        </w:trPr>
        <w:tc>
          <w:tcPr>
            <w:tcW w:w="9180" w:type="dxa"/>
            <w:shd w:val="pct20" w:color="auto" w:fill="auto"/>
          </w:tcPr>
          <w:p w:rsidR="00134BC4" w:rsidRPr="00553B6E" w:rsidRDefault="00134BC4" w:rsidP="00C71E02">
            <w:pPr>
              <w:jc w:val="both"/>
              <w:rPr>
                <w:szCs w:val="24"/>
              </w:rPr>
            </w:pPr>
            <w:r w:rsidRPr="00553B6E">
              <w:rPr>
                <w:b/>
                <w:szCs w:val="24"/>
              </w:rPr>
              <w:t>Part 5     Comments by Head of School</w:t>
            </w:r>
          </w:p>
        </w:tc>
      </w:tr>
    </w:tbl>
    <w:p w:rsidR="00134BC4" w:rsidRPr="00DB0BC5" w:rsidRDefault="00134BC4" w:rsidP="00134BC4">
      <w:pPr>
        <w:jc w:val="both"/>
        <w:rPr>
          <w:szCs w:val="24"/>
        </w:rPr>
      </w:pPr>
    </w:p>
    <w:p w:rsidR="00134BC4" w:rsidRPr="00DB0BC5" w:rsidRDefault="00134BC4" w:rsidP="00134BC4">
      <w:pPr>
        <w:pBdr>
          <w:top w:val="single" w:sz="6" w:space="1" w:color="auto"/>
          <w:left w:val="single" w:sz="6" w:space="1" w:color="auto"/>
          <w:bottom w:val="single" w:sz="6" w:space="1" w:color="auto"/>
          <w:right w:val="single" w:sz="6" w:space="1" w:color="auto"/>
        </w:pBdr>
        <w:jc w:val="both"/>
        <w:rPr>
          <w:szCs w:val="24"/>
        </w:rPr>
      </w:pPr>
    </w:p>
    <w:p w:rsidR="00134BC4" w:rsidRPr="00D85F07" w:rsidRDefault="00134BC4" w:rsidP="00D85F07">
      <w:pPr>
        <w:pBdr>
          <w:top w:val="single" w:sz="6" w:space="1" w:color="auto"/>
          <w:left w:val="single" w:sz="6" w:space="1" w:color="auto"/>
          <w:bottom w:val="single" w:sz="6" w:space="1" w:color="auto"/>
          <w:right w:val="single" w:sz="6" w:space="1" w:color="auto"/>
        </w:pBdr>
        <w:rPr>
          <w:sz w:val="20"/>
        </w:rPr>
      </w:pPr>
      <w:r w:rsidRPr="00DB0BC5">
        <w:rPr>
          <w:szCs w:val="24"/>
        </w:rPr>
        <w:tab/>
      </w:r>
      <w:r w:rsidRPr="00D85F07">
        <w:rPr>
          <w:sz w:val="20"/>
        </w:rPr>
        <w:t>Comments on proposal ........................................................................................................</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 xml:space="preserve">Signature  </w:t>
      </w:r>
      <w:r w:rsidRPr="00D85F07">
        <w:rPr>
          <w:sz w:val="20"/>
        </w:rPr>
        <w:tab/>
        <w:t>...............................................................</w:t>
      </w:r>
      <w:r w:rsidRPr="00D85F07">
        <w:rPr>
          <w:sz w:val="20"/>
        </w:rPr>
        <w:tab/>
      </w: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r>
      <w:r w:rsidRPr="00D85F07">
        <w:rPr>
          <w:sz w:val="20"/>
        </w:rPr>
        <w:tab/>
      </w:r>
      <w:r w:rsidRPr="00D85F07">
        <w:rPr>
          <w:sz w:val="20"/>
        </w:rPr>
        <w:tab/>
        <w:t xml:space="preserve"> Head of School</w:t>
      </w:r>
      <w:r w:rsidRPr="00D85F07">
        <w:rPr>
          <w:sz w:val="20"/>
        </w:rPr>
        <w:tab/>
      </w:r>
      <w:r w:rsidRPr="00D85F07">
        <w:rPr>
          <w:sz w:val="20"/>
        </w:rPr>
        <w:tab/>
      </w:r>
      <w:r w:rsidRPr="00D85F07">
        <w:rPr>
          <w:sz w:val="20"/>
        </w:rPr>
        <w:tab/>
      </w:r>
      <w:r w:rsidRPr="00D85F07">
        <w:rPr>
          <w:sz w:val="20"/>
        </w:rPr>
        <w:tab/>
      </w:r>
      <w:r w:rsidRPr="00D85F07">
        <w:rPr>
          <w:sz w:val="20"/>
        </w:rPr>
        <w:tab/>
        <w:t>Date</w:t>
      </w:r>
    </w:p>
    <w:p w:rsidR="00134BC4" w:rsidRPr="00DB0BC5" w:rsidRDefault="00134BC4" w:rsidP="00134BC4">
      <w:pPr>
        <w:jc w:val="both"/>
        <w:rPr>
          <w:b/>
          <w:szCs w:val="24"/>
        </w:rPr>
      </w:pPr>
    </w:p>
    <w:tbl>
      <w:tblPr>
        <w:tblW w:w="0" w:type="auto"/>
        <w:tblLayout w:type="fixed"/>
        <w:tblLook w:val="0000" w:firstRow="0" w:lastRow="0" w:firstColumn="0" w:lastColumn="0" w:noHBand="0" w:noVBand="0"/>
      </w:tblPr>
      <w:tblGrid>
        <w:gridCol w:w="9180"/>
      </w:tblGrid>
      <w:tr w:rsidR="00134BC4" w:rsidRPr="00553B6E" w:rsidTr="00C71E02">
        <w:trPr>
          <w:cantSplit/>
        </w:trPr>
        <w:tc>
          <w:tcPr>
            <w:tcW w:w="9180" w:type="dxa"/>
            <w:shd w:val="pct20" w:color="auto" w:fill="auto"/>
          </w:tcPr>
          <w:p w:rsidR="00134BC4" w:rsidRPr="00553B6E" w:rsidRDefault="00134BC4" w:rsidP="00C71E02">
            <w:pPr>
              <w:jc w:val="both"/>
              <w:rPr>
                <w:szCs w:val="24"/>
              </w:rPr>
            </w:pPr>
            <w:r w:rsidRPr="00553B6E">
              <w:rPr>
                <w:b/>
                <w:szCs w:val="24"/>
              </w:rPr>
              <w:t>Part 5     Comments by Director of College</w:t>
            </w:r>
          </w:p>
        </w:tc>
      </w:tr>
    </w:tbl>
    <w:p w:rsidR="00134BC4" w:rsidRPr="00DB0BC5" w:rsidRDefault="00134BC4" w:rsidP="00134BC4">
      <w:pPr>
        <w:jc w:val="both"/>
        <w:rPr>
          <w:szCs w:val="24"/>
        </w:rPr>
      </w:pPr>
    </w:p>
    <w:p w:rsidR="00134BC4" w:rsidRPr="00DB0BC5" w:rsidRDefault="00134BC4" w:rsidP="00134BC4">
      <w:pPr>
        <w:pBdr>
          <w:top w:val="single" w:sz="6" w:space="1" w:color="auto"/>
          <w:left w:val="single" w:sz="6" w:space="1" w:color="auto"/>
          <w:bottom w:val="single" w:sz="6" w:space="1" w:color="auto"/>
          <w:right w:val="single" w:sz="6" w:space="1" w:color="auto"/>
        </w:pBdr>
        <w:jc w:val="both"/>
        <w:rPr>
          <w:szCs w:val="24"/>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B0BC5">
        <w:rPr>
          <w:szCs w:val="24"/>
        </w:rPr>
        <w:tab/>
      </w:r>
      <w:r w:rsidRPr="00D85F07">
        <w:rPr>
          <w:sz w:val="20"/>
        </w:rPr>
        <w:t>Comments ............................................................................................................................</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 xml:space="preserve">Signature  </w:t>
      </w:r>
      <w:r w:rsidRPr="00D85F07">
        <w:rPr>
          <w:sz w:val="20"/>
        </w:rPr>
        <w:tab/>
        <w:t>................................................................</w:t>
      </w:r>
      <w:r w:rsidRPr="00D85F07">
        <w:rPr>
          <w:sz w:val="20"/>
        </w:rPr>
        <w:tab/>
        <w:t xml:space="preserve"> </w:t>
      </w: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r>
      <w:r w:rsidRPr="00D85F07">
        <w:rPr>
          <w:sz w:val="20"/>
        </w:rPr>
        <w:tab/>
      </w:r>
      <w:r w:rsidRPr="00D85F07">
        <w:rPr>
          <w:sz w:val="20"/>
        </w:rPr>
        <w:tab/>
        <w:t xml:space="preserve"> Director of College</w:t>
      </w:r>
      <w:r w:rsidRPr="00D85F07">
        <w:rPr>
          <w:sz w:val="20"/>
        </w:rPr>
        <w:tab/>
      </w:r>
      <w:r w:rsidRPr="00D85F07">
        <w:rPr>
          <w:sz w:val="20"/>
        </w:rPr>
        <w:tab/>
      </w:r>
      <w:r w:rsidRPr="00D85F07">
        <w:rPr>
          <w:sz w:val="20"/>
        </w:rPr>
        <w:tab/>
      </w:r>
      <w:r w:rsidRPr="00D85F07">
        <w:rPr>
          <w:sz w:val="20"/>
        </w:rPr>
        <w:tab/>
      </w:r>
      <w:r w:rsidRPr="00D85F07">
        <w:rPr>
          <w:sz w:val="20"/>
        </w:rPr>
        <w:tab/>
        <w:t>Date</w:t>
      </w:r>
    </w:p>
    <w:p w:rsidR="00134BC4" w:rsidRPr="00DB0BC5" w:rsidRDefault="00134BC4" w:rsidP="00134BC4">
      <w:pPr>
        <w:pBdr>
          <w:top w:val="single" w:sz="6" w:space="1" w:color="auto"/>
          <w:left w:val="single" w:sz="6" w:space="1" w:color="auto"/>
          <w:bottom w:val="single" w:sz="6" w:space="1" w:color="auto"/>
          <w:right w:val="single" w:sz="6" w:space="1" w:color="auto"/>
        </w:pBdr>
        <w:jc w:val="both"/>
        <w:rPr>
          <w:szCs w:val="24"/>
        </w:rPr>
      </w:pPr>
    </w:p>
    <w:p w:rsidR="00134BC4" w:rsidRPr="00DB0BC5" w:rsidRDefault="00134BC4" w:rsidP="00134BC4">
      <w:pPr>
        <w:jc w:val="both"/>
        <w:rPr>
          <w:b/>
          <w:szCs w:val="24"/>
        </w:rPr>
      </w:pPr>
    </w:p>
    <w:p w:rsidR="00134BC4" w:rsidRPr="00DB0BC5" w:rsidRDefault="00134BC4" w:rsidP="00134BC4">
      <w:pPr>
        <w:jc w:val="both"/>
        <w:rPr>
          <w:szCs w:val="24"/>
        </w:rPr>
      </w:pPr>
    </w:p>
    <w:p w:rsidR="00134BC4" w:rsidRPr="00DB0BC5" w:rsidRDefault="00134BC4" w:rsidP="00134BC4">
      <w:pPr>
        <w:jc w:val="both"/>
        <w:rPr>
          <w:b/>
          <w:szCs w:val="24"/>
        </w:rPr>
      </w:pPr>
    </w:p>
    <w:p w:rsidR="00DA3BB6" w:rsidRPr="00DB0BC5" w:rsidRDefault="00DA3BB6" w:rsidP="00DA3BB6">
      <w:pPr>
        <w:tabs>
          <w:tab w:val="left" w:pos="1418"/>
          <w:tab w:val="left" w:pos="2160"/>
          <w:tab w:val="left" w:pos="2880"/>
          <w:tab w:val="left" w:pos="3960"/>
          <w:tab w:val="left" w:pos="4680"/>
          <w:tab w:val="left" w:pos="5220"/>
          <w:tab w:val="left" w:pos="5760"/>
          <w:tab w:val="left" w:pos="6480"/>
          <w:tab w:val="left" w:pos="8100"/>
          <w:tab w:val="left" w:pos="9360"/>
        </w:tabs>
        <w:spacing w:line="360" w:lineRule="auto"/>
        <w:ind w:left="2160" w:right="-325" w:hanging="2160"/>
        <w:rPr>
          <w:rFonts w:cs="Arial"/>
          <w:szCs w:val="24"/>
        </w:rPr>
      </w:pPr>
      <w:r w:rsidRPr="00DB0BC5">
        <w:rPr>
          <w:rFonts w:cs="Arial"/>
          <w:szCs w:val="24"/>
        </w:rPr>
        <w:br w:type="page"/>
      </w:r>
    </w:p>
    <w:p w:rsidR="00DA3BB6" w:rsidRPr="00DB0BC5" w:rsidRDefault="00DA3BB6" w:rsidP="006F4414">
      <w:pPr>
        <w:pStyle w:val="Heading4"/>
      </w:pPr>
      <w:bookmarkStart w:id="591" w:name="_Toc333228745"/>
      <w:bookmarkStart w:id="592" w:name="_Toc333229179"/>
      <w:bookmarkStart w:id="593" w:name="_Toc379891067"/>
      <w:r w:rsidRPr="00DB0BC5">
        <w:rPr>
          <w:bCs/>
        </w:rPr>
        <w:t>Appendix 6</w:t>
      </w:r>
      <w:r w:rsidRPr="00DB0BC5">
        <w:tab/>
        <w:t>Forms used in relation to examination administration and monitoring</w:t>
      </w:r>
      <w:bookmarkEnd w:id="591"/>
      <w:bookmarkEnd w:id="592"/>
      <w:bookmarkEnd w:id="593"/>
    </w:p>
    <w:p w:rsidR="00DA3BB6" w:rsidRPr="006F4414" w:rsidRDefault="00DA3BB6" w:rsidP="006F4414">
      <w:pPr>
        <w:spacing w:line="280" w:lineRule="exact"/>
        <w:ind w:left="1134"/>
        <w:rPr>
          <w:b/>
          <w:bCs/>
          <w:sz w:val="20"/>
        </w:rPr>
      </w:pPr>
      <w:r w:rsidRPr="00DB0BC5">
        <w:rPr>
          <w:rFonts w:cs="Arial"/>
          <w:b/>
          <w:szCs w:val="24"/>
        </w:rPr>
        <w:br w:type="page"/>
      </w:r>
    </w:p>
    <w:p w:rsidR="00DA3BB6" w:rsidRPr="006F4414" w:rsidRDefault="00DA3BB6" w:rsidP="006F4414">
      <w:pPr>
        <w:jc w:val="both"/>
        <w:rPr>
          <w:b/>
          <w:bCs/>
          <w:sz w:val="20"/>
        </w:rPr>
      </w:pPr>
    </w:p>
    <w:tbl>
      <w:tblPr>
        <w:tblW w:w="0" w:type="auto"/>
        <w:tblInd w:w="-459" w:type="dxa"/>
        <w:tblLayout w:type="fixed"/>
        <w:tblLook w:val="0000" w:firstRow="0" w:lastRow="0" w:firstColumn="0" w:lastColumn="0" w:noHBand="0" w:noVBand="0"/>
      </w:tblPr>
      <w:tblGrid>
        <w:gridCol w:w="10773"/>
      </w:tblGrid>
      <w:tr w:rsidR="00DA3BB6" w:rsidRPr="00553B6E" w:rsidTr="00C71E02">
        <w:trPr>
          <w:cantSplit/>
        </w:trPr>
        <w:tc>
          <w:tcPr>
            <w:tcW w:w="10773" w:type="dxa"/>
            <w:tcBorders>
              <w:top w:val="nil"/>
              <w:left w:val="nil"/>
              <w:bottom w:val="nil"/>
              <w:right w:val="nil"/>
            </w:tcBorders>
            <w:shd w:val="pct20" w:color="auto" w:fill="auto"/>
          </w:tcPr>
          <w:p w:rsidR="00DA3BB6" w:rsidRPr="00553B6E" w:rsidRDefault="00DA3BB6" w:rsidP="003132DF">
            <w:pPr>
              <w:pStyle w:val="Heading4"/>
            </w:pPr>
            <w:bookmarkStart w:id="594" w:name="_Toc379891068"/>
            <w:r w:rsidRPr="00553B6E">
              <w:t>INTERNAL EXAMINER NOMINATIONS                                                                        E1</w:t>
            </w:r>
            <w:bookmarkEnd w:id="594"/>
          </w:p>
        </w:tc>
      </w:tr>
    </w:tbl>
    <w:p w:rsidR="00DA3BB6" w:rsidRPr="006F4414" w:rsidRDefault="00DA3BB6" w:rsidP="006F4414">
      <w:pPr>
        <w:ind w:left="-567"/>
        <w:rPr>
          <w:rFonts w:cs="Arial"/>
          <w:b/>
          <w:bCs/>
          <w:sz w:val="20"/>
        </w:rPr>
      </w:pPr>
      <w:r w:rsidRPr="006F4414">
        <w:rPr>
          <w:rFonts w:cs="Arial"/>
          <w:b/>
          <w:bCs/>
          <w:sz w:val="20"/>
        </w:rPr>
        <w:t xml:space="preserve">  FOR ACADEMIC YEAR _________</w:t>
      </w:r>
    </w:p>
    <w:p w:rsidR="00DA3BB6" w:rsidRPr="006F4414" w:rsidRDefault="00DA3BB6" w:rsidP="006F4414">
      <w:pPr>
        <w:rPr>
          <w:rFonts w:cs="Arial"/>
          <w:sz w:val="20"/>
        </w:rPr>
      </w:pPr>
    </w:p>
    <w:p w:rsidR="00DA3BB6" w:rsidRPr="006F4414" w:rsidRDefault="00DA3BB6" w:rsidP="006F4414">
      <w:pPr>
        <w:rPr>
          <w:rFonts w:cs="Arial"/>
          <w:sz w:val="20"/>
        </w:rPr>
      </w:pPr>
      <w:r w:rsidRPr="006F4414">
        <w:rPr>
          <w:rFonts w:cs="Arial"/>
          <w:b/>
          <w:bCs/>
          <w:sz w:val="20"/>
        </w:rPr>
        <w:t>[To be forwarded by the Head of School to the College Board]</w:t>
      </w:r>
    </w:p>
    <w:p w:rsidR="00DA3BB6" w:rsidRPr="006F4414" w:rsidRDefault="00DA3BB6" w:rsidP="006F4414">
      <w:pPr>
        <w:rPr>
          <w:rFonts w:cs="Arial"/>
          <w:sz w:val="20"/>
        </w:rPr>
      </w:pPr>
    </w:p>
    <w:tbl>
      <w:tblPr>
        <w:tblW w:w="0" w:type="auto"/>
        <w:tblInd w:w="-459" w:type="dxa"/>
        <w:tblLayout w:type="fixed"/>
        <w:tblLook w:val="0000" w:firstRow="0" w:lastRow="0" w:firstColumn="0" w:lastColumn="0" w:noHBand="0" w:noVBand="0"/>
      </w:tblPr>
      <w:tblGrid>
        <w:gridCol w:w="10773"/>
      </w:tblGrid>
      <w:tr w:rsidR="00DA3BB6" w:rsidRPr="00553B6E" w:rsidTr="00C71E02">
        <w:trPr>
          <w:cantSplit/>
        </w:trPr>
        <w:tc>
          <w:tcPr>
            <w:tcW w:w="10773" w:type="dxa"/>
            <w:tcBorders>
              <w:top w:val="nil"/>
              <w:left w:val="nil"/>
              <w:bottom w:val="nil"/>
              <w:right w:val="nil"/>
            </w:tcBorders>
            <w:shd w:val="pct20" w:color="auto" w:fill="auto"/>
          </w:tcPr>
          <w:p w:rsidR="00DA3BB6" w:rsidRPr="00553B6E" w:rsidRDefault="00DA3BB6" w:rsidP="006F4414">
            <w:pPr>
              <w:jc w:val="both"/>
              <w:rPr>
                <w:rFonts w:cs="Arial"/>
                <w:sz w:val="20"/>
              </w:rPr>
            </w:pPr>
            <w:r w:rsidRPr="00553B6E">
              <w:rPr>
                <w:rFonts w:cs="Arial"/>
                <w:b/>
                <w:bCs/>
                <w:sz w:val="20"/>
              </w:rPr>
              <w:t>Part 1     Details of programme</w:t>
            </w:r>
          </w:p>
        </w:tc>
      </w:tr>
    </w:tbl>
    <w:p w:rsidR="00DA3BB6" w:rsidRPr="006F4414" w:rsidRDefault="00DA3BB6" w:rsidP="006F4414">
      <w:pPr>
        <w:jc w:val="both"/>
        <w:rPr>
          <w:rFonts w:cs="Arial"/>
          <w:sz w:val="20"/>
        </w:rPr>
      </w:pPr>
    </w:p>
    <w:tbl>
      <w:tblPr>
        <w:tblW w:w="0" w:type="auto"/>
        <w:tblInd w:w="-459" w:type="dxa"/>
        <w:tblLayout w:type="fixed"/>
        <w:tblLook w:val="0000" w:firstRow="0" w:lastRow="0" w:firstColumn="0" w:lastColumn="0" w:noHBand="0" w:noVBand="0"/>
      </w:tblPr>
      <w:tblGrid>
        <w:gridCol w:w="10773"/>
      </w:tblGrid>
      <w:tr w:rsidR="00DA3BB6" w:rsidRPr="00553B6E" w:rsidTr="00C71E02">
        <w:trPr>
          <w:cantSplit/>
        </w:trPr>
        <w:tc>
          <w:tcPr>
            <w:tcW w:w="10773"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rPr>
                <w:rFonts w:cs="Arial"/>
                <w:sz w:val="20"/>
              </w:rPr>
            </w:pPr>
          </w:p>
          <w:p w:rsidR="00DA3BB6" w:rsidRPr="00553B6E" w:rsidRDefault="00DA3BB6" w:rsidP="006F4414">
            <w:pPr>
              <w:rPr>
                <w:rFonts w:cs="Arial"/>
                <w:sz w:val="20"/>
              </w:rPr>
            </w:pPr>
            <w:r w:rsidRPr="00553B6E">
              <w:rPr>
                <w:rFonts w:cs="Arial"/>
                <w:sz w:val="20"/>
              </w:rPr>
              <w:t>Code and title ......................................................................................................................................................................</w:t>
            </w:r>
          </w:p>
          <w:p w:rsidR="00DA3BB6" w:rsidRPr="00553B6E" w:rsidRDefault="00DA3BB6" w:rsidP="006F4414">
            <w:pPr>
              <w:rPr>
                <w:rFonts w:cs="Arial"/>
                <w:sz w:val="20"/>
              </w:rPr>
            </w:pPr>
          </w:p>
        </w:tc>
      </w:tr>
    </w:tbl>
    <w:p w:rsidR="00DA3BB6" w:rsidRPr="006F4414" w:rsidRDefault="00DA3BB6" w:rsidP="006F4414">
      <w:pPr>
        <w:rPr>
          <w:rFonts w:cs="Arial"/>
          <w:sz w:val="20"/>
        </w:rPr>
      </w:pPr>
    </w:p>
    <w:tbl>
      <w:tblPr>
        <w:tblW w:w="0" w:type="auto"/>
        <w:tblInd w:w="-459" w:type="dxa"/>
        <w:tblLayout w:type="fixed"/>
        <w:tblLook w:val="0000" w:firstRow="0" w:lastRow="0" w:firstColumn="0" w:lastColumn="0" w:noHBand="0" w:noVBand="0"/>
      </w:tblPr>
      <w:tblGrid>
        <w:gridCol w:w="10773"/>
      </w:tblGrid>
      <w:tr w:rsidR="00DA3BB6" w:rsidRPr="00553B6E" w:rsidTr="00C71E02">
        <w:trPr>
          <w:cantSplit/>
        </w:trPr>
        <w:tc>
          <w:tcPr>
            <w:tcW w:w="10773" w:type="dxa"/>
            <w:tcBorders>
              <w:top w:val="nil"/>
              <w:left w:val="nil"/>
              <w:bottom w:val="nil"/>
              <w:right w:val="nil"/>
            </w:tcBorders>
            <w:shd w:val="pct20" w:color="auto" w:fill="auto"/>
          </w:tcPr>
          <w:p w:rsidR="00DA3BB6" w:rsidRPr="00553B6E" w:rsidRDefault="00DA3BB6" w:rsidP="006F4414">
            <w:pPr>
              <w:jc w:val="both"/>
              <w:rPr>
                <w:rFonts w:cs="Arial"/>
                <w:b/>
                <w:bCs/>
                <w:sz w:val="20"/>
              </w:rPr>
            </w:pPr>
            <w:r w:rsidRPr="00553B6E">
              <w:rPr>
                <w:rFonts w:cs="Arial"/>
                <w:b/>
                <w:bCs/>
                <w:sz w:val="20"/>
              </w:rPr>
              <w:t>Part 2     Details of internal examiners</w:t>
            </w:r>
          </w:p>
        </w:tc>
      </w:tr>
    </w:tbl>
    <w:p w:rsidR="00DA3BB6" w:rsidRPr="006F4414" w:rsidRDefault="00DA3BB6" w:rsidP="006F4414">
      <w:pPr>
        <w:jc w:val="both"/>
        <w:rPr>
          <w:rFonts w:cs="Arial"/>
          <w:b/>
          <w:bCs/>
          <w:sz w:val="20"/>
        </w:rPr>
      </w:pPr>
    </w:p>
    <w:tbl>
      <w:tblPr>
        <w:tblW w:w="0" w:type="auto"/>
        <w:tblInd w:w="-460" w:type="dxa"/>
        <w:tblLayout w:type="fixed"/>
        <w:tblCellMar>
          <w:left w:w="107" w:type="dxa"/>
          <w:right w:w="107" w:type="dxa"/>
        </w:tblCellMar>
        <w:tblLook w:val="0000" w:firstRow="0" w:lastRow="0" w:firstColumn="0" w:lastColumn="0" w:noHBand="0" w:noVBand="0"/>
      </w:tblPr>
      <w:tblGrid>
        <w:gridCol w:w="3079"/>
        <w:gridCol w:w="924"/>
        <w:gridCol w:w="616"/>
        <w:gridCol w:w="3387"/>
        <w:gridCol w:w="924"/>
        <w:gridCol w:w="924"/>
        <w:gridCol w:w="924"/>
      </w:tblGrid>
      <w:tr w:rsidR="00DA3BB6" w:rsidRPr="00553B6E" w:rsidTr="00C71E02">
        <w:trPr>
          <w:cantSplit/>
        </w:trPr>
        <w:tc>
          <w:tcPr>
            <w:tcW w:w="3079" w:type="dxa"/>
            <w:tcBorders>
              <w:top w:val="single" w:sz="12" w:space="0" w:color="auto"/>
              <w:left w:val="single" w:sz="12" w:space="0" w:color="auto"/>
              <w:bottom w:val="single" w:sz="6" w:space="0" w:color="auto"/>
              <w:right w:val="single" w:sz="6" w:space="0" w:color="auto"/>
            </w:tcBorders>
          </w:tcPr>
          <w:p w:rsidR="00DA3BB6" w:rsidRPr="00553B6E" w:rsidRDefault="00DA3BB6" w:rsidP="006F4414">
            <w:pPr>
              <w:jc w:val="center"/>
              <w:rPr>
                <w:rFonts w:cs="Arial"/>
                <w:sz w:val="20"/>
              </w:rPr>
            </w:pPr>
          </w:p>
          <w:p w:rsidR="00DA3BB6" w:rsidRPr="00553B6E" w:rsidRDefault="00DA3BB6" w:rsidP="006F4414">
            <w:pPr>
              <w:jc w:val="center"/>
              <w:rPr>
                <w:rFonts w:cs="Arial"/>
                <w:sz w:val="20"/>
              </w:rPr>
            </w:pPr>
            <w:r w:rsidRPr="00553B6E">
              <w:rPr>
                <w:rFonts w:cs="Arial"/>
                <w:sz w:val="20"/>
              </w:rPr>
              <w:t>Names of Internal Examiners</w:t>
            </w:r>
          </w:p>
        </w:tc>
        <w:tc>
          <w:tcPr>
            <w:tcW w:w="924" w:type="dxa"/>
            <w:tcBorders>
              <w:top w:val="single" w:sz="12" w:space="0" w:color="auto"/>
              <w:left w:val="single" w:sz="6" w:space="0" w:color="auto"/>
              <w:bottom w:val="single" w:sz="6" w:space="0" w:color="auto"/>
              <w:right w:val="single" w:sz="6" w:space="0" w:color="auto"/>
            </w:tcBorders>
          </w:tcPr>
          <w:p w:rsidR="00DA3BB6" w:rsidRPr="00553B6E" w:rsidRDefault="00DA3BB6" w:rsidP="006F4414">
            <w:pPr>
              <w:jc w:val="center"/>
              <w:rPr>
                <w:rFonts w:cs="Arial"/>
                <w:sz w:val="20"/>
              </w:rPr>
            </w:pPr>
          </w:p>
          <w:p w:rsidR="00DA3BB6" w:rsidRPr="00553B6E" w:rsidRDefault="00DA3BB6" w:rsidP="006F4414">
            <w:pPr>
              <w:jc w:val="center"/>
              <w:rPr>
                <w:rFonts w:cs="Arial"/>
                <w:sz w:val="20"/>
              </w:rPr>
            </w:pPr>
            <w:r w:rsidRPr="00553B6E">
              <w:rPr>
                <w:rFonts w:cs="Arial"/>
                <w:sz w:val="20"/>
              </w:rPr>
              <w:t>Empl.</w:t>
            </w:r>
          </w:p>
          <w:p w:rsidR="00DA3BB6" w:rsidRPr="00553B6E" w:rsidRDefault="00DA3BB6" w:rsidP="006F4414">
            <w:pPr>
              <w:jc w:val="center"/>
              <w:rPr>
                <w:rFonts w:cs="Arial"/>
                <w:sz w:val="20"/>
              </w:rPr>
            </w:pPr>
            <w:r w:rsidRPr="00553B6E">
              <w:rPr>
                <w:rFonts w:cs="Arial"/>
                <w:sz w:val="20"/>
              </w:rPr>
              <w:t>no.</w:t>
            </w:r>
          </w:p>
        </w:tc>
        <w:tc>
          <w:tcPr>
            <w:tcW w:w="616" w:type="dxa"/>
            <w:tcBorders>
              <w:top w:val="single" w:sz="12" w:space="0" w:color="auto"/>
              <w:left w:val="single" w:sz="6" w:space="0" w:color="auto"/>
              <w:bottom w:val="single" w:sz="6" w:space="0" w:color="auto"/>
              <w:right w:val="single" w:sz="6" w:space="0" w:color="auto"/>
            </w:tcBorders>
          </w:tcPr>
          <w:p w:rsidR="00DA3BB6" w:rsidRPr="00553B6E" w:rsidRDefault="00DA3BB6" w:rsidP="006F4414">
            <w:pPr>
              <w:jc w:val="center"/>
              <w:rPr>
                <w:rFonts w:cs="Arial"/>
                <w:sz w:val="20"/>
              </w:rPr>
            </w:pPr>
          </w:p>
          <w:p w:rsidR="00DA3BB6" w:rsidRPr="00553B6E" w:rsidRDefault="00DA3BB6" w:rsidP="006F4414">
            <w:pPr>
              <w:jc w:val="center"/>
              <w:rPr>
                <w:rFonts w:cs="Arial"/>
                <w:sz w:val="20"/>
              </w:rPr>
            </w:pPr>
            <w:r w:rsidRPr="00553B6E">
              <w:rPr>
                <w:rFonts w:cs="Arial"/>
                <w:sz w:val="20"/>
              </w:rPr>
              <w:t>Yr</w:t>
            </w:r>
          </w:p>
          <w:p w:rsidR="00DA3BB6" w:rsidRPr="00553B6E" w:rsidRDefault="00DA3BB6" w:rsidP="006F4414">
            <w:pPr>
              <w:jc w:val="center"/>
              <w:rPr>
                <w:rFonts w:cs="Arial"/>
                <w:sz w:val="20"/>
              </w:rPr>
            </w:pPr>
          </w:p>
        </w:tc>
        <w:tc>
          <w:tcPr>
            <w:tcW w:w="3387" w:type="dxa"/>
            <w:tcBorders>
              <w:top w:val="single" w:sz="12" w:space="0" w:color="auto"/>
              <w:left w:val="single" w:sz="6" w:space="0" w:color="auto"/>
              <w:bottom w:val="single" w:sz="6" w:space="0" w:color="auto"/>
              <w:right w:val="single" w:sz="6" w:space="0" w:color="auto"/>
            </w:tcBorders>
          </w:tcPr>
          <w:p w:rsidR="00DA3BB6" w:rsidRPr="00553B6E" w:rsidRDefault="00DA3BB6" w:rsidP="006F4414">
            <w:pPr>
              <w:jc w:val="center"/>
              <w:rPr>
                <w:rFonts w:cs="Arial"/>
                <w:sz w:val="20"/>
              </w:rPr>
            </w:pPr>
          </w:p>
          <w:p w:rsidR="00DA3BB6" w:rsidRPr="00553B6E" w:rsidRDefault="00DA3BB6" w:rsidP="006F4414">
            <w:pPr>
              <w:jc w:val="center"/>
              <w:rPr>
                <w:rFonts w:cs="Arial"/>
                <w:sz w:val="20"/>
              </w:rPr>
            </w:pPr>
            <w:r w:rsidRPr="00553B6E">
              <w:rPr>
                <w:rFonts w:cs="Arial"/>
                <w:sz w:val="20"/>
              </w:rPr>
              <w:t>Title of</w:t>
            </w:r>
          </w:p>
          <w:p w:rsidR="00DA3BB6" w:rsidRPr="00553B6E" w:rsidRDefault="00DA3BB6" w:rsidP="006F4414">
            <w:pPr>
              <w:jc w:val="center"/>
              <w:rPr>
                <w:rFonts w:cs="Arial"/>
                <w:sz w:val="20"/>
              </w:rPr>
            </w:pPr>
            <w:r w:rsidRPr="00553B6E">
              <w:rPr>
                <w:rFonts w:cs="Arial"/>
                <w:sz w:val="20"/>
              </w:rPr>
              <w:t>examination</w:t>
            </w:r>
          </w:p>
        </w:tc>
        <w:tc>
          <w:tcPr>
            <w:tcW w:w="924" w:type="dxa"/>
            <w:tcBorders>
              <w:top w:val="single" w:sz="12" w:space="0" w:color="auto"/>
              <w:left w:val="single" w:sz="6" w:space="0" w:color="auto"/>
              <w:bottom w:val="single" w:sz="6" w:space="0" w:color="auto"/>
              <w:right w:val="single" w:sz="6" w:space="0" w:color="auto"/>
            </w:tcBorders>
          </w:tcPr>
          <w:p w:rsidR="00DA3BB6" w:rsidRPr="00553B6E" w:rsidRDefault="00DA3BB6" w:rsidP="006F4414">
            <w:pPr>
              <w:jc w:val="center"/>
              <w:rPr>
                <w:rFonts w:cs="Arial"/>
                <w:sz w:val="20"/>
              </w:rPr>
            </w:pPr>
          </w:p>
          <w:p w:rsidR="00DA3BB6" w:rsidRPr="00553B6E" w:rsidRDefault="00DA3BB6" w:rsidP="006F4414">
            <w:pPr>
              <w:jc w:val="center"/>
              <w:rPr>
                <w:rFonts w:cs="Arial"/>
                <w:sz w:val="20"/>
              </w:rPr>
            </w:pPr>
            <w:r w:rsidRPr="00553B6E">
              <w:rPr>
                <w:rFonts w:cs="Arial"/>
                <w:sz w:val="20"/>
              </w:rPr>
              <w:t>Exam paper</w:t>
            </w:r>
          </w:p>
          <w:p w:rsidR="00DA3BB6" w:rsidRPr="00553B6E" w:rsidRDefault="00DA3BB6" w:rsidP="006F4414">
            <w:pPr>
              <w:jc w:val="center"/>
              <w:rPr>
                <w:rFonts w:cs="Arial"/>
                <w:sz w:val="20"/>
              </w:rPr>
            </w:pPr>
            <w:r w:rsidRPr="00553B6E">
              <w:rPr>
                <w:rFonts w:cs="Arial"/>
                <w:sz w:val="20"/>
              </w:rPr>
              <w:t>code</w:t>
            </w:r>
          </w:p>
        </w:tc>
        <w:tc>
          <w:tcPr>
            <w:tcW w:w="924" w:type="dxa"/>
            <w:tcBorders>
              <w:top w:val="single" w:sz="12" w:space="0" w:color="auto"/>
              <w:left w:val="single" w:sz="6" w:space="0" w:color="auto"/>
              <w:bottom w:val="single" w:sz="6" w:space="0" w:color="auto"/>
              <w:right w:val="single" w:sz="6" w:space="0" w:color="auto"/>
            </w:tcBorders>
          </w:tcPr>
          <w:p w:rsidR="00DA3BB6" w:rsidRPr="00553B6E" w:rsidRDefault="00DA3BB6" w:rsidP="006F4414">
            <w:pPr>
              <w:jc w:val="center"/>
              <w:rPr>
                <w:rFonts w:cs="Arial"/>
                <w:sz w:val="20"/>
              </w:rPr>
            </w:pPr>
          </w:p>
          <w:p w:rsidR="00DA3BB6" w:rsidRPr="00553B6E" w:rsidRDefault="00DA3BB6" w:rsidP="006F4414">
            <w:pPr>
              <w:jc w:val="center"/>
              <w:rPr>
                <w:rFonts w:cs="Arial"/>
                <w:sz w:val="20"/>
              </w:rPr>
            </w:pPr>
            <w:r w:rsidRPr="00553B6E">
              <w:rPr>
                <w:rFonts w:cs="Arial"/>
                <w:sz w:val="20"/>
              </w:rPr>
              <w:t xml:space="preserve">Fract. of paper </w:t>
            </w:r>
          </w:p>
        </w:tc>
        <w:tc>
          <w:tcPr>
            <w:tcW w:w="924" w:type="dxa"/>
            <w:tcBorders>
              <w:top w:val="single" w:sz="12" w:space="0" w:color="auto"/>
              <w:left w:val="single" w:sz="6" w:space="0" w:color="auto"/>
              <w:bottom w:val="single" w:sz="6" w:space="0" w:color="auto"/>
              <w:right w:val="single" w:sz="12" w:space="0" w:color="auto"/>
            </w:tcBorders>
          </w:tcPr>
          <w:p w:rsidR="00DA3BB6" w:rsidRPr="00553B6E" w:rsidRDefault="00DA3BB6" w:rsidP="006F4414">
            <w:pPr>
              <w:jc w:val="center"/>
              <w:rPr>
                <w:rFonts w:cs="Arial"/>
                <w:sz w:val="20"/>
              </w:rPr>
            </w:pPr>
          </w:p>
          <w:p w:rsidR="00DA3BB6" w:rsidRPr="00553B6E" w:rsidRDefault="00DA3BB6" w:rsidP="006F4414">
            <w:pPr>
              <w:jc w:val="center"/>
              <w:rPr>
                <w:rFonts w:cs="Arial"/>
                <w:sz w:val="20"/>
              </w:rPr>
            </w:pPr>
            <w:r w:rsidRPr="00553B6E">
              <w:rPr>
                <w:rFonts w:cs="Arial"/>
                <w:sz w:val="20"/>
              </w:rPr>
              <w:t>No. of</w:t>
            </w:r>
          </w:p>
          <w:p w:rsidR="00DA3BB6" w:rsidRPr="00553B6E" w:rsidRDefault="00DA3BB6" w:rsidP="006F4414">
            <w:pPr>
              <w:jc w:val="center"/>
              <w:rPr>
                <w:rFonts w:cs="Arial"/>
                <w:sz w:val="20"/>
              </w:rPr>
            </w:pPr>
            <w:r w:rsidRPr="00553B6E">
              <w:rPr>
                <w:rFonts w:cs="Arial"/>
                <w:sz w:val="20"/>
              </w:rPr>
              <w:t>scrpts</w:t>
            </w:r>
          </w:p>
        </w:tc>
      </w:tr>
      <w:tr w:rsidR="00DA3BB6" w:rsidRPr="00553B6E" w:rsidTr="00C71E02">
        <w:trPr>
          <w:cantSplit/>
          <w:trHeight w:val="240"/>
        </w:trPr>
        <w:tc>
          <w:tcPr>
            <w:tcW w:w="3079" w:type="dxa"/>
            <w:tcBorders>
              <w:top w:val="single" w:sz="6" w:space="0" w:color="auto"/>
              <w:left w:val="single" w:sz="12" w:space="0" w:color="auto"/>
              <w:bottom w:val="single" w:sz="6" w:space="0" w:color="auto"/>
              <w:right w:val="single" w:sz="6" w:space="0" w:color="auto"/>
            </w:tcBorders>
          </w:tcPr>
          <w:p w:rsidR="00DA3BB6" w:rsidRPr="00553B6E" w:rsidRDefault="00DA3BB6" w:rsidP="006F4414">
            <w:pPr>
              <w:jc w:val="both"/>
              <w:rPr>
                <w:rFonts w:cs="Arial"/>
                <w:sz w:val="20"/>
              </w:rPr>
            </w:pPr>
          </w:p>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616"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3387"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12" w:space="0" w:color="auto"/>
            </w:tcBorders>
          </w:tcPr>
          <w:p w:rsidR="00DA3BB6" w:rsidRPr="00553B6E" w:rsidRDefault="00DA3BB6" w:rsidP="006F4414">
            <w:pPr>
              <w:jc w:val="both"/>
              <w:rPr>
                <w:rFonts w:cs="Arial"/>
                <w:sz w:val="20"/>
              </w:rPr>
            </w:pPr>
          </w:p>
        </w:tc>
      </w:tr>
      <w:tr w:rsidR="00DA3BB6" w:rsidRPr="00553B6E" w:rsidTr="00C71E02">
        <w:trPr>
          <w:cantSplit/>
          <w:trHeight w:val="240"/>
        </w:trPr>
        <w:tc>
          <w:tcPr>
            <w:tcW w:w="3079" w:type="dxa"/>
            <w:tcBorders>
              <w:top w:val="single" w:sz="6" w:space="0" w:color="auto"/>
              <w:left w:val="single" w:sz="12" w:space="0" w:color="auto"/>
              <w:bottom w:val="single" w:sz="6" w:space="0" w:color="auto"/>
              <w:right w:val="single" w:sz="6" w:space="0" w:color="auto"/>
            </w:tcBorders>
          </w:tcPr>
          <w:p w:rsidR="00DA3BB6" w:rsidRPr="00553B6E" w:rsidRDefault="00DA3BB6" w:rsidP="006F4414">
            <w:pPr>
              <w:jc w:val="both"/>
              <w:rPr>
                <w:rFonts w:cs="Arial"/>
                <w:sz w:val="20"/>
              </w:rPr>
            </w:pPr>
          </w:p>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616"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3387"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12" w:space="0" w:color="auto"/>
            </w:tcBorders>
          </w:tcPr>
          <w:p w:rsidR="00DA3BB6" w:rsidRPr="00553B6E" w:rsidRDefault="00DA3BB6" w:rsidP="006F4414">
            <w:pPr>
              <w:jc w:val="both"/>
              <w:rPr>
                <w:rFonts w:cs="Arial"/>
                <w:sz w:val="20"/>
              </w:rPr>
            </w:pPr>
          </w:p>
        </w:tc>
      </w:tr>
      <w:tr w:rsidR="00DA3BB6" w:rsidRPr="00553B6E" w:rsidTr="00C71E02">
        <w:trPr>
          <w:cantSplit/>
          <w:trHeight w:val="240"/>
        </w:trPr>
        <w:tc>
          <w:tcPr>
            <w:tcW w:w="3079" w:type="dxa"/>
            <w:tcBorders>
              <w:top w:val="single" w:sz="6" w:space="0" w:color="auto"/>
              <w:left w:val="single" w:sz="12" w:space="0" w:color="auto"/>
              <w:bottom w:val="single" w:sz="6" w:space="0" w:color="auto"/>
              <w:right w:val="single" w:sz="6" w:space="0" w:color="auto"/>
            </w:tcBorders>
          </w:tcPr>
          <w:p w:rsidR="00DA3BB6" w:rsidRPr="00553B6E" w:rsidRDefault="00DA3BB6" w:rsidP="006F4414">
            <w:pPr>
              <w:jc w:val="both"/>
              <w:rPr>
                <w:rFonts w:cs="Arial"/>
                <w:sz w:val="20"/>
              </w:rPr>
            </w:pPr>
          </w:p>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616"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3387"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12" w:space="0" w:color="auto"/>
            </w:tcBorders>
          </w:tcPr>
          <w:p w:rsidR="00DA3BB6" w:rsidRPr="00553B6E" w:rsidRDefault="00DA3BB6" w:rsidP="006F4414">
            <w:pPr>
              <w:jc w:val="both"/>
              <w:rPr>
                <w:rFonts w:cs="Arial"/>
                <w:sz w:val="20"/>
              </w:rPr>
            </w:pPr>
          </w:p>
        </w:tc>
      </w:tr>
      <w:tr w:rsidR="00DA3BB6" w:rsidRPr="00553B6E" w:rsidTr="00C71E02">
        <w:trPr>
          <w:cantSplit/>
          <w:trHeight w:val="240"/>
        </w:trPr>
        <w:tc>
          <w:tcPr>
            <w:tcW w:w="3079" w:type="dxa"/>
            <w:tcBorders>
              <w:top w:val="single" w:sz="6" w:space="0" w:color="auto"/>
              <w:left w:val="single" w:sz="12" w:space="0" w:color="auto"/>
              <w:bottom w:val="single" w:sz="6" w:space="0" w:color="auto"/>
              <w:right w:val="single" w:sz="6" w:space="0" w:color="auto"/>
            </w:tcBorders>
          </w:tcPr>
          <w:p w:rsidR="00DA3BB6" w:rsidRPr="00553B6E" w:rsidRDefault="00DA3BB6" w:rsidP="006F4414">
            <w:pPr>
              <w:jc w:val="both"/>
              <w:rPr>
                <w:rFonts w:cs="Arial"/>
                <w:sz w:val="20"/>
              </w:rPr>
            </w:pPr>
          </w:p>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616"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3387"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12" w:space="0" w:color="auto"/>
            </w:tcBorders>
          </w:tcPr>
          <w:p w:rsidR="00DA3BB6" w:rsidRPr="00553B6E" w:rsidRDefault="00DA3BB6" w:rsidP="006F4414">
            <w:pPr>
              <w:jc w:val="both"/>
              <w:rPr>
                <w:rFonts w:cs="Arial"/>
                <w:sz w:val="20"/>
              </w:rPr>
            </w:pPr>
          </w:p>
        </w:tc>
      </w:tr>
      <w:tr w:rsidR="00DA3BB6" w:rsidRPr="00553B6E" w:rsidTr="00C71E02">
        <w:trPr>
          <w:cantSplit/>
          <w:trHeight w:val="240"/>
        </w:trPr>
        <w:tc>
          <w:tcPr>
            <w:tcW w:w="3079" w:type="dxa"/>
            <w:tcBorders>
              <w:top w:val="single" w:sz="6" w:space="0" w:color="auto"/>
              <w:left w:val="single" w:sz="12" w:space="0" w:color="auto"/>
              <w:bottom w:val="single" w:sz="6" w:space="0" w:color="auto"/>
              <w:right w:val="single" w:sz="6" w:space="0" w:color="auto"/>
            </w:tcBorders>
          </w:tcPr>
          <w:p w:rsidR="00DA3BB6" w:rsidRPr="00553B6E" w:rsidRDefault="00DA3BB6" w:rsidP="006F4414">
            <w:pPr>
              <w:jc w:val="both"/>
              <w:rPr>
                <w:rFonts w:cs="Arial"/>
                <w:sz w:val="20"/>
              </w:rPr>
            </w:pPr>
          </w:p>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616"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3387"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12" w:space="0" w:color="auto"/>
            </w:tcBorders>
          </w:tcPr>
          <w:p w:rsidR="00DA3BB6" w:rsidRPr="00553B6E" w:rsidRDefault="00DA3BB6" w:rsidP="006F4414">
            <w:pPr>
              <w:jc w:val="both"/>
              <w:rPr>
                <w:rFonts w:cs="Arial"/>
                <w:sz w:val="20"/>
              </w:rPr>
            </w:pPr>
          </w:p>
        </w:tc>
      </w:tr>
      <w:tr w:rsidR="00DA3BB6" w:rsidRPr="00553B6E" w:rsidTr="00C71E02">
        <w:trPr>
          <w:cantSplit/>
          <w:trHeight w:val="240"/>
        </w:trPr>
        <w:tc>
          <w:tcPr>
            <w:tcW w:w="3079" w:type="dxa"/>
            <w:tcBorders>
              <w:top w:val="single" w:sz="6" w:space="0" w:color="auto"/>
              <w:left w:val="single" w:sz="12" w:space="0" w:color="auto"/>
              <w:bottom w:val="single" w:sz="6" w:space="0" w:color="auto"/>
              <w:right w:val="single" w:sz="6" w:space="0" w:color="auto"/>
            </w:tcBorders>
          </w:tcPr>
          <w:p w:rsidR="00DA3BB6" w:rsidRPr="00553B6E" w:rsidRDefault="00DA3BB6" w:rsidP="006F4414">
            <w:pPr>
              <w:jc w:val="both"/>
              <w:rPr>
                <w:rFonts w:cs="Arial"/>
                <w:sz w:val="20"/>
              </w:rPr>
            </w:pPr>
          </w:p>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616"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3387"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12" w:space="0" w:color="auto"/>
            </w:tcBorders>
          </w:tcPr>
          <w:p w:rsidR="00DA3BB6" w:rsidRPr="00553B6E" w:rsidRDefault="00DA3BB6" w:rsidP="006F4414">
            <w:pPr>
              <w:jc w:val="both"/>
              <w:rPr>
                <w:rFonts w:cs="Arial"/>
                <w:sz w:val="20"/>
              </w:rPr>
            </w:pPr>
          </w:p>
        </w:tc>
      </w:tr>
      <w:tr w:rsidR="00DA3BB6" w:rsidRPr="00553B6E" w:rsidTr="00C71E02">
        <w:trPr>
          <w:cantSplit/>
          <w:trHeight w:val="240"/>
        </w:trPr>
        <w:tc>
          <w:tcPr>
            <w:tcW w:w="3079" w:type="dxa"/>
            <w:tcBorders>
              <w:top w:val="single" w:sz="6" w:space="0" w:color="auto"/>
              <w:left w:val="single" w:sz="12" w:space="0" w:color="auto"/>
              <w:bottom w:val="single" w:sz="6" w:space="0" w:color="auto"/>
              <w:right w:val="single" w:sz="6" w:space="0" w:color="auto"/>
            </w:tcBorders>
          </w:tcPr>
          <w:p w:rsidR="00DA3BB6" w:rsidRPr="00553B6E" w:rsidRDefault="00DA3BB6" w:rsidP="006F4414">
            <w:pPr>
              <w:jc w:val="both"/>
              <w:rPr>
                <w:rFonts w:cs="Arial"/>
                <w:sz w:val="20"/>
              </w:rPr>
            </w:pPr>
          </w:p>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616"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3387"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12" w:space="0" w:color="auto"/>
            </w:tcBorders>
          </w:tcPr>
          <w:p w:rsidR="00DA3BB6" w:rsidRPr="00553B6E" w:rsidRDefault="00DA3BB6" w:rsidP="006F4414">
            <w:pPr>
              <w:jc w:val="both"/>
              <w:rPr>
                <w:rFonts w:cs="Arial"/>
                <w:sz w:val="20"/>
              </w:rPr>
            </w:pPr>
          </w:p>
        </w:tc>
      </w:tr>
      <w:tr w:rsidR="00DA3BB6" w:rsidRPr="00553B6E" w:rsidTr="00C71E02">
        <w:trPr>
          <w:cantSplit/>
          <w:trHeight w:val="240"/>
        </w:trPr>
        <w:tc>
          <w:tcPr>
            <w:tcW w:w="3079" w:type="dxa"/>
            <w:tcBorders>
              <w:top w:val="single" w:sz="6" w:space="0" w:color="auto"/>
              <w:left w:val="single" w:sz="12" w:space="0" w:color="auto"/>
              <w:bottom w:val="single" w:sz="6" w:space="0" w:color="auto"/>
              <w:right w:val="single" w:sz="6" w:space="0" w:color="auto"/>
            </w:tcBorders>
          </w:tcPr>
          <w:p w:rsidR="00DA3BB6" w:rsidRPr="00553B6E" w:rsidRDefault="00DA3BB6" w:rsidP="006F4414">
            <w:pPr>
              <w:jc w:val="both"/>
              <w:rPr>
                <w:rFonts w:cs="Arial"/>
                <w:sz w:val="20"/>
              </w:rPr>
            </w:pPr>
          </w:p>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616"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3387"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12" w:space="0" w:color="auto"/>
            </w:tcBorders>
          </w:tcPr>
          <w:p w:rsidR="00DA3BB6" w:rsidRPr="00553B6E" w:rsidRDefault="00DA3BB6" w:rsidP="006F4414">
            <w:pPr>
              <w:jc w:val="both"/>
              <w:rPr>
                <w:rFonts w:cs="Arial"/>
                <w:sz w:val="20"/>
              </w:rPr>
            </w:pPr>
          </w:p>
        </w:tc>
      </w:tr>
      <w:tr w:rsidR="00DA3BB6" w:rsidRPr="00553B6E" w:rsidTr="00C71E02">
        <w:trPr>
          <w:cantSplit/>
          <w:trHeight w:val="240"/>
        </w:trPr>
        <w:tc>
          <w:tcPr>
            <w:tcW w:w="3079" w:type="dxa"/>
            <w:tcBorders>
              <w:top w:val="single" w:sz="6" w:space="0" w:color="auto"/>
              <w:left w:val="single" w:sz="12" w:space="0" w:color="auto"/>
              <w:bottom w:val="single" w:sz="6" w:space="0" w:color="auto"/>
              <w:right w:val="single" w:sz="6" w:space="0" w:color="auto"/>
            </w:tcBorders>
          </w:tcPr>
          <w:p w:rsidR="00DA3BB6" w:rsidRPr="00553B6E" w:rsidRDefault="00DA3BB6" w:rsidP="006F4414">
            <w:pPr>
              <w:jc w:val="both"/>
              <w:rPr>
                <w:rFonts w:cs="Arial"/>
                <w:sz w:val="20"/>
              </w:rPr>
            </w:pPr>
          </w:p>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616"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3387"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12" w:space="0" w:color="auto"/>
            </w:tcBorders>
          </w:tcPr>
          <w:p w:rsidR="00DA3BB6" w:rsidRPr="00553B6E" w:rsidRDefault="00DA3BB6" w:rsidP="006F4414">
            <w:pPr>
              <w:jc w:val="both"/>
              <w:rPr>
                <w:rFonts w:cs="Arial"/>
                <w:sz w:val="20"/>
              </w:rPr>
            </w:pPr>
          </w:p>
        </w:tc>
      </w:tr>
      <w:tr w:rsidR="00DA3BB6" w:rsidRPr="00553B6E" w:rsidTr="00C71E02">
        <w:trPr>
          <w:cantSplit/>
          <w:trHeight w:val="240"/>
        </w:trPr>
        <w:tc>
          <w:tcPr>
            <w:tcW w:w="3079" w:type="dxa"/>
            <w:tcBorders>
              <w:top w:val="single" w:sz="6" w:space="0" w:color="auto"/>
              <w:left w:val="single" w:sz="12" w:space="0" w:color="auto"/>
              <w:bottom w:val="single" w:sz="6" w:space="0" w:color="auto"/>
              <w:right w:val="single" w:sz="6" w:space="0" w:color="auto"/>
            </w:tcBorders>
          </w:tcPr>
          <w:p w:rsidR="00DA3BB6" w:rsidRPr="00553B6E" w:rsidRDefault="00DA3BB6" w:rsidP="006F4414">
            <w:pPr>
              <w:jc w:val="both"/>
              <w:rPr>
                <w:rFonts w:cs="Arial"/>
                <w:sz w:val="20"/>
              </w:rPr>
            </w:pPr>
          </w:p>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616"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3387"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12" w:space="0" w:color="auto"/>
            </w:tcBorders>
          </w:tcPr>
          <w:p w:rsidR="00DA3BB6" w:rsidRPr="00553B6E" w:rsidRDefault="00DA3BB6" w:rsidP="006F4414">
            <w:pPr>
              <w:jc w:val="both"/>
              <w:rPr>
                <w:rFonts w:cs="Arial"/>
                <w:sz w:val="20"/>
              </w:rPr>
            </w:pPr>
          </w:p>
        </w:tc>
      </w:tr>
      <w:tr w:rsidR="00DA3BB6" w:rsidRPr="00553B6E" w:rsidTr="00C71E02">
        <w:trPr>
          <w:cantSplit/>
          <w:trHeight w:val="240"/>
        </w:trPr>
        <w:tc>
          <w:tcPr>
            <w:tcW w:w="3079" w:type="dxa"/>
            <w:tcBorders>
              <w:top w:val="single" w:sz="6" w:space="0" w:color="auto"/>
              <w:left w:val="single" w:sz="12" w:space="0" w:color="auto"/>
              <w:bottom w:val="single" w:sz="6" w:space="0" w:color="auto"/>
              <w:right w:val="single" w:sz="6" w:space="0" w:color="auto"/>
            </w:tcBorders>
          </w:tcPr>
          <w:p w:rsidR="00DA3BB6" w:rsidRPr="00553B6E" w:rsidRDefault="00DA3BB6" w:rsidP="006F4414">
            <w:pPr>
              <w:jc w:val="both"/>
              <w:rPr>
                <w:rFonts w:cs="Arial"/>
                <w:sz w:val="20"/>
              </w:rPr>
            </w:pPr>
          </w:p>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616"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3387"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12" w:space="0" w:color="auto"/>
            </w:tcBorders>
          </w:tcPr>
          <w:p w:rsidR="00DA3BB6" w:rsidRPr="00553B6E" w:rsidRDefault="00DA3BB6" w:rsidP="006F4414">
            <w:pPr>
              <w:jc w:val="both"/>
              <w:rPr>
                <w:rFonts w:cs="Arial"/>
                <w:sz w:val="20"/>
              </w:rPr>
            </w:pPr>
          </w:p>
        </w:tc>
      </w:tr>
    </w:tbl>
    <w:p w:rsidR="00DA3BB6" w:rsidRPr="006F4414" w:rsidRDefault="00DA3BB6" w:rsidP="006F4414">
      <w:pPr>
        <w:jc w:val="both"/>
        <w:rPr>
          <w:rFonts w:cs="Arial"/>
          <w:sz w:val="20"/>
        </w:rPr>
      </w:pPr>
    </w:p>
    <w:p w:rsidR="00DA3BB6" w:rsidRPr="006F4414" w:rsidRDefault="00DA3BB6" w:rsidP="006F4414">
      <w:pPr>
        <w:jc w:val="both"/>
        <w:rPr>
          <w:rFonts w:cs="Arial"/>
          <w:sz w:val="20"/>
        </w:rPr>
      </w:pPr>
    </w:p>
    <w:p w:rsidR="00DA3BB6" w:rsidRPr="006F4414" w:rsidRDefault="00DA3BB6" w:rsidP="006F4414">
      <w:pPr>
        <w:jc w:val="both"/>
        <w:rPr>
          <w:rFonts w:cs="Arial"/>
          <w:sz w:val="20"/>
        </w:rPr>
      </w:pPr>
      <w:r w:rsidRPr="006F4414">
        <w:rPr>
          <w:rFonts w:cs="Arial"/>
          <w:sz w:val="20"/>
        </w:rPr>
        <w:t xml:space="preserve">Signatures  </w:t>
      </w:r>
      <w:r w:rsidRPr="006F4414">
        <w:rPr>
          <w:rFonts w:cs="Arial"/>
          <w:sz w:val="20"/>
        </w:rPr>
        <w:tab/>
        <w:t>........................................................</w:t>
      </w:r>
      <w:r w:rsidRPr="006F4414">
        <w:rPr>
          <w:rFonts w:cs="Arial"/>
          <w:sz w:val="20"/>
        </w:rPr>
        <w:tab/>
        <w:t xml:space="preserve">   </w:t>
      </w:r>
      <w:r w:rsidRPr="006F4414">
        <w:rPr>
          <w:rFonts w:cs="Arial"/>
          <w:sz w:val="20"/>
        </w:rPr>
        <w:tab/>
        <w:t>..........................................................</w:t>
      </w:r>
    </w:p>
    <w:p w:rsidR="00DA3BB6" w:rsidRPr="006F4414" w:rsidRDefault="00DA3BB6" w:rsidP="006F4414">
      <w:pPr>
        <w:jc w:val="both"/>
        <w:rPr>
          <w:rFonts w:cs="Arial"/>
          <w:sz w:val="20"/>
        </w:rPr>
      </w:pPr>
      <w:r w:rsidRPr="006F4414">
        <w:rPr>
          <w:rFonts w:cs="Arial"/>
          <w:sz w:val="20"/>
        </w:rPr>
        <w:tab/>
      </w:r>
      <w:r w:rsidRPr="006F4414">
        <w:rPr>
          <w:rFonts w:cs="Arial"/>
          <w:sz w:val="20"/>
        </w:rPr>
        <w:tab/>
        <w:t>Head of School</w:t>
      </w:r>
      <w:r w:rsidRPr="006F4414">
        <w:rPr>
          <w:rFonts w:cs="Arial"/>
          <w:sz w:val="20"/>
        </w:rPr>
        <w:tab/>
      </w:r>
      <w:r w:rsidRPr="006F4414">
        <w:rPr>
          <w:rFonts w:cs="Arial"/>
          <w:sz w:val="20"/>
        </w:rPr>
        <w:tab/>
      </w:r>
      <w:r w:rsidRPr="006F4414">
        <w:rPr>
          <w:rFonts w:cs="Arial"/>
          <w:sz w:val="20"/>
        </w:rPr>
        <w:tab/>
      </w:r>
      <w:r w:rsidRPr="006F4414">
        <w:rPr>
          <w:rFonts w:cs="Arial"/>
          <w:sz w:val="20"/>
        </w:rPr>
        <w:tab/>
      </w:r>
      <w:r w:rsidRPr="006F4414">
        <w:rPr>
          <w:rFonts w:cs="Arial"/>
          <w:sz w:val="20"/>
        </w:rPr>
        <w:tab/>
        <w:t>Director of College</w:t>
      </w:r>
      <w:r w:rsidRPr="006F4414">
        <w:rPr>
          <w:rFonts w:cs="Arial"/>
          <w:sz w:val="20"/>
        </w:rPr>
        <w:tab/>
      </w:r>
    </w:p>
    <w:p w:rsidR="00DA3BB6" w:rsidRPr="006F4414" w:rsidRDefault="00DA3BB6" w:rsidP="006F4414">
      <w:pPr>
        <w:jc w:val="both"/>
        <w:rPr>
          <w:rFonts w:cs="Arial"/>
          <w:sz w:val="20"/>
        </w:rPr>
      </w:pPr>
    </w:p>
    <w:p w:rsidR="00DA3BB6" w:rsidRPr="006F4414" w:rsidRDefault="00DA3BB6" w:rsidP="006F4414">
      <w:pPr>
        <w:jc w:val="both"/>
        <w:rPr>
          <w:rFonts w:cs="Arial"/>
          <w:sz w:val="20"/>
        </w:rPr>
      </w:pPr>
      <w:r w:rsidRPr="006F4414">
        <w:rPr>
          <w:rFonts w:cs="Arial"/>
          <w:sz w:val="20"/>
        </w:rPr>
        <w:t>Dates</w:t>
      </w:r>
      <w:r w:rsidRPr="006F4414">
        <w:rPr>
          <w:rFonts w:cs="Arial"/>
          <w:sz w:val="20"/>
        </w:rPr>
        <w:tab/>
      </w:r>
      <w:r w:rsidRPr="006F4414">
        <w:rPr>
          <w:rFonts w:cs="Arial"/>
          <w:sz w:val="20"/>
        </w:rPr>
        <w:tab/>
        <w:t xml:space="preserve"> .............................</w:t>
      </w:r>
      <w:r w:rsidRPr="006F4414">
        <w:rPr>
          <w:rFonts w:cs="Arial"/>
          <w:sz w:val="20"/>
        </w:rPr>
        <w:tab/>
      </w:r>
      <w:r w:rsidRPr="006F4414">
        <w:rPr>
          <w:rFonts w:cs="Arial"/>
          <w:sz w:val="20"/>
        </w:rPr>
        <w:tab/>
      </w:r>
      <w:r w:rsidRPr="006F4414">
        <w:rPr>
          <w:rFonts w:cs="Arial"/>
          <w:sz w:val="20"/>
        </w:rPr>
        <w:tab/>
      </w:r>
      <w:r w:rsidRPr="006F4414">
        <w:rPr>
          <w:rFonts w:cs="Arial"/>
          <w:sz w:val="20"/>
        </w:rPr>
        <w:tab/>
        <w:t>..............................</w:t>
      </w:r>
    </w:p>
    <w:p w:rsidR="00DA3BB6" w:rsidRPr="006F4414" w:rsidRDefault="00DA3BB6" w:rsidP="006F4414">
      <w:pPr>
        <w:jc w:val="both"/>
        <w:rPr>
          <w:sz w:val="20"/>
        </w:rPr>
      </w:pPr>
      <w:r w:rsidRPr="006F4414">
        <w:rPr>
          <w:rFonts w:cs="Arial"/>
          <w:sz w:val="20"/>
        </w:rPr>
        <w:tab/>
      </w:r>
      <w:r w:rsidRPr="006F4414">
        <w:rPr>
          <w:sz w:val="20"/>
        </w:rPr>
        <w:tab/>
      </w:r>
      <w:r w:rsidRPr="006F4414">
        <w:rPr>
          <w:sz w:val="20"/>
        </w:rPr>
        <w:tab/>
      </w:r>
      <w:r w:rsidRPr="006F4414">
        <w:rPr>
          <w:sz w:val="20"/>
        </w:rPr>
        <w:tab/>
      </w:r>
      <w:r w:rsidRPr="006F4414">
        <w:rPr>
          <w:sz w:val="20"/>
        </w:rPr>
        <w:tab/>
      </w:r>
      <w:r w:rsidRPr="006F4414">
        <w:rPr>
          <w:sz w:val="20"/>
        </w:rPr>
        <w:tab/>
      </w:r>
      <w:r w:rsidRPr="006F4414">
        <w:rPr>
          <w:sz w:val="20"/>
        </w:rPr>
        <w:tab/>
      </w:r>
    </w:p>
    <w:p w:rsidR="00DA3BB6" w:rsidRPr="00DB0BC5" w:rsidRDefault="00DA3BB6" w:rsidP="00DA3BB6">
      <w:pPr>
        <w:jc w:val="both"/>
        <w:rPr>
          <w:b/>
          <w:bCs/>
          <w:szCs w:val="24"/>
        </w:rPr>
      </w:pPr>
    </w:p>
    <w:p w:rsidR="00DA3BB6" w:rsidRPr="00DB0BC5" w:rsidRDefault="00DA3BB6" w:rsidP="00DA3BB6">
      <w:pPr>
        <w:jc w:val="both"/>
        <w:rPr>
          <w:b/>
          <w:bCs/>
          <w:szCs w:val="24"/>
        </w:rPr>
      </w:pPr>
    </w:p>
    <w:p w:rsidR="00DA3BB6" w:rsidRPr="00DB0BC5" w:rsidRDefault="00DA3BB6" w:rsidP="00DA3BB6">
      <w:pPr>
        <w:rPr>
          <w:szCs w:val="24"/>
        </w:rPr>
      </w:pPr>
    </w:p>
    <w:p w:rsidR="00DA3BB6" w:rsidRPr="00DB0BC5" w:rsidRDefault="00DA3BB6" w:rsidP="00DA3BB6">
      <w:pPr>
        <w:jc w:val="both"/>
        <w:rPr>
          <w:b/>
          <w:bCs/>
          <w:szCs w:val="24"/>
        </w:rPr>
      </w:pPr>
      <w:r w:rsidRPr="00DB0BC5">
        <w:rPr>
          <w:rFonts w:cs="Arial"/>
          <w:szCs w:val="24"/>
        </w:rPr>
        <w:br w:type="page"/>
      </w:r>
    </w:p>
    <w:p w:rsidR="00DA3BB6" w:rsidRPr="00DB0BC5" w:rsidRDefault="00DA3BB6" w:rsidP="00DA3BB6">
      <w:pPr>
        <w:jc w:val="both"/>
        <w:rPr>
          <w:b/>
          <w:bCs/>
          <w:szCs w:val="24"/>
        </w:rPr>
      </w:pPr>
    </w:p>
    <w:p w:rsidR="00DA3BB6" w:rsidRPr="00DB0BC5" w:rsidRDefault="00DA3BB6" w:rsidP="00DA3BB6">
      <w:pPr>
        <w:jc w:val="both"/>
        <w:rPr>
          <w:b/>
          <w:bCs/>
          <w:szCs w:val="24"/>
        </w:rPr>
      </w:pPr>
    </w:p>
    <w:tbl>
      <w:tblPr>
        <w:tblW w:w="0" w:type="auto"/>
        <w:tblInd w:w="108" w:type="dxa"/>
        <w:tblLayout w:type="fixed"/>
        <w:tblLook w:val="0000" w:firstRow="0" w:lastRow="0" w:firstColumn="0" w:lastColumn="0" w:noHBand="0" w:noVBand="0"/>
      </w:tblPr>
      <w:tblGrid>
        <w:gridCol w:w="9498"/>
      </w:tblGrid>
      <w:tr w:rsidR="003132DF" w:rsidRPr="00553B6E" w:rsidTr="00AB13FC">
        <w:trPr>
          <w:cantSplit/>
        </w:trPr>
        <w:tc>
          <w:tcPr>
            <w:tcW w:w="9498" w:type="dxa"/>
            <w:tcBorders>
              <w:top w:val="nil"/>
              <w:left w:val="nil"/>
              <w:bottom w:val="nil"/>
              <w:right w:val="nil"/>
            </w:tcBorders>
            <w:shd w:val="pct20" w:color="auto" w:fill="auto"/>
          </w:tcPr>
          <w:p w:rsidR="003132DF" w:rsidRPr="00553B6E" w:rsidRDefault="003132DF" w:rsidP="003132DF">
            <w:pPr>
              <w:pStyle w:val="Heading4"/>
            </w:pPr>
            <w:bookmarkStart w:id="595" w:name="_Toc379891069"/>
            <w:r w:rsidRPr="00553B6E">
              <w:t xml:space="preserve">EXTERNAL EXAMINER NOMINATION </w:t>
            </w:r>
            <w:r>
              <w:t xml:space="preserve">                                      </w:t>
            </w:r>
            <w:r w:rsidRPr="00553B6E">
              <w:t xml:space="preserve">                E 2</w:t>
            </w:r>
            <w:bookmarkEnd w:id="595"/>
          </w:p>
        </w:tc>
      </w:tr>
    </w:tbl>
    <w:p w:rsidR="00DA3BB6" w:rsidRPr="006F4414" w:rsidRDefault="00DA3BB6" w:rsidP="006F4414">
      <w:pPr>
        <w:jc w:val="both"/>
        <w:rPr>
          <w:rFonts w:cs="Arial"/>
          <w:b/>
          <w:bCs/>
          <w:sz w:val="20"/>
        </w:rPr>
      </w:pPr>
      <w:r w:rsidRPr="006F4414">
        <w:rPr>
          <w:rFonts w:cs="Arial"/>
          <w:sz w:val="20"/>
        </w:rPr>
        <w:t xml:space="preserve"> </w:t>
      </w:r>
      <w:r w:rsidRPr="006F4414">
        <w:rPr>
          <w:rFonts w:cs="Arial"/>
          <w:b/>
          <w:bCs/>
          <w:sz w:val="20"/>
        </w:rPr>
        <w:t>FOR ACADEMIC YEARS ____________________________</w:t>
      </w:r>
    </w:p>
    <w:p w:rsidR="00DA3BB6" w:rsidRPr="006F4414" w:rsidRDefault="00DA3BB6" w:rsidP="006F4414">
      <w:pPr>
        <w:jc w:val="both"/>
        <w:rPr>
          <w:rFonts w:cs="Arial"/>
          <w:sz w:val="20"/>
        </w:rPr>
      </w:pPr>
    </w:p>
    <w:p w:rsidR="00DA3BB6" w:rsidRPr="006F4414" w:rsidRDefault="00DA3BB6" w:rsidP="006F4414">
      <w:pPr>
        <w:jc w:val="both"/>
        <w:rPr>
          <w:rFonts w:cs="Arial"/>
          <w:b/>
          <w:bCs/>
          <w:sz w:val="20"/>
        </w:rPr>
      </w:pPr>
      <w:r w:rsidRPr="006F4414">
        <w:rPr>
          <w:rFonts w:cs="Arial"/>
          <w:b/>
          <w:bCs/>
          <w:sz w:val="20"/>
        </w:rPr>
        <w:t>[To be forwarded by Programme Chair, through Head of School, to College Board]</w:t>
      </w:r>
    </w:p>
    <w:p w:rsidR="00DA3BB6" w:rsidRPr="006F4414" w:rsidRDefault="00DA3BB6" w:rsidP="006F4414">
      <w:pPr>
        <w:jc w:val="both"/>
        <w:rPr>
          <w:rFonts w:cs="Arial"/>
          <w:sz w:val="20"/>
        </w:rPr>
      </w:pPr>
    </w:p>
    <w:tbl>
      <w:tblPr>
        <w:tblW w:w="0" w:type="auto"/>
        <w:tblInd w:w="108" w:type="dxa"/>
        <w:tblLayout w:type="fixed"/>
        <w:tblLook w:val="0000" w:firstRow="0" w:lastRow="0" w:firstColumn="0" w:lastColumn="0" w:noHBand="0" w:noVBand="0"/>
      </w:tblPr>
      <w:tblGrid>
        <w:gridCol w:w="9498"/>
      </w:tblGrid>
      <w:tr w:rsidR="00DA3BB6" w:rsidRPr="00553B6E" w:rsidTr="00C71E02">
        <w:trPr>
          <w:cantSplit/>
        </w:trPr>
        <w:tc>
          <w:tcPr>
            <w:tcW w:w="9498" w:type="dxa"/>
            <w:tcBorders>
              <w:top w:val="nil"/>
              <w:left w:val="nil"/>
              <w:bottom w:val="nil"/>
              <w:right w:val="nil"/>
            </w:tcBorders>
            <w:shd w:val="pct20" w:color="auto" w:fill="auto"/>
          </w:tcPr>
          <w:p w:rsidR="00DA3BB6" w:rsidRPr="00553B6E" w:rsidRDefault="00DA3BB6" w:rsidP="006F4414">
            <w:pPr>
              <w:jc w:val="both"/>
              <w:rPr>
                <w:rFonts w:cs="Arial"/>
                <w:sz w:val="20"/>
              </w:rPr>
            </w:pPr>
            <w:r w:rsidRPr="00553B6E">
              <w:rPr>
                <w:rFonts w:cs="Arial"/>
                <w:b/>
                <w:bCs/>
                <w:sz w:val="20"/>
              </w:rPr>
              <w:t>Part 1    Details of programme</w:t>
            </w:r>
          </w:p>
        </w:tc>
      </w:tr>
    </w:tbl>
    <w:p w:rsidR="00DA3BB6" w:rsidRPr="006F4414" w:rsidRDefault="00DA3BB6" w:rsidP="006F4414">
      <w:pP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Code and title .............................................................................................................................</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b/>
          <w:bCs/>
          <w:sz w:val="20"/>
        </w:rPr>
      </w:pPr>
    </w:p>
    <w:p w:rsidR="00DA3BB6" w:rsidRPr="006F4414" w:rsidRDefault="00DA3BB6" w:rsidP="006F4414">
      <w:pPr>
        <w:jc w:val="both"/>
        <w:rPr>
          <w:rFonts w:cs="Arial"/>
          <w:b/>
          <w:bCs/>
          <w:sz w:val="20"/>
        </w:rPr>
      </w:pPr>
    </w:p>
    <w:tbl>
      <w:tblPr>
        <w:tblW w:w="0" w:type="auto"/>
        <w:tblInd w:w="108" w:type="dxa"/>
        <w:tblLayout w:type="fixed"/>
        <w:tblLook w:val="0000" w:firstRow="0" w:lastRow="0" w:firstColumn="0" w:lastColumn="0" w:noHBand="0" w:noVBand="0"/>
      </w:tblPr>
      <w:tblGrid>
        <w:gridCol w:w="9498"/>
      </w:tblGrid>
      <w:tr w:rsidR="00DA3BB6" w:rsidRPr="00553B6E" w:rsidTr="00C71E02">
        <w:trPr>
          <w:cantSplit/>
        </w:trPr>
        <w:tc>
          <w:tcPr>
            <w:tcW w:w="9498" w:type="dxa"/>
            <w:tcBorders>
              <w:top w:val="nil"/>
              <w:left w:val="nil"/>
              <w:bottom w:val="nil"/>
              <w:right w:val="nil"/>
            </w:tcBorders>
            <w:shd w:val="pct20" w:color="auto" w:fill="auto"/>
          </w:tcPr>
          <w:p w:rsidR="00DA3BB6" w:rsidRPr="00553B6E" w:rsidRDefault="00DA3BB6" w:rsidP="006F4414">
            <w:pPr>
              <w:jc w:val="both"/>
              <w:rPr>
                <w:rFonts w:cs="Arial"/>
                <w:sz w:val="20"/>
              </w:rPr>
            </w:pPr>
            <w:r w:rsidRPr="00553B6E">
              <w:rPr>
                <w:rFonts w:cs="Arial"/>
                <w:b/>
                <w:bCs/>
                <w:sz w:val="20"/>
              </w:rPr>
              <w:t>Part 2     Details of external examiner</w:t>
            </w:r>
          </w:p>
        </w:tc>
      </w:tr>
    </w:tbl>
    <w:p w:rsidR="00DA3BB6" w:rsidRPr="006F4414" w:rsidRDefault="00DA3BB6" w:rsidP="006F4414">
      <w:pPr>
        <w:jc w:val="both"/>
        <w:rPr>
          <w:rFonts w:cs="Arial"/>
          <w:sz w:val="20"/>
        </w:rPr>
      </w:pPr>
      <w:r w:rsidRPr="006F4414">
        <w:rPr>
          <w:rFonts w:cs="Arial"/>
          <w:sz w:val="20"/>
        </w:rPr>
        <w:tab/>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Name  .........................................................................................................................................</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Academic/professional qualifications  ..............................................................................................</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Position  ..........................................................................................................................................</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Place of work/Address  ...................................................................................................................</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Telephone no. ........................................................   fax no. ..........................................................</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Email  ...............................................................................................................................................</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Summary of relevant experience  ....................................................................................................</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[Replacement for   ...........................................................................................................................]</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jc w:val="both"/>
        <w:rPr>
          <w:rFonts w:cs="Arial"/>
          <w:sz w:val="20"/>
        </w:rPr>
      </w:pPr>
    </w:p>
    <w:p w:rsidR="00DA3BB6" w:rsidRPr="006F4414" w:rsidRDefault="00DA3BB6" w:rsidP="006F4414">
      <w:pPr>
        <w:jc w:val="both"/>
        <w:rPr>
          <w:rFonts w:cs="Arial"/>
          <w:sz w:val="20"/>
        </w:rPr>
      </w:pPr>
    </w:p>
    <w:p w:rsidR="00DA3BB6" w:rsidRPr="006F4414" w:rsidRDefault="00DA3BB6" w:rsidP="006F4414">
      <w:pPr>
        <w:jc w:val="both"/>
        <w:rPr>
          <w:rFonts w:cs="Arial"/>
          <w:sz w:val="20"/>
        </w:rPr>
      </w:pPr>
    </w:p>
    <w:p w:rsidR="00DA3BB6" w:rsidRPr="006F4414" w:rsidRDefault="00DA3BB6" w:rsidP="006F4414">
      <w:pPr>
        <w:jc w:val="both"/>
        <w:rPr>
          <w:rFonts w:cs="Arial"/>
          <w:sz w:val="20"/>
        </w:rPr>
      </w:pPr>
    </w:p>
    <w:p w:rsidR="00D85F07" w:rsidRDefault="00D85F07">
      <w:pPr>
        <w:rPr>
          <w:rFonts w:cs="Arial"/>
          <w:sz w:val="20"/>
        </w:rPr>
      </w:pPr>
      <w:r>
        <w:rPr>
          <w:rFonts w:cs="Arial"/>
          <w:sz w:val="20"/>
        </w:rPr>
        <w:br w:type="page"/>
      </w:r>
    </w:p>
    <w:p w:rsidR="00DA3BB6" w:rsidRPr="006F4414" w:rsidRDefault="00DA3BB6" w:rsidP="006F4414">
      <w:pPr>
        <w:jc w:val="both"/>
        <w:rPr>
          <w:rFonts w:cs="Arial"/>
          <w:sz w:val="20"/>
        </w:rPr>
      </w:pPr>
    </w:p>
    <w:p w:rsidR="00DA3BB6" w:rsidRPr="006F4414" w:rsidRDefault="00DA3BB6" w:rsidP="006F4414">
      <w:pPr>
        <w:jc w:val="both"/>
        <w:rPr>
          <w:rFonts w:cs="Arial"/>
          <w:sz w:val="20"/>
        </w:rPr>
      </w:pPr>
    </w:p>
    <w:tbl>
      <w:tblPr>
        <w:tblW w:w="0" w:type="auto"/>
        <w:tblInd w:w="108" w:type="dxa"/>
        <w:tblLayout w:type="fixed"/>
        <w:tblLook w:val="0000" w:firstRow="0" w:lastRow="0" w:firstColumn="0" w:lastColumn="0" w:noHBand="0" w:noVBand="0"/>
      </w:tblPr>
      <w:tblGrid>
        <w:gridCol w:w="9498"/>
      </w:tblGrid>
      <w:tr w:rsidR="00DA3BB6" w:rsidRPr="00553B6E" w:rsidTr="00C71E02">
        <w:trPr>
          <w:cantSplit/>
        </w:trPr>
        <w:tc>
          <w:tcPr>
            <w:tcW w:w="9498" w:type="dxa"/>
            <w:tcBorders>
              <w:top w:val="nil"/>
              <w:left w:val="nil"/>
              <w:bottom w:val="nil"/>
              <w:right w:val="nil"/>
            </w:tcBorders>
            <w:shd w:val="pct20" w:color="auto" w:fill="auto"/>
          </w:tcPr>
          <w:p w:rsidR="00DA3BB6" w:rsidRPr="00553B6E" w:rsidRDefault="00DA3BB6" w:rsidP="006F4414">
            <w:pPr>
              <w:jc w:val="both"/>
              <w:rPr>
                <w:rFonts w:cs="Arial"/>
                <w:sz w:val="20"/>
              </w:rPr>
            </w:pPr>
            <w:r w:rsidRPr="00553B6E">
              <w:rPr>
                <w:rFonts w:cs="Arial"/>
                <w:b/>
                <w:bCs/>
                <w:sz w:val="20"/>
              </w:rPr>
              <w:t>Part 2 (continued)</w:t>
            </w:r>
          </w:p>
        </w:tc>
      </w:tr>
    </w:tbl>
    <w:p w:rsidR="00DA3BB6" w:rsidRPr="006F4414" w:rsidRDefault="00DA3BB6" w:rsidP="006F4414">
      <w:pP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ab/>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Subject(s)/module(s) and years of programme to be examined....................................................................</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Period for which examiner is to serve…………………………………….........................................................</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Other details  ...............................................................................................................................................</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 xml:space="preserve">Has the nominee indicated her/his willingness to act?    Yes     </w:t>
      </w:r>
      <w:r w:rsidR="003C421B" w:rsidRPr="006F4414">
        <w:rPr>
          <w:rFonts w:cs="Arial"/>
          <w:sz w:val="20"/>
        </w:rPr>
        <w:fldChar w:fldCharType="begin"/>
      </w:r>
      <w:r w:rsidRPr="006F4414">
        <w:rPr>
          <w:rFonts w:cs="Arial"/>
          <w:sz w:val="20"/>
        </w:rPr>
        <w:instrText>symbol 127 \f "Symbol" \s 10</w:instrText>
      </w:r>
      <w:r w:rsidR="003C421B" w:rsidRPr="006F4414">
        <w:rPr>
          <w:rFonts w:cs="Arial"/>
          <w:sz w:val="20"/>
        </w:rPr>
        <w:fldChar w:fldCharType="separate"/>
      </w:r>
      <w:r w:rsidRPr="006F4414">
        <w:rPr>
          <w:rFonts w:ascii="Symbol" w:hAnsi="Symbol" w:cs="Symbol"/>
          <w:sz w:val="20"/>
        </w:rPr>
        <w:t></w:t>
      </w:r>
      <w:r w:rsidR="003C421B" w:rsidRPr="006F4414">
        <w:rPr>
          <w:rFonts w:cs="Arial"/>
          <w:sz w:val="20"/>
        </w:rPr>
        <w:fldChar w:fldCharType="end"/>
      </w:r>
      <w:r w:rsidRPr="006F4414">
        <w:rPr>
          <w:rFonts w:cs="Arial"/>
          <w:sz w:val="20"/>
        </w:rPr>
        <w:t xml:space="preserve">         No    </w:t>
      </w:r>
      <w:r w:rsidR="003C421B" w:rsidRPr="006F4414">
        <w:rPr>
          <w:rFonts w:cs="Arial"/>
          <w:sz w:val="20"/>
        </w:rPr>
        <w:fldChar w:fldCharType="begin"/>
      </w:r>
      <w:r w:rsidRPr="006F4414">
        <w:rPr>
          <w:rFonts w:cs="Arial"/>
          <w:sz w:val="20"/>
        </w:rPr>
        <w:instrText>symbol 127 \f "Symbol" \s 10</w:instrText>
      </w:r>
      <w:r w:rsidR="003C421B" w:rsidRPr="006F4414">
        <w:rPr>
          <w:rFonts w:cs="Arial"/>
          <w:sz w:val="20"/>
        </w:rPr>
        <w:fldChar w:fldCharType="separate"/>
      </w:r>
      <w:r w:rsidRPr="006F4414">
        <w:rPr>
          <w:rFonts w:ascii="Symbol" w:hAnsi="Symbol" w:cs="Symbol"/>
          <w:sz w:val="20"/>
        </w:rPr>
        <w:t></w:t>
      </w:r>
      <w:r w:rsidR="003C421B" w:rsidRPr="006F4414">
        <w:rPr>
          <w:rFonts w:cs="Arial"/>
          <w:sz w:val="20"/>
        </w:rPr>
        <w:fldChar w:fldCharType="end"/>
      </w:r>
      <w:r w:rsidRPr="006F4414">
        <w:rPr>
          <w:rFonts w:cs="Arial"/>
          <w:sz w:val="20"/>
        </w:rPr>
        <w:tab/>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jc w:val="both"/>
        <w:rPr>
          <w:rFonts w:cs="Arial"/>
          <w:sz w:val="20"/>
        </w:rPr>
      </w:pPr>
    </w:p>
    <w:p w:rsidR="00DA3BB6" w:rsidRPr="006F4414" w:rsidRDefault="00DA3BB6" w:rsidP="006F4414">
      <w:pP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 xml:space="preserve">Signature    </w:t>
      </w:r>
      <w:r w:rsidRPr="006F4414">
        <w:rPr>
          <w:rFonts w:cs="Arial"/>
          <w:sz w:val="20"/>
        </w:rPr>
        <w:tab/>
        <w:t>...........................................................</w:t>
      </w:r>
      <w:r w:rsidRPr="006F4414">
        <w:rPr>
          <w:rFonts w:cs="Arial"/>
          <w:sz w:val="20"/>
        </w:rPr>
        <w:tab/>
      </w:r>
      <w:r w:rsidRPr="006F4414">
        <w:rPr>
          <w:rFonts w:cs="Arial"/>
          <w:sz w:val="20"/>
        </w:rPr>
        <w:tab/>
        <w:t>...................................</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r>
      <w:r w:rsidRPr="006F4414">
        <w:rPr>
          <w:rFonts w:cs="Arial"/>
          <w:sz w:val="20"/>
        </w:rPr>
        <w:tab/>
      </w:r>
      <w:r w:rsidRPr="006F4414">
        <w:rPr>
          <w:rFonts w:cs="Arial"/>
          <w:sz w:val="20"/>
        </w:rPr>
        <w:tab/>
        <w:t>Programme Chair</w:t>
      </w:r>
      <w:r w:rsidRPr="006F4414">
        <w:rPr>
          <w:rFonts w:cs="Arial"/>
          <w:sz w:val="20"/>
        </w:rPr>
        <w:tab/>
      </w:r>
      <w:r w:rsidRPr="006F4414">
        <w:rPr>
          <w:rFonts w:cs="Arial"/>
          <w:sz w:val="20"/>
        </w:rPr>
        <w:tab/>
      </w:r>
      <w:r w:rsidRPr="006F4414">
        <w:rPr>
          <w:rFonts w:cs="Arial"/>
          <w:sz w:val="20"/>
        </w:rPr>
        <w:tab/>
      </w:r>
      <w:r w:rsidRPr="006F4414">
        <w:rPr>
          <w:rFonts w:cs="Arial"/>
          <w:sz w:val="20"/>
        </w:rPr>
        <w:tab/>
        <w:t>Date</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 xml:space="preserve">Signature    </w:t>
      </w:r>
      <w:r w:rsidRPr="006F4414">
        <w:rPr>
          <w:rFonts w:cs="Arial"/>
          <w:sz w:val="20"/>
        </w:rPr>
        <w:tab/>
        <w:t>...........................................................</w:t>
      </w:r>
      <w:r w:rsidRPr="006F4414">
        <w:rPr>
          <w:rFonts w:cs="Arial"/>
          <w:sz w:val="20"/>
        </w:rPr>
        <w:tab/>
        <w:t xml:space="preserve">      </w:t>
      </w:r>
      <w:r w:rsidRPr="006F4414">
        <w:rPr>
          <w:rFonts w:cs="Arial"/>
          <w:sz w:val="20"/>
        </w:rPr>
        <w:tab/>
        <w:t>...................................</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r>
      <w:r w:rsidRPr="006F4414">
        <w:rPr>
          <w:rFonts w:cs="Arial"/>
          <w:sz w:val="20"/>
        </w:rPr>
        <w:tab/>
      </w:r>
      <w:r w:rsidRPr="006F4414">
        <w:rPr>
          <w:rFonts w:cs="Arial"/>
          <w:sz w:val="20"/>
        </w:rPr>
        <w:tab/>
        <w:t xml:space="preserve">Head of School </w:t>
      </w:r>
      <w:r w:rsidRPr="006F4414">
        <w:rPr>
          <w:rFonts w:cs="Arial"/>
          <w:sz w:val="20"/>
        </w:rPr>
        <w:tab/>
      </w:r>
      <w:r w:rsidRPr="006F4414">
        <w:rPr>
          <w:rFonts w:cs="Arial"/>
          <w:sz w:val="20"/>
        </w:rPr>
        <w:tab/>
      </w:r>
      <w:r w:rsidRPr="006F4414">
        <w:rPr>
          <w:rFonts w:cs="Arial"/>
          <w:sz w:val="20"/>
        </w:rPr>
        <w:tab/>
      </w:r>
      <w:r w:rsidRPr="006F4414">
        <w:rPr>
          <w:rFonts w:cs="Arial"/>
          <w:sz w:val="20"/>
        </w:rPr>
        <w:tab/>
      </w:r>
      <w:r w:rsidRPr="006F4414">
        <w:rPr>
          <w:rFonts w:cs="Arial"/>
          <w:sz w:val="20"/>
        </w:rPr>
        <w:tab/>
        <w:t xml:space="preserve">Date </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 xml:space="preserve">Signature    </w:t>
      </w:r>
      <w:r w:rsidRPr="006F4414">
        <w:rPr>
          <w:rFonts w:cs="Arial"/>
          <w:sz w:val="20"/>
        </w:rPr>
        <w:tab/>
        <w:t>...........................................................</w:t>
      </w:r>
      <w:r w:rsidRPr="006F4414">
        <w:rPr>
          <w:rFonts w:cs="Arial"/>
          <w:sz w:val="20"/>
        </w:rPr>
        <w:tab/>
        <w:t xml:space="preserve">      </w:t>
      </w:r>
      <w:r w:rsidRPr="006F4414">
        <w:rPr>
          <w:rFonts w:cs="Arial"/>
          <w:sz w:val="20"/>
        </w:rPr>
        <w:tab/>
        <w:t>...................................</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r>
      <w:r w:rsidRPr="006F4414">
        <w:rPr>
          <w:rFonts w:cs="Arial"/>
          <w:sz w:val="20"/>
        </w:rPr>
        <w:tab/>
      </w:r>
      <w:r w:rsidRPr="006F4414">
        <w:rPr>
          <w:rFonts w:cs="Arial"/>
          <w:sz w:val="20"/>
        </w:rPr>
        <w:tab/>
        <w:t>Director of College</w:t>
      </w:r>
      <w:r w:rsidRPr="006F4414">
        <w:rPr>
          <w:rFonts w:cs="Arial"/>
          <w:sz w:val="20"/>
        </w:rPr>
        <w:tab/>
        <w:t xml:space="preserve"> </w:t>
      </w:r>
      <w:r w:rsidRPr="006F4414">
        <w:rPr>
          <w:rFonts w:cs="Arial"/>
          <w:sz w:val="20"/>
        </w:rPr>
        <w:tab/>
      </w:r>
      <w:r w:rsidRPr="006F4414">
        <w:rPr>
          <w:rFonts w:cs="Arial"/>
          <w:sz w:val="20"/>
        </w:rPr>
        <w:tab/>
      </w:r>
      <w:r w:rsidRPr="006F4414">
        <w:rPr>
          <w:rFonts w:cs="Arial"/>
          <w:sz w:val="20"/>
        </w:rPr>
        <w:tab/>
        <w:t xml:space="preserve">Date </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jc w:val="both"/>
        <w:rPr>
          <w:b/>
          <w:bCs/>
          <w:caps/>
          <w:sz w:val="20"/>
        </w:rPr>
      </w:pPr>
    </w:p>
    <w:p w:rsidR="00DA3BB6" w:rsidRPr="006F4414" w:rsidRDefault="00DA3BB6" w:rsidP="006F4414">
      <w:pPr>
        <w:jc w:val="both"/>
        <w:rPr>
          <w:b/>
          <w:bCs/>
          <w:caps/>
          <w:sz w:val="20"/>
        </w:rPr>
      </w:pPr>
    </w:p>
    <w:p w:rsidR="00DA3BB6" w:rsidRPr="006F4414" w:rsidRDefault="00DA3BB6" w:rsidP="006F4414">
      <w:pPr>
        <w:jc w:val="both"/>
        <w:rPr>
          <w:b/>
          <w:bCs/>
          <w:caps/>
          <w:sz w:val="20"/>
        </w:rPr>
      </w:pPr>
    </w:p>
    <w:p w:rsidR="00DA3BB6" w:rsidRPr="006F4414" w:rsidRDefault="00DA3BB6" w:rsidP="006F4414">
      <w:pPr>
        <w:jc w:val="both"/>
        <w:rPr>
          <w:b/>
          <w:bCs/>
          <w:caps/>
          <w:sz w:val="20"/>
        </w:rPr>
      </w:pPr>
    </w:p>
    <w:p w:rsidR="00DA3BB6" w:rsidRPr="006F4414" w:rsidRDefault="00DA3BB6" w:rsidP="006F4414">
      <w:pPr>
        <w:jc w:val="both"/>
        <w:rPr>
          <w:b/>
          <w:bCs/>
          <w:caps/>
          <w:sz w:val="20"/>
        </w:rPr>
      </w:pPr>
    </w:p>
    <w:p w:rsidR="00DA3BB6" w:rsidRPr="006F4414" w:rsidRDefault="00DA3BB6" w:rsidP="006F4414">
      <w:pPr>
        <w:jc w:val="both"/>
        <w:rPr>
          <w:b/>
          <w:bCs/>
          <w:caps/>
          <w:sz w:val="20"/>
        </w:rPr>
      </w:pPr>
    </w:p>
    <w:p w:rsidR="00DA3BB6" w:rsidRPr="00DB0BC5" w:rsidRDefault="00DA3BB6" w:rsidP="00DA3BB6">
      <w:pPr>
        <w:rPr>
          <w:szCs w:val="24"/>
        </w:rPr>
      </w:pPr>
    </w:p>
    <w:p w:rsidR="00DA3BB6" w:rsidRPr="00DB0BC5" w:rsidRDefault="00DA3BB6" w:rsidP="00DA3BB6">
      <w:pPr>
        <w:jc w:val="both"/>
        <w:rPr>
          <w:b/>
          <w:bCs/>
          <w:szCs w:val="24"/>
        </w:rPr>
      </w:pPr>
      <w:r w:rsidRPr="00DB0BC5">
        <w:rPr>
          <w:rFonts w:cs="Arial"/>
          <w:szCs w:val="24"/>
        </w:rPr>
        <w:br w:type="page"/>
      </w:r>
    </w:p>
    <w:tbl>
      <w:tblPr>
        <w:tblW w:w="0" w:type="auto"/>
        <w:tblInd w:w="108" w:type="dxa"/>
        <w:tblLayout w:type="fixed"/>
        <w:tblLook w:val="0000" w:firstRow="0" w:lastRow="0" w:firstColumn="0" w:lastColumn="0" w:noHBand="0" w:noVBand="0"/>
      </w:tblPr>
      <w:tblGrid>
        <w:gridCol w:w="9072"/>
      </w:tblGrid>
      <w:tr w:rsidR="008A1D7E" w:rsidRPr="00553B6E" w:rsidTr="00DE644A">
        <w:trPr>
          <w:cantSplit/>
        </w:trPr>
        <w:tc>
          <w:tcPr>
            <w:tcW w:w="9072" w:type="dxa"/>
            <w:tcBorders>
              <w:top w:val="nil"/>
              <w:left w:val="nil"/>
              <w:bottom w:val="nil"/>
              <w:right w:val="nil"/>
            </w:tcBorders>
            <w:shd w:val="pct20" w:color="auto" w:fill="auto"/>
          </w:tcPr>
          <w:p w:rsidR="008A1D7E" w:rsidRPr="00553B6E" w:rsidRDefault="008A1D7E" w:rsidP="00DE644A">
            <w:pPr>
              <w:pStyle w:val="Heading4"/>
            </w:pPr>
            <w:bookmarkStart w:id="596" w:name="_Toc333835707"/>
            <w:r w:rsidRPr="00553B6E">
              <w:t xml:space="preserve">REPORT OF EXTERNAL EXAMINER      </w:t>
            </w:r>
            <w:r>
              <w:t xml:space="preserve">                               </w:t>
            </w:r>
            <w:r w:rsidRPr="00553B6E">
              <w:t xml:space="preserve">  E 3</w:t>
            </w:r>
            <w:bookmarkEnd w:id="596"/>
          </w:p>
        </w:tc>
      </w:tr>
    </w:tbl>
    <w:p w:rsidR="008A1D7E" w:rsidRPr="006F4414" w:rsidRDefault="008A1D7E" w:rsidP="008A1D7E">
      <w:pPr>
        <w:jc w:val="both"/>
        <w:rPr>
          <w:rFonts w:cs="Arial"/>
          <w:sz w:val="20"/>
        </w:rPr>
      </w:pPr>
      <w:r w:rsidRPr="006F4414">
        <w:rPr>
          <w:rFonts w:cs="Arial"/>
          <w:sz w:val="20"/>
        </w:rPr>
        <w:t xml:space="preserve"> </w:t>
      </w:r>
      <w:r w:rsidRPr="006F4414">
        <w:rPr>
          <w:rFonts w:cs="Arial"/>
          <w:b/>
          <w:bCs/>
          <w:sz w:val="20"/>
        </w:rPr>
        <w:t>[To be submitted by the external</w:t>
      </w:r>
      <w:r>
        <w:rPr>
          <w:rFonts w:cs="Arial"/>
          <w:b/>
          <w:bCs/>
          <w:sz w:val="20"/>
        </w:rPr>
        <w:t xml:space="preserve"> examiner to the Head of School by 20</w:t>
      </w:r>
      <w:r w:rsidRPr="00173CD5">
        <w:rPr>
          <w:rFonts w:cs="Arial"/>
          <w:b/>
          <w:bCs/>
          <w:sz w:val="20"/>
          <w:vertAlign w:val="superscript"/>
        </w:rPr>
        <w:t>th</w:t>
      </w:r>
      <w:r>
        <w:rPr>
          <w:rFonts w:cs="Arial"/>
          <w:b/>
          <w:bCs/>
          <w:sz w:val="20"/>
        </w:rPr>
        <w:t xml:space="preserve"> June annually</w:t>
      </w:r>
      <w:r w:rsidRPr="006F4414">
        <w:rPr>
          <w:rFonts w:cs="Arial"/>
          <w:b/>
          <w:bCs/>
          <w:sz w:val="20"/>
        </w:rPr>
        <w:t>]</w:t>
      </w:r>
    </w:p>
    <w:p w:rsidR="008A1D7E" w:rsidRPr="006F4414" w:rsidRDefault="008A1D7E" w:rsidP="008A1D7E">
      <w:pPr>
        <w:jc w:val="both"/>
        <w:rPr>
          <w:rFonts w:cs="Arial"/>
          <w:sz w:val="20"/>
        </w:rPr>
      </w:pPr>
    </w:p>
    <w:tbl>
      <w:tblPr>
        <w:tblW w:w="0" w:type="auto"/>
        <w:tblInd w:w="108" w:type="dxa"/>
        <w:tblLayout w:type="fixed"/>
        <w:tblLook w:val="0000" w:firstRow="0" w:lastRow="0" w:firstColumn="0" w:lastColumn="0" w:noHBand="0" w:noVBand="0"/>
      </w:tblPr>
      <w:tblGrid>
        <w:gridCol w:w="2943"/>
        <w:gridCol w:w="6129"/>
      </w:tblGrid>
      <w:tr w:rsidR="008A1D7E" w:rsidRPr="00553B6E" w:rsidTr="00DE644A">
        <w:trPr>
          <w:cantSplit/>
        </w:trPr>
        <w:tc>
          <w:tcPr>
            <w:tcW w:w="9072" w:type="dxa"/>
            <w:gridSpan w:val="2"/>
            <w:tcBorders>
              <w:top w:val="nil"/>
              <w:left w:val="nil"/>
              <w:bottom w:val="nil"/>
              <w:right w:val="nil"/>
            </w:tcBorders>
            <w:shd w:val="pct20" w:color="auto" w:fill="auto"/>
          </w:tcPr>
          <w:p w:rsidR="008A1D7E" w:rsidRPr="00553B6E" w:rsidRDefault="008A1D7E" w:rsidP="00DE644A">
            <w:pPr>
              <w:jc w:val="both"/>
              <w:rPr>
                <w:rFonts w:cs="Arial"/>
                <w:sz w:val="20"/>
              </w:rPr>
            </w:pPr>
            <w:r w:rsidRPr="00553B6E">
              <w:rPr>
                <w:rFonts w:cs="Arial"/>
                <w:b/>
                <w:bCs/>
                <w:sz w:val="20"/>
              </w:rPr>
              <w:t>Part 1     Details of programme</w:t>
            </w:r>
          </w:p>
        </w:tc>
      </w:tr>
      <w:tr w:rsidR="008A1D7E" w:rsidTr="00DE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943" w:type="dxa"/>
          </w:tcPr>
          <w:p w:rsidR="008A1D7E" w:rsidRPr="00F45DB4" w:rsidRDefault="008A1D7E" w:rsidP="00DE644A">
            <w:pPr>
              <w:jc w:val="both"/>
              <w:rPr>
                <w:rFonts w:cs="Arial"/>
                <w:sz w:val="20"/>
              </w:rPr>
            </w:pPr>
            <w:r w:rsidRPr="00F45DB4">
              <w:rPr>
                <w:rFonts w:cs="Arial"/>
                <w:sz w:val="20"/>
              </w:rPr>
              <w:t>Programme Code and Title</w:t>
            </w:r>
          </w:p>
        </w:tc>
        <w:tc>
          <w:tcPr>
            <w:tcW w:w="6129" w:type="dxa"/>
          </w:tcPr>
          <w:p w:rsidR="008A1D7E" w:rsidRPr="00F45DB4" w:rsidRDefault="008A1D7E" w:rsidP="00DE644A">
            <w:pPr>
              <w:jc w:val="both"/>
              <w:rPr>
                <w:rFonts w:cs="Arial"/>
                <w:sz w:val="20"/>
              </w:rPr>
            </w:pPr>
          </w:p>
        </w:tc>
      </w:tr>
      <w:tr w:rsidR="008A1D7E" w:rsidTr="00DE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943" w:type="dxa"/>
          </w:tcPr>
          <w:p w:rsidR="008A1D7E" w:rsidRPr="00F45DB4" w:rsidRDefault="008A1D7E" w:rsidP="00DE644A">
            <w:pPr>
              <w:jc w:val="both"/>
              <w:rPr>
                <w:rFonts w:cs="Arial"/>
                <w:sz w:val="20"/>
              </w:rPr>
            </w:pPr>
            <w:r w:rsidRPr="00F45DB4">
              <w:rPr>
                <w:rFonts w:cs="Arial"/>
                <w:sz w:val="20"/>
              </w:rPr>
              <w:t>Academic Year</w:t>
            </w:r>
          </w:p>
        </w:tc>
        <w:tc>
          <w:tcPr>
            <w:tcW w:w="6129" w:type="dxa"/>
          </w:tcPr>
          <w:p w:rsidR="008A1D7E" w:rsidRPr="00F45DB4" w:rsidRDefault="008A1D7E" w:rsidP="00DE644A">
            <w:pPr>
              <w:jc w:val="both"/>
              <w:rPr>
                <w:rFonts w:cs="Arial"/>
                <w:sz w:val="20"/>
              </w:rPr>
            </w:pPr>
          </w:p>
        </w:tc>
      </w:tr>
      <w:tr w:rsidR="008A1D7E" w:rsidTr="00DE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943" w:type="dxa"/>
          </w:tcPr>
          <w:p w:rsidR="008A1D7E" w:rsidRPr="00F45DB4" w:rsidRDefault="008A1D7E" w:rsidP="00DE644A">
            <w:pPr>
              <w:jc w:val="both"/>
              <w:rPr>
                <w:rFonts w:cs="Arial"/>
                <w:sz w:val="20"/>
              </w:rPr>
            </w:pPr>
            <w:r w:rsidRPr="00F45DB4">
              <w:rPr>
                <w:rFonts w:cs="Arial"/>
                <w:sz w:val="20"/>
              </w:rPr>
              <w:t>Subject(s)/ module(s) and Year(s) of programme examined</w:t>
            </w:r>
          </w:p>
        </w:tc>
        <w:tc>
          <w:tcPr>
            <w:tcW w:w="6129" w:type="dxa"/>
          </w:tcPr>
          <w:p w:rsidR="008A1D7E" w:rsidRPr="00F45DB4" w:rsidRDefault="008A1D7E" w:rsidP="00DE644A">
            <w:pPr>
              <w:jc w:val="both"/>
              <w:rPr>
                <w:rFonts w:cs="Arial"/>
                <w:sz w:val="20"/>
              </w:rPr>
            </w:pPr>
          </w:p>
        </w:tc>
      </w:tr>
      <w:tr w:rsidR="008A1D7E" w:rsidTr="00DE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943" w:type="dxa"/>
          </w:tcPr>
          <w:p w:rsidR="008A1D7E" w:rsidRPr="00F45DB4" w:rsidRDefault="008A1D7E" w:rsidP="00DE644A">
            <w:pPr>
              <w:jc w:val="both"/>
              <w:rPr>
                <w:rFonts w:cs="Arial"/>
                <w:sz w:val="20"/>
              </w:rPr>
            </w:pPr>
            <w:r w:rsidRPr="00F45DB4">
              <w:rPr>
                <w:rFonts w:cs="Arial"/>
                <w:sz w:val="20"/>
              </w:rPr>
              <w:t>Details of Duties undertaken</w:t>
            </w:r>
          </w:p>
          <w:p w:rsidR="008A1D7E" w:rsidRPr="00F45DB4" w:rsidRDefault="008A1D7E" w:rsidP="00DE644A">
            <w:pPr>
              <w:jc w:val="both"/>
              <w:rPr>
                <w:rFonts w:cs="Arial"/>
                <w:sz w:val="20"/>
              </w:rPr>
            </w:pPr>
          </w:p>
          <w:p w:rsidR="008A1D7E" w:rsidRPr="00F45DB4" w:rsidRDefault="008A1D7E" w:rsidP="00DE644A">
            <w:pPr>
              <w:jc w:val="both"/>
              <w:rPr>
                <w:rFonts w:cs="Arial"/>
                <w:sz w:val="20"/>
              </w:rPr>
            </w:pPr>
          </w:p>
        </w:tc>
        <w:tc>
          <w:tcPr>
            <w:tcW w:w="6129" w:type="dxa"/>
          </w:tcPr>
          <w:p w:rsidR="008A1D7E" w:rsidRPr="00F45DB4" w:rsidRDefault="008A1D7E" w:rsidP="00DE644A">
            <w:pPr>
              <w:jc w:val="both"/>
              <w:rPr>
                <w:rFonts w:cs="Arial"/>
                <w:sz w:val="20"/>
              </w:rPr>
            </w:pPr>
          </w:p>
        </w:tc>
      </w:tr>
      <w:tr w:rsidR="008A1D7E" w:rsidTr="00DE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943" w:type="dxa"/>
          </w:tcPr>
          <w:p w:rsidR="008A1D7E" w:rsidRPr="00F45DB4" w:rsidRDefault="008A1D7E" w:rsidP="00DE644A">
            <w:pPr>
              <w:jc w:val="both"/>
              <w:rPr>
                <w:rFonts w:cs="Arial"/>
                <w:sz w:val="20"/>
              </w:rPr>
            </w:pPr>
            <w:r w:rsidRPr="00F45DB4">
              <w:rPr>
                <w:rFonts w:cs="Arial"/>
                <w:sz w:val="20"/>
              </w:rPr>
              <w:t>Date(s) of Visits</w:t>
            </w:r>
          </w:p>
        </w:tc>
        <w:tc>
          <w:tcPr>
            <w:tcW w:w="6129" w:type="dxa"/>
          </w:tcPr>
          <w:p w:rsidR="008A1D7E" w:rsidRPr="00F45DB4" w:rsidRDefault="008A1D7E" w:rsidP="00DE644A">
            <w:pPr>
              <w:jc w:val="both"/>
              <w:rPr>
                <w:rFonts w:cs="Arial"/>
                <w:sz w:val="20"/>
              </w:rPr>
            </w:pPr>
          </w:p>
        </w:tc>
      </w:tr>
    </w:tbl>
    <w:p w:rsidR="008A1D7E" w:rsidRPr="006F4414" w:rsidRDefault="008A1D7E" w:rsidP="008A1D7E">
      <w:pPr>
        <w:jc w:val="both"/>
        <w:rPr>
          <w:rFonts w:cs="Arial"/>
          <w:sz w:val="20"/>
        </w:rPr>
      </w:pPr>
    </w:p>
    <w:tbl>
      <w:tblPr>
        <w:tblW w:w="8363" w:type="dxa"/>
        <w:tblInd w:w="108" w:type="dxa"/>
        <w:tblLayout w:type="fixed"/>
        <w:tblLook w:val="0000" w:firstRow="0" w:lastRow="0" w:firstColumn="0" w:lastColumn="0" w:noHBand="0" w:noVBand="0"/>
      </w:tblPr>
      <w:tblGrid>
        <w:gridCol w:w="8363"/>
      </w:tblGrid>
      <w:tr w:rsidR="008A1D7E" w:rsidRPr="00553B6E" w:rsidTr="00DE644A">
        <w:trPr>
          <w:cantSplit/>
        </w:trPr>
        <w:tc>
          <w:tcPr>
            <w:tcW w:w="8363" w:type="dxa"/>
            <w:tcBorders>
              <w:top w:val="nil"/>
              <w:left w:val="nil"/>
              <w:bottom w:val="nil"/>
              <w:right w:val="nil"/>
            </w:tcBorders>
            <w:shd w:val="pct20" w:color="auto" w:fill="auto"/>
          </w:tcPr>
          <w:p w:rsidR="008A1D7E" w:rsidRPr="00553B6E" w:rsidRDefault="008A1D7E" w:rsidP="00DE644A">
            <w:pPr>
              <w:jc w:val="both"/>
              <w:rPr>
                <w:rFonts w:cs="Arial"/>
                <w:sz w:val="20"/>
              </w:rPr>
            </w:pPr>
            <w:r w:rsidRPr="00553B6E">
              <w:rPr>
                <w:rFonts w:cs="Arial"/>
                <w:b/>
                <w:bCs/>
                <w:sz w:val="20"/>
              </w:rPr>
              <w:t xml:space="preserve">Part 2     Examiner's report </w:t>
            </w:r>
            <w:r>
              <w:rPr>
                <w:rFonts w:cs="Arial"/>
                <w:b/>
                <w:bCs/>
                <w:sz w:val="20"/>
              </w:rPr>
              <w:t>on Programme</w:t>
            </w:r>
          </w:p>
        </w:tc>
      </w:tr>
    </w:tbl>
    <w:p w:rsidR="008A1D7E" w:rsidRDefault="008A1D7E" w:rsidP="008A1D7E">
      <w:pPr>
        <w:jc w:val="both"/>
        <w:rPr>
          <w:rFonts w:cs="Arial"/>
          <w:sz w:val="20"/>
        </w:rPr>
      </w:pPr>
    </w:p>
    <w:p w:rsidR="008A1D7E" w:rsidRDefault="008A1D7E" w:rsidP="008A1D7E">
      <w:pPr>
        <w:jc w:val="both"/>
        <w:rPr>
          <w:rFonts w:cs="Arial"/>
          <w:sz w:val="20"/>
        </w:rPr>
      </w:pPr>
      <w:r>
        <w:rPr>
          <w:rFonts w:cs="Arial"/>
          <w:sz w:val="20"/>
        </w:rPr>
        <w:t>Did you receive the Student Handbook and programme learning outcomes?  Yes / No</w:t>
      </w:r>
    </w:p>
    <w:p w:rsidR="008A1D7E" w:rsidRDefault="008A1D7E" w:rsidP="008A1D7E">
      <w:pPr>
        <w:jc w:val="both"/>
        <w:rPr>
          <w:rFonts w:cs="Arial"/>
          <w:sz w:val="20"/>
        </w:rPr>
      </w:pPr>
    </w:p>
    <w:p w:rsidR="008A1D7E" w:rsidRDefault="008A1D7E" w:rsidP="008A1D7E">
      <w:pPr>
        <w:jc w:val="both"/>
        <w:rPr>
          <w:rFonts w:cs="Arial"/>
          <w:sz w:val="20"/>
        </w:rPr>
      </w:pPr>
      <w:r>
        <w:rPr>
          <w:rFonts w:cs="Arial"/>
          <w:sz w:val="20"/>
        </w:rPr>
        <w:t>Please comment on (if applicable):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8A1D7E" w:rsidTr="008A1D7E">
        <w:tc>
          <w:tcPr>
            <w:tcW w:w="9072" w:type="dxa"/>
          </w:tcPr>
          <w:p w:rsidR="008A1D7E" w:rsidRPr="00F45DB4" w:rsidRDefault="008A1D7E" w:rsidP="00DE644A">
            <w:pPr>
              <w:jc w:val="both"/>
              <w:rPr>
                <w:rFonts w:cs="Arial"/>
                <w:sz w:val="20"/>
              </w:rPr>
            </w:pPr>
            <w:r w:rsidRPr="00F45DB4">
              <w:rPr>
                <w:rFonts w:cs="Arial"/>
                <w:sz w:val="20"/>
              </w:rPr>
              <w:t>Timeliness, presentation, standard of questions, appropriateness in respect to learning outcomes being measured of examination papers / assessment briefs</w:t>
            </w:r>
          </w:p>
        </w:tc>
      </w:tr>
      <w:tr w:rsidR="008A1D7E" w:rsidTr="008A1D7E">
        <w:tc>
          <w:tcPr>
            <w:tcW w:w="9072" w:type="dxa"/>
          </w:tcPr>
          <w:p w:rsidR="008A1D7E" w:rsidRPr="00F45DB4" w:rsidRDefault="008A1D7E" w:rsidP="00DE644A">
            <w:pPr>
              <w:jc w:val="both"/>
              <w:rPr>
                <w:rFonts w:cs="Arial"/>
                <w:sz w:val="20"/>
              </w:rPr>
            </w:pPr>
          </w:p>
          <w:p w:rsidR="008A1D7E" w:rsidRPr="00F45DB4" w:rsidRDefault="008A1D7E" w:rsidP="00DE644A">
            <w:pPr>
              <w:jc w:val="both"/>
              <w:rPr>
                <w:rFonts w:cs="Arial"/>
                <w:sz w:val="20"/>
              </w:rPr>
            </w:pPr>
          </w:p>
          <w:p w:rsidR="008A1D7E" w:rsidRPr="00F45DB4" w:rsidRDefault="008A1D7E" w:rsidP="00DE644A">
            <w:pPr>
              <w:jc w:val="both"/>
              <w:rPr>
                <w:rFonts w:cs="Arial"/>
                <w:sz w:val="20"/>
              </w:rPr>
            </w:pPr>
          </w:p>
        </w:tc>
      </w:tr>
      <w:tr w:rsidR="008A1D7E" w:rsidTr="008A1D7E">
        <w:tc>
          <w:tcPr>
            <w:tcW w:w="9072" w:type="dxa"/>
          </w:tcPr>
          <w:p w:rsidR="008A1D7E" w:rsidRPr="00F45DB4" w:rsidRDefault="008A1D7E" w:rsidP="00DE644A">
            <w:pPr>
              <w:jc w:val="both"/>
              <w:rPr>
                <w:rFonts w:cs="Arial"/>
                <w:sz w:val="20"/>
              </w:rPr>
            </w:pPr>
            <w:r w:rsidRPr="00F45DB4">
              <w:rPr>
                <w:rFonts w:cs="Arial"/>
                <w:sz w:val="20"/>
              </w:rPr>
              <w:t>Marking Schemes and Worked Solutions</w:t>
            </w:r>
          </w:p>
        </w:tc>
      </w:tr>
      <w:tr w:rsidR="008A1D7E" w:rsidTr="008A1D7E">
        <w:tc>
          <w:tcPr>
            <w:tcW w:w="9072" w:type="dxa"/>
          </w:tcPr>
          <w:p w:rsidR="008A1D7E" w:rsidRPr="00F45DB4" w:rsidRDefault="008A1D7E" w:rsidP="00DE644A">
            <w:pPr>
              <w:jc w:val="both"/>
              <w:rPr>
                <w:rFonts w:cs="Arial"/>
                <w:sz w:val="20"/>
              </w:rPr>
            </w:pPr>
          </w:p>
          <w:p w:rsidR="008A1D7E" w:rsidRPr="00F45DB4" w:rsidRDefault="008A1D7E" w:rsidP="00DE644A">
            <w:pPr>
              <w:jc w:val="both"/>
              <w:rPr>
                <w:rFonts w:cs="Arial"/>
                <w:sz w:val="20"/>
              </w:rPr>
            </w:pPr>
          </w:p>
          <w:p w:rsidR="008A1D7E" w:rsidRPr="00F45DB4" w:rsidRDefault="008A1D7E" w:rsidP="00DE644A">
            <w:pPr>
              <w:jc w:val="both"/>
              <w:rPr>
                <w:rFonts w:cs="Arial"/>
                <w:sz w:val="20"/>
              </w:rPr>
            </w:pPr>
          </w:p>
        </w:tc>
      </w:tr>
      <w:tr w:rsidR="008A1D7E" w:rsidTr="008A1D7E">
        <w:tc>
          <w:tcPr>
            <w:tcW w:w="9072" w:type="dxa"/>
          </w:tcPr>
          <w:p w:rsidR="008A1D7E" w:rsidRPr="00F45DB4" w:rsidRDefault="008A1D7E" w:rsidP="00DE644A">
            <w:pPr>
              <w:jc w:val="both"/>
              <w:rPr>
                <w:rFonts w:cs="Arial"/>
                <w:sz w:val="20"/>
              </w:rPr>
            </w:pPr>
            <w:r w:rsidRPr="00F45DB4">
              <w:rPr>
                <w:rFonts w:cs="Arial"/>
                <w:sz w:val="20"/>
              </w:rPr>
              <w:t>Structure and organisation of the examination</w:t>
            </w:r>
          </w:p>
        </w:tc>
      </w:tr>
      <w:tr w:rsidR="008A1D7E" w:rsidTr="008A1D7E">
        <w:tc>
          <w:tcPr>
            <w:tcW w:w="9072" w:type="dxa"/>
          </w:tcPr>
          <w:p w:rsidR="008A1D7E" w:rsidRPr="00F45DB4" w:rsidRDefault="008A1D7E" w:rsidP="00DE644A">
            <w:pPr>
              <w:jc w:val="both"/>
              <w:rPr>
                <w:rFonts w:cs="Arial"/>
                <w:sz w:val="20"/>
              </w:rPr>
            </w:pPr>
          </w:p>
          <w:p w:rsidR="008A1D7E" w:rsidRPr="00F45DB4" w:rsidRDefault="008A1D7E" w:rsidP="00DE644A">
            <w:pPr>
              <w:jc w:val="both"/>
              <w:rPr>
                <w:rFonts w:cs="Arial"/>
                <w:sz w:val="20"/>
              </w:rPr>
            </w:pPr>
          </w:p>
          <w:p w:rsidR="008A1D7E" w:rsidRPr="00F45DB4" w:rsidRDefault="008A1D7E" w:rsidP="00DE644A">
            <w:pPr>
              <w:jc w:val="both"/>
              <w:rPr>
                <w:rFonts w:cs="Arial"/>
                <w:sz w:val="20"/>
              </w:rPr>
            </w:pPr>
          </w:p>
        </w:tc>
      </w:tr>
      <w:tr w:rsidR="008A1D7E" w:rsidTr="008A1D7E">
        <w:tc>
          <w:tcPr>
            <w:tcW w:w="9072" w:type="dxa"/>
          </w:tcPr>
          <w:p w:rsidR="008A1D7E" w:rsidRPr="00F45DB4" w:rsidRDefault="008A1D7E" w:rsidP="00DE644A">
            <w:pPr>
              <w:jc w:val="both"/>
              <w:rPr>
                <w:rFonts w:cs="Arial"/>
                <w:sz w:val="20"/>
              </w:rPr>
            </w:pPr>
            <w:r w:rsidRPr="00F45DB4">
              <w:rPr>
                <w:rFonts w:cs="Arial"/>
                <w:sz w:val="20"/>
              </w:rPr>
              <w:t>Presentation of Student Work</w:t>
            </w:r>
          </w:p>
          <w:p w:rsidR="008A1D7E" w:rsidRPr="00F45DB4" w:rsidRDefault="008A1D7E" w:rsidP="00DE644A">
            <w:pPr>
              <w:jc w:val="both"/>
              <w:rPr>
                <w:rFonts w:cs="Arial"/>
                <w:sz w:val="20"/>
              </w:rPr>
            </w:pPr>
          </w:p>
        </w:tc>
      </w:tr>
      <w:tr w:rsidR="008A1D7E" w:rsidTr="008A1D7E">
        <w:tc>
          <w:tcPr>
            <w:tcW w:w="9072" w:type="dxa"/>
          </w:tcPr>
          <w:p w:rsidR="008A1D7E" w:rsidRPr="00F45DB4" w:rsidRDefault="008A1D7E" w:rsidP="00DE644A">
            <w:pPr>
              <w:jc w:val="both"/>
              <w:rPr>
                <w:rFonts w:cs="Arial"/>
                <w:sz w:val="20"/>
              </w:rPr>
            </w:pPr>
          </w:p>
          <w:p w:rsidR="008A1D7E" w:rsidRPr="00F45DB4" w:rsidRDefault="008A1D7E" w:rsidP="00DE644A">
            <w:pPr>
              <w:jc w:val="both"/>
              <w:rPr>
                <w:rFonts w:cs="Arial"/>
                <w:sz w:val="20"/>
              </w:rPr>
            </w:pPr>
          </w:p>
          <w:p w:rsidR="008A1D7E" w:rsidRPr="00F45DB4" w:rsidRDefault="008A1D7E" w:rsidP="00DE644A">
            <w:pPr>
              <w:jc w:val="both"/>
              <w:rPr>
                <w:rFonts w:cs="Arial"/>
                <w:sz w:val="20"/>
              </w:rPr>
            </w:pPr>
          </w:p>
        </w:tc>
      </w:tr>
      <w:tr w:rsidR="008A1D7E" w:rsidTr="008A1D7E">
        <w:tc>
          <w:tcPr>
            <w:tcW w:w="9072" w:type="dxa"/>
          </w:tcPr>
          <w:p w:rsidR="008A1D7E" w:rsidRPr="00F45DB4" w:rsidRDefault="008A1D7E" w:rsidP="00DE644A">
            <w:pPr>
              <w:jc w:val="both"/>
              <w:rPr>
                <w:rFonts w:cs="Arial"/>
                <w:sz w:val="20"/>
              </w:rPr>
            </w:pPr>
            <w:r w:rsidRPr="00F45DB4">
              <w:rPr>
                <w:rFonts w:cs="Arial"/>
                <w:sz w:val="20"/>
              </w:rPr>
              <w:t>Was the quality of student work in line with your expectations for a programme of this level</w:t>
            </w:r>
          </w:p>
        </w:tc>
      </w:tr>
      <w:tr w:rsidR="008A1D7E" w:rsidTr="008A1D7E">
        <w:tc>
          <w:tcPr>
            <w:tcW w:w="9072" w:type="dxa"/>
          </w:tcPr>
          <w:p w:rsidR="008A1D7E" w:rsidRPr="00F45DB4" w:rsidRDefault="008A1D7E" w:rsidP="00DE644A">
            <w:pPr>
              <w:jc w:val="both"/>
              <w:rPr>
                <w:rFonts w:cs="Arial"/>
                <w:sz w:val="20"/>
              </w:rPr>
            </w:pPr>
          </w:p>
          <w:p w:rsidR="008A1D7E" w:rsidRPr="00F45DB4" w:rsidRDefault="008A1D7E" w:rsidP="00DE644A">
            <w:pPr>
              <w:jc w:val="both"/>
              <w:rPr>
                <w:rFonts w:cs="Arial"/>
                <w:sz w:val="20"/>
              </w:rPr>
            </w:pPr>
          </w:p>
          <w:p w:rsidR="008A1D7E" w:rsidRPr="00F45DB4" w:rsidRDefault="008A1D7E" w:rsidP="00DE644A">
            <w:pPr>
              <w:jc w:val="both"/>
              <w:rPr>
                <w:rFonts w:cs="Arial"/>
                <w:sz w:val="20"/>
              </w:rPr>
            </w:pPr>
          </w:p>
        </w:tc>
      </w:tr>
      <w:tr w:rsidR="008A1D7E" w:rsidTr="008A1D7E">
        <w:tc>
          <w:tcPr>
            <w:tcW w:w="9072" w:type="dxa"/>
          </w:tcPr>
          <w:p w:rsidR="008A1D7E" w:rsidRPr="00F45DB4" w:rsidRDefault="008A1D7E" w:rsidP="00DE644A">
            <w:pPr>
              <w:jc w:val="both"/>
              <w:rPr>
                <w:rFonts w:cs="Arial"/>
                <w:sz w:val="20"/>
              </w:rPr>
            </w:pPr>
            <w:r>
              <w:rPr>
                <w:rFonts w:cs="Arial"/>
                <w:sz w:val="20"/>
              </w:rPr>
              <w:t xml:space="preserve">Overall performance / Academic Standard </w:t>
            </w:r>
            <w:r w:rsidRPr="00F45DB4">
              <w:rPr>
                <w:rFonts w:cs="Arial"/>
                <w:sz w:val="20"/>
              </w:rPr>
              <w:t>of candidates in relation to their peers nationally and internationally</w:t>
            </w:r>
          </w:p>
        </w:tc>
      </w:tr>
      <w:tr w:rsidR="008A1D7E" w:rsidTr="008A1D7E">
        <w:trPr>
          <w:trHeight w:val="780"/>
        </w:trPr>
        <w:tc>
          <w:tcPr>
            <w:tcW w:w="9072" w:type="dxa"/>
          </w:tcPr>
          <w:p w:rsidR="008A1D7E" w:rsidRPr="00F45DB4" w:rsidRDefault="008A1D7E" w:rsidP="00DE644A">
            <w:pPr>
              <w:jc w:val="both"/>
              <w:rPr>
                <w:rFonts w:cs="Arial"/>
                <w:sz w:val="20"/>
              </w:rPr>
            </w:pPr>
          </w:p>
          <w:p w:rsidR="008A1D7E" w:rsidRPr="00F45DB4" w:rsidRDefault="008A1D7E" w:rsidP="00DE644A">
            <w:pPr>
              <w:jc w:val="both"/>
              <w:rPr>
                <w:rFonts w:cs="Arial"/>
                <w:sz w:val="20"/>
              </w:rPr>
            </w:pPr>
          </w:p>
          <w:p w:rsidR="008A1D7E" w:rsidRPr="00F45DB4" w:rsidRDefault="008A1D7E" w:rsidP="00DE644A">
            <w:pPr>
              <w:jc w:val="both"/>
              <w:rPr>
                <w:rFonts w:cs="Arial"/>
                <w:sz w:val="20"/>
              </w:rPr>
            </w:pPr>
          </w:p>
        </w:tc>
      </w:tr>
      <w:tr w:rsidR="008A1D7E" w:rsidRPr="00C75F6D" w:rsidTr="008A1D7E">
        <w:tc>
          <w:tcPr>
            <w:tcW w:w="9072" w:type="dxa"/>
          </w:tcPr>
          <w:p w:rsidR="008A1D7E" w:rsidRPr="00C75F6D" w:rsidRDefault="008A1D7E" w:rsidP="00DE644A">
            <w:pPr>
              <w:jc w:val="both"/>
              <w:rPr>
                <w:rFonts w:cs="Arial"/>
                <w:sz w:val="20"/>
              </w:rPr>
            </w:pPr>
            <w:r>
              <w:rPr>
                <w:rFonts w:cs="Arial"/>
                <w:sz w:val="20"/>
              </w:rPr>
              <w:t>Your general opinion of the programme and the quality, fairness and consistency of the assessment strategies used in measuring the stated module learning outcomes and overall programme learning outcomes</w:t>
            </w:r>
          </w:p>
        </w:tc>
      </w:tr>
      <w:tr w:rsidR="008A1D7E" w:rsidRPr="00C75F6D" w:rsidTr="008A1D7E">
        <w:trPr>
          <w:trHeight w:val="558"/>
        </w:trPr>
        <w:tc>
          <w:tcPr>
            <w:tcW w:w="9072" w:type="dxa"/>
          </w:tcPr>
          <w:p w:rsidR="008A1D7E" w:rsidRDefault="008A1D7E" w:rsidP="00DE644A">
            <w:pPr>
              <w:jc w:val="both"/>
              <w:rPr>
                <w:rFonts w:cs="Arial"/>
                <w:sz w:val="20"/>
              </w:rPr>
            </w:pPr>
          </w:p>
          <w:p w:rsidR="008A1D7E" w:rsidRDefault="008A1D7E" w:rsidP="00DE644A">
            <w:pPr>
              <w:jc w:val="both"/>
              <w:rPr>
                <w:sz w:val="20"/>
              </w:rPr>
            </w:pPr>
          </w:p>
          <w:p w:rsidR="008A1D7E" w:rsidRPr="00C75F6D" w:rsidRDefault="008A1D7E" w:rsidP="00DE644A">
            <w:pPr>
              <w:jc w:val="both"/>
              <w:rPr>
                <w:rFonts w:cs="Arial"/>
                <w:sz w:val="20"/>
              </w:rPr>
            </w:pPr>
          </w:p>
        </w:tc>
      </w:tr>
    </w:tbl>
    <w:p w:rsidR="008A1D7E" w:rsidRDefault="008A1D7E">
      <w:r>
        <w:br w:type="page"/>
      </w:r>
    </w:p>
    <w:p w:rsidR="008A1D7E" w:rsidRDefault="008A1D7E"/>
    <w:p w:rsidR="008A1D7E" w:rsidRPr="00553B6E" w:rsidRDefault="008A1D7E" w:rsidP="008A1D7E">
      <w:pPr>
        <w:rPr>
          <w:rFonts w:cs="Arial"/>
          <w:sz w:val="20"/>
        </w:rPr>
      </w:pPr>
      <w:r w:rsidRPr="00553B6E">
        <w:rPr>
          <w:rFonts w:cs="Arial"/>
          <w:b/>
          <w:bCs/>
          <w:sz w:val="20"/>
        </w:rPr>
        <w:t>Part 2  (continued)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8A1D7E" w:rsidRPr="00FB5AC7" w:rsidTr="008A1D7E">
        <w:tc>
          <w:tcPr>
            <w:tcW w:w="9072" w:type="dxa"/>
          </w:tcPr>
          <w:p w:rsidR="008A1D7E" w:rsidRPr="00FB5AC7" w:rsidRDefault="008A1D7E" w:rsidP="00DE644A">
            <w:pPr>
              <w:jc w:val="both"/>
              <w:rPr>
                <w:rFonts w:cs="Arial"/>
                <w:sz w:val="20"/>
              </w:rPr>
            </w:pPr>
            <w:r w:rsidRPr="00FB5AC7">
              <w:rPr>
                <w:rFonts w:cs="Arial"/>
                <w:sz w:val="20"/>
              </w:rPr>
              <w:t>Suggestions to improve the assessment of students on the programme</w:t>
            </w:r>
          </w:p>
        </w:tc>
      </w:tr>
      <w:tr w:rsidR="008A1D7E" w:rsidRPr="00FB5AC7" w:rsidTr="008A1D7E">
        <w:tc>
          <w:tcPr>
            <w:tcW w:w="9072" w:type="dxa"/>
          </w:tcPr>
          <w:p w:rsidR="008A1D7E" w:rsidRDefault="008A1D7E" w:rsidP="00DE644A">
            <w:pPr>
              <w:jc w:val="both"/>
              <w:rPr>
                <w:rFonts w:cs="Arial"/>
                <w:sz w:val="20"/>
              </w:rPr>
            </w:pPr>
          </w:p>
          <w:p w:rsidR="008A1D7E" w:rsidRDefault="008A1D7E" w:rsidP="00DE644A">
            <w:pPr>
              <w:jc w:val="both"/>
              <w:rPr>
                <w:rFonts w:cs="Arial"/>
                <w:sz w:val="20"/>
              </w:rPr>
            </w:pPr>
          </w:p>
          <w:p w:rsidR="008A1D7E" w:rsidRPr="00FB5AC7" w:rsidRDefault="008A1D7E" w:rsidP="00DE644A">
            <w:pPr>
              <w:jc w:val="both"/>
              <w:rPr>
                <w:rFonts w:cs="Arial"/>
                <w:sz w:val="20"/>
              </w:rPr>
            </w:pPr>
          </w:p>
        </w:tc>
      </w:tr>
      <w:tr w:rsidR="008A1D7E" w:rsidRPr="00FB5AC7" w:rsidTr="008A1D7E">
        <w:tc>
          <w:tcPr>
            <w:tcW w:w="9072" w:type="dxa"/>
          </w:tcPr>
          <w:p w:rsidR="008A1D7E" w:rsidRDefault="008A1D7E" w:rsidP="00DE644A">
            <w:pPr>
              <w:jc w:val="both"/>
              <w:rPr>
                <w:rFonts w:cs="Arial"/>
                <w:sz w:val="20"/>
              </w:rPr>
            </w:pPr>
            <w:r>
              <w:rPr>
                <w:rFonts w:cs="Arial"/>
                <w:sz w:val="20"/>
              </w:rPr>
              <w:t>Suitability of Learning and Teaching Methods Used</w:t>
            </w:r>
          </w:p>
        </w:tc>
      </w:tr>
      <w:tr w:rsidR="008A1D7E" w:rsidRPr="00FB5AC7" w:rsidTr="008A1D7E">
        <w:tc>
          <w:tcPr>
            <w:tcW w:w="9072" w:type="dxa"/>
          </w:tcPr>
          <w:p w:rsidR="008A1D7E" w:rsidRDefault="008A1D7E" w:rsidP="00DE644A">
            <w:pPr>
              <w:jc w:val="both"/>
              <w:rPr>
                <w:rFonts w:cs="Arial"/>
                <w:sz w:val="20"/>
              </w:rPr>
            </w:pPr>
          </w:p>
          <w:p w:rsidR="008A1D7E" w:rsidRDefault="008A1D7E" w:rsidP="00DE644A">
            <w:pPr>
              <w:jc w:val="both"/>
              <w:rPr>
                <w:rFonts w:cs="Arial"/>
                <w:sz w:val="20"/>
              </w:rPr>
            </w:pPr>
          </w:p>
          <w:p w:rsidR="008A1D7E" w:rsidRDefault="008A1D7E" w:rsidP="00DE644A">
            <w:pPr>
              <w:jc w:val="both"/>
              <w:rPr>
                <w:rFonts w:cs="Arial"/>
                <w:sz w:val="20"/>
              </w:rPr>
            </w:pPr>
          </w:p>
        </w:tc>
      </w:tr>
      <w:tr w:rsidR="008A1D7E" w:rsidRPr="00FB5AC7" w:rsidTr="008A1D7E">
        <w:tc>
          <w:tcPr>
            <w:tcW w:w="9072" w:type="dxa"/>
          </w:tcPr>
          <w:p w:rsidR="008A1D7E" w:rsidRPr="00FB5AC7" w:rsidRDefault="008A1D7E" w:rsidP="00DE644A">
            <w:pPr>
              <w:jc w:val="both"/>
              <w:rPr>
                <w:rFonts w:cs="Arial"/>
                <w:sz w:val="20"/>
              </w:rPr>
            </w:pPr>
            <w:r>
              <w:rPr>
                <w:rFonts w:cs="Arial"/>
                <w:sz w:val="20"/>
              </w:rPr>
              <w:t>Aspects worthy of recommendation / Examples of Best Practice</w:t>
            </w:r>
          </w:p>
        </w:tc>
      </w:tr>
      <w:tr w:rsidR="008A1D7E" w:rsidRPr="00FB5AC7" w:rsidTr="008A1D7E">
        <w:tc>
          <w:tcPr>
            <w:tcW w:w="9072" w:type="dxa"/>
          </w:tcPr>
          <w:p w:rsidR="008A1D7E" w:rsidRDefault="008A1D7E" w:rsidP="00DE644A">
            <w:pPr>
              <w:jc w:val="both"/>
              <w:rPr>
                <w:rFonts w:cs="Arial"/>
                <w:sz w:val="20"/>
              </w:rPr>
            </w:pPr>
          </w:p>
          <w:p w:rsidR="008A1D7E" w:rsidRDefault="008A1D7E" w:rsidP="00DE644A">
            <w:pPr>
              <w:jc w:val="both"/>
              <w:rPr>
                <w:rFonts w:cs="Arial"/>
                <w:sz w:val="20"/>
              </w:rPr>
            </w:pPr>
          </w:p>
          <w:p w:rsidR="008A1D7E" w:rsidRPr="00FB5AC7" w:rsidRDefault="008A1D7E" w:rsidP="00DE644A">
            <w:pPr>
              <w:jc w:val="both"/>
              <w:rPr>
                <w:rFonts w:cs="Arial"/>
                <w:sz w:val="20"/>
              </w:rPr>
            </w:pPr>
          </w:p>
        </w:tc>
      </w:tr>
      <w:tr w:rsidR="008A1D7E" w:rsidRPr="00FB5AC7" w:rsidTr="008A1D7E">
        <w:tc>
          <w:tcPr>
            <w:tcW w:w="9072" w:type="dxa"/>
          </w:tcPr>
          <w:p w:rsidR="008A1D7E" w:rsidRDefault="008A1D7E" w:rsidP="00DE644A">
            <w:pPr>
              <w:jc w:val="both"/>
              <w:rPr>
                <w:rFonts w:cs="Arial"/>
                <w:sz w:val="20"/>
              </w:rPr>
            </w:pPr>
            <w:r>
              <w:rPr>
                <w:rFonts w:cs="Arial"/>
                <w:sz w:val="20"/>
              </w:rPr>
              <w:t>Feedback received from the School on implementation of previous recommendations</w:t>
            </w:r>
          </w:p>
        </w:tc>
      </w:tr>
      <w:tr w:rsidR="008A1D7E" w:rsidRPr="00FB5AC7" w:rsidTr="008A1D7E">
        <w:tc>
          <w:tcPr>
            <w:tcW w:w="9072" w:type="dxa"/>
          </w:tcPr>
          <w:p w:rsidR="008A1D7E" w:rsidRDefault="008A1D7E" w:rsidP="00DE644A">
            <w:pPr>
              <w:jc w:val="both"/>
              <w:rPr>
                <w:rFonts w:cs="Arial"/>
                <w:sz w:val="20"/>
              </w:rPr>
            </w:pPr>
          </w:p>
          <w:p w:rsidR="008A1D7E" w:rsidRDefault="008A1D7E" w:rsidP="00DE644A">
            <w:pPr>
              <w:jc w:val="both"/>
              <w:rPr>
                <w:rFonts w:cs="Arial"/>
                <w:sz w:val="20"/>
              </w:rPr>
            </w:pPr>
          </w:p>
          <w:p w:rsidR="008A1D7E" w:rsidRDefault="008A1D7E" w:rsidP="00DE644A">
            <w:pPr>
              <w:jc w:val="both"/>
              <w:rPr>
                <w:rFonts w:cs="Arial"/>
                <w:sz w:val="20"/>
              </w:rPr>
            </w:pPr>
          </w:p>
        </w:tc>
      </w:tr>
      <w:tr w:rsidR="008A1D7E" w:rsidRPr="00FB5AC7" w:rsidTr="008A1D7E">
        <w:tc>
          <w:tcPr>
            <w:tcW w:w="9072" w:type="dxa"/>
          </w:tcPr>
          <w:p w:rsidR="008A1D7E" w:rsidRPr="00547939" w:rsidRDefault="008A1D7E" w:rsidP="00DE644A">
            <w:pPr>
              <w:jc w:val="both"/>
              <w:rPr>
                <w:rFonts w:cs="Arial"/>
                <w:sz w:val="20"/>
              </w:rPr>
            </w:pPr>
            <w:r>
              <w:rPr>
                <w:sz w:val="20"/>
              </w:rPr>
              <w:t>If this is your first year of appointment, please comment on the a</w:t>
            </w:r>
            <w:r w:rsidRPr="00547939">
              <w:rPr>
                <w:sz w:val="20"/>
              </w:rPr>
              <w:t xml:space="preserve">dequacy of briefing materials. Is there any additional information which </w:t>
            </w:r>
            <w:r>
              <w:rPr>
                <w:sz w:val="20"/>
              </w:rPr>
              <w:t>you would have liked to receive</w:t>
            </w:r>
            <w:r w:rsidRPr="00547939">
              <w:rPr>
                <w:sz w:val="20"/>
              </w:rPr>
              <w:t>?</w:t>
            </w:r>
          </w:p>
        </w:tc>
      </w:tr>
      <w:tr w:rsidR="008A1D7E" w:rsidRPr="00FB5AC7" w:rsidTr="008A1D7E">
        <w:tc>
          <w:tcPr>
            <w:tcW w:w="9072" w:type="dxa"/>
          </w:tcPr>
          <w:p w:rsidR="008A1D7E" w:rsidRDefault="008A1D7E" w:rsidP="00DE644A">
            <w:pPr>
              <w:jc w:val="both"/>
              <w:rPr>
                <w:rFonts w:cs="Arial"/>
                <w:sz w:val="20"/>
              </w:rPr>
            </w:pPr>
          </w:p>
          <w:p w:rsidR="008A1D7E" w:rsidRDefault="008A1D7E" w:rsidP="00DE644A">
            <w:pPr>
              <w:jc w:val="both"/>
              <w:rPr>
                <w:rFonts w:cs="Arial"/>
                <w:sz w:val="20"/>
              </w:rPr>
            </w:pPr>
          </w:p>
          <w:p w:rsidR="008A1D7E" w:rsidRDefault="008A1D7E" w:rsidP="00DE644A">
            <w:pPr>
              <w:jc w:val="both"/>
              <w:rPr>
                <w:rFonts w:cs="Arial"/>
                <w:sz w:val="20"/>
              </w:rPr>
            </w:pPr>
          </w:p>
        </w:tc>
      </w:tr>
      <w:tr w:rsidR="008A1D7E" w:rsidRPr="00FB5AC7" w:rsidTr="008A1D7E">
        <w:tc>
          <w:tcPr>
            <w:tcW w:w="9072" w:type="dxa"/>
          </w:tcPr>
          <w:p w:rsidR="008A1D7E" w:rsidRDefault="008A1D7E" w:rsidP="00DE644A">
            <w:pPr>
              <w:jc w:val="both"/>
              <w:rPr>
                <w:rFonts w:cs="Arial"/>
                <w:sz w:val="20"/>
              </w:rPr>
            </w:pPr>
            <w:r>
              <w:rPr>
                <w:rFonts w:cs="Arial"/>
                <w:sz w:val="20"/>
              </w:rPr>
              <w:t>Other Comments / Observations</w:t>
            </w:r>
          </w:p>
        </w:tc>
      </w:tr>
      <w:tr w:rsidR="008A1D7E" w:rsidRPr="00FB5AC7" w:rsidTr="008A1D7E">
        <w:tc>
          <w:tcPr>
            <w:tcW w:w="9072" w:type="dxa"/>
          </w:tcPr>
          <w:p w:rsidR="008A1D7E" w:rsidRDefault="008A1D7E" w:rsidP="00DE644A">
            <w:pPr>
              <w:jc w:val="both"/>
              <w:rPr>
                <w:rFonts w:cs="Arial"/>
                <w:sz w:val="20"/>
              </w:rPr>
            </w:pPr>
          </w:p>
          <w:p w:rsidR="008A1D7E" w:rsidRDefault="008A1D7E" w:rsidP="00DE644A">
            <w:pPr>
              <w:jc w:val="both"/>
              <w:rPr>
                <w:rFonts w:cs="Arial"/>
                <w:sz w:val="20"/>
              </w:rPr>
            </w:pPr>
          </w:p>
          <w:p w:rsidR="008A1D7E" w:rsidRDefault="008A1D7E" w:rsidP="00DE644A">
            <w:pPr>
              <w:jc w:val="both"/>
              <w:rPr>
                <w:rFonts w:cs="Arial"/>
                <w:sz w:val="20"/>
              </w:rPr>
            </w:pPr>
          </w:p>
        </w:tc>
      </w:tr>
      <w:tr w:rsidR="008A1D7E" w:rsidRPr="00FB5AC7" w:rsidTr="008A1D7E">
        <w:tc>
          <w:tcPr>
            <w:tcW w:w="9072" w:type="dxa"/>
          </w:tcPr>
          <w:p w:rsidR="008A1D7E" w:rsidRPr="00FB5AC7" w:rsidRDefault="008A1D7E" w:rsidP="00DE644A">
            <w:pPr>
              <w:jc w:val="both"/>
              <w:rPr>
                <w:rFonts w:cs="Arial"/>
                <w:sz w:val="20"/>
              </w:rPr>
            </w:pPr>
            <w:r>
              <w:rPr>
                <w:rFonts w:cs="Arial"/>
                <w:sz w:val="20"/>
              </w:rPr>
              <w:t>Any matters you wish to being to the attention of the Programme Committee and School</w:t>
            </w:r>
          </w:p>
        </w:tc>
      </w:tr>
      <w:tr w:rsidR="008A1D7E" w:rsidRPr="00FB5AC7" w:rsidTr="008A1D7E">
        <w:tc>
          <w:tcPr>
            <w:tcW w:w="9072" w:type="dxa"/>
          </w:tcPr>
          <w:p w:rsidR="008A1D7E" w:rsidRDefault="008A1D7E" w:rsidP="00DE644A">
            <w:pPr>
              <w:jc w:val="both"/>
              <w:rPr>
                <w:rFonts w:cs="Arial"/>
                <w:sz w:val="20"/>
              </w:rPr>
            </w:pPr>
          </w:p>
          <w:p w:rsidR="008A1D7E" w:rsidRDefault="008A1D7E" w:rsidP="00DE644A">
            <w:pPr>
              <w:jc w:val="both"/>
              <w:rPr>
                <w:rFonts w:cs="Arial"/>
                <w:sz w:val="20"/>
              </w:rPr>
            </w:pPr>
          </w:p>
          <w:p w:rsidR="008A1D7E" w:rsidRPr="00FB5AC7" w:rsidRDefault="008A1D7E" w:rsidP="00DE644A">
            <w:pPr>
              <w:jc w:val="both"/>
              <w:rPr>
                <w:rFonts w:cs="Arial"/>
                <w:sz w:val="20"/>
              </w:rPr>
            </w:pPr>
          </w:p>
        </w:tc>
      </w:tr>
      <w:tr w:rsidR="008A1D7E" w:rsidRPr="00FB5AC7" w:rsidTr="008A1D7E">
        <w:tc>
          <w:tcPr>
            <w:tcW w:w="9072" w:type="dxa"/>
          </w:tcPr>
          <w:p w:rsidR="008A1D7E" w:rsidRDefault="008A1D7E" w:rsidP="00DE644A">
            <w:pPr>
              <w:jc w:val="both"/>
              <w:rPr>
                <w:rFonts w:cs="Arial"/>
                <w:sz w:val="20"/>
              </w:rPr>
            </w:pPr>
            <w:r>
              <w:rPr>
                <w:rFonts w:cs="Arial"/>
                <w:sz w:val="20"/>
              </w:rPr>
              <w:t>Any matters you wish to bring to the attention of the College / Institute</w:t>
            </w:r>
          </w:p>
        </w:tc>
      </w:tr>
      <w:tr w:rsidR="008A1D7E" w:rsidRPr="00FB5AC7" w:rsidTr="008A1D7E">
        <w:tc>
          <w:tcPr>
            <w:tcW w:w="9072" w:type="dxa"/>
          </w:tcPr>
          <w:p w:rsidR="008A1D7E" w:rsidRDefault="008A1D7E" w:rsidP="00DE644A">
            <w:pPr>
              <w:jc w:val="both"/>
              <w:rPr>
                <w:rFonts w:cs="Arial"/>
                <w:sz w:val="20"/>
              </w:rPr>
            </w:pPr>
          </w:p>
          <w:p w:rsidR="008A1D7E" w:rsidRDefault="008A1D7E" w:rsidP="00DE644A">
            <w:pPr>
              <w:jc w:val="both"/>
              <w:rPr>
                <w:rFonts w:cs="Arial"/>
                <w:sz w:val="20"/>
              </w:rPr>
            </w:pPr>
          </w:p>
          <w:p w:rsidR="008A1D7E" w:rsidRDefault="008A1D7E" w:rsidP="00DE644A">
            <w:pPr>
              <w:jc w:val="both"/>
              <w:rPr>
                <w:rFonts w:cs="Arial"/>
                <w:sz w:val="20"/>
              </w:rPr>
            </w:pPr>
          </w:p>
        </w:tc>
      </w:tr>
    </w:tbl>
    <w:p w:rsidR="008A1D7E" w:rsidRPr="006F4414" w:rsidRDefault="008A1D7E" w:rsidP="008A1D7E">
      <w:pPr>
        <w:jc w:val="right"/>
        <w:rPr>
          <w:rFonts w:cs="Arial"/>
          <w:sz w:val="20"/>
        </w:rPr>
      </w:pPr>
      <w:r w:rsidRPr="006F4414">
        <w:rPr>
          <w:rFonts w:cs="Arial"/>
          <w:sz w:val="20"/>
        </w:rPr>
        <w:tab/>
        <w:t>[Please comment on other relevant issues, adding further pages as required.]</w:t>
      </w:r>
    </w:p>
    <w:p w:rsidR="008A1D7E" w:rsidRPr="006F4414" w:rsidRDefault="008A1D7E" w:rsidP="008A1D7E">
      <w:pPr>
        <w:jc w:val="both"/>
        <w:rPr>
          <w:rFonts w:cs="Arial"/>
          <w:sz w:val="20"/>
        </w:rPr>
      </w:pPr>
    </w:p>
    <w:tbl>
      <w:tblPr>
        <w:tblW w:w="9214" w:type="dxa"/>
        <w:tblInd w:w="108" w:type="dxa"/>
        <w:tblLayout w:type="fixed"/>
        <w:tblLook w:val="0000" w:firstRow="0" w:lastRow="0" w:firstColumn="0" w:lastColumn="0" w:noHBand="0" w:noVBand="0"/>
      </w:tblPr>
      <w:tblGrid>
        <w:gridCol w:w="9214"/>
      </w:tblGrid>
      <w:tr w:rsidR="008A1D7E" w:rsidRPr="00553B6E" w:rsidTr="00DE644A">
        <w:trPr>
          <w:cantSplit/>
        </w:trPr>
        <w:tc>
          <w:tcPr>
            <w:tcW w:w="9214" w:type="dxa"/>
            <w:tcBorders>
              <w:top w:val="nil"/>
              <w:left w:val="nil"/>
              <w:bottom w:val="nil"/>
              <w:right w:val="nil"/>
            </w:tcBorders>
            <w:shd w:val="pct20" w:color="auto" w:fill="auto"/>
          </w:tcPr>
          <w:p w:rsidR="008A1D7E" w:rsidRPr="00553B6E" w:rsidRDefault="008A1D7E" w:rsidP="00DE644A">
            <w:pPr>
              <w:jc w:val="both"/>
              <w:rPr>
                <w:rFonts w:cs="Arial"/>
                <w:sz w:val="20"/>
              </w:rPr>
            </w:pPr>
            <w:r>
              <w:rPr>
                <w:rFonts w:cs="Arial"/>
                <w:b/>
                <w:bCs/>
                <w:sz w:val="20"/>
              </w:rPr>
              <w:t>Part 3</w:t>
            </w:r>
            <w:r w:rsidRPr="00553B6E">
              <w:rPr>
                <w:rFonts w:cs="Arial"/>
                <w:b/>
                <w:bCs/>
                <w:sz w:val="20"/>
              </w:rPr>
              <w:t xml:space="preserve">  </w:t>
            </w:r>
            <w:r>
              <w:rPr>
                <w:rFonts w:cs="Arial"/>
                <w:b/>
                <w:bCs/>
                <w:sz w:val="20"/>
              </w:rPr>
              <w:t>External Examiner Details</w:t>
            </w:r>
          </w:p>
        </w:tc>
      </w:tr>
    </w:tbl>
    <w:p w:rsidR="008A1D7E" w:rsidRDefault="008A1D7E" w:rsidP="008A1D7E">
      <w:pPr>
        <w:jc w:val="both"/>
        <w:rPr>
          <w:rFonts w:cs="Arial"/>
          <w:sz w:val="2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405"/>
      </w:tblGrid>
      <w:tr w:rsidR="008A1D7E" w:rsidTr="00DE644A">
        <w:tc>
          <w:tcPr>
            <w:tcW w:w="1809" w:type="dxa"/>
          </w:tcPr>
          <w:p w:rsidR="008A1D7E" w:rsidRPr="00F45DB4" w:rsidRDefault="008A1D7E" w:rsidP="00DE644A">
            <w:pPr>
              <w:jc w:val="both"/>
              <w:rPr>
                <w:rFonts w:cs="Arial"/>
                <w:sz w:val="20"/>
              </w:rPr>
            </w:pPr>
            <w:r w:rsidRPr="00F45DB4">
              <w:rPr>
                <w:rFonts w:cs="Arial"/>
                <w:sz w:val="20"/>
              </w:rPr>
              <w:t>Name</w:t>
            </w:r>
          </w:p>
        </w:tc>
        <w:tc>
          <w:tcPr>
            <w:tcW w:w="7405" w:type="dxa"/>
          </w:tcPr>
          <w:p w:rsidR="008A1D7E" w:rsidRPr="00F45DB4" w:rsidRDefault="008A1D7E" w:rsidP="00DE644A">
            <w:pPr>
              <w:jc w:val="both"/>
              <w:rPr>
                <w:rFonts w:cs="Arial"/>
                <w:sz w:val="20"/>
              </w:rPr>
            </w:pPr>
          </w:p>
        </w:tc>
      </w:tr>
      <w:tr w:rsidR="008A1D7E" w:rsidTr="00DE644A">
        <w:tc>
          <w:tcPr>
            <w:tcW w:w="1809" w:type="dxa"/>
          </w:tcPr>
          <w:p w:rsidR="008A1D7E" w:rsidRPr="00F45DB4" w:rsidRDefault="008A1D7E" w:rsidP="00DE644A">
            <w:pPr>
              <w:jc w:val="both"/>
              <w:rPr>
                <w:rFonts w:cs="Arial"/>
                <w:sz w:val="20"/>
              </w:rPr>
            </w:pPr>
            <w:r w:rsidRPr="00F45DB4">
              <w:rPr>
                <w:rFonts w:cs="Arial"/>
                <w:sz w:val="20"/>
              </w:rPr>
              <w:t>Address</w:t>
            </w:r>
          </w:p>
          <w:p w:rsidR="008A1D7E" w:rsidRPr="00F45DB4" w:rsidRDefault="008A1D7E" w:rsidP="00DE644A">
            <w:pPr>
              <w:jc w:val="both"/>
              <w:rPr>
                <w:rFonts w:cs="Arial"/>
                <w:sz w:val="20"/>
              </w:rPr>
            </w:pPr>
          </w:p>
          <w:p w:rsidR="008A1D7E" w:rsidRPr="00F45DB4" w:rsidRDefault="008A1D7E" w:rsidP="00DE644A">
            <w:pPr>
              <w:jc w:val="both"/>
              <w:rPr>
                <w:rFonts w:cs="Arial"/>
                <w:sz w:val="20"/>
              </w:rPr>
            </w:pPr>
          </w:p>
          <w:p w:rsidR="008A1D7E" w:rsidRPr="00F45DB4" w:rsidRDefault="008A1D7E" w:rsidP="00DE644A">
            <w:pPr>
              <w:jc w:val="both"/>
              <w:rPr>
                <w:rFonts w:cs="Arial"/>
                <w:sz w:val="20"/>
              </w:rPr>
            </w:pPr>
          </w:p>
        </w:tc>
        <w:tc>
          <w:tcPr>
            <w:tcW w:w="7405" w:type="dxa"/>
          </w:tcPr>
          <w:p w:rsidR="008A1D7E" w:rsidRPr="00F45DB4" w:rsidRDefault="008A1D7E" w:rsidP="00DE644A">
            <w:pPr>
              <w:jc w:val="both"/>
              <w:rPr>
                <w:rFonts w:cs="Arial"/>
                <w:sz w:val="20"/>
              </w:rPr>
            </w:pPr>
          </w:p>
        </w:tc>
      </w:tr>
      <w:tr w:rsidR="008A1D7E" w:rsidTr="00DE644A">
        <w:tc>
          <w:tcPr>
            <w:tcW w:w="1809" w:type="dxa"/>
          </w:tcPr>
          <w:p w:rsidR="008A1D7E" w:rsidRPr="00F45DB4" w:rsidRDefault="008A1D7E" w:rsidP="00DE644A">
            <w:pPr>
              <w:jc w:val="both"/>
              <w:rPr>
                <w:rFonts w:cs="Arial"/>
                <w:sz w:val="20"/>
              </w:rPr>
            </w:pPr>
            <w:r w:rsidRPr="00F45DB4">
              <w:rPr>
                <w:rFonts w:cs="Arial"/>
                <w:sz w:val="20"/>
              </w:rPr>
              <w:t>Year of appointment as examiner</w:t>
            </w:r>
          </w:p>
        </w:tc>
        <w:tc>
          <w:tcPr>
            <w:tcW w:w="7405" w:type="dxa"/>
          </w:tcPr>
          <w:p w:rsidR="008A1D7E" w:rsidRPr="00F45DB4" w:rsidRDefault="008A1D7E" w:rsidP="00DE644A">
            <w:pPr>
              <w:jc w:val="both"/>
              <w:rPr>
                <w:rFonts w:cs="Arial"/>
                <w:sz w:val="20"/>
              </w:rPr>
            </w:pPr>
          </w:p>
        </w:tc>
      </w:tr>
    </w:tbl>
    <w:p w:rsidR="008A1D7E" w:rsidRDefault="008A1D7E" w:rsidP="008A1D7E">
      <w:pPr>
        <w:jc w:val="both"/>
        <w:rPr>
          <w:rFonts w:cs="Arial"/>
          <w:sz w:val="20"/>
        </w:rPr>
      </w:pPr>
    </w:p>
    <w:p w:rsidR="008A1D7E" w:rsidRDefault="008A1D7E" w:rsidP="008A1D7E">
      <w:pPr>
        <w:jc w:val="both"/>
        <w:rPr>
          <w:rFonts w:cs="Arial"/>
          <w:sz w:val="20"/>
        </w:rPr>
      </w:pPr>
    </w:p>
    <w:p w:rsidR="008A1D7E" w:rsidRPr="006F4414" w:rsidRDefault="008A1D7E" w:rsidP="008A1D7E">
      <w:pP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0"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0" w:color="auto"/>
        </w:pBdr>
        <w:jc w:val="both"/>
        <w:rPr>
          <w:rFonts w:cs="Arial"/>
          <w:sz w:val="20"/>
        </w:rPr>
      </w:pPr>
      <w:r w:rsidRPr="006F4414">
        <w:rPr>
          <w:rFonts w:cs="Arial"/>
          <w:sz w:val="20"/>
        </w:rPr>
        <w:t xml:space="preserve">Signature   </w:t>
      </w:r>
      <w:r w:rsidRPr="006F4414">
        <w:rPr>
          <w:rFonts w:cs="Arial"/>
          <w:sz w:val="20"/>
        </w:rPr>
        <w:tab/>
        <w:t>...................................................................</w:t>
      </w: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0" w:color="auto"/>
        </w:pBdr>
        <w:tabs>
          <w:tab w:val="left" w:pos="2127"/>
        </w:tabs>
        <w:jc w:val="both"/>
        <w:rPr>
          <w:rFonts w:cs="Arial"/>
          <w:sz w:val="20"/>
        </w:rPr>
      </w:pPr>
      <w:r w:rsidRPr="006F4414">
        <w:rPr>
          <w:rFonts w:cs="Arial"/>
          <w:sz w:val="20"/>
        </w:rPr>
        <w:tab/>
      </w:r>
      <w:r w:rsidRPr="006F4414">
        <w:rPr>
          <w:rFonts w:cs="Arial"/>
          <w:sz w:val="20"/>
        </w:rPr>
        <w:tab/>
        <w:t>External examiner</w:t>
      </w:r>
      <w:r w:rsidRPr="006F4414">
        <w:rPr>
          <w:rFonts w:cs="Arial"/>
          <w:sz w:val="20"/>
        </w:rPr>
        <w:tab/>
      </w:r>
      <w:r w:rsidRPr="006F4414">
        <w:rPr>
          <w:rFonts w:cs="Arial"/>
          <w:sz w:val="20"/>
        </w:rPr>
        <w:tab/>
      </w:r>
      <w:r w:rsidRPr="006F4414">
        <w:rPr>
          <w:rFonts w:cs="Arial"/>
          <w:sz w:val="20"/>
        </w:rPr>
        <w:tab/>
      </w:r>
      <w:r w:rsidRPr="006F4414">
        <w:rPr>
          <w:rFonts w:cs="Arial"/>
          <w:sz w:val="20"/>
        </w:rPr>
        <w:tab/>
        <w:t>Date</w:t>
      </w:r>
    </w:p>
    <w:p w:rsidR="008A1D7E" w:rsidRPr="006F4414" w:rsidRDefault="008A1D7E" w:rsidP="008A1D7E">
      <w:pPr>
        <w:jc w:val="both"/>
        <w:rPr>
          <w:rFonts w:cs="Arial"/>
          <w:sz w:val="20"/>
        </w:rPr>
      </w:pPr>
      <w:r w:rsidRPr="006F4414">
        <w:rPr>
          <w:rFonts w:cs="Arial"/>
          <w:sz w:val="20"/>
        </w:rPr>
        <w:br w:type="page"/>
      </w:r>
    </w:p>
    <w:p w:rsidR="008A1D7E" w:rsidRPr="006F4414" w:rsidRDefault="008A1D7E" w:rsidP="008A1D7E">
      <w:pPr>
        <w:pBdr>
          <w:top w:val="single" w:sz="6" w:space="1" w:color="auto"/>
          <w:left w:val="single" w:sz="6" w:space="1" w:color="auto"/>
          <w:bottom w:val="single" w:sz="6" w:space="1" w:color="auto"/>
          <w:right w:val="single" w:sz="6" w:space="1" w:color="auto"/>
        </w:pBdr>
        <w:rPr>
          <w:rFonts w:cs="Arial"/>
          <w:b/>
          <w:bCs/>
          <w:sz w:val="20"/>
        </w:rPr>
      </w:pPr>
      <w:r w:rsidRPr="006F4414">
        <w:rPr>
          <w:sz w:val="20"/>
        </w:rPr>
        <w:tab/>
      </w:r>
      <w:r w:rsidRPr="006F4414">
        <w:rPr>
          <w:rFonts w:cs="Arial"/>
          <w:b/>
          <w:bCs/>
          <w:sz w:val="20"/>
        </w:rPr>
        <w:t xml:space="preserve">General comments including  special circumstances impacting on  </w:t>
      </w:r>
      <w:r w:rsidRPr="006F4414">
        <w:rPr>
          <w:rFonts w:cs="Arial"/>
          <w:b/>
          <w:bCs/>
          <w:sz w:val="20"/>
        </w:rPr>
        <w:tab/>
        <w:t xml:space="preserve">classgroup, </w:t>
      </w:r>
      <w:r w:rsidRPr="006F4414">
        <w:rPr>
          <w:rFonts w:cs="Arial"/>
          <w:b/>
          <w:bCs/>
          <w:sz w:val="20"/>
        </w:rPr>
        <w:tab/>
        <w:t xml:space="preserve">exceptional or poor performance in particular subjects or elements of </w:t>
      </w:r>
      <w:r w:rsidRPr="006F4414">
        <w:rPr>
          <w:rFonts w:cs="Arial"/>
          <w:b/>
          <w:bCs/>
          <w:sz w:val="20"/>
        </w:rPr>
        <w:tab/>
        <w:t>examination, or overall results, etc.</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Comments by Programme Chair</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 xml:space="preserve">Signature  </w:t>
      </w:r>
      <w:r w:rsidRPr="006F4414">
        <w:rPr>
          <w:rFonts w:cs="Arial"/>
          <w:sz w:val="20"/>
        </w:rPr>
        <w:tab/>
        <w:t>....................................................................</w:t>
      </w:r>
      <w:r w:rsidRPr="006F4414">
        <w:rPr>
          <w:rFonts w:cs="Arial"/>
          <w:sz w:val="20"/>
        </w:rPr>
        <w:tab/>
        <w:t xml:space="preserve">.............................  </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r>
      <w:r w:rsidRPr="006F4414">
        <w:rPr>
          <w:rFonts w:cs="Arial"/>
          <w:sz w:val="20"/>
        </w:rPr>
        <w:tab/>
      </w:r>
      <w:r w:rsidRPr="006F4414">
        <w:rPr>
          <w:rFonts w:cs="Arial"/>
          <w:sz w:val="20"/>
        </w:rPr>
        <w:tab/>
        <w:t xml:space="preserve"> Programme Chair</w:t>
      </w:r>
      <w:r w:rsidRPr="006F4414">
        <w:rPr>
          <w:rFonts w:cs="Arial"/>
          <w:sz w:val="20"/>
        </w:rPr>
        <w:tab/>
      </w:r>
      <w:r w:rsidRPr="006F4414">
        <w:rPr>
          <w:rFonts w:cs="Arial"/>
          <w:sz w:val="20"/>
        </w:rPr>
        <w:tab/>
      </w:r>
      <w:r w:rsidRPr="006F4414">
        <w:rPr>
          <w:rFonts w:cs="Arial"/>
          <w:sz w:val="20"/>
        </w:rPr>
        <w:tab/>
      </w:r>
      <w:r w:rsidRPr="006F4414">
        <w:rPr>
          <w:rFonts w:cs="Arial"/>
          <w:sz w:val="20"/>
        </w:rPr>
        <w:tab/>
        <w:t>Date</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Comments by Head of School</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 xml:space="preserve">Signature  </w:t>
      </w:r>
      <w:r w:rsidRPr="006F4414">
        <w:rPr>
          <w:rFonts w:cs="Arial"/>
          <w:sz w:val="20"/>
        </w:rPr>
        <w:tab/>
        <w:t>.................................................................</w:t>
      </w:r>
      <w:r w:rsidRPr="006F4414">
        <w:rPr>
          <w:rFonts w:cs="Arial"/>
          <w:sz w:val="20"/>
        </w:rPr>
        <w:tab/>
      </w:r>
      <w:r w:rsidRPr="006F4414">
        <w:rPr>
          <w:rFonts w:cs="Arial"/>
          <w:sz w:val="20"/>
        </w:rPr>
        <w:tab/>
        <w:t xml:space="preserve">.............................  </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r>
      <w:r w:rsidRPr="006F4414">
        <w:rPr>
          <w:rFonts w:cs="Arial"/>
          <w:sz w:val="20"/>
        </w:rPr>
        <w:tab/>
      </w:r>
      <w:r w:rsidRPr="006F4414">
        <w:rPr>
          <w:rFonts w:cs="Arial"/>
          <w:sz w:val="20"/>
        </w:rPr>
        <w:tab/>
        <w:t xml:space="preserve"> Head of School</w:t>
      </w:r>
      <w:r w:rsidRPr="006F4414">
        <w:rPr>
          <w:rFonts w:cs="Arial"/>
          <w:sz w:val="20"/>
        </w:rPr>
        <w:tab/>
      </w:r>
      <w:r w:rsidRPr="006F4414">
        <w:rPr>
          <w:rFonts w:cs="Arial"/>
          <w:sz w:val="20"/>
        </w:rPr>
        <w:tab/>
      </w:r>
      <w:r w:rsidRPr="006F4414">
        <w:rPr>
          <w:rFonts w:cs="Arial"/>
          <w:sz w:val="20"/>
        </w:rPr>
        <w:tab/>
      </w:r>
      <w:r w:rsidRPr="006F4414">
        <w:rPr>
          <w:rFonts w:cs="Arial"/>
          <w:sz w:val="20"/>
        </w:rPr>
        <w:tab/>
      </w:r>
      <w:r w:rsidRPr="006F4414">
        <w:rPr>
          <w:rFonts w:cs="Arial"/>
          <w:sz w:val="20"/>
        </w:rPr>
        <w:tab/>
      </w:r>
      <w:r w:rsidRPr="006F4414">
        <w:rPr>
          <w:rFonts w:cs="Arial"/>
          <w:sz w:val="20"/>
        </w:rPr>
        <w:tab/>
        <w:t>Date</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Comments by Director of College</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 xml:space="preserve">Signature  </w:t>
      </w:r>
      <w:r w:rsidRPr="006F4414">
        <w:rPr>
          <w:rFonts w:cs="Arial"/>
          <w:sz w:val="20"/>
        </w:rPr>
        <w:tab/>
        <w:t>.......................................................................</w:t>
      </w:r>
      <w:r w:rsidRPr="006F4414">
        <w:rPr>
          <w:rFonts w:cs="Arial"/>
          <w:sz w:val="20"/>
        </w:rPr>
        <w:tab/>
      </w:r>
      <w:r w:rsidRPr="006F4414">
        <w:rPr>
          <w:rFonts w:cs="Arial"/>
          <w:sz w:val="20"/>
        </w:rPr>
        <w:tab/>
        <w:t xml:space="preserve">.............................  </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r>
      <w:r w:rsidRPr="006F4414">
        <w:rPr>
          <w:rFonts w:cs="Arial"/>
          <w:sz w:val="20"/>
        </w:rPr>
        <w:tab/>
      </w:r>
      <w:r w:rsidRPr="006F4414">
        <w:rPr>
          <w:rFonts w:cs="Arial"/>
          <w:sz w:val="20"/>
        </w:rPr>
        <w:tab/>
        <w:t xml:space="preserve"> Director of College</w:t>
      </w:r>
      <w:r w:rsidRPr="006F4414">
        <w:rPr>
          <w:rFonts w:cs="Arial"/>
          <w:sz w:val="20"/>
        </w:rPr>
        <w:tab/>
      </w:r>
      <w:r w:rsidRPr="006F4414">
        <w:rPr>
          <w:rFonts w:cs="Arial"/>
          <w:sz w:val="20"/>
        </w:rPr>
        <w:tab/>
      </w:r>
      <w:r w:rsidRPr="006F4414">
        <w:rPr>
          <w:rFonts w:cs="Arial"/>
          <w:sz w:val="20"/>
        </w:rPr>
        <w:tab/>
      </w:r>
      <w:r w:rsidRPr="006F4414">
        <w:rPr>
          <w:rFonts w:cs="Arial"/>
          <w:sz w:val="20"/>
        </w:rPr>
        <w:tab/>
      </w:r>
      <w:r w:rsidRPr="006F4414">
        <w:rPr>
          <w:rFonts w:cs="Arial"/>
          <w:sz w:val="20"/>
        </w:rPr>
        <w:tab/>
        <w:t>Date</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sz w:val="20"/>
        </w:rPr>
      </w:pPr>
    </w:p>
    <w:p w:rsidR="008A1D7E" w:rsidRPr="006F4414" w:rsidRDefault="008A1D7E" w:rsidP="008A1D7E">
      <w:pPr>
        <w:rPr>
          <w:rFonts w:cs="Arial"/>
          <w:sz w:val="20"/>
        </w:rPr>
      </w:pPr>
    </w:p>
    <w:p w:rsidR="008A1D7E" w:rsidRPr="006F4414" w:rsidRDefault="008A1D7E" w:rsidP="008A1D7E">
      <w:pPr>
        <w:tabs>
          <w:tab w:val="left" w:pos="2160"/>
          <w:tab w:val="left" w:pos="2880"/>
          <w:tab w:val="left" w:pos="3960"/>
          <w:tab w:val="left" w:pos="4680"/>
          <w:tab w:val="left" w:pos="5220"/>
          <w:tab w:val="left" w:pos="5760"/>
          <w:tab w:val="left" w:pos="6480"/>
          <w:tab w:val="left" w:pos="7920"/>
        </w:tabs>
        <w:rPr>
          <w:sz w:val="20"/>
        </w:rPr>
      </w:pPr>
    </w:p>
    <w:p w:rsidR="008A1D7E" w:rsidRDefault="008A1D7E" w:rsidP="008A1D7E"/>
    <w:p w:rsidR="00DA3BB6" w:rsidRPr="006F4414" w:rsidRDefault="00DA3BB6" w:rsidP="00DA3BB6">
      <w:pPr>
        <w:rPr>
          <w:rFonts w:cs="Arial"/>
          <w:sz w:val="20"/>
        </w:rPr>
      </w:pPr>
    </w:p>
    <w:p w:rsidR="00DA3BB6" w:rsidRPr="006F4414" w:rsidRDefault="00DA3BB6" w:rsidP="00DA3BB6">
      <w:pPr>
        <w:tabs>
          <w:tab w:val="left" w:pos="2160"/>
          <w:tab w:val="left" w:pos="2880"/>
          <w:tab w:val="left" w:pos="3960"/>
          <w:tab w:val="left" w:pos="4680"/>
          <w:tab w:val="left" w:pos="5220"/>
          <w:tab w:val="left" w:pos="5760"/>
          <w:tab w:val="left" w:pos="6480"/>
          <w:tab w:val="left" w:pos="7920"/>
        </w:tabs>
        <w:rPr>
          <w:sz w:val="20"/>
        </w:rPr>
      </w:pPr>
    </w:p>
    <w:p w:rsidR="00DA3BB6" w:rsidRPr="006F4414" w:rsidRDefault="005C609A" w:rsidP="00DA3BB6">
      <w:pPr>
        <w:rPr>
          <w:sz w:val="20"/>
        </w:rPr>
      </w:pPr>
      <w:r w:rsidRPr="006F4414">
        <w:rPr>
          <w:sz w:val="20"/>
        </w:rPr>
        <w:br w:type="page"/>
      </w:r>
    </w:p>
    <w:p w:rsidR="00DA3BB6" w:rsidRPr="00DB0BC5" w:rsidRDefault="00DA3BB6" w:rsidP="00DA3BB6">
      <w:pPr>
        <w:rPr>
          <w:szCs w:val="24"/>
        </w:rPr>
      </w:pPr>
    </w:p>
    <w:p w:rsidR="005C609A" w:rsidRPr="00DB0BC5" w:rsidRDefault="005C609A" w:rsidP="00DA3BB6">
      <w:pPr>
        <w:tabs>
          <w:tab w:val="left" w:pos="1418"/>
          <w:tab w:val="left" w:pos="2160"/>
          <w:tab w:val="left" w:pos="2880"/>
          <w:tab w:val="left" w:pos="3960"/>
          <w:tab w:val="left" w:pos="4680"/>
          <w:tab w:val="left" w:pos="5220"/>
          <w:tab w:val="left" w:pos="5760"/>
          <w:tab w:val="left" w:pos="6480"/>
          <w:tab w:val="left" w:pos="8100"/>
          <w:tab w:val="left" w:pos="9360"/>
        </w:tabs>
        <w:spacing w:line="360" w:lineRule="auto"/>
        <w:ind w:left="2160" w:right="-325" w:hanging="2160"/>
        <w:rPr>
          <w:rFonts w:cs="Arial"/>
          <w:b/>
          <w:bCs/>
          <w:szCs w:val="24"/>
        </w:rPr>
      </w:pPr>
    </w:p>
    <w:p w:rsidR="005C609A" w:rsidRPr="00DB0BC5" w:rsidRDefault="005C609A" w:rsidP="006F4414">
      <w:pPr>
        <w:pStyle w:val="Heading4"/>
      </w:pPr>
      <w:bookmarkStart w:id="597" w:name="_Appendix_7_Guidelines"/>
      <w:bookmarkStart w:id="598" w:name="_Toc333228746"/>
      <w:bookmarkStart w:id="599" w:name="_Toc333229180"/>
      <w:bookmarkStart w:id="600" w:name="_Toc379891071"/>
      <w:bookmarkEnd w:id="597"/>
      <w:r w:rsidRPr="00DB0BC5">
        <w:rPr>
          <w:bCs/>
        </w:rPr>
        <w:t>Appendix 7</w:t>
      </w:r>
      <w:r w:rsidRPr="00DB0BC5">
        <w:tab/>
        <w:t>Guidelines for good practice in academic quality enhancement</w:t>
      </w:r>
      <w:bookmarkEnd w:id="598"/>
      <w:bookmarkEnd w:id="599"/>
      <w:bookmarkEnd w:id="600"/>
    </w:p>
    <w:p w:rsidR="0095244F" w:rsidRPr="00DB0BC5" w:rsidRDefault="005C609A" w:rsidP="0095244F">
      <w:pPr>
        <w:pStyle w:val="Heading4"/>
        <w:spacing w:after="120" w:line="360" w:lineRule="auto"/>
        <w:rPr>
          <w:rFonts w:cs="Arial"/>
          <w:szCs w:val="24"/>
        </w:rPr>
      </w:pPr>
      <w:bookmarkStart w:id="601" w:name="_Code_of_Practice"/>
      <w:bookmarkEnd w:id="601"/>
      <w:r w:rsidRPr="00DB0BC5">
        <w:rPr>
          <w:rFonts w:cs="Arial"/>
          <w:b w:val="0"/>
          <w:szCs w:val="24"/>
        </w:rPr>
        <w:br w:type="page"/>
      </w:r>
      <w:bookmarkStart w:id="602" w:name="_Toc333228747"/>
      <w:bookmarkStart w:id="603" w:name="_Toc333229181"/>
      <w:bookmarkStart w:id="604" w:name="_Toc379891072"/>
      <w:r w:rsidR="0095244F" w:rsidRPr="00DB0BC5">
        <w:rPr>
          <w:rFonts w:cs="Arial"/>
          <w:szCs w:val="24"/>
        </w:rPr>
        <w:t>Code of Prac</w:t>
      </w:r>
      <w:r w:rsidR="006F4414">
        <w:rPr>
          <w:rFonts w:cs="Arial"/>
          <w:szCs w:val="24"/>
        </w:rPr>
        <w:t>tice for Validation/Review EvenT</w:t>
      </w:r>
      <w:r w:rsidR="0095244F" w:rsidRPr="00DB0BC5">
        <w:rPr>
          <w:rFonts w:cs="Arial"/>
          <w:szCs w:val="24"/>
        </w:rPr>
        <w:t>s</w:t>
      </w:r>
      <w:bookmarkEnd w:id="602"/>
      <w:bookmarkEnd w:id="603"/>
      <w:bookmarkEnd w:id="604"/>
    </w:p>
    <w:p w:rsidR="0095244F" w:rsidRPr="00DB0BC5" w:rsidRDefault="0095244F" w:rsidP="0095244F">
      <w:pPr>
        <w:spacing w:after="120" w:line="360" w:lineRule="auto"/>
        <w:jc w:val="center"/>
        <w:rPr>
          <w:rFonts w:cs="Arial"/>
          <w:b/>
          <w:bCs/>
          <w:szCs w:val="24"/>
        </w:rPr>
      </w:pPr>
    </w:p>
    <w:p w:rsidR="0095244F" w:rsidRPr="00DB0BC5" w:rsidRDefault="0095244F" w:rsidP="0095244F">
      <w:pPr>
        <w:spacing w:after="120" w:line="360" w:lineRule="auto"/>
        <w:rPr>
          <w:rFonts w:cs="Arial"/>
          <w:szCs w:val="24"/>
        </w:rPr>
      </w:pPr>
      <w:smartTag w:uri="urn:schemas-microsoft-com:office:smarttags" w:element="PersonName">
        <w:r w:rsidRPr="00DB0BC5">
          <w:rPr>
            <w:rFonts w:cs="Arial"/>
            <w:szCs w:val="24"/>
          </w:rPr>
          <w:t>Academic Council</w:t>
        </w:r>
      </w:smartTag>
      <w:r w:rsidRPr="00DB0BC5">
        <w:rPr>
          <w:rFonts w:cs="Arial"/>
          <w:szCs w:val="24"/>
        </w:rPr>
        <w:t xml:space="preserve"> at its meeting on 3 June 1998 reaffirmed the Code of Practice as previously agreed regarding programme validation/review panels as follows:</w:t>
      </w:r>
    </w:p>
    <w:p w:rsidR="0095244F" w:rsidRPr="00DB0BC5" w:rsidRDefault="0095244F" w:rsidP="006F3406">
      <w:pPr>
        <w:numPr>
          <w:ilvl w:val="0"/>
          <w:numId w:val="45"/>
        </w:numPr>
        <w:tabs>
          <w:tab w:val="left" w:pos="720"/>
        </w:tabs>
        <w:spacing w:after="120" w:line="360" w:lineRule="auto"/>
        <w:jc w:val="both"/>
        <w:rPr>
          <w:rFonts w:cs="Arial"/>
          <w:szCs w:val="24"/>
        </w:rPr>
      </w:pPr>
      <w:r w:rsidRPr="00DB0BC5">
        <w:rPr>
          <w:rFonts w:cs="Arial"/>
          <w:szCs w:val="24"/>
        </w:rPr>
        <w:t xml:space="preserve">Requests to the </w:t>
      </w:r>
      <w:smartTag w:uri="urn:schemas-microsoft-com:office:smarttags" w:element="PersonName">
        <w:r w:rsidRPr="00DB0BC5">
          <w:rPr>
            <w:rFonts w:cs="Arial"/>
            <w:szCs w:val="24"/>
          </w:rPr>
          <w:t>Academic Quality Assurance Committee</w:t>
        </w:r>
      </w:smartTag>
      <w:r w:rsidRPr="00DB0BC5">
        <w:rPr>
          <w:rFonts w:cs="Arial"/>
          <w:szCs w:val="24"/>
        </w:rPr>
        <w:t xml:space="preserve"> for the establishment of Validation/Review Panels shall normally be considered by the Committee when the procedures i</w:t>
      </w:r>
      <w:r w:rsidR="00694ED6" w:rsidRPr="00DB0BC5">
        <w:rPr>
          <w:rFonts w:cs="Arial"/>
          <w:szCs w:val="24"/>
        </w:rPr>
        <w:t>n this regard within the College</w:t>
      </w:r>
      <w:r w:rsidRPr="00DB0BC5">
        <w:rPr>
          <w:rFonts w:cs="Arial"/>
          <w:szCs w:val="24"/>
        </w:rPr>
        <w:t>, as set out in the Handbook for Academic Quality Enhancement, have been complied with and when the relevant documentation for the validation/review event is available. Such documentation shall be in accord with the requirements specified in the Handbook and should be available not less than one month in advance of the event. Confirmation of compliance with these matters shall be provided in writing</w:t>
      </w:r>
      <w:r w:rsidR="00694ED6" w:rsidRPr="00DB0BC5">
        <w:rPr>
          <w:rFonts w:cs="Arial"/>
          <w:szCs w:val="24"/>
        </w:rPr>
        <w:t>, on behalf of College Board, by the relevant College</w:t>
      </w:r>
      <w:r w:rsidRPr="00DB0BC5">
        <w:rPr>
          <w:rFonts w:cs="Arial"/>
          <w:szCs w:val="24"/>
        </w:rPr>
        <w:t xml:space="preserve"> Director to the </w:t>
      </w:r>
      <w:smartTag w:uri="urn:schemas-microsoft-com:office:smarttags" w:element="PersonName">
        <w:r w:rsidRPr="00DB0BC5">
          <w:rPr>
            <w:rFonts w:cs="Arial"/>
            <w:szCs w:val="24"/>
          </w:rPr>
          <w:t>Academic Quality Assurance Committee</w:t>
        </w:r>
      </w:smartTag>
      <w:r w:rsidRPr="00DB0BC5">
        <w:rPr>
          <w:rFonts w:cs="Arial"/>
          <w:szCs w:val="24"/>
        </w:rPr>
        <w:t>.</w:t>
      </w:r>
    </w:p>
    <w:p w:rsidR="0095244F" w:rsidRPr="00DB0BC5" w:rsidRDefault="0095244F" w:rsidP="006F3406">
      <w:pPr>
        <w:numPr>
          <w:ilvl w:val="0"/>
          <w:numId w:val="46"/>
        </w:numPr>
        <w:tabs>
          <w:tab w:val="left" w:pos="720"/>
        </w:tabs>
        <w:spacing w:after="120" w:line="360" w:lineRule="auto"/>
        <w:jc w:val="both"/>
        <w:rPr>
          <w:rFonts w:cs="Arial"/>
          <w:szCs w:val="24"/>
        </w:rPr>
      </w:pPr>
      <w:r w:rsidRPr="00DB0BC5">
        <w:rPr>
          <w:rFonts w:cs="Arial"/>
          <w:szCs w:val="24"/>
        </w:rPr>
        <w:t>Validation/Review events shall be scheduled to take place between the beginning of October and the end of April of each academic year.</w:t>
      </w:r>
    </w:p>
    <w:p w:rsidR="0095244F" w:rsidRPr="00DB0BC5" w:rsidRDefault="0095244F" w:rsidP="006F3406">
      <w:pPr>
        <w:numPr>
          <w:ilvl w:val="0"/>
          <w:numId w:val="47"/>
        </w:numPr>
        <w:tabs>
          <w:tab w:val="left" w:pos="720"/>
        </w:tabs>
        <w:spacing w:after="120" w:line="360" w:lineRule="auto"/>
        <w:jc w:val="both"/>
        <w:rPr>
          <w:rFonts w:cs="Arial"/>
          <w:szCs w:val="24"/>
        </w:rPr>
      </w:pPr>
      <w:r w:rsidRPr="00DB0BC5">
        <w:rPr>
          <w:rFonts w:cs="Arial"/>
          <w:szCs w:val="24"/>
        </w:rPr>
        <w:t>The conditions/recommendations specified in reports from Validation/Review Panels must</w:t>
      </w:r>
      <w:r w:rsidR="00694ED6" w:rsidRPr="00DB0BC5">
        <w:rPr>
          <w:rFonts w:cs="Arial"/>
          <w:szCs w:val="24"/>
        </w:rPr>
        <w:t xml:space="preserve"> be responded to by the College </w:t>
      </w:r>
      <w:r w:rsidRPr="00DB0BC5">
        <w:rPr>
          <w:rFonts w:cs="Arial"/>
          <w:szCs w:val="24"/>
        </w:rPr>
        <w:t>Board as required by Quality Assurance procedures and, where possible, implemented within a reasonable time frame as set out in the Panel’s report.</w:t>
      </w:r>
    </w:p>
    <w:p w:rsidR="0095244F" w:rsidRPr="00DB0BC5" w:rsidRDefault="0095244F" w:rsidP="0095244F">
      <w:pPr>
        <w:pStyle w:val="NormalWeb"/>
        <w:spacing w:before="120" w:after="120"/>
        <w:rPr>
          <w:rFonts w:cs="Arial"/>
          <w:b/>
          <w:lang w:val="en-IE"/>
        </w:rPr>
      </w:pPr>
      <w:r w:rsidRPr="00DB0BC5">
        <w:rPr>
          <w:rFonts w:cs="Arial"/>
        </w:rPr>
        <w:br w:type="page"/>
      </w:r>
      <w:r w:rsidRPr="00DB0BC5">
        <w:rPr>
          <w:rFonts w:cs="Arial"/>
          <w:b/>
          <w:lang w:val="en-IE"/>
        </w:rPr>
        <w:t xml:space="preserve"> </w:t>
      </w:r>
    </w:p>
    <w:p w:rsidR="0095244F" w:rsidRPr="00DB0BC5" w:rsidRDefault="0095244F" w:rsidP="006F4414">
      <w:pPr>
        <w:pStyle w:val="Heading4"/>
      </w:pPr>
    </w:p>
    <w:p w:rsidR="0095244F" w:rsidRPr="00DB0BC5" w:rsidRDefault="0095244F" w:rsidP="006F4414">
      <w:pPr>
        <w:pStyle w:val="Heading4"/>
      </w:pPr>
      <w:bookmarkStart w:id="605" w:name="_Toc333228749"/>
      <w:bookmarkStart w:id="606" w:name="_Toc333229183"/>
      <w:bookmarkStart w:id="607" w:name="_Toc379891073"/>
      <w:r w:rsidRPr="00DB0BC5">
        <w:t>Appendix 8      Module Descriptor &amp; Module/Programme amendments</w:t>
      </w:r>
      <w:bookmarkEnd w:id="605"/>
      <w:bookmarkEnd w:id="606"/>
      <w:bookmarkEnd w:id="607"/>
    </w:p>
    <w:p w:rsidR="00F916F1" w:rsidRPr="00DB0BC5" w:rsidRDefault="00F916F1" w:rsidP="00F916F1">
      <w:pPr>
        <w:pStyle w:val="Heading1"/>
        <w:rPr>
          <w:sz w:val="24"/>
          <w:szCs w:val="24"/>
        </w:rPr>
        <w:sectPr w:rsidR="00F916F1" w:rsidRPr="00DB0BC5">
          <w:pgSz w:w="12240" w:h="15840"/>
          <w:pgMar w:top="1440" w:right="1304" w:bottom="1440" w:left="1361" w:header="709" w:footer="709" w:gutter="0"/>
          <w:cols w:space="708"/>
          <w:docGrid w:linePitch="360"/>
        </w:sectPr>
      </w:pPr>
    </w:p>
    <w:p w:rsidR="005314D8" w:rsidRPr="00DB0BC5" w:rsidRDefault="005314D8" w:rsidP="006F4414">
      <w:pPr>
        <w:pStyle w:val="Heading4"/>
      </w:pPr>
      <w:bookmarkStart w:id="608" w:name="_M1:__Module"/>
      <w:bookmarkStart w:id="609" w:name="_Toc333228750"/>
      <w:bookmarkStart w:id="610" w:name="_Toc333229184"/>
      <w:bookmarkStart w:id="611" w:name="_Toc379891074"/>
      <w:bookmarkEnd w:id="608"/>
      <w:r w:rsidRPr="00DB0BC5">
        <w:t>M1:  Module Descriptor Template</w:t>
      </w:r>
      <w:bookmarkEnd w:id="609"/>
      <w:bookmarkEnd w:id="610"/>
      <w:bookmarkEnd w:id="611"/>
    </w:p>
    <w:p w:rsidR="005314D8" w:rsidRPr="00DB0BC5" w:rsidRDefault="005314D8" w:rsidP="005314D8">
      <w:pPr>
        <w:rPr>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559"/>
        <w:gridCol w:w="1418"/>
        <w:gridCol w:w="992"/>
        <w:gridCol w:w="992"/>
        <w:gridCol w:w="1276"/>
        <w:gridCol w:w="1417"/>
      </w:tblGrid>
      <w:tr w:rsidR="005314D8" w:rsidRPr="00553B6E" w:rsidTr="005314D8">
        <w:trPr>
          <w:cantSplit/>
        </w:trPr>
        <w:tc>
          <w:tcPr>
            <w:tcW w:w="1526" w:type="dxa"/>
          </w:tcPr>
          <w:p w:rsidR="005314D8" w:rsidRPr="00553B6E" w:rsidRDefault="005314D8" w:rsidP="005314D8">
            <w:pPr>
              <w:rPr>
                <w:b/>
                <w:szCs w:val="24"/>
              </w:rPr>
            </w:pPr>
            <w:r w:rsidRPr="00553B6E">
              <w:rPr>
                <w:b/>
                <w:szCs w:val="24"/>
              </w:rPr>
              <w:t>Module Code</w:t>
            </w:r>
          </w:p>
        </w:tc>
        <w:tc>
          <w:tcPr>
            <w:tcW w:w="1559" w:type="dxa"/>
          </w:tcPr>
          <w:p w:rsidR="005314D8" w:rsidRPr="00553B6E" w:rsidRDefault="005314D8" w:rsidP="005314D8">
            <w:pPr>
              <w:rPr>
                <w:b/>
                <w:szCs w:val="24"/>
              </w:rPr>
            </w:pPr>
            <w:r w:rsidRPr="00553B6E">
              <w:rPr>
                <w:b/>
                <w:szCs w:val="24"/>
              </w:rPr>
              <w:t>Pre-requisite Module codes</w:t>
            </w:r>
          </w:p>
        </w:tc>
        <w:tc>
          <w:tcPr>
            <w:tcW w:w="1418" w:type="dxa"/>
          </w:tcPr>
          <w:p w:rsidR="005314D8" w:rsidRPr="00553B6E" w:rsidRDefault="005314D8" w:rsidP="005314D8">
            <w:pPr>
              <w:rPr>
                <w:b/>
                <w:szCs w:val="24"/>
              </w:rPr>
            </w:pPr>
            <w:r w:rsidRPr="00553B6E">
              <w:rPr>
                <w:b/>
                <w:szCs w:val="24"/>
              </w:rPr>
              <w:t>Co-Requisite Modules code(s)</w:t>
            </w:r>
          </w:p>
        </w:tc>
        <w:tc>
          <w:tcPr>
            <w:tcW w:w="992" w:type="dxa"/>
          </w:tcPr>
          <w:p w:rsidR="005314D8" w:rsidRPr="00553B6E" w:rsidRDefault="005314D8" w:rsidP="005314D8">
            <w:pPr>
              <w:rPr>
                <w:b/>
                <w:szCs w:val="24"/>
              </w:rPr>
            </w:pPr>
            <w:r w:rsidRPr="00553B6E">
              <w:rPr>
                <w:b/>
                <w:szCs w:val="24"/>
              </w:rPr>
              <w:t>ISCED Code</w:t>
            </w:r>
          </w:p>
        </w:tc>
        <w:tc>
          <w:tcPr>
            <w:tcW w:w="992" w:type="dxa"/>
          </w:tcPr>
          <w:p w:rsidR="005314D8" w:rsidRPr="00553B6E" w:rsidRDefault="005314D8" w:rsidP="005314D8">
            <w:pPr>
              <w:rPr>
                <w:b/>
                <w:szCs w:val="24"/>
              </w:rPr>
            </w:pPr>
            <w:r w:rsidRPr="00553B6E">
              <w:rPr>
                <w:b/>
                <w:szCs w:val="24"/>
              </w:rPr>
              <w:t>Subject Code</w:t>
            </w:r>
          </w:p>
        </w:tc>
        <w:tc>
          <w:tcPr>
            <w:tcW w:w="1276" w:type="dxa"/>
          </w:tcPr>
          <w:p w:rsidR="005314D8" w:rsidRPr="00553B6E" w:rsidRDefault="005314D8" w:rsidP="005314D8">
            <w:pPr>
              <w:rPr>
                <w:b/>
                <w:szCs w:val="24"/>
              </w:rPr>
            </w:pPr>
            <w:r w:rsidRPr="00553B6E">
              <w:rPr>
                <w:b/>
                <w:szCs w:val="24"/>
              </w:rPr>
              <w:t xml:space="preserve">ECTS </w:t>
            </w:r>
          </w:p>
          <w:p w:rsidR="005314D8" w:rsidRPr="00553B6E" w:rsidRDefault="005314D8" w:rsidP="005314D8">
            <w:pPr>
              <w:rPr>
                <w:b/>
                <w:szCs w:val="24"/>
              </w:rPr>
            </w:pPr>
            <w:r w:rsidRPr="00553B6E">
              <w:rPr>
                <w:b/>
                <w:szCs w:val="24"/>
              </w:rPr>
              <w:t>Credits</w:t>
            </w:r>
          </w:p>
        </w:tc>
        <w:tc>
          <w:tcPr>
            <w:tcW w:w="1417" w:type="dxa"/>
          </w:tcPr>
          <w:p w:rsidR="005314D8" w:rsidRPr="00553B6E" w:rsidRDefault="005314D8" w:rsidP="005314D8">
            <w:pPr>
              <w:ind w:right="-108"/>
              <w:rPr>
                <w:b/>
                <w:bCs/>
                <w:szCs w:val="24"/>
              </w:rPr>
            </w:pPr>
            <w:r w:rsidRPr="00553B6E">
              <w:rPr>
                <w:b/>
                <w:bCs/>
                <w:szCs w:val="24"/>
              </w:rPr>
              <w:t>NFQ Level (CPD)#</w:t>
            </w:r>
          </w:p>
        </w:tc>
      </w:tr>
      <w:tr w:rsidR="005314D8" w:rsidRPr="00553B6E" w:rsidTr="005314D8">
        <w:trPr>
          <w:cantSplit/>
        </w:trPr>
        <w:tc>
          <w:tcPr>
            <w:tcW w:w="1526" w:type="dxa"/>
          </w:tcPr>
          <w:p w:rsidR="005314D8" w:rsidRPr="00553B6E" w:rsidRDefault="005314D8" w:rsidP="005314D8">
            <w:pPr>
              <w:rPr>
                <w:szCs w:val="24"/>
              </w:rPr>
            </w:pPr>
          </w:p>
        </w:tc>
        <w:tc>
          <w:tcPr>
            <w:tcW w:w="1559" w:type="dxa"/>
          </w:tcPr>
          <w:p w:rsidR="005314D8" w:rsidRPr="00553B6E" w:rsidRDefault="005314D8" w:rsidP="005314D8">
            <w:pPr>
              <w:rPr>
                <w:szCs w:val="24"/>
              </w:rPr>
            </w:pPr>
          </w:p>
        </w:tc>
        <w:tc>
          <w:tcPr>
            <w:tcW w:w="1418" w:type="dxa"/>
          </w:tcPr>
          <w:p w:rsidR="005314D8" w:rsidRPr="00553B6E" w:rsidRDefault="005314D8" w:rsidP="005314D8">
            <w:pPr>
              <w:rPr>
                <w:szCs w:val="24"/>
              </w:rPr>
            </w:pPr>
          </w:p>
        </w:tc>
        <w:tc>
          <w:tcPr>
            <w:tcW w:w="992" w:type="dxa"/>
          </w:tcPr>
          <w:p w:rsidR="005314D8" w:rsidRPr="00553B6E" w:rsidRDefault="005314D8" w:rsidP="005314D8">
            <w:pPr>
              <w:rPr>
                <w:szCs w:val="24"/>
              </w:rPr>
            </w:pPr>
          </w:p>
        </w:tc>
        <w:tc>
          <w:tcPr>
            <w:tcW w:w="992" w:type="dxa"/>
          </w:tcPr>
          <w:p w:rsidR="005314D8" w:rsidRPr="00553B6E" w:rsidRDefault="005314D8" w:rsidP="005314D8">
            <w:pPr>
              <w:rPr>
                <w:szCs w:val="24"/>
              </w:rPr>
            </w:pPr>
          </w:p>
        </w:tc>
        <w:tc>
          <w:tcPr>
            <w:tcW w:w="1276" w:type="dxa"/>
          </w:tcPr>
          <w:p w:rsidR="005314D8" w:rsidRPr="00553B6E" w:rsidRDefault="005314D8" w:rsidP="005314D8">
            <w:pPr>
              <w:rPr>
                <w:szCs w:val="24"/>
              </w:rPr>
            </w:pPr>
          </w:p>
        </w:tc>
        <w:tc>
          <w:tcPr>
            <w:tcW w:w="1417" w:type="dxa"/>
          </w:tcPr>
          <w:p w:rsidR="005314D8" w:rsidRPr="00553B6E" w:rsidRDefault="005314D8" w:rsidP="005314D8">
            <w:pPr>
              <w:ind w:right="-108"/>
              <w:rPr>
                <w:bCs/>
                <w:szCs w:val="24"/>
              </w:rPr>
            </w:pPr>
          </w:p>
        </w:tc>
      </w:tr>
      <w:tr w:rsidR="005314D8" w:rsidRPr="00553B6E" w:rsidTr="005314D8">
        <w:trPr>
          <w:cantSplit/>
        </w:trPr>
        <w:tc>
          <w:tcPr>
            <w:tcW w:w="1526" w:type="dxa"/>
          </w:tcPr>
          <w:p w:rsidR="005314D8" w:rsidRPr="00553B6E" w:rsidRDefault="005314D8" w:rsidP="005314D8">
            <w:pPr>
              <w:rPr>
                <w:szCs w:val="24"/>
              </w:rPr>
            </w:pPr>
            <w:r w:rsidRPr="00553B6E">
              <w:rPr>
                <w:b/>
                <w:bCs/>
                <w:szCs w:val="24"/>
              </w:rPr>
              <w:t>Module Title</w:t>
            </w:r>
          </w:p>
        </w:tc>
        <w:tc>
          <w:tcPr>
            <w:tcW w:w="7654" w:type="dxa"/>
            <w:gridSpan w:val="6"/>
          </w:tcPr>
          <w:p w:rsidR="005314D8" w:rsidRPr="00553B6E" w:rsidRDefault="005314D8" w:rsidP="005314D8">
            <w:pPr>
              <w:rPr>
                <w:szCs w:val="24"/>
              </w:rPr>
            </w:pPr>
          </w:p>
        </w:tc>
      </w:tr>
    </w:tbl>
    <w:p w:rsidR="005314D8" w:rsidRPr="00DB0BC5" w:rsidRDefault="005314D8" w:rsidP="005314D8">
      <w:pPr>
        <w:pStyle w:val="Header"/>
        <w:rPr>
          <w:color w:val="C0C0C0"/>
          <w:szCs w:val="24"/>
        </w:rPr>
      </w:pPr>
      <w:r w:rsidRPr="00DB0BC5">
        <w:rPr>
          <w:color w:val="C0C0C0"/>
          <w:szCs w:val="24"/>
        </w:rPr>
        <w:t>This Header should be repeated on each page of the Module</w:t>
      </w:r>
    </w:p>
    <w:p w:rsidR="005314D8" w:rsidRPr="00DB0BC5" w:rsidRDefault="005314D8" w:rsidP="005314D8">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911"/>
      </w:tblGrid>
      <w:tr w:rsidR="005314D8" w:rsidRPr="00553B6E" w:rsidTr="005314D8">
        <w:tc>
          <w:tcPr>
            <w:tcW w:w="2376" w:type="dxa"/>
          </w:tcPr>
          <w:p w:rsidR="005314D8" w:rsidRPr="00553B6E" w:rsidRDefault="005314D8" w:rsidP="005314D8">
            <w:pPr>
              <w:ind w:right="-427"/>
              <w:rPr>
                <w:b/>
                <w:szCs w:val="24"/>
              </w:rPr>
            </w:pPr>
            <w:r w:rsidRPr="00553B6E">
              <w:rPr>
                <w:b/>
                <w:szCs w:val="24"/>
              </w:rPr>
              <w:t xml:space="preserve">School Responsible:  </w:t>
            </w:r>
          </w:p>
        </w:tc>
        <w:tc>
          <w:tcPr>
            <w:tcW w:w="6911" w:type="dxa"/>
          </w:tcPr>
          <w:p w:rsidR="005314D8" w:rsidRPr="00553B6E" w:rsidRDefault="005314D8" w:rsidP="005314D8">
            <w:pPr>
              <w:ind w:right="140"/>
              <w:rPr>
                <w:szCs w:val="24"/>
              </w:rPr>
            </w:pPr>
          </w:p>
        </w:tc>
      </w:tr>
    </w:tbl>
    <w:p w:rsidR="005314D8" w:rsidRPr="00DB0BC5" w:rsidRDefault="005314D8" w:rsidP="005314D8">
      <w:pPr>
        <w:ind w:right="-427"/>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5314D8" w:rsidRPr="00553B6E" w:rsidTr="005314D8">
        <w:trPr>
          <w:trHeight w:val="257"/>
        </w:trPr>
        <w:tc>
          <w:tcPr>
            <w:tcW w:w="9287" w:type="dxa"/>
          </w:tcPr>
          <w:p w:rsidR="005314D8" w:rsidRPr="00553B6E" w:rsidRDefault="005314D8" w:rsidP="005314D8">
            <w:pPr>
              <w:ind w:right="-425"/>
              <w:rPr>
                <w:szCs w:val="24"/>
              </w:rPr>
            </w:pPr>
            <w:r w:rsidRPr="00553B6E">
              <w:rPr>
                <w:b/>
                <w:szCs w:val="24"/>
              </w:rPr>
              <w:t>Module Overview:</w:t>
            </w:r>
            <w:r w:rsidRPr="00553B6E">
              <w:rPr>
                <w:szCs w:val="24"/>
              </w:rPr>
              <w:t xml:space="preserve"> </w:t>
            </w:r>
          </w:p>
        </w:tc>
      </w:tr>
      <w:tr w:rsidR="005314D8" w:rsidRPr="00553B6E" w:rsidTr="005314D8">
        <w:trPr>
          <w:trHeight w:val="435"/>
        </w:trPr>
        <w:tc>
          <w:tcPr>
            <w:tcW w:w="9287" w:type="dxa"/>
          </w:tcPr>
          <w:p w:rsidR="005314D8" w:rsidRPr="00553B6E" w:rsidRDefault="005314D8" w:rsidP="005314D8">
            <w:pPr>
              <w:ind w:right="140"/>
              <w:rPr>
                <w:szCs w:val="24"/>
              </w:rPr>
            </w:pPr>
            <w:r w:rsidRPr="00553B6E">
              <w:rPr>
                <w:szCs w:val="24"/>
              </w:rPr>
              <w:t>In this section a brief description of the general rationale for, and purpose of, the module should be provided, indicating at whom the module is aimed and if, for example, it is an introductory, basic, intermediate or advanced module.  This section should also include if there are discrete module elements / components.</w:t>
            </w:r>
          </w:p>
          <w:p w:rsidR="005314D8" w:rsidRPr="00553B6E" w:rsidRDefault="005314D8" w:rsidP="005314D8">
            <w:pPr>
              <w:ind w:right="140"/>
              <w:rPr>
                <w:szCs w:val="24"/>
              </w:rPr>
            </w:pPr>
          </w:p>
          <w:p w:rsidR="005314D8" w:rsidRPr="00553B6E" w:rsidRDefault="005314D8" w:rsidP="005314D8">
            <w:pPr>
              <w:ind w:right="140"/>
              <w:rPr>
                <w:szCs w:val="24"/>
              </w:rPr>
            </w:pPr>
          </w:p>
        </w:tc>
      </w:tr>
    </w:tbl>
    <w:p w:rsidR="005314D8" w:rsidRPr="00DB0BC5" w:rsidRDefault="005314D8" w:rsidP="005314D8">
      <w:pPr>
        <w:ind w:right="-427"/>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8731"/>
      </w:tblGrid>
      <w:tr w:rsidR="005314D8" w:rsidRPr="00553B6E" w:rsidTr="005314D8">
        <w:tc>
          <w:tcPr>
            <w:tcW w:w="9287" w:type="dxa"/>
            <w:gridSpan w:val="2"/>
          </w:tcPr>
          <w:p w:rsidR="005314D8" w:rsidRPr="00553B6E" w:rsidRDefault="005314D8" w:rsidP="005314D8">
            <w:pPr>
              <w:ind w:right="-427"/>
              <w:rPr>
                <w:szCs w:val="24"/>
              </w:rPr>
            </w:pPr>
            <w:r w:rsidRPr="00553B6E">
              <w:rPr>
                <w:b/>
                <w:szCs w:val="24"/>
              </w:rPr>
              <w:t>Learning Outcomes (LO):</w:t>
            </w:r>
            <w:r w:rsidRPr="00553B6E">
              <w:rPr>
                <w:szCs w:val="24"/>
              </w:rPr>
              <w:t xml:space="preserve">  (to be numbered)</w:t>
            </w:r>
          </w:p>
          <w:p w:rsidR="005314D8" w:rsidRPr="00553B6E" w:rsidRDefault="005314D8" w:rsidP="005314D8">
            <w:pPr>
              <w:ind w:right="140"/>
              <w:rPr>
                <w:szCs w:val="24"/>
              </w:rPr>
            </w:pPr>
            <w:r w:rsidRPr="00553B6E">
              <w:rPr>
                <w:szCs w:val="24"/>
              </w:rPr>
              <w:t>For a 5ECTS module a range of 4-10 LOs is recommended</w:t>
            </w:r>
          </w:p>
        </w:tc>
      </w:tr>
      <w:tr w:rsidR="005314D8" w:rsidRPr="00553B6E" w:rsidTr="005314D8">
        <w:tc>
          <w:tcPr>
            <w:tcW w:w="9287" w:type="dxa"/>
            <w:gridSpan w:val="2"/>
          </w:tcPr>
          <w:p w:rsidR="005314D8" w:rsidRPr="00553B6E" w:rsidRDefault="005314D8" w:rsidP="005314D8">
            <w:pPr>
              <w:ind w:right="-427"/>
              <w:rPr>
                <w:szCs w:val="24"/>
              </w:rPr>
            </w:pPr>
            <w:r w:rsidRPr="00553B6E">
              <w:rPr>
                <w:szCs w:val="24"/>
              </w:rPr>
              <w:t>On Completion of this module, the learner will be able to</w:t>
            </w:r>
          </w:p>
        </w:tc>
      </w:tr>
      <w:tr w:rsidR="005314D8" w:rsidRPr="00553B6E" w:rsidTr="005314D8">
        <w:tc>
          <w:tcPr>
            <w:tcW w:w="556" w:type="dxa"/>
          </w:tcPr>
          <w:p w:rsidR="005314D8" w:rsidRPr="00553B6E" w:rsidRDefault="005314D8" w:rsidP="005314D8">
            <w:pPr>
              <w:ind w:right="239"/>
              <w:rPr>
                <w:b/>
                <w:szCs w:val="24"/>
              </w:rPr>
            </w:pPr>
            <w:r w:rsidRPr="00553B6E">
              <w:rPr>
                <w:b/>
                <w:szCs w:val="24"/>
              </w:rPr>
              <w:t>1</w:t>
            </w:r>
          </w:p>
        </w:tc>
        <w:tc>
          <w:tcPr>
            <w:tcW w:w="8731" w:type="dxa"/>
          </w:tcPr>
          <w:p w:rsidR="005314D8" w:rsidRPr="00553B6E" w:rsidRDefault="005314D8" w:rsidP="005314D8">
            <w:pPr>
              <w:ind w:right="239"/>
              <w:rPr>
                <w:szCs w:val="24"/>
              </w:rPr>
            </w:pPr>
          </w:p>
        </w:tc>
      </w:tr>
      <w:tr w:rsidR="005314D8" w:rsidRPr="00553B6E" w:rsidTr="005314D8">
        <w:tc>
          <w:tcPr>
            <w:tcW w:w="556" w:type="dxa"/>
          </w:tcPr>
          <w:p w:rsidR="005314D8" w:rsidRPr="00553B6E" w:rsidRDefault="005314D8" w:rsidP="005314D8">
            <w:pPr>
              <w:ind w:right="239"/>
              <w:rPr>
                <w:b/>
                <w:szCs w:val="24"/>
              </w:rPr>
            </w:pPr>
            <w:r w:rsidRPr="00553B6E">
              <w:rPr>
                <w:b/>
                <w:szCs w:val="24"/>
              </w:rPr>
              <w:t>2</w:t>
            </w:r>
          </w:p>
        </w:tc>
        <w:tc>
          <w:tcPr>
            <w:tcW w:w="8731" w:type="dxa"/>
          </w:tcPr>
          <w:p w:rsidR="005314D8" w:rsidRPr="00553B6E" w:rsidRDefault="005314D8" w:rsidP="005314D8">
            <w:pPr>
              <w:ind w:right="239"/>
              <w:rPr>
                <w:szCs w:val="24"/>
              </w:rPr>
            </w:pPr>
          </w:p>
        </w:tc>
      </w:tr>
      <w:tr w:rsidR="005314D8" w:rsidRPr="00553B6E" w:rsidTr="005314D8">
        <w:tc>
          <w:tcPr>
            <w:tcW w:w="556" w:type="dxa"/>
          </w:tcPr>
          <w:p w:rsidR="005314D8" w:rsidRPr="00553B6E" w:rsidRDefault="005314D8" w:rsidP="005314D8">
            <w:pPr>
              <w:ind w:right="239"/>
              <w:rPr>
                <w:b/>
                <w:szCs w:val="24"/>
              </w:rPr>
            </w:pPr>
            <w:r w:rsidRPr="00553B6E">
              <w:rPr>
                <w:b/>
                <w:szCs w:val="24"/>
              </w:rPr>
              <w:t>3</w:t>
            </w:r>
          </w:p>
        </w:tc>
        <w:tc>
          <w:tcPr>
            <w:tcW w:w="8731" w:type="dxa"/>
          </w:tcPr>
          <w:p w:rsidR="005314D8" w:rsidRPr="00553B6E" w:rsidRDefault="005314D8" w:rsidP="005314D8">
            <w:pPr>
              <w:ind w:right="239"/>
              <w:rPr>
                <w:szCs w:val="24"/>
              </w:rPr>
            </w:pPr>
          </w:p>
        </w:tc>
      </w:tr>
      <w:tr w:rsidR="005314D8" w:rsidRPr="00553B6E" w:rsidTr="005314D8">
        <w:tc>
          <w:tcPr>
            <w:tcW w:w="556" w:type="dxa"/>
          </w:tcPr>
          <w:p w:rsidR="005314D8" w:rsidRPr="00553B6E" w:rsidRDefault="005314D8" w:rsidP="005314D8">
            <w:pPr>
              <w:ind w:right="239"/>
              <w:rPr>
                <w:b/>
                <w:szCs w:val="24"/>
              </w:rPr>
            </w:pPr>
            <w:r w:rsidRPr="00553B6E">
              <w:rPr>
                <w:b/>
                <w:szCs w:val="24"/>
              </w:rPr>
              <w:t>4</w:t>
            </w:r>
          </w:p>
        </w:tc>
        <w:tc>
          <w:tcPr>
            <w:tcW w:w="8731" w:type="dxa"/>
          </w:tcPr>
          <w:p w:rsidR="005314D8" w:rsidRPr="00553B6E" w:rsidRDefault="005314D8" w:rsidP="005314D8">
            <w:pPr>
              <w:ind w:right="239"/>
              <w:rPr>
                <w:szCs w:val="24"/>
              </w:rPr>
            </w:pPr>
          </w:p>
        </w:tc>
      </w:tr>
      <w:tr w:rsidR="005314D8" w:rsidRPr="00553B6E" w:rsidTr="005314D8">
        <w:tc>
          <w:tcPr>
            <w:tcW w:w="556" w:type="dxa"/>
          </w:tcPr>
          <w:p w:rsidR="005314D8" w:rsidRPr="00553B6E" w:rsidRDefault="005314D8" w:rsidP="005314D8">
            <w:pPr>
              <w:ind w:right="239"/>
              <w:rPr>
                <w:b/>
                <w:szCs w:val="24"/>
              </w:rPr>
            </w:pPr>
            <w:r w:rsidRPr="00553B6E">
              <w:rPr>
                <w:b/>
                <w:szCs w:val="24"/>
              </w:rPr>
              <w:t>5</w:t>
            </w:r>
          </w:p>
        </w:tc>
        <w:tc>
          <w:tcPr>
            <w:tcW w:w="8731" w:type="dxa"/>
          </w:tcPr>
          <w:p w:rsidR="005314D8" w:rsidRPr="00553B6E" w:rsidRDefault="005314D8" w:rsidP="005314D8">
            <w:pPr>
              <w:ind w:right="239"/>
              <w:rPr>
                <w:szCs w:val="24"/>
              </w:rPr>
            </w:pPr>
          </w:p>
        </w:tc>
      </w:tr>
      <w:tr w:rsidR="005314D8" w:rsidRPr="00553B6E" w:rsidTr="005314D8">
        <w:tc>
          <w:tcPr>
            <w:tcW w:w="556" w:type="dxa"/>
          </w:tcPr>
          <w:p w:rsidR="005314D8" w:rsidRPr="00553B6E" w:rsidRDefault="005314D8" w:rsidP="005314D8">
            <w:pPr>
              <w:ind w:right="239"/>
              <w:rPr>
                <w:b/>
                <w:szCs w:val="24"/>
              </w:rPr>
            </w:pPr>
            <w:r w:rsidRPr="00553B6E">
              <w:rPr>
                <w:b/>
                <w:szCs w:val="24"/>
              </w:rPr>
              <w:t>6</w:t>
            </w:r>
          </w:p>
        </w:tc>
        <w:tc>
          <w:tcPr>
            <w:tcW w:w="8731" w:type="dxa"/>
          </w:tcPr>
          <w:p w:rsidR="005314D8" w:rsidRPr="00553B6E" w:rsidRDefault="005314D8" w:rsidP="005314D8">
            <w:pPr>
              <w:ind w:right="239"/>
              <w:rPr>
                <w:szCs w:val="24"/>
              </w:rPr>
            </w:pPr>
          </w:p>
        </w:tc>
      </w:tr>
      <w:tr w:rsidR="005314D8" w:rsidRPr="00553B6E" w:rsidTr="005314D8">
        <w:tc>
          <w:tcPr>
            <w:tcW w:w="556" w:type="dxa"/>
          </w:tcPr>
          <w:p w:rsidR="005314D8" w:rsidRPr="00553B6E" w:rsidRDefault="005314D8" w:rsidP="005314D8">
            <w:pPr>
              <w:ind w:right="239"/>
              <w:rPr>
                <w:b/>
                <w:szCs w:val="24"/>
              </w:rPr>
            </w:pPr>
            <w:r w:rsidRPr="00553B6E">
              <w:rPr>
                <w:b/>
                <w:szCs w:val="24"/>
              </w:rPr>
              <w:t>7</w:t>
            </w:r>
          </w:p>
        </w:tc>
        <w:tc>
          <w:tcPr>
            <w:tcW w:w="8731" w:type="dxa"/>
          </w:tcPr>
          <w:p w:rsidR="005314D8" w:rsidRPr="00553B6E" w:rsidRDefault="005314D8" w:rsidP="005314D8">
            <w:pPr>
              <w:ind w:right="239"/>
              <w:rPr>
                <w:szCs w:val="24"/>
              </w:rPr>
            </w:pPr>
          </w:p>
        </w:tc>
      </w:tr>
      <w:tr w:rsidR="005314D8" w:rsidRPr="00553B6E" w:rsidTr="005314D8">
        <w:tc>
          <w:tcPr>
            <w:tcW w:w="556" w:type="dxa"/>
          </w:tcPr>
          <w:p w:rsidR="005314D8" w:rsidRPr="00553B6E" w:rsidRDefault="005314D8" w:rsidP="005314D8">
            <w:pPr>
              <w:ind w:right="239"/>
              <w:rPr>
                <w:b/>
                <w:szCs w:val="24"/>
              </w:rPr>
            </w:pPr>
            <w:r w:rsidRPr="00553B6E">
              <w:rPr>
                <w:b/>
                <w:szCs w:val="24"/>
              </w:rPr>
              <w:t>8</w:t>
            </w:r>
          </w:p>
        </w:tc>
        <w:tc>
          <w:tcPr>
            <w:tcW w:w="8731" w:type="dxa"/>
          </w:tcPr>
          <w:p w:rsidR="005314D8" w:rsidRPr="00553B6E" w:rsidRDefault="005314D8" w:rsidP="005314D8">
            <w:pPr>
              <w:ind w:right="239"/>
              <w:rPr>
                <w:szCs w:val="24"/>
              </w:rPr>
            </w:pPr>
          </w:p>
        </w:tc>
      </w:tr>
      <w:tr w:rsidR="005314D8" w:rsidRPr="00553B6E" w:rsidTr="005314D8">
        <w:tc>
          <w:tcPr>
            <w:tcW w:w="556" w:type="dxa"/>
          </w:tcPr>
          <w:p w:rsidR="005314D8" w:rsidRPr="00553B6E" w:rsidRDefault="005314D8" w:rsidP="005314D8">
            <w:pPr>
              <w:ind w:right="239"/>
              <w:rPr>
                <w:b/>
                <w:szCs w:val="24"/>
              </w:rPr>
            </w:pPr>
            <w:r w:rsidRPr="00553B6E">
              <w:rPr>
                <w:b/>
                <w:szCs w:val="24"/>
              </w:rPr>
              <w:t>9</w:t>
            </w:r>
          </w:p>
        </w:tc>
        <w:tc>
          <w:tcPr>
            <w:tcW w:w="8731" w:type="dxa"/>
          </w:tcPr>
          <w:p w:rsidR="005314D8" w:rsidRPr="00553B6E" w:rsidRDefault="005314D8" w:rsidP="005314D8">
            <w:pPr>
              <w:ind w:right="239"/>
              <w:rPr>
                <w:szCs w:val="24"/>
              </w:rPr>
            </w:pPr>
          </w:p>
        </w:tc>
      </w:tr>
      <w:tr w:rsidR="005314D8" w:rsidRPr="00553B6E" w:rsidTr="005314D8">
        <w:tc>
          <w:tcPr>
            <w:tcW w:w="556" w:type="dxa"/>
          </w:tcPr>
          <w:p w:rsidR="005314D8" w:rsidRPr="00553B6E" w:rsidRDefault="005314D8" w:rsidP="005314D8">
            <w:pPr>
              <w:ind w:right="239"/>
              <w:rPr>
                <w:b/>
                <w:szCs w:val="24"/>
              </w:rPr>
            </w:pPr>
            <w:r w:rsidRPr="00553B6E">
              <w:rPr>
                <w:b/>
                <w:szCs w:val="24"/>
              </w:rPr>
              <w:t>10</w:t>
            </w:r>
          </w:p>
        </w:tc>
        <w:tc>
          <w:tcPr>
            <w:tcW w:w="8731" w:type="dxa"/>
          </w:tcPr>
          <w:p w:rsidR="005314D8" w:rsidRPr="00553B6E" w:rsidRDefault="005314D8" w:rsidP="005314D8">
            <w:pPr>
              <w:ind w:right="239"/>
              <w:rPr>
                <w:szCs w:val="24"/>
              </w:rPr>
            </w:pPr>
          </w:p>
        </w:tc>
      </w:tr>
    </w:tbl>
    <w:p w:rsidR="005314D8" w:rsidRPr="00DB0BC5" w:rsidRDefault="005314D8" w:rsidP="005314D8">
      <w:pPr>
        <w:ind w:right="-427"/>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5314D8" w:rsidRPr="00553B6E" w:rsidTr="005314D8">
        <w:trPr>
          <w:trHeight w:val="330"/>
        </w:trPr>
        <w:tc>
          <w:tcPr>
            <w:tcW w:w="9287" w:type="dxa"/>
          </w:tcPr>
          <w:p w:rsidR="005314D8" w:rsidRPr="00553B6E" w:rsidRDefault="005314D8" w:rsidP="005314D8">
            <w:pPr>
              <w:ind w:right="-427"/>
              <w:rPr>
                <w:szCs w:val="24"/>
              </w:rPr>
            </w:pPr>
            <w:r w:rsidRPr="00553B6E">
              <w:rPr>
                <w:b/>
                <w:szCs w:val="24"/>
              </w:rPr>
              <w:t>Indicative Syllabus:</w:t>
            </w:r>
          </w:p>
        </w:tc>
      </w:tr>
      <w:tr w:rsidR="005314D8" w:rsidRPr="00553B6E" w:rsidTr="005314D8">
        <w:trPr>
          <w:trHeight w:val="330"/>
        </w:trPr>
        <w:tc>
          <w:tcPr>
            <w:tcW w:w="9287" w:type="dxa"/>
          </w:tcPr>
          <w:p w:rsidR="005314D8" w:rsidRPr="00553B6E" w:rsidRDefault="005314D8" w:rsidP="005314D8">
            <w:pPr>
              <w:ind w:right="282"/>
              <w:rPr>
                <w:szCs w:val="24"/>
              </w:rPr>
            </w:pPr>
            <w:r w:rsidRPr="00553B6E">
              <w:rPr>
                <w:szCs w:val="24"/>
              </w:rPr>
              <w:t>Indicative syllabus covered in the module and / or in its discrete elements</w:t>
            </w:r>
          </w:p>
          <w:p w:rsidR="005314D8" w:rsidRPr="00553B6E" w:rsidRDefault="005314D8" w:rsidP="005314D8">
            <w:pPr>
              <w:ind w:right="282"/>
              <w:rPr>
                <w:szCs w:val="24"/>
              </w:rPr>
            </w:pPr>
          </w:p>
          <w:p w:rsidR="005314D8" w:rsidRPr="00553B6E" w:rsidRDefault="005314D8" w:rsidP="005314D8">
            <w:pPr>
              <w:ind w:right="282"/>
              <w:rPr>
                <w:szCs w:val="24"/>
              </w:rPr>
            </w:pPr>
          </w:p>
        </w:tc>
      </w:tr>
    </w:tbl>
    <w:p w:rsidR="005314D8" w:rsidRPr="00DB0BC5" w:rsidRDefault="005314D8" w:rsidP="005314D8">
      <w:pPr>
        <w:ind w:right="-427"/>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6"/>
        <w:gridCol w:w="865"/>
      </w:tblGrid>
      <w:tr w:rsidR="005314D8" w:rsidRPr="00553B6E" w:rsidTr="005314D8">
        <w:tc>
          <w:tcPr>
            <w:tcW w:w="0" w:type="auto"/>
            <w:gridSpan w:val="2"/>
          </w:tcPr>
          <w:p w:rsidR="005314D8" w:rsidRPr="00553B6E" w:rsidRDefault="005314D8" w:rsidP="005314D8">
            <w:pPr>
              <w:ind w:right="282"/>
              <w:rPr>
                <w:szCs w:val="24"/>
              </w:rPr>
            </w:pPr>
            <w:r w:rsidRPr="00553B6E">
              <w:rPr>
                <w:b/>
                <w:szCs w:val="24"/>
              </w:rPr>
              <w:t>Learning and Teaching Methods:</w:t>
            </w:r>
            <w:r w:rsidRPr="00553B6E">
              <w:rPr>
                <w:szCs w:val="24"/>
              </w:rPr>
              <w:t xml:space="preserve">  </w:t>
            </w:r>
          </w:p>
        </w:tc>
      </w:tr>
      <w:tr w:rsidR="005314D8" w:rsidRPr="00553B6E" w:rsidTr="005314D8">
        <w:tc>
          <w:tcPr>
            <w:tcW w:w="0" w:type="auto"/>
            <w:gridSpan w:val="2"/>
          </w:tcPr>
          <w:p w:rsidR="005314D8" w:rsidRPr="00553B6E" w:rsidRDefault="005314D8" w:rsidP="005314D8">
            <w:pPr>
              <w:ind w:right="282"/>
              <w:rPr>
                <w:szCs w:val="24"/>
              </w:rPr>
            </w:pPr>
            <w:r w:rsidRPr="00553B6E">
              <w:rPr>
                <w:szCs w:val="24"/>
              </w:rPr>
              <w:t>Statements about the various types of learning and teaching methods that are used in the delivery of the module</w:t>
            </w:r>
          </w:p>
          <w:p w:rsidR="005314D8" w:rsidRPr="00553B6E" w:rsidRDefault="005314D8" w:rsidP="005314D8">
            <w:pPr>
              <w:ind w:right="282"/>
              <w:rPr>
                <w:szCs w:val="24"/>
              </w:rPr>
            </w:pPr>
          </w:p>
          <w:p w:rsidR="005314D8" w:rsidRPr="00553B6E" w:rsidRDefault="005314D8" w:rsidP="005314D8">
            <w:pPr>
              <w:ind w:right="282"/>
              <w:rPr>
                <w:b/>
                <w:szCs w:val="24"/>
              </w:rPr>
            </w:pPr>
          </w:p>
        </w:tc>
      </w:tr>
      <w:tr w:rsidR="005314D8" w:rsidRPr="00553B6E" w:rsidTr="005314D8">
        <w:tc>
          <w:tcPr>
            <w:tcW w:w="8472" w:type="dxa"/>
          </w:tcPr>
          <w:p w:rsidR="005314D8" w:rsidRPr="00553B6E" w:rsidRDefault="005314D8" w:rsidP="005314D8">
            <w:pPr>
              <w:ind w:right="99"/>
              <w:rPr>
                <w:b/>
                <w:szCs w:val="24"/>
              </w:rPr>
            </w:pPr>
            <w:r w:rsidRPr="00553B6E">
              <w:rPr>
                <w:b/>
                <w:szCs w:val="24"/>
              </w:rPr>
              <w:t>Total Teaching Contact Hours</w:t>
            </w:r>
          </w:p>
        </w:tc>
        <w:tc>
          <w:tcPr>
            <w:tcW w:w="815" w:type="dxa"/>
          </w:tcPr>
          <w:p w:rsidR="005314D8" w:rsidRPr="00553B6E" w:rsidRDefault="005314D8" w:rsidP="005314D8">
            <w:pPr>
              <w:ind w:right="-219"/>
              <w:rPr>
                <w:szCs w:val="24"/>
              </w:rPr>
            </w:pPr>
          </w:p>
        </w:tc>
      </w:tr>
      <w:tr w:rsidR="005314D8" w:rsidRPr="00553B6E" w:rsidTr="005314D8">
        <w:tc>
          <w:tcPr>
            <w:tcW w:w="8472" w:type="dxa"/>
          </w:tcPr>
          <w:p w:rsidR="005314D8" w:rsidRPr="00553B6E" w:rsidRDefault="005314D8" w:rsidP="005314D8">
            <w:pPr>
              <w:ind w:right="-427"/>
              <w:rPr>
                <w:b/>
                <w:szCs w:val="24"/>
              </w:rPr>
            </w:pPr>
            <w:r w:rsidRPr="00553B6E">
              <w:rPr>
                <w:b/>
                <w:szCs w:val="24"/>
              </w:rPr>
              <w:t>Total Self-Directed Learning Hours</w:t>
            </w:r>
          </w:p>
        </w:tc>
        <w:tc>
          <w:tcPr>
            <w:tcW w:w="815" w:type="dxa"/>
          </w:tcPr>
          <w:p w:rsidR="005314D8" w:rsidRPr="00553B6E" w:rsidRDefault="005314D8" w:rsidP="005314D8">
            <w:pPr>
              <w:ind w:right="-427"/>
              <w:rPr>
                <w:szCs w:val="24"/>
              </w:rPr>
            </w:pPr>
          </w:p>
        </w:tc>
      </w:tr>
    </w:tbl>
    <w:p w:rsidR="005314D8" w:rsidRPr="00DB0BC5" w:rsidRDefault="005314D8" w:rsidP="005314D8">
      <w:pPr>
        <w:ind w:right="-427"/>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5314D8" w:rsidRPr="00553B6E" w:rsidTr="005314D8">
        <w:tc>
          <w:tcPr>
            <w:tcW w:w="9287" w:type="dxa"/>
          </w:tcPr>
          <w:p w:rsidR="005314D8" w:rsidRPr="00553B6E" w:rsidRDefault="005314D8" w:rsidP="005314D8">
            <w:pPr>
              <w:ind w:right="282"/>
              <w:rPr>
                <w:szCs w:val="24"/>
              </w:rPr>
            </w:pPr>
            <w:r w:rsidRPr="00553B6E">
              <w:rPr>
                <w:b/>
                <w:szCs w:val="24"/>
              </w:rPr>
              <w:t>Module Delivery Duration:</w:t>
            </w:r>
          </w:p>
        </w:tc>
      </w:tr>
      <w:tr w:rsidR="005314D8" w:rsidRPr="00553B6E" w:rsidTr="005314D8">
        <w:tc>
          <w:tcPr>
            <w:tcW w:w="9287" w:type="dxa"/>
          </w:tcPr>
          <w:p w:rsidR="005314D8" w:rsidRPr="00553B6E" w:rsidRDefault="005314D8" w:rsidP="005314D8">
            <w:pPr>
              <w:tabs>
                <w:tab w:val="left" w:pos="8931"/>
              </w:tabs>
              <w:ind w:right="140"/>
              <w:rPr>
                <w:szCs w:val="24"/>
              </w:rPr>
            </w:pPr>
            <w:r w:rsidRPr="00553B6E">
              <w:rPr>
                <w:szCs w:val="24"/>
              </w:rPr>
              <w:t>Indicate if the module is normally delivered for example over one semester or less, or over one academic year etc.</w:t>
            </w:r>
          </w:p>
        </w:tc>
      </w:tr>
    </w:tbl>
    <w:p w:rsidR="005314D8" w:rsidRPr="00DB0BC5" w:rsidRDefault="005314D8" w:rsidP="005314D8">
      <w:pPr>
        <w:ind w:right="-427"/>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1417"/>
        <w:gridCol w:w="1808"/>
      </w:tblGrid>
      <w:tr w:rsidR="005314D8" w:rsidRPr="00553B6E" w:rsidTr="005314D8">
        <w:tc>
          <w:tcPr>
            <w:tcW w:w="9287" w:type="dxa"/>
            <w:gridSpan w:val="3"/>
          </w:tcPr>
          <w:p w:rsidR="005314D8" w:rsidRPr="00553B6E" w:rsidRDefault="005314D8" w:rsidP="005314D8">
            <w:pPr>
              <w:ind w:right="-427"/>
              <w:rPr>
                <w:b/>
                <w:szCs w:val="24"/>
              </w:rPr>
            </w:pPr>
            <w:r w:rsidRPr="00553B6E">
              <w:rPr>
                <w:b/>
                <w:szCs w:val="24"/>
              </w:rPr>
              <w:t>Assessment</w:t>
            </w:r>
          </w:p>
        </w:tc>
      </w:tr>
      <w:tr w:rsidR="005314D8" w:rsidRPr="00553B6E" w:rsidTr="005314D8">
        <w:tc>
          <w:tcPr>
            <w:tcW w:w="6062" w:type="dxa"/>
          </w:tcPr>
          <w:p w:rsidR="005314D8" w:rsidRPr="00553B6E" w:rsidRDefault="005314D8" w:rsidP="005314D8">
            <w:pPr>
              <w:ind w:right="-427"/>
              <w:rPr>
                <w:b/>
                <w:szCs w:val="24"/>
              </w:rPr>
            </w:pPr>
            <w:r w:rsidRPr="00553B6E">
              <w:rPr>
                <w:b/>
                <w:szCs w:val="24"/>
              </w:rPr>
              <w:t>Assessment Type</w:t>
            </w:r>
          </w:p>
        </w:tc>
        <w:tc>
          <w:tcPr>
            <w:tcW w:w="1417" w:type="dxa"/>
          </w:tcPr>
          <w:p w:rsidR="005314D8" w:rsidRPr="00553B6E" w:rsidRDefault="005314D8" w:rsidP="005314D8">
            <w:pPr>
              <w:ind w:right="-427"/>
              <w:rPr>
                <w:b/>
                <w:szCs w:val="24"/>
              </w:rPr>
            </w:pPr>
            <w:r w:rsidRPr="00553B6E">
              <w:rPr>
                <w:b/>
                <w:szCs w:val="24"/>
              </w:rPr>
              <w:t>Weighting (%)</w:t>
            </w:r>
          </w:p>
        </w:tc>
        <w:tc>
          <w:tcPr>
            <w:tcW w:w="1808" w:type="dxa"/>
          </w:tcPr>
          <w:p w:rsidR="005314D8" w:rsidRPr="00553B6E" w:rsidRDefault="005314D8" w:rsidP="005314D8">
            <w:pPr>
              <w:ind w:right="140"/>
              <w:rPr>
                <w:b/>
                <w:szCs w:val="24"/>
              </w:rPr>
            </w:pPr>
            <w:r w:rsidRPr="00553B6E">
              <w:rPr>
                <w:b/>
                <w:szCs w:val="24"/>
              </w:rPr>
              <w:t>LO Assessment (No.)</w:t>
            </w:r>
          </w:p>
        </w:tc>
      </w:tr>
      <w:tr w:rsidR="005314D8" w:rsidRPr="00553B6E" w:rsidTr="005314D8">
        <w:tc>
          <w:tcPr>
            <w:tcW w:w="6062" w:type="dxa"/>
          </w:tcPr>
          <w:p w:rsidR="005314D8" w:rsidRPr="00553B6E" w:rsidRDefault="005314D8" w:rsidP="005314D8">
            <w:pPr>
              <w:ind w:right="282"/>
              <w:rPr>
                <w:szCs w:val="24"/>
              </w:rPr>
            </w:pPr>
          </w:p>
          <w:p w:rsidR="005314D8" w:rsidRPr="00553B6E" w:rsidRDefault="005314D8" w:rsidP="005314D8">
            <w:pPr>
              <w:ind w:right="282"/>
              <w:rPr>
                <w:szCs w:val="24"/>
              </w:rPr>
            </w:pPr>
          </w:p>
        </w:tc>
        <w:tc>
          <w:tcPr>
            <w:tcW w:w="1417" w:type="dxa"/>
          </w:tcPr>
          <w:p w:rsidR="005314D8" w:rsidRPr="00553B6E" w:rsidRDefault="005314D8" w:rsidP="005314D8">
            <w:pPr>
              <w:ind w:right="282"/>
              <w:rPr>
                <w:szCs w:val="24"/>
              </w:rPr>
            </w:pPr>
          </w:p>
        </w:tc>
        <w:tc>
          <w:tcPr>
            <w:tcW w:w="1808" w:type="dxa"/>
          </w:tcPr>
          <w:p w:rsidR="005314D8" w:rsidRPr="00553B6E" w:rsidRDefault="005314D8" w:rsidP="005314D8">
            <w:pPr>
              <w:ind w:right="282"/>
              <w:rPr>
                <w:szCs w:val="24"/>
              </w:rPr>
            </w:pPr>
          </w:p>
        </w:tc>
      </w:tr>
      <w:tr w:rsidR="005314D8" w:rsidRPr="00553B6E" w:rsidTr="005314D8">
        <w:tc>
          <w:tcPr>
            <w:tcW w:w="6062" w:type="dxa"/>
          </w:tcPr>
          <w:p w:rsidR="005314D8" w:rsidRPr="00553B6E" w:rsidRDefault="005314D8" w:rsidP="005314D8">
            <w:pPr>
              <w:ind w:right="282"/>
              <w:rPr>
                <w:szCs w:val="24"/>
              </w:rPr>
            </w:pPr>
          </w:p>
          <w:p w:rsidR="005314D8" w:rsidRPr="00553B6E" w:rsidRDefault="005314D8" w:rsidP="005314D8">
            <w:pPr>
              <w:ind w:right="282"/>
              <w:rPr>
                <w:szCs w:val="24"/>
              </w:rPr>
            </w:pPr>
          </w:p>
        </w:tc>
        <w:tc>
          <w:tcPr>
            <w:tcW w:w="1417" w:type="dxa"/>
          </w:tcPr>
          <w:p w:rsidR="005314D8" w:rsidRPr="00553B6E" w:rsidRDefault="005314D8" w:rsidP="005314D8">
            <w:pPr>
              <w:ind w:right="282"/>
              <w:rPr>
                <w:szCs w:val="24"/>
              </w:rPr>
            </w:pPr>
          </w:p>
        </w:tc>
        <w:tc>
          <w:tcPr>
            <w:tcW w:w="1808" w:type="dxa"/>
          </w:tcPr>
          <w:p w:rsidR="005314D8" w:rsidRPr="00553B6E" w:rsidRDefault="005314D8" w:rsidP="005314D8">
            <w:pPr>
              <w:ind w:right="282"/>
              <w:rPr>
                <w:szCs w:val="24"/>
              </w:rPr>
            </w:pPr>
          </w:p>
        </w:tc>
      </w:tr>
      <w:tr w:rsidR="005314D8" w:rsidRPr="00553B6E" w:rsidTr="005314D8">
        <w:tc>
          <w:tcPr>
            <w:tcW w:w="6062" w:type="dxa"/>
          </w:tcPr>
          <w:p w:rsidR="005314D8" w:rsidRPr="00553B6E" w:rsidRDefault="005314D8" w:rsidP="005314D8">
            <w:pPr>
              <w:ind w:right="282"/>
              <w:rPr>
                <w:szCs w:val="24"/>
              </w:rPr>
            </w:pPr>
          </w:p>
          <w:p w:rsidR="005314D8" w:rsidRPr="00553B6E" w:rsidRDefault="005314D8" w:rsidP="005314D8">
            <w:pPr>
              <w:ind w:right="282"/>
              <w:rPr>
                <w:szCs w:val="24"/>
              </w:rPr>
            </w:pPr>
          </w:p>
        </w:tc>
        <w:tc>
          <w:tcPr>
            <w:tcW w:w="1417" w:type="dxa"/>
          </w:tcPr>
          <w:p w:rsidR="005314D8" w:rsidRPr="00553B6E" w:rsidRDefault="005314D8" w:rsidP="005314D8">
            <w:pPr>
              <w:ind w:right="282"/>
              <w:rPr>
                <w:szCs w:val="24"/>
              </w:rPr>
            </w:pPr>
          </w:p>
        </w:tc>
        <w:tc>
          <w:tcPr>
            <w:tcW w:w="1808" w:type="dxa"/>
          </w:tcPr>
          <w:p w:rsidR="005314D8" w:rsidRPr="00553B6E" w:rsidRDefault="005314D8" w:rsidP="005314D8">
            <w:pPr>
              <w:ind w:right="282"/>
              <w:rPr>
                <w:szCs w:val="24"/>
              </w:rPr>
            </w:pPr>
          </w:p>
        </w:tc>
      </w:tr>
      <w:tr w:rsidR="005314D8" w:rsidRPr="00553B6E" w:rsidTr="005314D8">
        <w:tc>
          <w:tcPr>
            <w:tcW w:w="6062" w:type="dxa"/>
          </w:tcPr>
          <w:p w:rsidR="005314D8" w:rsidRPr="00553B6E" w:rsidRDefault="005314D8" w:rsidP="005314D8">
            <w:pPr>
              <w:ind w:right="282"/>
              <w:rPr>
                <w:szCs w:val="24"/>
              </w:rPr>
            </w:pPr>
          </w:p>
          <w:p w:rsidR="005314D8" w:rsidRPr="00553B6E" w:rsidRDefault="005314D8" w:rsidP="005314D8">
            <w:pPr>
              <w:ind w:right="282"/>
              <w:rPr>
                <w:szCs w:val="24"/>
              </w:rPr>
            </w:pPr>
          </w:p>
        </w:tc>
        <w:tc>
          <w:tcPr>
            <w:tcW w:w="1417" w:type="dxa"/>
          </w:tcPr>
          <w:p w:rsidR="005314D8" w:rsidRPr="00553B6E" w:rsidRDefault="005314D8" w:rsidP="005314D8">
            <w:pPr>
              <w:ind w:right="282"/>
              <w:rPr>
                <w:szCs w:val="24"/>
              </w:rPr>
            </w:pPr>
          </w:p>
        </w:tc>
        <w:tc>
          <w:tcPr>
            <w:tcW w:w="1808" w:type="dxa"/>
          </w:tcPr>
          <w:p w:rsidR="005314D8" w:rsidRPr="00553B6E" w:rsidRDefault="005314D8" w:rsidP="005314D8">
            <w:pPr>
              <w:ind w:right="282"/>
              <w:rPr>
                <w:szCs w:val="24"/>
              </w:rPr>
            </w:pPr>
          </w:p>
        </w:tc>
      </w:tr>
      <w:tr w:rsidR="005314D8" w:rsidRPr="00553B6E" w:rsidTr="005314D8">
        <w:tc>
          <w:tcPr>
            <w:tcW w:w="6062" w:type="dxa"/>
          </w:tcPr>
          <w:p w:rsidR="005314D8" w:rsidRPr="00553B6E" w:rsidRDefault="005314D8" w:rsidP="005314D8">
            <w:pPr>
              <w:ind w:right="282"/>
              <w:rPr>
                <w:szCs w:val="24"/>
              </w:rPr>
            </w:pPr>
          </w:p>
        </w:tc>
        <w:tc>
          <w:tcPr>
            <w:tcW w:w="1417" w:type="dxa"/>
          </w:tcPr>
          <w:p w:rsidR="005314D8" w:rsidRPr="00553B6E" w:rsidRDefault="005314D8" w:rsidP="005314D8">
            <w:pPr>
              <w:ind w:right="282"/>
              <w:rPr>
                <w:szCs w:val="24"/>
              </w:rPr>
            </w:pPr>
          </w:p>
        </w:tc>
        <w:tc>
          <w:tcPr>
            <w:tcW w:w="1808" w:type="dxa"/>
          </w:tcPr>
          <w:p w:rsidR="005314D8" w:rsidRPr="00553B6E" w:rsidRDefault="005314D8" w:rsidP="005314D8">
            <w:pPr>
              <w:ind w:right="282"/>
              <w:rPr>
                <w:szCs w:val="24"/>
              </w:rPr>
            </w:pPr>
          </w:p>
        </w:tc>
      </w:tr>
      <w:tr w:rsidR="005314D8" w:rsidRPr="00553B6E" w:rsidTr="005314D8">
        <w:tc>
          <w:tcPr>
            <w:tcW w:w="9287" w:type="dxa"/>
            <w:gridSpan w:val="3"/>
          </w:tcPr>
          <w:p w:rsidR="005314D8" w:rsidRPr="00553B6E" w:rsidRDefault="005314D8" w:rsidP="005314D8">
            <w:pPr>
              <w:ind w:right="282"/>
              <w:rPr>
                <w:b/>
                <w:szCs w:val="24"/>
              </w:rPr>
            </w:pPr>
            <w:r w:rsidRPr="00553B6E">
              <w:rPr>
                <w:b/>
                <w:szCs w:val="24"/>
              </w:rPr>
              <w:t>Module Specific Assessment Arrangements (if applicable)</w:t>
            </w:r>
          </w:p>
        </w:tc>
      </w:tr>
      <w:tr w:rsidR="005314D8" w:rsidRPr="00553B6E" w:rsidTr="005314D8">
        <w:tc>
          <w:tcPr>
            <w:tcW w:w="6062" w:type="dxa"/>
          </w:tcPr>
          <w:p w:rsidR="005314D8" w:rsidRPr="00553B6E" w:rsidRDefault="005314D8" w:rsidP="006F3406">
            <w:pPr>
              <w:pStyle w:val="ListParagraph"/>
              <w:numPr>
                <w:ilvl w:val="0"/>
                <w:numId w:val="58"/>
              </w:numPr>
              <w:ind w:right="282"/>
              <w:rPr>
                <w:szCs w:val="24"/>
              </w:rPr>
            </w:pPr>
            <w:r w:rsidRPr="00553B6E">
              <w:rPr>
                <w:szCs w:val="24"/>
              </w:rPr>
              <w:t>Derogations from General Assessment Regulations</w:t>
            </w:r>
          </w:p>
        </w:tc>
        <w:tc>
          <w:tcPr>
            <w:tcW w:w="3225" w:type="dxa"/>
            <w:gridSpan w:val="2"/>
          </w:tcPr>
          <w:p w:rsidR="005314D8" w:rsidRPr="00553B6E" w:rsidRDefault="005314D8" w:rsidP="005314D8">
            <w:pPr>
              <w:ind w:right="282"/>
              <w:rPr>
                <w:szCs w:val="24"/>
              </w:rPr>
            </w:pPr>
          </w:p>
        </w:tc>
      </w:tr>
      <w:tr w:rsidR="005314D8" w:rsidRPr="00553B6E" w:rsidTr="005314D8">
        <w:tc>
          <w:tcPr>
            <w:tcW w:w="6062" w:type="dxa"/>
          </w:tcPr>
          <w:p w:rsidR="005314D8" w:rsidRPr="00553B6E" w:rsidRDefault="005314D8" w:rsidP="006F3406">
            <w:pPr>
              <w:pStyle w:val="ListParagraph"/>
              <w:numPr>
                <w:ilvl w:val="0"/>
                <w:numId w:val="58"/>
              </w:numPr>
              <w:ind w:right="282"/>
              <w:rPr>
                <w:szCs w:val="24"/>
              </w:rPr>
            </w:pPr>
            <w:r w:rsidRPr="00553B6E">
              <w:rPr>
                <w:szCs w:val="24"/>
              </w:rPr>
              <w:t>Module Assessment Thresholds</w:t>
            </w:r>
          </w:p>
        </w:tc>
        <w:tc>
          <w:tcPr>
            <w:tcW w:w="3225" w:type="dxa"/>
            <w:gridSpan w:val="2"/>
          </w:tcPr>
          <w:p w:rsidR="005314D8" w:rsidRPr="00553B6E" w:rsidRDefault="005314D8" w:rsidP="005314D8">
            <w:pPr>
              <w:ind w:right="282"/>
              <w:rPr>
                <w:szCs w:val="24"/>
              </w:rPr>
            </w:pPr>
          </w:p>
        </w:tc>
      </w:tr>
      <w:tr w:rsidR="005314D8" w:rsidRPr="00553B6E" w:rsidTr="005314D8">
        <w:tc>
          <w:tcPr>
            <w:tcW w:w="6062" w:type="dxa"/>
          </w:tcPr>
          <w:p w:rsidR="005314D8" w:rsidRPr="00553B6E" w:rsidRDefault="005314D8" w:rsidP="006F3406">
            <w:pPr>
              <w:pStyle w:val="ListParagraph"/>
              <w:numPr>
                <w:ilvl w:val="0"/>
                <w:numId w:val="58"/>
              </w:numPr>
              <w:ind w:right="282"/>
              <w:rPr>
                <w:szCs w:val="24"/>
              </w:rPr>
            </w:pPr>
            <w:r w:rsidRPr="00553B6E">
              <w:rPr>
                <w:szCs w:val="24"/>
              </w:rPr>
              <w:t>Special Repeat Assessment Arrangements</w:t>
            </w:r>
          </w:p>
        </w:tc>
        <w:tc>
          <w:tcPr>
            <w:tcW w:w="3225" w:type="dxa"/>
            <w:gridSpan w:val="2"/>
          </w:tcPr>
          <w:p w:rsidR="005314D8" w:rsidRPr="00553B6E" w:rsidRDefault="005314D8" w:rsidP="005314D8">
            <w:pPr>
              <w:ind w:right="282"/>
              <w:rPr>
                <w:szCs w:val="24"/>
              </w:rPr>
            </w:pPr>
          </w:p>
        </w:tc>
      </w:tr>
    </w:tbl>
    <w:p w:rsidR="005314D8" w:rsidRPr="00DB0BC5" w:rsidRDefault="005314D8" w:rsidP="005314D8">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5314D8" w:rsidRPr="00553B6E" w:rsidTr="005314D8">
        <w:tc>
          <w:tcPr>
            <w:tcW w:w="9287" w:type="dxa"/>
          </w:tcPr>
          <w:p w:rsidR="005314D8" w:rsidRPr="00553B6E" w:rsidRDefault="005314D8" w:rsidP="005314D8">
            <w:pPr>
              <w:ind w:right="140"/>
              <w:rPr>
                <w:szCs w:val="24"/>
              </w:rPr>
            </w:pPr>
            <w:r w:rsidRPr="00553B6E">
              <w:rPr>
                <w:b/>
                <w:szCs w:val="24"/>
              </w:rPr>
              <w:t>Essential Reading</w:t>
            </w:r>
            <w:r w:rsidRPr="00553B6E">
              <w:rPr>
                <w:szCs w:val="24"/>
              </w:rPr>
              <w:t>:  (author, date, title, publisher)</w:t>
            </w:r>
          </w:p>
          <w:p w:rsidR="005314D8" w:rsidRPr="00553B6E" w:rsidRDefault="005314D8" w:rsidP="005314D8">
            <w:pPr>
              <w:ind w:right="140"/>
              <w:rPr>
                <w:szCs w:val="24"/>
              </w:rPr>
            </w:pPr>
          </w:p>
          <w:p w:rsidR="005314D8" w:rsidRPr="00553B6E" w:rsidRDefault="005314D8" w:rsidP="005314D8">
            <w:pPr>
              <w:ind w:right="140"/>
              <w:rPr>
                <w:szCs w:val="24"/>
              </w:rPr>
            </w:pPr>
            <w:r w:rsidRPr="00553B6E">
              <w:rPr>
                <w:b/>
                <w:szCs w:val="24"/>
              </w:rPr>
              <w:t>Supplemental Reading</w:t>
            </w:r>
            <w:r w:rsidRPr="00553B6E">
              <w:rPr>
                <w:szCs w:val="24"/>
              </w:rPr>
              <w:t>:  (author, date, title, publisher)</w:t>
            </w:r>
          </w:p>
          <w:p w:rsidR="005314D8" w:rsidRPr="00553B6E" w:rsidRDefault="005314D8" w:rsidP="005314D8">
            <w:pPr>
              <w:rPr>
                <w:szCs w:val="24"/>
              </w:rPr>
            </w:pPr>
          </w:p>
        </w:tc>
      </w:tr>
    </w:tbl>
    <w:p w:rsidR="005314D8" w:rsidRPr="00DB0BC5" w:rsidRDefault="005314D8" w:rsidP="005314D8">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2040"/>
        <w:gridCol w:w="2268"/>
        <w:gridCol w:w="2658"/>
      </w:tblGrid>
      <w:tr w:rsidR="005314D8" w:rsidRPr="00553B6E" w:rsidTr="005314D8">
        <w:tc>
          <w:tcPr>
            <w:tcW w:w="2321" w:type="dxa"/>
          </w:tcPr>
          <w:p w:rsidR="005314D8" w:rsidRPr="00553B6E" w:rsidRDefault="005314D8" w:rsidP="005314D8">
            <w:pPr>
              <w:rPr>
                <w:b/>
                <w:szCs w:val="24"/>
              </w:rPr>
            </w:pPr>
            <w:r w:rsidRPr="00553B6E">
              <w:rPr>
                <w:b/>
                <w:szCs w:val="24"/>
              </w:rPr>
              <w:t>Version No:</w:t>
            </w:r>
          </w:p>
        </w:tc>
        <w:tc>
          <w:tcPr>
            <w:tcW w:w="2040" w:type="dxa"/>
          </w:tcPr>
          <w:p w:rsidR="005314D8" w:rsidRPr="00553B6E" w:rsidRDefault="005314D8" w:rsidP="005314D8">
            <w:pPr>
              <w:rPr>
                <w:szCs w:val="24"/>
              </w:rPr>
            </w:pPr>
          </w:p>
        </w:tc>
        <w:tc>
          <w:tcPr>
            <w:tcW w:w="2268" w:type="dxa"/>
          </w:tcPr>
          <w:p w:rsidR="005314D8" w:rsidRPr="00553B6E" w:rsidRDefault="005314D8" w:rsidP="005314D8">
            <w:pPr>
              <w:rPr>
                <w:b/>
                <w:szCs w:val="24"/>
              </w:rPr>
            </w:pPr>
            <w:r w:rsidRPr="00553B6E">
              <w:rPr>
                <w:b/>
                <w:szCs w:val="24"/>
              </w:rPr>
              <w:t>Amended By</w:t>
            </w:r>
          </w:p>
        </w:tc>
        <w:tc>
          <w:tcPr>
            <w:tcW w:w="2658" w:type="dxa"/>
          </w:tcPr>
          <w:p w:rsidR="005314D8" w:rsidRPr="00553B6E" w:rsidRDefault="005314D8" w:rsidP="005314D8">
            <w:pPr>
              <w:ind w:right="140"/>
              <w:rPr>
                <w:szCs w:val="24"/>
              </w:rPr>
            </w:pPr>
          </w:p>
        </w:tc>
      </w:tr>
      <w:tr w:rsidR="005314D8" w:rsidRPr="00553B6E" w:rsidTr="005314D8">
        <w:tc>
          <w:tcPr>
            <w:tcW w:w="2321" w:type="dxa"/>
          </w:tcPr>
          <w:p w:rsidR="005314D8" w:rsidRPr="00553B6E" w:rsidRDefault="005314D8" w:rsidP="005314D8">
            <w:pPr>
              <w:rPr>
                <w:b/>
                <w:szCs w:val="24"/>
              </w:rPr>
            </w:pPr>
            <w:r w:rsidRPr="00553B6E">
              <w:rPr>
                <w:b/>
                <w:szCs w:val="24"/>
              </w:rPr>
              <w:t>Commencement Date</w:t>
            </w:r>
          </w:p>
        </w:tc>
        <w:tc>
          <w:tcPr>
            <w:tcW w:w="2040" w:type="dxa"/>
          </w:tcPr>
          <w:p w:rsidR="005314D8" w:rsidRPr="00553B6E" w:rsidRDefault="005314D8" w:rsidP="005314D8">
            <w:pPr>
              <w:rPr>
                <w:szCs w:val="24"/>
              </w:rPr>
            </w:pPr>
          </w:p>
        </w:tc>
        <w:tc>
          <w:tcPr>
            <w:tcW w:w="2268" w:type="dxa"/>
          </w:tcPr>
          <w:p w:rsidR="005314D8" w:rsidRPr="00553B6E" w:rsidRDefault="005314D8" w:rsidP="005314D8">
            <w:pPr>
              <w:rPr>
                <w:b/>
                <w:szCs w:val="24"/>
              </w:rPr>
            </w:pPr>
            <w:r w:rsidRPr="00553B6E">
              <w:rPr>
                <w:b/>
                <w:szCs w:val="24"/>
              </w:rPr>
              <w:t>Associated Programme Codes</w:t>
            </w:r>
          </w:p>
        </w:tc>
        <w:tc>
          <w:tcPr>
            <w:tcW w:w="2658" w:type="dxa"/>
          </w:tcPr>
          <w:p w:rsidR="005314D8" w:rsidRPr="00553B6E" w:rsidRDefault="005314D8" w:rsidP="005314D8">
            <w:pPr>
              <w:ind w:right="140"/>
              <w:rPr>
                <w:szCs w:val="24"/>
              </w:rPr>
            </w:pPr>
          </w:p>
        </w:tc>
      </w:tr>
    </w:tbl>
    <w:p w:rsidR="005314D8" w:rsidRPr="00DB0BC5" w:rsidRDefault="005314D8" w:rsidP="005314D8">
      <w:pPr>
        <w:rPr>
          <w:szCs w:val="24"/>
        </w:rPr>
      </w:pPr>
      <w:r w:rsidRPr="00DB0BC5">
        <w:rPr>
          <w:szCs w:val="24"/>
        </w:rPr>
        <w:t># Modules that are to be offered as Stand-Alone CPD Programmes must have an NFQ level assigned</w:t>
      </w:r>
    </w:p>
    <w:p w:rsidR="005314D8" w:rsidRPr="00DB0BC5" w:rsidRDefault="005314D8" w:rsidP="005314D8">
      <w:pPr>
        <w:rPr>
          <w:szCs w:val="24"/>
        </w:rPr>
      </w:pPr>
      <w:r w:rsidRPr="00DB0BC5">
        <w:rPr>
          <w:szCs w:val="24"/>
        </w:rPr>
        <w:t>*Details</w:t>
      </w:r>
      <w:r w:rsidRPr="00DB0BC5">
        <w:rPr>
          <w:color w:val="FF0000"/>
          <w:szCs w:val="24"/>
        </w:rPr>
        <w:t xml:space="preserve"> </w:t>
      </w:r>
      <w:r w:rsidRPr="00DB0BC5">
        <w:rPr>
          <w:szCs w:val="24"/>
        </w:rPr>
        <w:t>of the assessment schedule should be contained in the student handbook for the programme stage.</w:t>
      </w:r>
    </w:p>
    <w:p w:rsidR="005314D8" w:rsidRPr="00DB0BC5" w:rsidRDefault="005314D8" w:rsidP="005314D8">
      <w:pPr>
        <w:rPr>
          <w:szCs w:val="24"/>
        </w:rPr>
      </w:pPr>
    </w:p>
    <w:p w:rsidR="005314D8" w:rsidRPr="00DB0BC5" w:rsidRDefault="005314D8" w:rsidP="005314D8">
      <w:pPr>
        <w:pStyle w:val="BodyText"/>
        <w:rPr>
          <w:b/>
          <w:bCs/>
        </w:rPr>
      </w:pPr>
      <w:r w:rsidRPr="00DB0BC5">
        <w:rPr>
          <w:b/>
          <w:bCs/>
        </w:rPr>
        <w:t>Date of Academic Council approval  ………………………….</w:t>
      </w:r>
    </w:p>
    <w:p w:rsidR="00F916F1" w:rsidRPr="00DB0BC5" w:rsidRDefault="00F916F1" w:rsidP="005D1EAB">
      <w:pPr>
        <w:pStyle w:val="BodyText"/>
        <w:rPr>
          <w:rFonts w:cs="Arial"/>
          <w:b/>
          <w:bCs/>
        </w:rPr>
        <w:sectPr w:rsidR="00F916F1" w:rsidRPr="00DB0BC5" w:rsidSect="00F916F1">
          <w:pgSz w:w="12240" w:h="15840"/>
          <w:pgMar w:top="1440" w:right="1134" w:bottom="1077" w:left="1701" w:header="709" w:footer="709" w:gutter="0"/>
          <w:cols w:space="708"/>
          <w:docGrid w:linePitch="360"/>
        </w:sectPr>
      </w:pPr>
    </w:p>
    <w:p w:rsidR="005314D8" w:rsidRPr="00DB0BC5" w:rsidRDefault="005314D8" w:rsidP="006F4414">
      <w:pPr>
        <w:pStyle w:val="Heading4"/>
      </w:pPr>
      <w:bookmarkStart w:id="612" w:name="_Toc333228751"/>
      <w:bookmarkStart w:id="613" w:name="_Toc333229185"/>
      <w:bookmarkStart w:id="614" w:name="_Toc379891075"/>
      <w:r w:rsidRPr="00DB0BC5">
        <w:t>M2:  Module Amendment Template</w:t>
      </w:r>
      <w:bookmarkEnd w:id="612"/>
      <w:bookmarkEnd w:id="613"/>
      <w:bookmarkEnd w:id="614"/>
    </w:p>
    <w:p w:rsidR="005314D8" w:rsidRPr="00DB0BC5" w:rsidRDefault="005314D8" w:rsidP="005314D8">
      <w:pPr>
        <w:rPr>
          <w:rFonts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5314D8" w:rsidRPr="00553B6E" w:rsidTr="005314D8">
        <w:tc>
          <w:tcPr>
            <w:tcW w:w="8528" w:type="dxa"/>
          </w:tcPr>
          <w:p w:rsidR="005314D8" w:rsidRPr="00553B6E" w:rsidRDefault="005314D8" w:rsidP="005314D8">
            <w:pPr>
              <w:rPr>
                <w:rFonts w:cs="Arial"/>
                <w:szCs w:val="24"/>
              </w:rPr>
            </w:pPr>
            <w:r w:rsidRPr="00553B6E">
              <w:rPr>
                <w:rFonts w:cs="Arial"/>
                <w:szCs w:val="24"/>
              </w:rPr>
              <w:t xml:space="preserve">Module Code:  </w:t>
            </w:r>
          </w:p>
        </w:tc>
      </w:tr>
      <w:tr w:rsidR="005314D8" w:rsidRPr="00553B6E" w:rsidTr="005314D8">
        <w:tc>
          <w:tcPr>
            <w:tcW w:w="8528" w:type="dxa"/>
          </w:tcPr>
          <w:p w:rsidR="005314D8" w:rsidRPr="00553B6E" w:rsidRDefault="005314D8" w:rsidP="005314D8">
            <w:pPr>
              <w:rPr>
                <w:rFonts w:cs="Arial"/>
                <w:szCs w:val="24"/>
              </w:rPr>
            </w:pPr>
            <w:r w:rsidRPr="00553B6E">
              <w:rPr>
                <w:rFonts w:cs="Arial"/>
                <w:szCs w:val="24"/>
              </w:rPr>
              <w:t xml:space="preserve">Module Title:  </w:t>
            </w:r>
          </w:p>
          <w:p w:rsidR="005314D8" w:rsidRPr="00553B6E" w:rsidRDefault="005314D8" w:rsidP="005314D8">
            <w:pPr>
              <w:rPr>
                <w:rFonts w:cs="Arial"/>
                <w:szCs w:val="24"/>
              </w:rPr>
            </w:pPr>
          </w:p>
        </w:tc>
      </w:tr>
      <w:tr w:rsidR="005314D8" w:rsidRPr="00553B6E" w:rsidTr="005314D8">
        <w:tc>
          <w:tcPr>
            <w:tcW w:w="8528" w:type="dxa"/>
          </w:tcPr>
          <w:p w:rsidR="005314D8" w:rsidRPr="00553B6E" w:rsidRDefault="005314D8" w:rsidP="005314D8">
            <w:pPr>
              <w:rPr>
                <w:rFonts w:cs="Arial"/>
                <w:szCs w:val="24"/>
              </w:rPr>
            </w:pPr>
            <w:r w:rsidRPr="00553B6E">
              <w:rPr>
                <w:rFonts w:cs="Arial"/>
                <w:szCs w:val="24"/>
              </w:rPr>
              <w:t xml:space="preserve">Date Change to be Implemented from:  </w:t>
            </w:r>
          </w:p>
        </w:tc>
      </w:tr>
      <w:tr w:rsidR="005314D8" w:rsidRPr="00553B6E" w:rsidTr="005314D8">
        <w:tc>
          <w:tcPr>
            <w:tcW w:w="8528" w:type="dxa"/>
          </w:tcPr>
          <w:p w:rsidR="005314D8" w:rsidRPr="00553B6E" w:rsidRDefault="005314D8" w:rsidP="005314D8">
            <w:pPr>
              <w:rPr>
                <w:rFonts w:cs="Arial"/>
                <w:szCs w:val="24"/>
              </w:rPr>
            </w:pPr>
            <w:r w:rsidRPr="00553B6E">
              <w:rPr>
                <w:rFonts w:cs="Arial"/>
                <w:szCs w:val="24"/>
              </w:rPr>
              <w:t xml:space="preserve">Programme(s) to offer the module:  </w:t>
            </w:r>
          </w:p>
        </w:tc>
      </w:tr>
      <w:tr w:rsidR="005314D8" w:rsidRPr="00553B6E" w:rsidTr="005314D8">
        <w:tc>
          <w:tcPr>
            <w:tcW w:w="8528" w:type="dxa"/>
          </w:tcPr>
          <w:p w:rsidR="005314D8" w:rsidRPr="00553B6E" w:rsidRDefault="005314D8" w:rsidP="005314D8">
            <w:pPr>
              <w:rPr>
                <w:rFonts w:cs="Arial"/>
                <w:szCs w:val="24"/>
              </w:rPr>
            </w:pPr>
            <w:r w:rsidRPr="00553B6E">
              <w:rPr>
                <w:rFonts w:cs="Arial"/>
                <w:szCs w:val="24"/>
              </w:rPr>
              <w:t xml:space="preserve">Indicate which of CMIS / Banner / Coursewise will need updating:  </w:t>
            </w:r>
          </w:p>
          <w:p w:rsidR="005314D8" w:rsidRPr="00553B6E" w:rsidRDefault="005314D8" w:rsidP="005314D8">
            <w:pPr>
              <w:rPr>
                <w:rFonts w:cs="Arial"/>
                <w:szCs w:val="24"/>
              </w:rPr>
            </w:pPr>
          </w:p>
        </w:tc>
      </w:tr>
      <w:tr w:rsidR="005314D8" w:rsidRPr="00553B6E" w:rsidTr="005314D8">
        <w:tc>
          <w:tcPr>
            <w:tcW w:w="8528" w:type="dxa"/>
          </w:tcPr>
          <w:p w:rsidR="005314D8" w:rsidRPr="00553B6E" w:rsidRDefault="005314D8" w:rsidP="005314D8">
            <w:pPr>
              <w:rPr>
                <w:rFonts w:cs="Arial"/>
                <w:szCs w:val="24"/>
              </w:rPr>
            </w:pPr>
            <w:r w:rsidRPr="00553B6E">
              <w:rPr>
                <w:rFonts w:cs="Arial"/>
                <w:szCs w:val="24"/>
              </w:rPr>
              <w:t xml:space="preserve">Field on module template for proposed modifications:  </w:t>
            </w:r>
          </w:p>
          <w:p w:rsidR="005314D8" w:rsidRPr="00553B6E" w:rsidRDefault="005314D8" w:rsidP="005314D8">
            <w:pPr>
              <w:rPr>
                <w:rFonts w:cs="Arial"/>
                <w:szCs w:val="24"/>
              </w:rPr>
            </w:pPr>
          </w:p>
        </w:tc>
      </w:tr>
      <w:tr w:rsidR="005314D8" w:rsidRPr="00553B6E" w:rsidTr="005314D8">
        <w:trPr>
          <w:trHeight w:val="161"/>
        </w:trPr>
        <w:tc>
          <w:tcPr>
            <w:tcW w:w="8528" w:type="dxa"/>
          </w:tcPr>
          <w:p w:rsidR="005314D8" w:rsidRPr="00553B6E" w:rsidRDefault="005314D8" w:rsidP="005314D8">
            <w:pPr>
              <w:rPr>
                <w:rFonts w:cs="Arial"/>
                <w:szCs w:val="24"/>
              </w:rPr>
            </w:pPr>
            <w:r w:rsidRPr="00553B6E">
              <w:rPr>
                <w:rFonts w:cs="Arial"/>
                <w:szCs w:val="24"/>
              </w:rPr>
              <w:t>Original:</w:t>
            </w:r>
          </w:p>
          <w:p w:rsidR="005314D8" w:rsidRPr="00553B6E" w:rsidRDefault="005314D8" w:rsidP="005314D8">
            <w:pPr>
              <w:rPr>
                <w:rFonts w:cs="Arial"/>
                <w:szCs w:val="24"/>
              </w:rPr>
            </w:pPr>
          </w:p>
          <w:p w:rsidR="005314D8" w:rsidRPr="00553B6E" w:rsidRDefault="005314D8" w:rsidP="005314D8">
            <w:pPr>
              <w:rPr>
                <w:rFonts w:cs="Arial"/>
                <w:szCs w:val="24"/>
              </w:rPr>
            </w:pPr>
          </w:p>
          <w:p w:rsidR="005314D8" w:rsidRPr="00553B6E" w:rsidRDefault="005314D8" w:rsidP="005314D8">
            <w:pPr>
              <w:rPr>
                <w:rFonts w:cs="Arial"/>
                <w:szCs w:val="24"/>
              </w:rPr>
            </w:pPr>
          </w:p>
        </w:tc>
      </w:tr>
      <w:tr w:rsidR="005314D8" w:rsidRPr="00553B6E" w:rsidTr="005314D8">
        <w:tc>
          <w:tcPr>
            <w:tcW w:w="8528" w:type="dxa"/>
          </w:tcPr>
          <w:p w:rsidR="005314D8" w:rsidRPr="00553B6E" w:rsidRDefault="005314D8" w:rsidP="005314D8">
            <w:pPr>
              <w:rPr>
                <w:rFonts w:cs="Arial"/>
                <w:szCs w:val="24"/>
              </w:rPr>
            </w:pPr>
            <w:r w:rsidRPr="00553B6E">
              <w:rPr>
                <w:rFonts w:cs="Arial"/>
                <w:szCs w:val="24"/>
              </w:rPr>
              <w:t>Proposed Amendment</w:t>
            </w:r>
          </w:p>
          <w:p w:rsidR="005314D8" w:rsidRPr="00553B6E" w:rsidRDefault="005314D8" w:rsidP="005314D8">
            <w:pPr>
              <w:rPr>
                <w:rFonts w:cs="Arial"/>
                <w:szCs w:val="24"/>
              </w:rPr>
            </w:pPr>
          </w:p>
          <w:p w:rsidR="005314D8" w:rsidRPr="00553B6E" w:rsidRDefault="005314D8" w:rsidP="005314D8">
            <w:pPr>
              <w:rPr>
                <w:rFonts w:cs="Arial"/>
                <w:szCs w:val="24"/>
              </w:rPr>
            </w:pPr>
          </w:p>
          <w:p w:rsidR="005314D8" w:rsidRPr="00553B6E" w:rsidRDefault="005314D8" w:rsidP="005314D8">
            <w:pPr>
              <w:rPr>
                <w:rFonts w:cs="Arial"/>
                <w:szCs w:val="24"/>
              </w:rPr>
            </w:pPr>
          </w:p>
        </w:tc>
      </w:tr>
      <w:tr w:rsidR="005314D8" w:rsidRPr="00553B6E" w:rsidTr="005314D8">
        <w:tc>
          <w:tcPr>
            <w:tcW w:w="8528" w:type="dxa"/>
          </w:tcPr>
          <w:p w:rsidR="005314D8" w:rsidRPr="00553B6E" w:rsidRDefault="005314D8" w:rsidP="005314D8">
            <w:pPr>
              <w:rPr>
                <w:rFonts w:cs="Arial"/>
                <w:szCs w:val="24"/>
              </w:rPr>
            </w:pPr>
            <w:r w:rsidRPr="00553B6E">
              <w:rPr>
                <w:rFonts w:cs="Arial"/>
                <w:szCs w:val="24"/>
              </w:rPr>
              <w:t>Rationale</w:t>
            </w:r>
          </w:p>
          <w:p w:rsidR="005314D8" w:rsidRPr="00553B6E" w:rsidRDefault="005314D8" w:rsidP="005314D8">
            <w:pPr>
              <w:rPr>
                <w:rFonts w:cs="Arial"/>
                <w:szCs w:val="24"/>
              </w:rPr>
            </w:pPr>
          </w:p>
          <w:p w:rsidR="005314D8" w:rsidRPr="00553B6E" w:rsidRDefault="005314D8" w:rsidP="005314D8">
            <w:pPr>
              <w:rPr>
                <w:rFonts w:cs="Arial"/>
                <w:szCs w:val="24"/>
              </w:rPr>
            </w:pPr>
          </w:p>
          <w:p w:rsidR="005314D8" w:rsidRPr="00553B6E" w:rsidRDefault="005314D8" w:rsidP="005314D8">
            <w:pPr>
              <w:rPr>
                <w:rFonts w:cs="Arial"/>
                <w:szCs w:val="24"/>
              </w:rPr>
            </w:pPr>
          </w:p>
        </w:tc>
      </w:tr>
    </w:tbl>
    <w:p w:rsidR="005314D8" w:rsidRPr="00DB0BC5" w:rsidRDefault="005314D8" w:rsidP="005314D8">
      <w:pPr>
        <w:rPr>
          <w:rFonts w:cs="Arial"/>
          <w:szCs w:val="24"/>
        </w:rPr>
      </w:pPr>
    </w:p>
    <w:p w:rsidR="005314D8" w:rsidRPr="00DB0BC5" w:rsidRDefault="005314D8" w:rsidP="005314D8">
      <w:pPr>
        <w:rPr>
          <w:rFonts w:cs="Arial"/>
          <w:szCs w:val="24"/>
        </w:rPr>
      </w:pPr>
    </w:p>
    <w:p w:rsidR="005314D8" w:rsidRPr="00DB0BC5" w:rsidRDefault="005314D8" w:rsidP="005314D8">
      <w:pPr>
        <w:rPr>
          <w:rFonts w:cs="Arial"/>
          <w:szCs w:val="24"/>
        </w:rPr>
      </w:pPr>
    </w:p>
    <w:p w:rsidR="005314D8" w:rsidRPr="00DB0BC5" w:rsidRDefault="005314D8" w:rsidP="005314D8">
      <w:pPr>
        <w:rPr>
          <w:rFonts w:cs="Arial"/>
          <w:szCs w:val="24"/>
        </w:rPr>
      </w:pPr>
      <w:r w:rsidRPr="00DB0BC5">
        <w:rPr>
          <w:rFonts w:cs="Arial"/>
          <w:szCs w:val="24"/>
        </w:rPr>
        <w:t>Programme Committee(s) Date Approved:  _______________</w:t>
      </w:r>
    </w:p>
    <w:p w:rsidR="005314D8" w:rsidRPr="00DB0BC5" w:rsidRDefault="005314D8" w:rsidP="005314D8">
      <w:pPr>
        <w:rPr>
          <w:rFonts w:cs="Arial"/>
          <w:szCs w:val="24"/>
        </w:rPr>
      </w:pPr>
    </w:p>
    <w:p w:rsidR="005314D8" w:rsidRPr="00DB0BC5" w:rsidRDefault="005314D8" w:rsidP="005314D8">
      <w:pPr>
        <w:rPr>
          <w:rFonts w:cs="Arial"/>
          <w:szCs w:val="24"/>
        </w:rPr>
      </w:pPr>
      <w:r w:rsidRPr="00DB0BC5">
        <w:rPr>
          <w:rFonts w:cs="Arial"/>
          <w:szCs w:val="24"/>
        </w:rPr>
        <w:t>Head of School Signature:  ________________________</w:t>
      </w:r>
    </w:p>
    <w:p w:rsidR="005314D8" w:rsidRPr="00DB0BC5" w:rsidRDefault="005314D8" w:rsidP="005314D8">
      <w:pPr>
        <w:spacing w:line="360" w:lineRule="auto"/>
        <w:jc w:val="both"/>
        <w:rPr>
          <w:rFonts w:cs="Arial"/>
          <w:szCs w:val="24"/>
        </w:rPr>
      </w:pPr>
    </w:p>
    <w:p w:rsidR="005314D8" w:rsidRPr="00DB0BC5" w:rsidRDefault="005314D8" w:rsidP="005314D8">
      <w:pPr>
        <w:jc w:val="both"/>
        <w:rPr>
          <w:rFonts w:cs="Arial"/>
          <w:szCs w:val="24"/>
        </w:rPr>
      </w:pPr>
      <w:r w:rsidRPr="00DB0BC5">
        <w:rPr>
          <w:rFonts w:cs="Arial"/>
          <w:szCs w:val="24"/>
        </w:rPr>
        <w:t>College Board Date Approved / Noted:  ____________________</w:t>
      </w:r>
    </w:p>
    <w:p w:rsidR="005314D8" w:rsidRPr="00DB0BC5" w:rsidRDefault="005314D8" w:rsidP="005314D8">
      <w:pPr>
        <w:jc w:val="both"/>
        <w:rPr>
          <w:rFonts w:cs="Arial"/>
          <w:szCs w:val="24"/>
        </w:rPr>
      </w:pPr>
    </w:p>
    <w:p w:rsidR="005314D8" w:rsidRPr="00DB0BC5" w:rsidRDefault="005314D8" w:rsidP="005314D8">
      <w:pPr>
        <w:jc w:val="both"/>
        <w:rPr>
          <w:rFonts w:cs="Arial"/>
          <w:szCs w:val="24"/>
        </w:rPr>
      </w:pPr>
      <w:r w:rsidRPr="00DB0BC5">
        <w:rPr>
          <w:rFonts w:cs="Arial"/>
          <w:szCs w:val="24"/>
        </w:rPr>
        <w:t>Academic Quality Assurance Committee Date Approved / Noted:  _________</w:t>
      </w:r>
    </w:p>
    <w:p w:rsidR="00874477" w:rsidRPr="00DB0BC5" w:rsidRDefault="00874477" w:rsidP="00874477">
      <w:pPr>
        <w:spacing w:line="360" w:lineRule="auto"/>
        <w:jc w:val="both"/>
        <w:rPr>
          <w:szCs w:val="24"/>
        </w:rPr>
      </w:pPr>
    </w:p>
    <w:p w:rsidR="00874477" w:rsidRPr="00DB0BC5" w:rsidRDefault="00874477" w:rsidP="00874477">
      <w:pPr>
        <w:spacing w:line="360" w:lineRule="auto"/>
        <w:jc w:val="both"/>
        <w:rPr>
          <w:rFonts w:cs="Arial"/>
          <w:szCs w:val="24"/>
        </w:rPr>
      </w:pPr>
      <w:r w:rsidRPr="00DB0BC5">
        <w:rPr>
          <w:szCs w:val="24"/>
        </w:rPr>
        <w:br w:type="page"/>
      </w:r>
    </w:p>
    <w:p w:rsidR="005314D8" w:rsidRPr="00DB0BC5" w:rsidRDefault="005314D8" w:rsidP="006F4414">
      <w:pPr>
        <w:pStyle w:val="Heading4"/>
      </w:pPr>
      <w:bookmarkStart w:id="615" w:name="_M3:__Programme"/>
      <w:bookmarkStart w:id="616" w:name="_Toc333228752"/>
      <w:bookmarkStart w:id="617" w:name="_Toc333229186"/>
      <w:bookmarkStart w:id="618" w:name="_Toc379891076"/>
      <w:bookmarkEnd w:id="615"/>
      <w:r w:rsidRPr="00DB0BC5">
        <w:t>M3:  Programme Amendment Template</w:t>
      </w:r>
      <w:bookmarkEnd w:id="616"/>
      <w:bookmarkEnd w:id="617"/>
      <w:bookmarkEnd w:id="618"/>
    </w:p>
    <w:p w:rsidR="005314D8" w:rsidRPr="00DB0BC5" w:rsidRDefault="005314D8" w:rsidP="005314D8">
      <w:pPr>
        <w:spacing w:line="360" w:lineRule="auto"/>
        <w:jc w:val="both"/>
        <w:rPr>
          <w:rFonts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6004"/>
      </w:tblGrid>
      <w:tr w:rsidR="005314D8" w:rsidRPr="00553B6E" w:rsidTr="005314D8">
        <w:tc>
          <w:tcPr>
            <w:tcW w:w="2518" w:type="dxa"/>
          </w:tcPr>
          <w:p w:rsidR="005314D8" w:rsidRPr="00553B6E" w:rsidRDefault="005314D8" w:rsidP="005314D8">
            <w:pPr>
              <w:spacing w:line="360" w:lineRule="auto"/>
              <w:jc w:val="both"/>
              <w:rPr>
                <w:rFonts w:cs="Arial"/>
                <w:szCs w:val="24"/>
              </w:rPr>
            </w:pPr>
            <w:r w:rsidRPr="00553B6E">
              <w:rPr>
                <w:rFonts w:cs="Arial"/>
                <w:szCs w:val="24"/>
              </w:rPr>
              <w:t>Programme Code</w:t>
            </w:r>
          </w:p>
        </w:tc>
        <w:tc>
          <w:tcPr>
            <w:tcW w:w="6004" w:type="dxa"/>
          </w:tcPr>
          <w:p w:rsidR="005314D8" w:rsidRPr="00553B6E" w:rsidRDefault="005314D8" w:rsidP="005314D8">
            <w:pPr>
              <w:spacing w:line="360" w:lineRule="auto"/>
              <w:jc w:val="both"/>
              <w:rPr>
                <w:rFonts w:cs="Arial"/>
                <w:szCs w:val="24"/>
              </w:rPr>
            </w:pPr>
          </w:p>
        </w:tc>
      </w:tr>
      <w:tr w:rsidR="005314D8" w:rsidRPr="00553B6E" w:rsidTr="005314D8">
        <w:tc>
          <w:tcPr>
            <w:tcW w:w="2518" w:type="dxa"/>
          </w:tcPr>
          <w:p w:rsidR="005314D8" w:rsidRPr="00553B6E" w:rsidRDefault="005314D8" w:rsidP="005314D8">
            <w:pPr>
              <w:spacing w:line="360" w:lineRule="auto"/>
              <w:jc w:val="both"/>
              <w:rPr>
                <w:rFonts w:cs="Arial"/>
                <w:szCs w:val="24"/>
              </w:rPr>
            </w:pPr>
            <w:r w:rsidRPr="00553B6E">
              <w:rPr>
                <w:rFonts w:cs="Arial"/>
                <w:szCs w:val="24"/>
              </w:rPr>
              <w:t>Programme Title</w:t>
            </w:r>
          </w:p>
        </w:tc>
        <w:tc>
          <w:tcPr>
            <w:tcW w:w="6004" w:type="dxa"/>
          </w:tcPr>
          <w:p w:rsidR="005314D8" w:rsidRPr="00553B6E" w:rsidRDefault="005314D8" w:rsidP="005314D8">
            <w:pPr>
              <w:spacing w:line="360" w:lineRule="auto"/>
              <w:jc w:val="both"/>
              <w:rPr>
                <w:rFonts w:cs="Arial"/>
                <w:szCs w:val="24"/>
              </w:rPr>
            </w:pPr>
          </w:p>
        </w:tc>
      </w:tr>
      <w:tr w:rsidR="005314D8" w:rsidRPr="00553B6E" w:rsidTr="005314D8">
        <w:tc>
          <w:tcPr>
            <w:tcW w:w="2518" w:type="dxa"/>
          </w:tcPr>
          <w:p w:rsidR="005314D8" w:rsidRPr="00553B6E" w:rsidRDefault="005314D8" w:rsidP="005314D8">
            <w:pPr>
              <w:spacing w:line="360" w:lineRule="auto"/>
              <w:jc w:val="both"/>
              <w:rPr>
                <w:rFonts w:cs="Arial"/>
                <w:szCs w:val="24"/>
              </w:rPr>
            </w:pPr>
            <w:r w:rsidRPr="00553B6E">
              <w:rPr>
                <w:rFonts w:cs="Arial"/>
                <w:szCs w:val="24"/>
              </w:rPr>
              <w:t>School</w:t>
            </w:r>
          </w:p>
        </w:tc>
        <w:tc>
          <w:tcPr>
            <w:tcW w:w="6004" w:type="dxa"/>
          </w:tcPr>
          <w:p w:rsidR="005314D8" w:rsidRPr="00553B6E" w:rsidRDefault="005314D8" w:rsidP="005314D8">
            <w:pPr>
              <w:spacing w:line="360" w:lineRule="auto"/>
              <w:jc w:val="both"/>
              <w:rPr>
                <w:rFonts w:cs="Arial"/>
                <w:szCs w:val="24"/>
              </w:rPr>
            </w:pPr>
          </w:p>
        </w:tc>
      </w:tr>
      <w:tr w:rsidR="005314D8" w:rsidRPr="00553B6E" w:rsidTr="005314D8">
        <w:tc>
          <w:tcPr>
            <w:tcW w:w="2518" w:type="dxa"/>
          </w:tcPr>
          <w:p w:rsidR="005314D8" w:rsidRPr="00553B6E" w:rsidRDefault="005314D8" w:rsidP="005314D8">
            <w:pPr>
              <w:spacing w:line="360" w:lineRule="auto"/>
              <w:jc w:val="both"/>
              <w:rPr>
                <w:rFonts w:cs="Arial"/>
                <w:szCs w:val="24"/>
              </w:rPr>
            </w:pPr>
            <w:r w:rsidRPr="00553B6E">
              <w:rPr>
                <w:rFonts w:cs="Arial"/>
                <w:szCs w:val="24"/>
              </w:rPr>
              <w:t xml:space="preserve">Original </w:t>
            </w:r>
          </w:p>
          <w:p w:rsidR="005314D8" w:rsidRPr="00553B6E" w:rsidRDefault="005314D8" w:rsidP="005314D8">
            <w:pPr>
              <w:spacing w:line="360" w:lineRule="auto"/>
              <w:jc w:val="both"/>
              <w:rPr>
                <w:rFonts w:cs="Arial"/>
                <w:szCs w:val="24"/>
              </w:rPr>
            </w:pPr>
          </w:p>
          <w:p w:rsidR="005314D8" w:rsidRPr="00553B6E" w:rsidRDefault="005314D8" w:rsidP="005314D8">
            <w:pPr>
              <w:spacing w:line="360" w:lineRule="auto"/>
              <w:jc w:val="both"/>
              <w:rPr>
                <w:rFonts w:cs="Arial"/>
                <w:szCs w:val="24"/>
              </w:rPr>
            </w:pPr>
          </w:p>
          <w:p w:rsidR="005314D8" w:rsidRPr="00553B6E" w:rsidRDefault="005314D8" w:rsidP="005314D8">
            <w:pPr>
              <w:spacing w:line="360" w:lineRule="auto"/>
              <w:jc w:val="both"/>
              <w:rPr>
                <w:rFonts w:cs="Arial"/>
                <w:szCs w:val="24"/>
              </w:rPr>
            </w:pPr>
          </w:p>
        </w:tc>
        <w:tc>
          <w:tcPr>
            <w:tcW w:w="6004" w:type="dxa"/>
          </w:tcPr>
          <w:p w:rsidR="005314D8" w:rsidRPr="00553B6E" w:rsidRDefault="005314D8" w:rsidP="005314D8">
            <w:pPr>
              <w:spacing w:line="360" w:lineRule="auto"/>
              <w:jc w:val="both"/>
              <w:rPr>
                <w:rFonts w:cs="Arial"/>
                <w:szCs w:val="24"/>
              </w:rPr>
            </w:pPr>
          </w:p>
        </w:tc>
      </w:tr>
      <w:tr w:rsidR="005314D8" w:rsidRPr="00553B6E" w:rsidTr="005314D8">
        <w:tc>
          <w:tcPr>
            <w:tcW w:w="2518" w:type="dxa"/>
          </w:tcPr>
          <w:p w:rsidR="005314D8" w:rsidRPr="00553B6E" w:rsidRDefault="005314D8" w:rsidP="005314D8">
            <w:pPr>
              <w:spacing w:line="360" w:lineRule="auto"/>
              <w:jc w:val="both"/>
              <w:rPr>
                <w:rFonts w:cs="Arial"/>
                <w:szCs w:val="24"/>
              </w:rPr>
            </w:pPr>
            <w:r w:rsidRPr="00553B6E">
              <w:rPr>
                <w:rFonts w:cs="Arial"/>
                <w:szCs w:val="24"/>
              </w:rPr>
              <w:t>Proposed Amendment</w:t>
            </w:r>
          </w:p>
          <w:p w:rsidR="005314D8" w:rsidRPr="00553B6E" w:rsidRDefault="005314D8" w:rsidP="005314D8">
            <w:pPr>
              <w:spacing w:line="360" w:lineRule="auto"/>
              <w:jc w:val="both"/>
              <w:rPr>
                <w:rFonts w:cs="Arial"/>
                <w:szCs w:val="24"/>
              </w:rPr>
            </w:pPr>
          </w:p>
          <w:p w:rsidR="005314D8" w:rsidRPr="00553B6E" w:rsidRDefault="005314D8" w:rsidP="005314D8">
            <w:pPr>
              <w:spacing w:line="360" w:lineRule="auto"/>
              <w:jc w:val="both"/>
              <w:rPr>
                <w:rFonts w:cs="Arial"/>
                <w:szCs w:val="24"/>
              </w:rPr>
            </w:pPr>
          </w:p>
          <w:p w:rsidR="005314D8" w:rsidRPr="00553B6E" w:rsidRDefault="005314D8" w:rsidP="005314D8">
            <w:pPr>
              <w:spacing w:line="360" w:lineRule="auto"/>
              <w:jc w:val="both"/>
              <w:rPr>
                <w:rFonts w:cs="Arial"/>
                <w:szCs w:val="24"/>
              </w:rPr>
            </w:pPr>
          </w:p>
        </w:tc>
        <w:tc>
          <w:tcPr>
            <w:tcW w:w="6004" w:type="dxa"/>
          </w:tcPr>
          <w:p w:rsidR="005314D8" w:rsidRPr="00553B6E" w:rsidRDefault="005314D8" w:rsidP="005314D8">
            <w:pPr>
              <w:spacing w:line="360" w:lineRule="auto"/>
              <w:jc w:val="both"/>
              <w:rPr>
                <w:rFonts w:cs="Arial"/>
                <w:szCs w:val="24"/>
              </w:rPr>
            </w:pPr>
          </w:p>
        </w:tc>
      </w:tr>
      <w:tr w:rsidR="005314D8" w:rsidRPr="00553B6E" w:rsidTr="005314D8">
        <w:tc>
          <w:tcPr>
            <w:tcW w:w="2518" w:type="dxa"/>
          </w:tcPr>
          <w:p w:rsidR="005314D8" w:rsidRPr="00553B6E" w:rsidRDefault="005314D8" w:rsidP="005314D8">
            <w:pPr>
              <w:spacing w:line="360" w:lineRule="auto"/>
              <w:jc w:val="both"/>
              <w:rPr>
                <w:rFonts w:cs="Arial"/>
                <w:szCs w:val="24"/>
              </w:rPr>
            </w:pPr>
            <w:r w:rsidRPr="00553B6E">
              <w:rPr>
                <w:rFonts w:cs="Arial"/>
                <w:szCs w:val="24"/>
              </w:rPr>
              <w:t>Date the change is to be implemented</w:t>
            </w:r>
          </w:p>
        </w:tc>
        <w:tc>
          <w:tcPr>
            <w:tcW w:w="6004" w:type="dxa"/>
          </w:tcPr>
          <w:p w:rsidR="005314D8" w:rsidRPr="00553B6E" w:rsidRDefault="005314D8" w:rsidP="005314D8">
            <w:pPr>
              <w:spacing w:line="360" w:lineRule="auto"/>
              <w:jc w:val="both"/>
              <w:rPr>
                <w:rFonts w:cs="Arial"/>
                <w:szCs w:val="24"/>
              </w:rPr>
            </w:pPr>
          </w:p>
        </w:tc>
      </w:tr>
      <w:tr w:rsidR="005314D8" w:rsidRPr="00553B6E" w:rsidTr="005314D8">
        <w:tc>
          <w:tcPr>
            <w:tcW w:w="2518" w:type="dxa"/>
          </w:tcPr>
          <w:p w:rsidR="005314D8" w:rsidRPr="00553B6E" w:rsidRDefault="005314D8" w:rsidP="005314D8">
            <w:pPr>
              <w:spacing w:line="360" w:lineRule="auto"/>
              <w:jc w:val="both"/>
              <w:rPr>
                <w:rFonts w:cs="Arial"/>
                <w:szCs w:val="24"/>
              </w:rPr>
            </w:pPr>
            <w:r w:rsidRPr="00553B6E">
              <w:rPr>
                <w:rFonts w:cs="Arial"/>
                <w:szCs w:val="24"/>
              </w:rPr>
              <w:t>Rationale</w:t>
            </w:r>
          </w:p>
          <w:p w:rsidR="005314D8" w:rsidRPr="00553B6E" w:rsidRDefault="005314D8" w:rsidP="005314D8">
            <w:pPr>
              <w:spacing w:line="360" w:lineRule="auto"/>
              <w:jc w:val="both"/>
              <w:rPr>
                <w:rFonts w:cs="Arial"/>
                <w:szCs w:val="24"/>
              </w:rPr>
            </w:pPr>
          </w:p>
          <w:p w:rsidR="005314D8" w:rsidRPr="00553B6E" w:rsidRDefault="005314D8" w:rsidP="005314D8">
            <w:pPr>
              <w:spacing w:line="360" w:lineRule="auto"/>
              <w:jc w:val="both"/>
              <w:rPr>
                <w:rFonts w:cs="Arial"/>
                <w:szCs w:val="24"/>
              </w:rPr>
            </w:pPr>
          </w:p>
        </w:tc>
        <w:tc>
          <w:tcPr>
            <w:tcW w:w="6004" w:type="dxa"/>
          </w:tcPr>
          <w:p w:rsidR="005314D8" w:rsidRPr="00553B6E" w:rsidRDefault="005314D8" w:rsidP="005314D8">
            <w:pPr>
              <w:spacing w:line="360" w:lineRule="auto"/>
              <w:jc w:val="both"/>
              <w:rPr>
                <w:rFonts w:cs="Arial"/>
                <w:szCs w:val="24"/>
              </w:rPr>
            </w:pPr>
          </w:p>
        </w:tc>
      </w:tr>
      <w:tr w:rsidR="005314D8" w:rsidRPr="00553B6E" w:rsidTr="005314D8">
        <w:tc>
          <w:tcPr>
            <w:tcW w:w="2518" w:type="dxa"/>
          </w:tcPr>
          <w:p w:rsidR="005314D8" w:rsidRPr="00553B6E" w:rsidRDefault="005314D8" w:rsidP="005314D8">
            <w:pPr>
              <w:spacing w:line="360" w:lineRule="auto"/>
              <w:jc w:val="both"/>
              <w:rPr>
                <w:rFonts w:cs="Arial"/>
                <w:szCs w:val="24"/>
              </w:rPr>
            </w:pPr>
            <w:r w:rsidRPr="00553B6E">
              <w:rPr>
                <w:rFonts w:cs="Arial"/>
                <w:szCs w:val="24"/>
              </w:rPr>
              <w:t>Please indicate which systems will need to be update:  CMIS / Banner / Coursewise</w:t>
            </w:r>
          </w:p>
        </w:tc>
        <w:tc>
          <w:tcPr>
            <w:tcW w:w="6004" w:type="dxa"/>
          </w:tcPr>
          <w:p w:rsidR="005314D8" w:rsidRPr="00553B6E" w:rsidRDefault="005314D8" w:rsidP="005314D8">
            <w:pPr>
              <w:spacing w:line="360" w:lineRule="auto"/>
              <w:jc w:val="both"/>
              <w:rPr>
                <w:rFonts w:cs="Arial"/>
                <w:szCs w:val="24"/>
              </w:rPr>
            </w:pPr>
          </w:p>
        </w:tc>
      </w:tr>
    </w:tbl>
    <w:p w:rsidR="005314D8" w:rsidRPr="00DB0BC5" w:rsidRDefault="005314D8" w:rsidP="005314D8">
      <w:pPr>
        <w:spacing w:line="360" w:lineRule="auto"/>
        <w:jc w:val="both"/>
        <w:rPr>
          <w:rFonts w:cs="Arial"/>
          <w:szCs w:val="24"/>
        </w:rPr>
      </w:pPr>
    </w:p>
    <w:p w:rsidR="005314D8" w:rsidRPr="00DB0BC5" w:rsidRDefault="005314D8" w:rsidP="005314D8">
      <w:pPr>
        <w:spacing w:line="360" w:lineRule="auto"/>
        <w:jc w:val="both"/>
        <w:rPr>
          <w:rFonts w:cs="Arial"/>
          <w:szCs w:val="24"/>
        </w:rPr>
      </w:pPr>
    </w:p>
    <w:p w:rsidR="005314D8" w:rsidRPr="00DB0BC5" w:rsidRDefault="005314D8" w:rsidP="005314D8">
      <w:pPr>
        <w:spacing w:line="360" w:lineRule="auto"/>
        <w:jc w:val="both"/>
        <w:rPr>
          <w:rFonts w:cs="Arial"/>
          <w:szCs w:val="24"/>
        </w:rPr>
      </w:pPr>
      <w:r w:rsidRPr="00DB0BC5">
        <w:rPr>
          <w:rFonts w:cs="Arial"/>
          <w:szCs w:val="24"/>
        </w:rPr>
        <w:t>Head of School Signature:  _______________________</w:t>
      </w:r>
    </w:p>
    <w:p w:rsidR="005314D8" w:rsidRPr="00DB0BC5" w:rsidRDefault="005314D8" w:rsidP="005314D8">
      <w:pPr>
        <w:spacing w:line="360" w:lineRule="auto"/>
        <w:jc w:val="both"/>
        <w:rPr>
          <w:rFonts w:cs="Arial"/>
          <w:szCs w:val="24"/>
        </w:rPr>
      </w:pPr>
    </w:p>
    <w:p w:rsidR="005314D8" w:rsidRPr="00DB0BC5" w:rsidRDefault="005314D8" w:rsidP="005314D8">
      <w:pPr>
        <w:spacing w:line="360" w:lineRule="auto"/>
        <w:jc w:val="both"/>
        <w:rPr>
          <w:rFonts w:cs="Arial"/>
          <w:szCs w:val="24"/>
        </w:rPr>
      </w:pPr>
      <w:r w:rsidRPr="00DB0BC5">
        <w:rPr>
          <w:rFonts w:cs="Arial"/>
          <w:szCs w:val="24"/>
        </w:rPr>
        <w:t>Date Approved / Noted by College Board:  ____________________________</w:t>
      </w:r>
    </w:p>
    <w:p w:rsidR="00354790" w:rsidRDefault="00354790"/>
    <w:p w:rsidR="00562AC6" w:rsidRDefault="00562AC6">
      <w:pPr>
        <w:rPr>
          <w:b/>
          <w:caps/>
          <w:color w:val="365F91"/>
          <w:spacing w:val="10"/>
          <w:szCs w:val="22"/>
        </w:rPr>
      </w:pPr>
    </w:p>
    <w:p w:rsidR="00354790" w:rsidRDefault="00354790" w:rsidP="006F4414">
      <w:pPr>
        <w:pStyle w:val="Heading4"/>
        <w:sectPr w:rsidR="00354790">
          <w:pgSz w:w="11906" w:h="16838"/>
          <w:pgMar w:top="1440" w:right="1800" w:bottom="1440" w:left="1800" w:header="708" w:footer="708" w:gutter="0"/>
          <w:cols w:space="708"/>
          <w:docGrid w:linePitch="360"/>
        </w:sectPr>
      </w:pPr>
    </w:p>
    <w:p w:rsidR="00354790" w:rsidRPr="00AC2DEC" w:rsidRDefault="00354790" w:rsidP="00553AB9">
      <w:pPr>
        <w:pStyle w:val="Heading4"/>
        <w:pBdr>
          <w:top w:val="dotted" w:sz="6" w:space="1" w:color="4F81BD"/>
        </w:pBdr>
        <w:jc w:val="center"/>
      </w:pPr>
      <w:bookmarkStart w:id="619" w:name="_M4:__Proposal"/>
      <w:bookmarkStart w:id="620" w:name="_Toc379891077"/>
      <w:bookmarkEnd w:id="619"/>
      <w:r w:rsidRPr="00AC2DEC">
        <w:t>M4:  Proposal to</w:t>
      </w:r>
      <w:r w:rsidR="00553AB9">
        <w:t xml:space="preserve"> Validate Existing Modules as </w:t>
      </w:r>
      <w:r w:rsidRPr="00AC2DEC">
        <w:t>CPD Minor Award</w:t>
      </w:r>
      <w:bookmarkEnd w:id="620"/>
    </w:p>
    <w:p w:rsidR="00354790" w:rsidRDefault="00354790" w:rsidP="003547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2124"/>
        <w:gridCol w:w="950"/>
        <w:gridCol w:w="1590"/>
        <w:gridCol w:w="1119"/>
        <w:gridCol w:w="2996"/>
        <w:gridCol w:w="1947"/>
        <w:gridCol w:w="720"/>
        <w:gridCol w:w="1724"/>
      </w:tblGrid>
      <w:tr w:rsidR="002C7AFA" w:rsidTr="005307B2">
        <w:tc>
          <w:tcPr>
            <w:tcW w:w="959" w:type="dxa"/>
          </w:tcPr>
          <w:p w:rsidR="00354790" w:rsidRDefault="00354790" w:rsidP="005307B2">
            <w:pPr>
              <w:widowControl w:val="0"/>
              <w:autoSpaceDE w:val="0"/>
              <w:autoSpaceDN w:val="0"/>
              <w:adjustRightInd w:val="0"/>
            </w:pPr>
            <w:r>
              <w:t>Module Code</w:t>
            </w:r>
          </w:p>
        </w:tc>
        <w:tc>
          <w:tcPr>
            <w:tcW w:w="2190" w:type="dxa"/>
          </w:tcPr>
          <w:p w:rsidR="00354790" w:rsidRDefault="00354790" w:rsidP="005307B2">
            <w:pPr>
              <w:widowControl w:val="0"/>
              <w:autoSpaceDE w:val="0"/>
              <w:autoSpaceDN w:val="0"/>
              <w:adjustRightInd w:val="0"/>
            </w:pPr>
            <w:r>
              <w:t>Module Title</w:t>
            </w:r>
          </w:p>
        </w:tc>
        <w:tc>
          <w:tcPr>
            <w:tcW w:w="928" w:type="dxa"/>
          </w:tcPr>
          <w:p w:rsidR="00354790" w:rsidRDefault="00354790" w:rsidP="005307B2">
            <w:pPr>
              <w:widowControl w:val="0"/>
              <w:autoSpaceDE w:val="0"/>
              <w:autoSpaceDN w:val="0"/>
              <w:adjustRightInd w:val="0"/>
            </w:pPr>
            <w:r>
              <w:t>ISCED Code</w:t>
            </w:r>
          </w:p>
        </w:tc>
        <w:tc>
          <w:tcPr>
            <w:tcW w:w="1560" w:type="dxa"/>
          </w:tcPr>
          <w:p w:rsidR="00354790" w:rsidRDefault="00354790" w:rsidP="005307B2">
            <w:pPr>
              <w:widowControl w:val="0"/>
              <w:autoSpaceDE w:val="0"/>
              <w:autoSpaceDN w:val="0"/>
              <w:adjustRightInd w:val="0"/>
            </w:pPr>
            <w:r>
              <w:t>Programmes Associated With</w:t>
            </w:r>
          </w:p>
        </w:tc>
        <w:tc>
          <w:tcPr>
            <w:tcW w:w="1134" w:type="dxa"/>
          </w:tcPr>
          <w:p w:rsidR="00354790" w:rsidRDefault="00354790" w:rsidP="005307B2">
            <w:pPr>
              <w:widowControl w:val="0"/>
              <w:autoSpaceDE w:val="0"/>
              <w:autoSpaceDN w:val="0"/>
              <w:adjustRightInd w:val="0"/>
            </w:pPr>
            <w:r>
              <w:t>Level &amp; ECTS</w:t>
            </w:r>
          </w:p>
        </w:tc>
        <w:tc>
          <w:tcPr>
            <w:tcW w:w="3118" w:type="dxa"/>
          </w:tcPr>
          <w:p w:rsidR="00354790" w:rsidRDefault="00354790" w:rsidP="005307B2">
            <w:pPr>
              <w:widowControl w:val="0"/>
              <w:autoSpaceDE w:val="0"/>
              <w:autoSpaceDN w:val="0"/>
              <w:adjustRightInd w:val="0"/>
            </w:pPr>
            <w:r>
              <w:t>CPD Award Title</w:t>
            </w:r>
          </w:p>
        </w:tc>
        <w:tc>
          <w:tcPr>
            <w:tcW w:w="1985" w:type="dxa"/>
          </w:tcPr>
          <w:p w:rsidR="00354790" w:rsidRDefault="00354790" w:rsidP="005307B2">
            <w:pPr>
              <w:widowControl w:val="0"/>
              <w:autoSpaceDE w:val="0"/>
              <w:autoSpaceDN w:val="0"/>
              <w:adjustRightInd w:val="0"/>
            </w:pPr>
            <w:r>
              <w:t>Pre-requisities / Entry Criteria</w:t>
            </w:r>
          </w:p>
        </w:tc>
        <w:tc>
          <w:tcPr>
            <w:tcW w:w="725" w:type="dxa"/>
          </w:tcPr>
          <w:p w:rsidR="00354790" w:rsidRDefault="00354790" w:rsidP="005307B2">
            <w:pPr>
              <w:widowControl w:val="0"/>
              <w:autoSpaceDE w:val="0"/>
              <w:autoSpaceDN w:val="0"/>
              <w:adjustRightInd w:val="0"/>
            </w:pPr>
            <w:r>
              <w:t>Fee</w:t>
            </w:r>
          </w:p>
        </w:tc>
        <w:tc>
          <w:tcPr>
            <w:tcW w:w="1575" w:type="dxa"/>
          </w:tcPr>
          <w:p w:rsidR="00354790" w:rsidRDefault="00354790" w:rsidP="005307B2">
            <w:pPr>
              <w:widowControl w:val="0"/>
              <w:autoSpaceDE w:val="0"/>
              <w:autoSpaceDN w:val="0"/>
              <w:adjustRightInd w:val="0"/>
            </w:pPr>
            <w:r>
              <w:t>Financial and Resourcing Arrangements Agreed by School Executive</w:t>
            </w:r>
          </w:p>
        </w:tc>
      </w:tr>
      <w:tr w:rsidR="002C7AFA" w:rsidTr="005307B2">
        <w:tc>
          <w:tcPr>
            <w:tcW w:w="959" w:type="dxa"/>
          </w:tcPr>
          <w:p w:rsidR="00354790" w:rsidRDefault="00354790" w:rsidP="005307B2">
            <w:pPr>
              <w:widowControl w:val="0"/>
              <w:autoSpaceDE w:val="0"/>
              <w:autoSpaceDN w:val="0"/>
              <w:adjustRightInd w:val="0"/>
            </w:pPr>
          </w:p>
        </w:tc>
        <w:tc>
          <w:tcPr>
            <w:tcW w:w="2190" w:type="dxa"/>
          </w:tcPr>
          <w:p w:rsidR="00354790" w:rsidRDefault="00354790" w:rsidP="005307B2">
            <w:pPr>
              <w:widowControl w:val="0"/>
              <w:autoSpaceDE w:val="0"/>
              <w:autoSpaceDN w:val="0"/>
              <w:adjustRightInd w:val="0"/>
            </w:pPr>
          </w:p>
        </w:tc>
        <w:tc>
          <w:tcPr>
            <w:tcW w:w="928" w:type="dxa"/>
          </w:tcPr>
          <w:p w:rsidR="00354790" w:rsidRDefault="00354790" w:rsidP="005307B2">
            <w:pPr>
              <w:widowControl w:val="0"/>
              <w:autoSpaceDE w:val="0"/>
              <w:autoSpaceDN w:val="0"/>
              <w:adjustRightInd w:val="0"/>
            </w:pPr>
          </w:p>
        </w:tc>
        <w:tc>
          <w:tcPr>
            <w:tcW w:w="1560" w:type="dxa"/>
          </w:tcPr>
          <w:p w:rsidR="00354790" w:rsidRDefault="00354790" w:rsidP="005307B2">
            <w:pPr>
              <w:widowControl w:val="0"/>
              <w:autoSpaceDE w:val="0"/>
              <w:autoSpaceDN w:val="0"/>
              <w:adjustRightInd w:val="0"/>
            </w:pPr>
          </w:p>
        </w:tc>
        <w:tc>
          <w:tcPr>
            <w:tcW w:w="1134" w:type="dxa"/>
          </w:tcPr>
          <w:p w:rsidR="00354790" w:rsidRDefault="00354790" w:rsidP="005307B2">
            <w:pPr>
              <w:widowControl w:val="0"/>
              <w:autoSpaceDE w:val="0"/>
              <w:autoSpaceDN w:val="0"/>
              <w:adjustRightInd w:val="0"/>
            </w:pPr>
          </w:p>
        </w:tc>
        <w:tc>
          <w:tcPr>
            <w:tcW w:w="3118" w:type="dxa"/>
          </w:tcPr>
          <w:p w:rsidR="00354790" w:rsidRDefault="00354790" w:rsidP="005307B2">
            <w:pPr>
              <w:widowControl w:val="0"/>
              <w:autoSpaceDE w:val="0"/>
              <w:autoSpaceDN w:val="0"/>
              <w:adjustRightInd w:val="0"/>
            </w:pPr>
          </w:p>
        </w:tc>
        <w:tc>
          <w:tcPr>
            <w:tcW w:w="1985" w:type="dxa"/>
          </w:tcPr>
          <w:p w:rsidR="00354790" w:rsidRDefault="00354790" w:rsidP="005307B2">
            <w:pPr>
              <w:widowControl w:val="0"/>
              <w:autoSpaceDE w:val="0"/>
              <w:autoSpaceDN w:val="0"/>
              <w:adjustRightInd w:val="0"/>
            </w:pPr>
          </w:p>
        </w:tc>
        <w:tc>
          <w:tcPr>
            <w:tcW w:w="725" w:type="dxa"/>
          </w:tcPr>
          <w:p w:rsidR="00354790" w:rsidRDefault="00354790" w:rsidP="005307B2">
            <w:pPr>
              <w:widowControl w:val="0"/>
              <w:autoSpaceDE w:val="0"/>
              <w:autoSpaceDN w:val="0"/>
              <w:adjustRightInd w:val="0"/>
            </w:pPr>
          </w:p>
        </w:tc>
        <w:tc>
          <w:tcPr>
            <w:tcW w:w="1575" w:type="dxa"/>
          </w:tcPr>
          <w:p w:rsidR="00354790" w:rsidRDefault="00354790" w:rsidP="005307B2">
            <w:pPr>
              <w:widowControl w:val="0"/>
              <w:autoSpaceDE w:val="0"/>
              <w:autoSpaceDN w:val="0"/>
              <w:adjustRightInd w:val="0"/>
            </w:pPr>
          </w:p>
        </w:tc>
      </w:tr>
      <w:tr w:rsidR="002C7AFA" w:rsidTr="005307B2">
        <w:tc>
          <w:tcPr>
            <w:tcW w:w="959" w:type="dxa"/>
          </w:tcPr>
          <w:p w:rsidR="00354790" w:rsidRDefault="00354790" w:rsidP="005307B2">
            <w:pPr>
              <w:widowControl w:val="0"/>
              <w:autoSpaceDE w:val="0"/>
              <w:autoSpaceDN w:val="0"/>
              <w:adjustRightInd w:val="0"/>
            </w:pPr>
          </w:p>
        </w:tc>
        <w:tc>
          <w:tcPr>
            <w:tcW w:w="2190" w:type="dxa"/>
          </w:tcPr>
          <w:p w:rsidR="00354790" w:rsidRDefault="00354790" w:rsidP="005307B2">
            <w:pPr>
              <w:widowControl w:val="0"/>
              <w:autoSpaceDE w:val="0"/>
              <w:autoSpaceDN w:val="0"/>
              <w:adjustRightInd w:val="0"/>
            </w:pPr>
          </w:p>
        </w:tc>
        <w:tc>
          <w:tcPr>
            <w:tcW w:w="928" w:type="dxa"/>
          </w:tcPr>
          <w:p w:rsidR="00354790" w:rsidRDefault="00354790" w:rsidP="005307B2">
            <w:pPr>
              <w:widowControl w:val="0"/>
              <w:autoSpaceDE w:val="0"/>
              <w:autoSpaceDN w:val="0"/>
              <w:adjustRightInd w:val="0"/>
            </w:pPr>
          </w:p>
        </w:tc>
        <w:tc>
          <w:tcPr>
            <w:tcW w:w="1560" w:type="dxa"/>
          </w:tcPr>
          <w:p w:rsidR="00354790" w:rsidRDefault="00354790" w:rsidP="005307B2">
            <w:pPr>
              <w:widowControl w:val="0"/>
              <w:autoSpaceDE w:val="0"/>
              <w:autoSpaceDN w:val="0"/>
              <w:adjustRightInd w:val="0"/>
            </w:pPr>
          </w:p>
        </w:tc>
        <w:tc>
          <w:tcPr>
            <w:tcW w:w="1134" w:type="dxa"/>
          </w:tcPr>
          <w:p w:rsidR="00354790" w:rsidRDefault="00354790" w:rsidP="005307B2">
            <w:pPr>
              <w:widowControl w:val="0"/>
              <w:autoSpaceDE w:val="0"/>
              <w:autoSpaceDN w:val="0"/>
              <w:adjustRightInd w:val="0"/>
            </w:pPr>
          </w:p>
        </w:tc>
        <w:tc>
          <w:tcPr>
            <w:tcW w:w="3118" w:type="dxa"/>
          </w:tcPr>
          <w:p w:rsidR="00354790" w:rsidRDefault="00354790" w:rsidP="005307B2">
            <w:pPr>
              <w:widowControl w:val="0"/>
              <w:autoSpaceDE w:val="0"/>
              <w:autoSpaceDN w:val="0"/>
              <w:adjustRightInd w:val="0"/>
            </w:pPr>
          </w:p>
        </w:tc>
        <w:tc>
          <w:tcPr>
            <w:tcW w:w="1985" w:type="dxa"/>
          </w:tcPr>
          <w:p w:rsidR="00354790" w:rsidRDefault="00354790" w:rsidP="005307B2">
            <w:pPr>
              <w:widowControl w:val="0"/>
              <w:autoSpaceDE w:val="0"/>
              <w:autoSpaceDN w:val="0"/>
              <w:adjustRightInd w:val="0"/>
            </w:pPr>
          </w:p>
        </w:tc>
        <w:tc>
          <w:tcPr>
            <w:tcW w:w="725" w:type="dxa"/>
          </w:tcPr>
          <w:p w:rsidR="00354790" w:rsidRDefault="00354790" w:rsidP="005307B2">
            <w:pPr>
              <w:widowControl w:val="0"/>
              <w:autoSpaceDE w:val="0"/>
              <w:autoSpaceDN w:val="0"/>
              <w:adjustRightInd w:val="0"/>
            </w:pPr>
          </w:p>
        </w:tc>
        <w:tc>
          <w:tcPr>
            <w:tcW w:w="1575" w:type="dxa"/>
          </w:tcPr>
          <w:p w:rsidR="00354790" w:rsidRDefault="00354790" w:rsidP="005307B2">
            <w:pPr>
              <w:widowControl w:val="0"/>
              <w:autoSpaceDE w:val="0"/>
              <w:autoSpaceDN w:val="0"/>
              <w:adjustRightInd w:val="0"/>
            </w:pPr>
          </w:p>
        </w:tc>
      </w:tr>
      <w:tr w:rsidR="002C7AFA" w:rsidTr="005307B2">
        <w:tc>
          <w:tcPr>
            <w:tcW w:w="959" w:type="dxa"/>
          </w:tcPr>
          <w:p w:rsidR="00354790" w:rsidRDefault="00354790" w:rsidP="005307B2">
            <w:pPr>
              <w:widowControl w:val="0"/>
              <w:autoSpaceDE w:val="0"/>
              <w:autoSpaceDN w:val="0"/>
              <w:adjustRightInd w:val="0"/>
            </w:pPr>
          </w:p>
        </w:tc>
        <w:tc>
          <w:tcPr>
            <w:tcW w:w="2190" w:type="dxa"/>
          </w:tcPr>
          <w:p w:rsidR="00354790" w:rsidRDefault="00354790" w:rsidP="005307B2">
            <w:pPr>
              <w:widowControl w:val="0"/>
              <w:autoSpaceDE w:val="0"/>
              <w:autoSpaceDN w:val="0"/>
              <w:adjustRightInd w:val="0"/>
            </w:pPr>
          </w:p>
        </w:tc>
        <w:tc>
          <w:tcPr>
            <w:tcW w:w="928" w:type="dxa"/>
          </w:tcPr>
          <w:p w:rsidR="00354790" w:rsidRDefault="00354790" w:rsidP="005307B2">
            <w:pPr>
              <w:widowControl w:val="0"/>
              <w:autoSpaceDE w:val="0"/>
              <w:autoSpaceDN w:val="0"/>
              <w:adjustRightInd w:val="0"/>
            </w:pPr>
          </w:p>
        </w:tc>
        <w:tc>
          <w:tcPr>
            <w:tcW w:w="1560" w:type="dxa"/>
          </w:tcPr>
          <w:p w:rsidR="00354790" w:rsidRDefault="00354790" w:rsidP="005307B2">
            <w:pPr>
              <w:widowControl w:val="0"/>
              <w:autoSpaceDE w:val="0"/>
              <w:autoSpaceDN w:val="0"/>
              <w:adjustRightInd w:val="0"/>
            </w:pPr>
          </w:p>
        </w:tc>
        <w:tc>
          <w:tcPr>
            <w:tcW w:w="1134" w:type="dxa"/>
          </w:tcPr>
          <w:p w:rsidR="00354790" w:rsidRDefault="00354790" w:rsidP="005307B2">
            <w:pPr>
              <w:widowControl w:val="0"/>
              <w:autoSpaceDE w:val="0"/>
              <w:autoSpaceDN w:val="0"/>
              <w:adjustRightInd w:val="0"/>
            </w:pPr>
          </w:p>
        </w:tc>
        <w:tc>
          <w:tcPr>
            <w:tcW w:w="3118" w:type="dxa"/>
          </w:tcPr>
          <w:p w:rsidR="00354790" w:rsidRDefault="00354790" w:rsidP="005307B2">
            <w:pPr>
              <w:widowControl w:val="0"/>
              <w:autoSpaceDE w:val="0"/>
              <w:autoSpaceDN w:val="0"/>
              <w:adjustRightInd w:val="0"/>
            </w:pPr>
          </w:p>
        </w:tc>
        <w:tc>
          <w:tcPr>
            <w:tcW w:w="1985" w:type="dxa"/>
          </w:tcPr>
          <w:p w:rsidR="00354790" w:rsidRDefault="00354790" w:rsidP="005307B2">
            <w:pPr>
              <w:widowControl w:val="0"/>
              <w:autoSpaceDE w:val="0"/>
              <w:autoSpaceDN w:val="0"/>
              <w:adjustRightInd w:val="0"/>
            </w:pPr>
          </w:p>
        </w:tc>
        <w:tc>
          <w:tcPr>
            <w:tcW w:w="725" w:type="dxa"/>
          </w:tcPr>
          <w:p w:rsidR="00354790" w:rsidRDefault="00354790" w:rsidP="005307B2">
            <w:pPr>
              <w:widowControl w:val="0"/>
              <w:autoSpaceDE w:val="0"/>
              <w:autoSpaceDN w:val="0"/>
              <w:adjustRightInd w:val="0"/>
            </w:pPr>
          </w:p>
        </w:tc>
        <w:tc>
          <w:tcPr>
            <w:tcW w:w="1575" w:type="dxa"/>
          </w:tcPr>
          <w:p w:rsidR="00354790" w:rsidRDefault="00354790" w:rsidP="005307B2">
            <w:pPr>
              <w:widowControl w:val="0"/>
              <w:autoSpaceDE w:val="0"/>
              <w:autoSpaceDN w:val="0"/>
              <w:adjustRightInd w:val="0"/>
            </w:pPr>
          </w:p>
        </w:tc>
      </w:tr>
      <w:tr w:rsidR="002C7AFA" w:rsidTr="005307B2">
        <w:tc>
          <w:tcPr>
            <w:tcW w:w="959" w:type="dxa"/>
          </w:tcPr>
          <w:p w:rsidR="00354790" w:rsidRDefault="00354790" w:rsidP="005307B2">
            <w:pPr>
              <w:widowControl w:val="0"/>
              <w:autoSpaceDE w:val="0"/>
              <w:autoSpaceDN w:val="0"/>
              <w:adjustRightInd w:val="0"/>
            </w:pPr>
          </w:p>
        </w:tc>
        <w:tc>
          <w:tcPr>
            <w:tcW w:w="2190" w:type="dxa"/>
          </w:tcPr>
          <w:p w:rsidR="00354790" w:rsidRDefault="00354790" w:rsidP="005307B2">
            <w:pPr>
              <w:widowControl w:val="0"/>
              <w:autoSpaceDE w:val="0"/>
              <w:autoSpaceDN w:val="0"/>
              <w:adjustRightInd w:val="0"/>
            </w:pPr>
          </w:p>
        </w:tc>
        <w:tc>
          <w:tcPr>
            <w:tcW w:w="928" w:type="dxa"/>
          </w:tcPr>
          <w:p w:rsidR="00354790" w:rsidRDefault="00354790" w:rsidP="005307B2">
            <w:pPr>
              <w:widowControl w:val="0"/>
              <w:autoSpaceDE w:val="0"/>
              <w:autoSpaceDN w:val="0"/>
              <w:adjustRightInd w:val="0"/>
            </w:pPr>
          </w:p>
        </w:tc>
        <w:tc>
          <w:tcPr>
            <w:tcW w:w="1560" w:type="dxa"/>
          </w:tcPr>
          <w:p w:rsidR="00354790" w:rsidRDefault="00354790" w:rsidP="005307B2">
            <w:pPr>
              <w:widowControl w:val="0"/>
              <w:autoSpaceDE w:val="0"/>
              <w:autoSpaceDN w:val="0"/>
              <w:adjustRightInd w:val="0"/>
            </w:pPr>
          </w:p>
        </w:tc>
        <w:tc>
          <w:tcPr>
            <w:tcW w:w="1134" w:type="dxa"/>
          </w:tcPr>
          <w:p w:rsidR="00354790" w:rsidRDefault="00354790" w:rsidP="005307B2">
            <w:pPr>
              <w:widowControl w:val="0"/>
              <w:autoSpaceDE w:val="0"/>
              <w:autoSpaceDN w:val="0"/>
              <w:adjustRightInd w:val="0"/>
            </w:pPr>
          </w:p>
        </w:tc>
        <w:tc>
          <w:tcPr>
            <w:tcW w:w="3118" w:type="dxa"/>
          </w:tcPr>
          <w:p w:rsidR="00354790" w:rsidRDefault="00354790" w:rsidP="005307B2">
            <w:pPr>
              <w:widowControl w:val="0"/>
              <w:autoSpaceDE w:val="0"/>
              <w:autoSpaceDN w:val="0"/>
              <w:adjustRightInd w:val="0"/>
            </w:pPr>
          </w:p>
        </w:tc>
        <w:tc>
          <w:tcPr>
            <w:tcW w:w="1985" w:type="dxa"/>
          </w:tcPr>
          <w:p w:rsidR="00354790" w:rsidRDefault="00354790" w:rsidP="005307B2">
            <w:pPr>
              <w:widowControl w:val="0"/>
              <w:autoSpaceDE w:val="0"/>
              <w:autoSpaceDN w:val="0"/>
              <w:adjustRightInd w:val="0"/>
            </w:pPr>
          </w:p>
        </w:tc>
        <w:tc>
          <w:tcPr>
            <w:tcW w:w="725" w:type="dxa"/>
          </w:tcPr>
          <w:p w:rsidR="00354790" w:rsidRDefault="00354790" w:rsidP="005307B2">
            <w:pPr>
              <w:widowControl w:val="0"/>
              <w:autoSpaceDE w:val="0"/>
              <w:autoSpaceDN w:val="0"/>
              <w:adjustRightInd w:val="0"/>
            </w:pPr>
          </w:p>
        </w:tc>
        <w:tc>
          <w:tcPr>
            <w:tcW w:w="1575" w:type="dxa"/>
          </w:tcPr>
          <w:p w:rsidR="00354790" w:rsidRDefault="00354790" w:rsidP="005307B2">
            <w:pPr>
              <w:widowControl w:val="0"/>
              <w:autoSpaceDE w:val="0"/>
              <w:autoSpaceDN w:val="0"/>
              <w:adjustRightInd w:val="0"/>
            </w:pPr>
          </w:p>
        </w:tc>
      </w:tr>
      <w:tr w:rsidR="002C7AFA" w:rsidTr="005307B2">
        <w:tc>
          <w:tcPr>
            <w:tcW w:w="959" w:type="dxa"/>
          </w:tcPr>
          <w:p w:rsidR="00354790" w:rsidRDefault="00354790" w:rsidP="005307B2">
            <w:pPr>
              <w:widowControl w:val="0"/>
              <w:autoSpaceDE w:val="0"/>
              <w:autoSpaceDN w:val="0"/>
              <w:adjustRightInd w:val="0"/>
            </w:pPr>
          </w:p>
        </w:tc>
        <w:tc>
          <w:tcPr>
            <w:tcW w:w="2190" w:type="dxa"/>
          </w:tcPr>
          <w:p w:rsidR="00354790" w:rsidRDefault="00354790" w:rsidP="005307B2">
            <w:pPr>
              <w:widowControl w:val="0"/>
              <w:autoSpaceDE w:val="0"/>
              <w:autoSpaceDN w:val="0"/>
              <w:adjustRightInd w:val="0"/>
            </w:pPr>
          </w:p>
        </w:tc>
        <w:tc>
          <w:tcPr>
            <w:tcW w:w="928" w:type="dxa"/>
          </w:tcPr>
          <w:p w:rsidR="00354790" w:rsidRDefault="00354790" w:rsidP="005307B2">
            <w:pPr>
              <w:widowControl w:val="0"/>
              <w:autoSpaceDE w:val="0"/>
              <w:autoSpaceDN w:val="0"/>
              <w:adjustRightInd w:val="0"/>
            </w:pPr>
          </w:p>
        </w:tc>
        <w:tc>
          <w:tcPr>
            <w:tcW w:w="1560" w:type="dxa"/>
          </w:tcPr>
          <w:p w:rsidR="00354790" w:rsidRDefault="00354790" w:rsidP="005307B2">
            <w:pPr>
              <w:widowControl w:val="0"/>
              <w:autoSpaceDE w:val="0"/>
              <w:autoSpaceDN w:val="0"/>
              <w:adjustRightInd w:val="0"/>
            </w:pPr>
          </w:p>
        </w:tc>
        <w:tc>
          <w:tcPr>
            <w:tcW w:w="1134" w:type="dxa"/>
          </w:tcPr>
          <w:p w:rsidR="00354790" w:rsidRDefault="00354790" w:rsidP="005307B2">
            <w:pPr>
              <w:widowControl w:val="0"/>
              <w:autoSpaceDE w:val="0"/>
              <w:autoSpaceDN w:val="0"/>
              <w:adjustRightInd w:val="0"/>
            </w:pPr>
          </w:p>
        </w:tc>
        <w:tc>
          <w:tcPr>
            <w:tcW w:w="3118" w:type="dxa"/>
          </w:tcPr>
          <w:p w:rsidR="00354790" w:rsidRDefault="00354790" w:rsidP="005307B2">
            <w:pPr>
              <w:widowControl w:val="0"/>
              <w:autoSpaceDE w:val="0"/>
              <w:autoSpaceDN w:val="0"/>
              <w:adjustRightInd w:val="0"/>
            </w:pPr>
          </w:p>
        </w:tc>
        <w:tc>
          <w:tcPr>
            <w:tcW w:w="1985" w:type="dxa"/>
          </w:tcPr>
          <w:p w:rsidR="00354790" w:rsidRDefault="00354790" w:rsidP="005307B2">
            <w:pPr>
              <w:widowControl w:val="0"/>
              <w:autoSpaceDE w:val="0"/>
              <w:autoSpaceDN w:val="0"/>
              <w:adjustRightInd w:val="0"/>
            </w:pPr>
          </w:p>
        </w:tc>
        <w:tc>
          <w:tcPr>
            <w:tcW w:w="725" w:type="dxa"/>
          </w:tcPr>
          <w:p w:rsidR="00354790" w:rsidRDefault="00354790" w:rsidP="005307B2">
            <w:pPr>
              <w:widowControl w:val="0"/>
              <w:autoSpaceDE w:val="0"/>
              <w:autoSpaceDN w:val="0"/>
              <w:adjustRightInd w:val="0"/>
            </w:pPr>
          </w:p>
        </w:tc>
        <w:tc>
          <w:tcPr>
            <w:tcW w:w="1575" w:type="dxa"/>
          </w:tcPr>
          <w:p w:rsidR="00354790" w:rsidRDefault="00354790" w:rsidP="005307B2">
            <w:pPr>
              <w:widowControl w:val="0"/>
              <w:autoSpaceDE w:val="0"/>
              <w:autoSpaceDN w:val="0"/>
              <w:adjustRightInd w:val="0"/>
            </w:pPr>
          </w:p>
        </w:tc>
      </w:tr>
    </w:tbl>
    <w:p w:rsidR="00354790" w:rsidRDefault="00354790" w:rsidP="00354790"/>
    <w:p w:rsidR="00354790" w:rsidRDefault="00354790" w:rsidP="00354790"/>
    <w:p w:rsidR="00354790" w:rsidRDefault="00354790" w:rsidP="00354790"/>
    <w:p w:rsidR="00354790" w:rsidRDefault="00354790" w:rsidP="00354790"/>
    <w:p w:rsidR="00354790" w:rsidRDefault="00354790" w:rsidP="00354790"/>
    <w:p w:rsidR="00354790" w:rsidRPr="00354790" w:rsidRDefault="00354790" w:rsidP="00354790">
      <w:pPr>
        <w:sectPr w:rsidR="00354790" w:rsidRPr="00354790" w:rsidSect="00354790">
          <w:pgSz w:w="16838" w:h="11906" w:orient="landscape"/>
          <w:pgMar w:top="1800" w:right="1440" w:bottom="1800" w:left="1440" w:header="708" w:footer="708" w:gutter="0"/>
          <w:cols w:space="708"/>
          <w:docGrid w:linePitch="360"/>
        </w:sectPr>
      </w:pPr>
    </w:p>
    <w:p w:rsidR="005314D8" w:rsidRPr="00DB0BC5" w:rsidRDefault="00562AC6" w:rsidP="006F4414">
      <w:pPr>
        <w:pStyle w:val="Heading4"/>
      </w:pPr>
      <w:bookmarkStart w:id="621" w:name="_Toc333228753"/>
      <w:bookmarkStart w:id="622" w:name="_Toc333229187"/>
      <w:bookmarkStart w:id="623" w:name="_Toc379891078"/>
      <w:r>
        <w:t>M5</w:t>
      </w:r>
      <w:r w:rsidR="0091205D" w:rsidRPr="00DB0BC5">
        <w:t>:  ISCED Codes</w:t>
      </w:r>
      <w:bookmarkEnd w:id="621"/>
      <w:bookmarkEnd w:id="622"/>
      <w:bookmarkEnd w:id="623"/>
    </w:p>
    <w:p w:rsidR="0091205D" w:rsidRPr="00DB0BC5" w:rsidRDefault="0091205D" w:rsidP="005314D8">
      <w:pPr>
        <w:spacing w:line="360" w:lineRule="auto"/>
        <w:jc w:val="both"/>
        <w:rPr>
          <w:rFonts w:cs="Arial"/>
          <w:szCs w:val="24"/>
        </w:rPr>
      </w:pPr>
    </w:p>
    <w:tbl>
      <w:tblPr>
        <w:tblW w:w="9521" w:type="dxa"/>
        <w:tblInd w:w="85" w:type="dxa"/>
        <w:tblLayout w:type="fixed"/>
        <w:tblLook w:val="04A0" w:firstRow="1" w:lastRow="0" w:firstColumn="1" w:lastColumn="0" w:noHBand="0" w:noVBand="1"/>
      </w:tblPr>
      <w:tblGrid>
        <w:gridCol w:w="732"/>
        <w:gridCol w:w="3903"/>
        <w:gridCol w:w="775"/>
        <w:gridCol w:w="4111"/>
      </w:tblGrid>
      <w:tr w:rsidR="0091205D" w:rsidRPr="00553B6E" w:rsidTr="00EB3D23">
        <w:trPr>
          <w:trHeight w:val="360"/>
        </w:trPr>
        <w:tc>
          <w:tcPr>
            <w:tcW w:w="952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b/>
                <w:szCs w:val="24"/>
              </w:rPr>
            </w:pPr>
            <w:r w:rsidRPr="00553B6E">
              <w:rPr>
                <w:rFonts w:cs="Arial"/>
                <w:b/>
                <w:szCs w:val="24"/>
              </w:rPr>
              <w:t>ISCED CODES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b/>
                <w:szCs w:val="24"/>
              </w:rPr>
            </w:pPr>
            <w:r w:rsidRPr="00553B6E">
              <w:rPr>
                <w:rFonts w:cs="Arial"/>
                <w:b/>
                <w:szCs w:val="24"/>
              </w:rPr>
              <w:t>Code</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b/>
                <w:szCs w:val="24"/>
              </w:rPr>
            </w:pPr>
            <w:r w:rsidRPr="00553B6E">
              <w:rPr>
                <w:rFonts w:cs="Arial"/>
                <w:b/>
                <w:szCs w:val="24"/>
              </w:rPr>
              <w:t>Discipline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b/>
                <w:szCs w:val="24"/>
              </w:rPr>
            </w:pPr>
            <w:r w:rsidRPr="00553B6E">
              <w:rPr>
                <w:rFonts w:cs="Arial"/>
                <w:b/>
                <w:szCs w:val="24"/>
              </w:rPr>
              <w:t>Code</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b/>
                <w:szCs w:val="24"/>
              </w:rPr>
            </w:pPr>
            <w:r w:rsidRPr="00553B6E">
              <w:rPr>
                <w:rFonts w:cs="Arial"/>
                <w:b/>
                <w:szCs w:val="24"/>
              </w:rPr>
              <w:t>Discipline</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10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Basic / broad general programmes*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520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Engineering &amp; Engineering Trades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Literacy and numeracy</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521</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Mechanics and metal work</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90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Personal skills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522</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Electricity and energy</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142</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Education science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523</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Electronics and automation</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143</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Training for pre-school teachers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524</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Chemical and process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144</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Training for teachers at basic levels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525</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Motor vehicles, ships and aircraft</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145</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Training for teachers with subject specialisation</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540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Manufacturing and Processing</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146</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Training for teachers of vocational subjects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541</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Food processing</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210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Arts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542</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Textiles, clothes, footwear, leather</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211</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Fine arts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543</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Materials (wood, paper, plastic, glass)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212</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Music and performing arts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544</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Mining and extraction</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213</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Audio-visual techniques and media production</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580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Architecture and building</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214</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Design</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581</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Architecture and town planning</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215</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Craft skills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582</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Building and civil engineering</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220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Humanities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500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Engineering, Manufacturing and Construction</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221</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Religion</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620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Agriculture, forestry and fishery</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222</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Foreign languages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621</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Crop and livestock production</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223</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Mother tongue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622</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Horticulture</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225</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History and archaeology</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623</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Forestry</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226</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Philosophy and ethics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624</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Fisheries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200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Arts &amp; Humanities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641</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Veterinary</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310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Social and behavioural science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600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Agriculture &amp; Veterinary</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311</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Psychology</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720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Health</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312</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Sociology and cultural studies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721</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Medicine</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313</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Political Science and civics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723</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Nursing and caring</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314</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Economics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724</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Dental Studies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320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Journalism and Information</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725</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Medical diagnostic and treatment technology</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321</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Journalism and reporting</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726</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Therapy and Rehabilitation</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322</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Library, information, archive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727</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Pharmacy</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340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Business and Administration</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760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Social Services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341</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Wholesale and retail sales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761</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Child Care and youth services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342</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Marketing and advertising</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762</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Social work and counselling</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343</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Finance, banking, insurance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700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Health and Welfare</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344</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Accounting and taxation</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810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Personal Services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345</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Management and administration</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811</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Hotel, restaurant and catering</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346</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Secretarial and office work</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812</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Travel, tourism and leisure</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347</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Working life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813</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Sports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380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Law</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814</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Domestic services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300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Social Science, Business and Law</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815</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Hair and beauty services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420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Life Science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840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Transport services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421</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Biology and biochemistry</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850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Environmental Protection</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422</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Environmental Science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851</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Environmental protection technology</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440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Physical Science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852</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Natural environments and wildlife</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441</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Physics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853</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Community sanitation services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442</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Chemistry</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860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Security Services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443</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Earth Science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861</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Protection of persons and property</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460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Maths and Statistics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862</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Occupational health and safety</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461</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Mathematics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863</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Military and defence</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462</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Statistics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800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Services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481</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Computer Science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900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Balanced Combination across difference Fields of Education</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482</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Computer Use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910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Balanced Comb 'Humanities &amp; Arts' &amp; 'Soc Sciences Bus &amp; Law'</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400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Science, Mathematics and Computing</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 </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r>
    </w:tbl>
    <w:p w:rsidR="0091205D" w:rsidRPr="00DB0BC5" w:rsidRDefault="0091205D" w:rsidP="0091205D">
      <w:pPr>
        <w:rPr>
          <w:szCs w:val="24"/>
        </w:rPr>
      </w:pPr>
    </w:p>
    <w:p w:rsidR="0091205D" w:rsidRPr="00DB0BC5" w:rsidRDefault="0091205D" w:rsidP="006F4414">
      <w:pPr>
        <w:pStyle w:val="Heading4"/>
      </w:pPr>
      <w:r w:rsidRPr="00DB0BC5">
        <w:br w:type="page"/>
      </w:r>
      <w:bookmarkStart w:id="624" w:name="_Toc333228754"/>
      <w:bookmarkStart w:id="625" w:name="_Toc333229188"/>
      <w:bookmarkStart w:id="626" w:name="_Toc379891079"/>
      <w:r w:rsidR="00562AC6">
        <w:t>M6</w:t>
      </w:r>
      <w:r w:rsidRPr="00DB0BC5">
        <w:t xml:space="preserve"> Subject Codes</w:t>
      </w:r>
      <w:bookmarkEnd w:id="624"/>
      <w:bookmarkEnd w:id="625"/>
      <w:bookmarkEnd w:id="626"/>
    </w:p>
    <w:p w:rsidR="0091205D" w:rsidRPr="00DB0BC5" w:rsidRDefault="0091205D" w:rsidP="005314D8">
      <w:pPr>
        <w:spacing w:line="360" w:lineRule="auto"/>
        <w:jc w:val="both"/>
        <w:rPr>
          <w:rFonts w:cs="Arial"/>
          <w:b/>
          <w:szCs w:val="24"/>
        </w:rPr>
      </w:pPr>
    </w:p>
    <w:tbl>
      <w:tblPr>
        <w:tblW w:w="9925" w:type="dxa"/>
        <w:tblInd w:w="-318" w:type="dxa"/>
        <w:tblLayout w:type="fixed"/>
        <w:tblLook w:val="04A0" w:firstRow="1" w:lastRow="0" w:firstColumn="1" w:lastColumn="0" w:noHBand="0" w:noVBand="1"/>
      </w:tblPr>
      <w:tblGrid>
        <w:gridCol w:w="851"/>
        <w:gridCol w:w="2552"/>
        <w:gridCol w:w="851"/>
        <w:gridCol w:w="2410"/>
        <w:gridCol w:w="851"/>
        <w:gridCol w:w="2410"/>
      </w:tblGrid>
      <w:tr w:rsidR="0091205D" w:rsidRPr="00553B6E" w:rsidTr="00EB3D23">
        <w:trPr>
          <w:trHeight w:val="360"/>
        </w:trPr>
        <w:tc>
          <w:tcPr>
            <w:tcW w:w="9925" w:type="dxa"/>
            <w:gridSpan w:val="6"/>
            <w:tcBorders>
              <w:top w:val="single" w:sz="8" w:space="0" w:color="auto"/>
              <w:left w:val="single" w:sz="8" w:space="0" w:color="auto"/>
              <w:bottom w:val="single" w:sz="8" w:space="0" w:color="auto"/>
              <w:right w:val="single" w:sz="8" w:space="0" w:color="000000"/>
            </w:tcBorders>
            <w:shd w:val="clear" w:color="000000" w:fill="C0C0C0"/>
            <w:noWrap/>
            <w:vAlign w:val="center"/>
            <w:hideMark/>
          </w:tcPr>
          <w:p w:rsidR="0091205D" w:rsidRPr="00553B6E" w:rsidRDefault="0091205D" w:rsidP="00EB3D23">
            <w:pPr>
              <w:jc w:val="center"/>
              <w:rPr>
                <w:rFonts w:cs="Arial"/>
                <w:b/>
                <w:bCs/>
                <w:szCs w:val="24"/>
              </w:rPr>
            </w:pPr>
            <w:r w:rsidRPr="00553B6E">
              <w:rPr>
                <w:rFonts w:cs="Arial"/>
                <w:b/>
                <w:bCs/>
                <w:szCs w:val="24"/>
              </w:rPr>
              <w:t>SUBJECT Codes</w:t>
            </w:r>
          </w:p>
        </w:tc>
      </w:tr>
      <w:tr w:rsidR="0091205D" w:rsidRPr="00553B6E" w:rsidTr="00EB3D23">
        <w:trPr>
          <w:trHeight w:val="319"/>
        </w:trPr>
        <w:tc>
          <w:tcPr>
            <w:tcW w:w="851" w:type="dxa"/>
            <w:tcBorders>
              <w:top w:val="nil"/>
              <w:left w:val="single" w:sz="8" w:space="0" w:color="auto"/>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A</w:t>
            </w:r>
          </w:p>
        </w:tc>
        <w:tc>
          <w:tcPr>
            <w:tcW w:w="2552" w:type="dxa"/>
            <w:tcBorders>
              <w:top w:val="nil"/>
              <w:left w:val="nil"/>
              <w:bottom w:val="single" w:sz="4" w:space="0" w:color="auto"/>
              <w:right w:val="single" w:sz="4"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Humanities</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F</w:t>
            </w:r>
          </w:p>
        </w:tc>
        <w:tc>
          <w:tcPr>
            <w:tcW w:w="2410" w:type="dxa"/>
            <w:tcBorders>
              <w:top w:val="nil"/>
              <w:left w:val="nil"/>
              <w:bottom w:val="single" w:sz="4" w:space="0" w:color="auto"/>
              <w:right w:val="single" w:sz="4"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General Arts</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O</w:t>
            </w:r>
          </w:p>
        </w:tc>
        <w:tc>
          <w:tcPr>
            <w:tcW w:w="2410" w:type="dxa"/>
            <w:tcBorders>
              <w:top w:val="nil"/>
              <w:left w:val="nil"/>
              <w:bottom w:val="single" w:sz="4" w:space="0" w:color="auto"/>
              <w:right w:val="single" w:sz="8"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Medicine, Dentistry &amp; Paramedical Studies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A01</w:t>
            </w:r>
          </w:p>
        </w:tc>
        <w:tc>
          <w:tcPr>
            <w:tcW w:w="2552" w:type="dxa"/>
            <w:tcBorders>
              <w:top w:val="single" w:sz="4" w:space="0" w:color="auto"/>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History</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F01</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General Year Arts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O01</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Medicine</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A05</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Economic &amp; Social History</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H</w:t>
            </w:r>
          </w:p>
        </w:tc>
        <w:tc>
          <w:tcPr>
            <w:tcW w:w="2410" w:type="dxa"/>
            <w:tcBorders>
              <w:top w:val="single" w:sz="4" w:space="0" w:color="auto"/>
              <w:left w:val="nil"/>
              <w:bottom w:val="single" w:sz="4" w:space="0" w:color="auto"/>
              <w:right w:val="single" w:sz="4"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Biological Sciences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O10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Dentistry</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A10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History of Art &amp; Design</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H01</w:t>
            </w:r>
          </w:p>
        </w:tc>
        <w:tc>
          <w:tcPr>
            <w:tcW w:w="2410" w:type="dxa"/>
            <w:tcBorders>
              <w:top w:val="single" w:sz="4" w:space="0" w:color="auto"/>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Biology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O20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Radiography</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A15</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History &amp; Philosophy of Science</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H02</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Analytical Biology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O30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Remedial Linguistics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A20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Archaeology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H05</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Botany/Plant Science</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O40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Human Nutrition/Dietetics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 xml:space="preserve">A25 </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Philosophy/Metaphysics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H10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Zoology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O50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Occupational Therapy</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A30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Theology/Religious Studies/Biblical Studies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H15</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Genetics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O60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Physiotherapy</w:t>
            </w:r>
          </w:p>
        </w:tc>
      </w:tr>
      <w:tr w:rsidR="0091205D" w:rsidRPr="00553B6E" w:rsidTr="00EB3D23">
        <w:trPr>
          <w:trHeight w:val="319"/>
        </w:trPr>
        <w:tc>
          <w:tcPr>
            <w:tcW w:w="851" w:type="dxa"/>
            <w:tcBorders>
              <w:top w:val="nil"/>
              <w:left w:val="single" w:sz="8" w:space="0" w:color="auto"/>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A99</w:t>
            </w:r>
          </w:p>
        </w:tc>
        <w:tc>
          <w:tcPr>
            <w:tcW w:w="2552" w:type="dxa"/>
            <w:tcBorders>
              <w:top w:val="single" w:sz="4" w:space="0" w:color="7F7F7F"/>
              <w:left w:val="nil"/>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Humanities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H20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Microbiology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O70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Nursing Studies</w:t>
            </w:r>
          </w:p>
        </w:tc>
      </w:tr>
      <w:tr w:rsidR="0091205D" w:rsidRPr="00553B6E" w:rsidTr="00EB3D23">
        <w:trPr>
          <w:trHeight w:val="319"/>
        </w:trPr>
        <w:tc>
          <w:tcPr>
            <w:tcW w:w="851" w:type="dxa"/>
            <w:tcBorders>
              <w:top w:val="nil"/>
              <w:left w:val="single" w:sz="8" w:space="0" w:color="auto"/>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B</w:t>
            </w:r>
          </w:p>
        </w:tc>
        <w:tc>
          <w:tcPr>
            <w:tcW w:w="2552" w:type="dxa"/>
            <w:tcBorders>
              <w:top w:val="single" w:sz="4" w:space="0" w:color="auto"/>
              <w:left w:val="nil"/>
              <w:bottom w:val="single" w:sz="4" w:space="0" w:color="auto"/>
              <w:right w:val="single" w:sz="4"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Creative Arts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H25</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Biotechnology</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O99</w:t>
            </w:r>
          </w:p>
        </w:tc>
        <w:tc>
          <w:tcPr>
            <w:tcW w:w="2410" w:type="dxa"/>
            <w:tcBorders>
              <w:top w:val="nil"/>
              <w:left w:val="nil"/>
              <w:bottom w:val="single" w:sz="4" w:space="0" w:color="auto"/>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Medical Studies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B01</w:t>
            </w:r>
          </w:p>
        </w:tc>
        <w:tc>
          <w:tcPr>
            <w:tcW w:w="2552" w:type="dxa"/>
            <w:tcBorders>
              <w:top w:val="single" w:sz="4" w:space="0" w:color="auto"/>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Fine Art</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H30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Molecular Biology &amp; Biophysics</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P</w:t>
            </w:r>
          </w:p>
        </w:tc>
        <w:tc>
          <w:tcPr>
            <w:tcW w:w="2410" w:type="dxa"/>
            <w:tcBorders>
              <w:top w:val="nil"/>
              <w:left w:val="nil"/>
              <w:bottom w:val="single" w:sz="4" w:space="0" w:color="auto"/>
              <w:right w:val="single" w:sz="8"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Engineering &amp; Technology</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B10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Design Studies including Fashion/Textile/Industrial/Crafts/Ceramics/Graphics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H35</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Biochemistry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P01</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General Engineering</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B20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Music (as an Arts subject)</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H40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Pharmacology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P05</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Civil/Structural Engineering</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B30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Music Degree</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H45</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Physiology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P10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Mechanical Engineering</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B40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Drama/Theatre Studies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H50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Anatomy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P15</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Aeronautical Engineering</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B50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Cinematics/Film Studies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H55</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Nutrition</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P20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Computer Engineering</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B60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Photography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H60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Pathology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P25</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Electronic/Electrical Engineering/Instrumentation/Robotics</w:t>
            </w:r>
          </w:p>
        </w:tc>
      </w:tr>
      <w:tr w:rsidR="0091205D" w:rsidRPr="00553B6E" w:rsidTr="00EB3D23">
        <w:trPr>
          <w:trHeight w:val="319"/>
        </w:trPr>
        <w:tc>
          <w:tcPr>
            <w:tcW w:w="851" w:type="dxa"/>
            <w:tcBorders>
              <w:top w:val="nil"/>
              <w:left w:val="single" w:sz="8" w:space="0" w:color="auto"/>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B99</w:t>
            </w:r>
          </w:p>
        </w:tc>
        <w:tc>
          <w:tcPr>
            <w:tcW w:w="2552" w:type="dxa"/>
            <w:tcBorders>
              <w:top w:val="single" w:sz="4" w:space="0" w:color="7F7F7F"/>
              <w:left w:val="nil"/>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Creative Arts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H65</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Pharmacy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P30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Production/Industrial Engineering</w:t>
            </w:r>
          </w:p>
        </w:tc>
      </w:tr>
      <w:tr w:rsidR="0091205D" w:rsidRPr="00553B6E" w:rsidTr="00EB3D23">
        <w:trPr>
          <w:trHeight w:val="319"/>
        </w:trPr>
        <w:tc>
          <w:tcPr>
            <w:tcW w:w="851" w:type="dxa"/>
            <w:tcBorders>
              <w:top w:val="nil"/>
              <w:left w:val="single" w:sz="8" w:space="0" w:color="auto"/>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C</w:t>
            </w:r>
          </w:p>
        </w:tc>
        <w:tc>
          <w:tcPr>
            <w:tcW w:w="2552" w:type="dxa"/>
            <w:tcBorders>
              <w:top w:val="single" w:sz="4" w:space="0" w:color="auto"/>
              <w:left w:val="nil"/>
              <w:bottom w:val="single" w:sz="4" w:space="0" w:color="auto"/>
              <w:right w:val="single" w:sz="4"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Language &amp; Related Studies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H70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Medical Technology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P35</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Chemical Engineering</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 xml:space="preserve">C01 </w:t>
            </w:r>
          </w:p>
        </w:tc>
        <w:tc>
          <w:tcPr>
            <w:tcW w:w="2552" w:type="dxa"/>
            <w:tcBorders>
              <w:top w:val="single" w:sz="4" w:space="0" w:color="auto"/>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Linguistics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H75</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Marine Science/Aquaculture/Fishery Science</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P40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Agriculture</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 xml:space="preserve">C03   </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Comparative Literature</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H99</w:t>
            </w:r>
          </w:p>
        </w:tc>
        <w:tc>
          <w:tcPr>
            <w:tcW w:w="2410" w:type="dxa"/>
            <w:tcBorders>
              <w:top w:val="single" w:sz="4" w:space="0" w:color="7F7F7F"/>
              <w:left w:val="nil"/>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Biological Sciences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P45</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Minerals Technology</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C06</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English</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J</w:t>
            </w:r>
          </w:p>
        </w:tc>
        <w:tc>
          <w:tcPr>
            <w:tcW w:w="2410" w:type="dxa"/>
            <w:tcBorders>
              <w:top w:val="single" w:sz="4" w:space="0" w:color="auto"/>
              <w:left w:val="nil"/>
              <w:bottom w:val="single" w:sz="4" w:space="0" w:color="auto"/>
              <w:right w:val="single" w:sz="4"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Physical Sciences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P50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Metalurgy</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C09</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American Studies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J01</w:t>
            </w:r>
          </w:p>
        </w:tc>
        <w:tc>
          <w:tcPr>
            <w:tcW w:w="2410" w:type="dxa"/>
            <w:tcBorders>
              <w:top w:val="single" w:sz="4" w:space="0" w:color="auto"/>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Chemistry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P55</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Ceramics &amp; Glass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C11</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Irish</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J02</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Analytical Chemistry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P60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Polymers &amp; Textiles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C13</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Welsh</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J03</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Applied Chemistry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P65</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Materials Technology</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C16</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Celtic Studies/Civilisation/Folklore</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J04</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Food Chemistry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P70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Manufacturing Technology, Computer Aided Manufacturing</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C21</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Latin</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J10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Materials Science</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P75</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Maritime Engineering/Technology</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C22</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Classical Greek</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J11</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Polymer Science</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P80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Quality Assurance/Control</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C23</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Classics/Classical Civilisation</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J20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Physics/Experimental Physics/Applied Physics</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P99</w:t>
            </w:r>
          </w:p>
        </w:tc>
        <w:tc>
          <w:tcPr>
            <w:tcW w:w="2410" w:type="dxa"/>
            <w:tcBorders>
              <w:top w:val="nil"/>
              <w:left w:val="nil"/>
              <w:bottom w:val="single" w:sz="4" w:space="0" w:color="auto"/>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Engineering &amp; Technologies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C29</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Ancient Languages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J30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Hydrology</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R</w:t>
            </w:r>
          </w:p>
        </w:tc>
        <w:tc>
          <w:tcPr>
            <w:tcW w:w="2410" w:type="dxa"/>
            <w:tcBorders>
              <w:top w:val="nil"/>
              <w:left w:val="nil"/>
              <w:bottom w:val="single" w:sz="4" w:space="0" w:color="auto"/>
              <w:right w:val="single" w:sz="8"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Law</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C31</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French</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J40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Natural Science</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R01</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Law/Legal Studies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C33</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German</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J50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Geology</w:t>
            </w:r>
          </w:p>
        </w:tc>
        <w:tc>
          <w:tcPr>
            <w:tcW w:w="851" w:type="dxa"/>
            <w:tcBorders>
              <w:top w:val="nil"/>
              <w:left w:val="nil"/>
              <w:bottom w:val="nil"/>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R10</w:t>
            </w:r>
          </w:p>
        </w:tc>
        <w:tc>
          <w:tcPr>
            <w:tcW w:w="2410" w:type="dxa"/>
            <w:tcBorders>
              <w:top w:val="nil"/>
              <w:left w:val="nil"/>
              <w:bottom w:val="nil"/>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European Law</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C35</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Italian</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J60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Geophysics</w:t>
            </w:r>
          </w:p>
        </w:tc>
        <w:tc>
          <w:tcPr>
            <w:tcW w:w="851" w:type="dxa"/>
            <w:tcBorders>
              <w:top w:val="single" w:sz="4" w:space="0" w:color="auto"/>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S</w:t>
            </w:r>
          </w:p>
        </w:tc>
        <w:tc>
          <w:tcPr>
            <w:tcW w:w="2410" w:type="dxa"/>
            <w:tcBorders>
              <w:top w:val="single" w:sz="4" w:space="0" w:color="auto"/>
              <w:left w:val="nil"/>
              <w:bottom w:val="single" w:sz="4" w:space="0" w:color="auto"/>
              <w:right w:val="single" w:sz="8"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Agricultural Studies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C36</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Spanish</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J70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Oceanography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S01</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Agriculture</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C37</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Portugese</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J80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Environmental Science</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S10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Forestry</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C38</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European Languages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J90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Environmental Health</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S20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Horticulture</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C39</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European Studies</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J99</w:t>
            </w:r>
          </w:p>
        </w:tc>
        <w:tc>
          <w:tcPr>
            <w:tcW w:w="2410" w:type="dxa"/>
            <w:tcBorders>
              <w:top w:val="single" w:sz="4" w:space="0" w:color="7F7F7F"/>
              <w:left w:val="nil"/>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Physical Sciences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S30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Landscape Horticulture</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C41</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Scandinavian Languages</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K</w:t>
            </w:r>
          </w:p>
        </w:tc>
        <w:tc>
          <w:tcPr>
            <w:tcW w:w="2410" w:type="dxa"/>
            <w:tcBorders>
              <w:top w:val="single" w:sz="4" w:space="0" w:color="auto"/>
              <w:left w:val="nil"/>
              <w:bottom w:val="single" w:sz="4" w:space="0" w:color="auto"/>
              <w:right w:val="single" w:sz="4"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General  Science</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S40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Equine Studies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C43</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Russian</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K01</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General Year Science</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S99</w:t>
            </w:r>
          </w:p>
        </w:tc>
        <w:tc>
          <w:tcPr>
            <w:tcW w:w="2410" w:type="dxa"/>
            <w:tcBorders>
              <w:top w:val="nil"/>
              <w:left w:val="nil"/>
              <w:bottom w:val="single" w:sz="4" w:space="0" w:color="auto"/>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Agricultural Subjects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C47</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Slavonic &amp; East European Languages</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M</w:t>
            </w:r>
          </w:p>
        </w:tc>
        <w:tc>
          <w:tcPr>
            <w:tcW w:w="2410" w:type="dxa"/>
            <w:tcBorders>
              <w:top w:val="single" w:sz="4" w:space="0" w:color="auto"/>
              <w:left w:val="nil"/>
              <w:bottom w:val="single" w:sz="4" w:space="0" w:color="auto"/>
              <w:right w:val="single" w:sz="4"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Mathematical &amp; Computer Studies</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T</w:t>
            </w:r>
          </w:p>
        </w:tc>
        <w:tc>
          <w:tcPr>
            <w:tcW w:w="2410" w:type="dxa"/>
            <w:tcBorders>
              <w:top w:val="nil"/>
              <w:left w:val="nil"/>
              <w:bottom w:val="single" w:sz="4" w:space="0" w:color="auto"/>
              <w:right w:val="single" w:sz="8"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Veterinary Medicine</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C51</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Latin American Languages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M01</w:t>
            </w:r>
          </w:p>
        </w:tc>
        <w:tc>
          <w:tcPr>
            <w:tcW w:w="2410" w:type="dxa"/>
            <w:tcBorders>
              <w:top w:val="single" w:sz="4" w:space="0" w:color="auto"/>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Mathematics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T01</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Veterinary Science</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C61</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Chinese</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M10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Logic</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T10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Veterinary Nursing</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C65</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Japanese</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M20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Statistics</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T99</w:t>
            </w:r>
          </w:p>
        </w:tc>
        <w:tc>
          <w:tcPr>
            <w:tcW w:w="2410" w:type="dxa"/>
            <w:tcBorders>
              <w:top w:val="nil"/>
              <w:left w:val="nil"/>
              <w:bottom w:val="single" w:sz="4" w:space="0" w:color="auto"/>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Veterinary Subjects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C69</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Asian Languages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M40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Operational Research</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V</w:t>
            </w:r>
          </w:p>
        </w:tc>
        <w:tc>
          <w:tcPr>
            <w:tcW w:w="2410" w:type="dxa"/>
            <w:tcBorders>
              <w:top w:val="nil"/>
              <w:left w:val="nil"/>
              <w:bottom w:val="single" w:sz="4" w:space="0" w:color="auto"/>
              <w:right w:val="single" w:sz="8"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Architecture, Building &amp; Planning</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C71</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Modern Middle Eastern Languages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M50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Mathematical Physics/Applied Mathematics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V01</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Architecture</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C81</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African Languages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M60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Computer Studies/Computer Science/Computer Applications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V10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Building/Construction</w:t>
            </w:r>
          </w:p>
        </w:tc>
      </w:tr>
      <w:tr w:rsidR="0091205D" w:rsidRPr="00553B6E" w:rsidTr="00EB3D23">
        <w:trPr>
          <w:trHeight w:val="319"/>
        </w:trPr>
        <w:tc>
          <w:tcPr>
            <w:tcW w:w="851" w:type="dxa"/>
            <w:tcBorders>
              <w:top w:val="nil"/>
              <w:left w:val="single" w:sz="8" w:space="0" w:color="auto"/>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C99</w:t>
            </w:r>
          </w:p>
        </w:tc>
        <w:tc>
          <w:tcPr>
            <w:tcW w:w="2552" w:type="dxa"/>
            <w:tcBorders>
              <w:top w:val="single" w:sz="4" w:space="0" w:color="7F7F7F"/>
              <w:left w:val="nil"/>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or Unspecified Modern Languages</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M99</w:t>
            </w:r>
          </w:p>
        </w:tc>
        <w:tc>
          <w:tcPr>
            <w:tcW w:w="2410" w:type="dxa"/>
            <w:tcBorders>
              <w:top w:val="single" w:sz="4" w:space="0" w:color="7F7F7F"/>
              <w:left w:val="nil"/>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Mathematical Sciences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V20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Building/Construction Economics, Quantity Surveying</w:t>
            </w:r>
          </w:p>
        </w:tc>
      </w:tr>
      <w:tr w:rsidR="0091205D" w:rsidRPr="00553B6E" w:rsidTr="00EB3D23">
        <w:trPr>
          <w:trHeight w:val="319"/>
        </w:trPr>
        <w:tc>
          <w:tcPr>
            <w:tcW w:w="851" w:type="dxa"/>
            <w:tcBorders>
              <w:top w:val="nil"/>
              <w:left w:val="single" w:sz="8" w:space="0" w:color="auto"/>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D</w:t>
            </w:r>
          </w:p>
        </w:tc>
        <w:tc>
          <w:tcPr>
            <w:tcW w:w="2552" w:type="dxa"/>
            <w:tcBorders>
              <w:top w:val="single" w:sz="4" w:space="0" w:color="auto"/>
              <w:left w:val="nil"/>
              <w:bottom w:val="single" w:sz="4" w:space="0" w:color="auto"/>
              <w:right w:val="single" w:sz="4"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Social Studies</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N</w:t>
            </w:r>
          </w:p>
        </w:tc>
        <w:tc>
          <w:tcPr>
            <w:tcW w:w="2410" w:type="dxa"/>
            <w:tcBorders>
              <w:top w:val="single" w:sz="4" w:space="0" w:color="auto"/>
              <w:left w:val="nil"/>
              <w:bottom w:val="single" w:sz="4" w:space="0" w:color="auto"/>
              <w:right w:val="single" w:sz="4"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Commerce, Business &amp; Admin Studies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V30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Environmental Technologies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D01</w:t>
            </w:r>
          </w:p>
        </w:tc>
        <w:tc>
          <w:tcPr>
            <w:tcW w:w="2552" w:type="dxa"/>
            <w:tcBorders>
              <w:top w:val="single" w:sz="4" w:space="0" w:color="auto"/>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Economics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N01</w:t>
            </w:r>
          </w:p>
        </w:tc>
        <w:tc>
          <w:tcPr>
            <w:tcW w:w="2410" w:type="dxa"/>
            <w:tcBorders>
              <w:top w:val="single" w:sz="4" w:space="0" w:color="auto"/>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Business, Commerce &amp; Management Studies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V40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Regional &amp; Urban Planning</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D10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Sociology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N10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Public Administration</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V99</w:t>
            </w:r>
          </w:p>
        </w:tc>
        <w:tc>
          <w:tcPr>
            <w:tcW w:w="2410" w:type="dxa"/>
            <w:tcBorders>
              <w:top w:val="nil"/>
              <w:left w:val="nil"/>
              <w:bottom w:val="single" w:sz="4" w:space="0" w:color="auto"/>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Architectural/Building/Planning</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D20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Social Policy and Administration</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N20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Financial Management/Banking, Treasury</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W</w:t>
            </w:r>
          </w:p>
        </w:tc>
        <w:tc>
          <w:tcPr>
            <w:tcW w:w="2410" w:type="dxa"/>
            <w:tcBorders>
              <w:top w:val="nil"/>
              <w:left w:val="nil"/>
              <w:bottom w:val="single" w:sz="4" w:space="0" w:color="auto"/>
              <w:right w:val="single" w:sz="8"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Food Sciences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D30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Applied Social Work</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N30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Accountancy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W01</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Food Science &amp; Technology</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D40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Anthropology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N31</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Accountancy &amp; Actuarial Studies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W10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Food Business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D50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Psychology/Applied Psychology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N32</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Accountancy &amp; MIS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W20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Meat Science</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D51</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Counselling &amp; Careers Work</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N40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Marketing &amp; Market Research</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W30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Dairy Science</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D52</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Community &amp; Youth Work</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N41</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Marketing &amp; Languages</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W99</w:t>
            </w:r>
          </w:p>
        </w:tc>
        <w:tc>
          <w:tcPr>
            <w:tcW w:w="2410" w:type="dxa"/>
            <w:tcBorders>
              <w:top w:val="nil"/>
              <w:left w:val="nil"/>
              <w:bottom w:val="single" w:sz="4" w:space="0" w:color="auto"/>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Food Sciences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D60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Geography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N50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Industrial Relations/Personnel Management</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X</w:t>
            </w:r>
          </w:p>
        </w:tc>
        <w:tc>
          <w:tcPr>
            <w:tcW w:w="2410" w:type="dxa"/>
            <w:tcBorders>
              <w:top w:val="nil"/>
              <w:left w:val="nil"/>
              <w:bottom w:val="single" w:sz="4" w:space="0" w:color="auto"/>
              <w:right w:val="single" w:sz="8"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Education</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D70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Politics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N60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Hotel/Catering/Leisure/Institutional Management</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X01</w:t>
            </w:r>
          </w:p>
        </w:tc>
        <w:tc>
          <w:tcPr>
            <w:tcW w:w="2410" w:type="dxa"/>
            <w:tcBorders>
              <w:top w:val="nil"/>
              <w:left w:val="nil"/>
              <w:bottom w:val="single" w:sz="4" w:space="0" w:color="auto"/>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Education</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D80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Social Science Degree with CQSW</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N61</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Tourism/Heritage Management</w:t>
            </w:r>
          </w:p>
        </w:tc>
        <w:tc>
          <w:tcPr>
            <w:tcW w:w="851" w:type="dxa"/>
            <w:tcBorders>
              <w:top w:val="nil"/>
              <w:left w:val="nil"/>
              <w:bottom w:val="nil"/>
              <w:right w:val="single" w:sz="4" w:space="0" w:color="auto"/>
            </w:tcBorders>
            <w:shd w:val="clear" w:color="auto" w:fill="auto"/>
            <w:noWrap/>
            <w:vAlign w:val="bottom"/>
            <w:hideMark/>
          </w:tcPr>
          <w:p w:rsidR="0091205D" w:rsidRPr="00553B6E" w:rsidRDefault="0091205D" w:rsidP="00EB3D23">
            <w:pPr>
              <w:rPr>
                <w:rFonts w:cs="Arial"/>
                <w:szCs w:val="24"/>
              </w:rPr>
            </w:pPr>
            <w:r w:rsidRPr="00553B6E">
              <w:rPr>
                <w:rFonts w:cs="Arial"/>
                <w:szCs w:val="24"/>
              </w:rPr>
              <w:t> </w:t>
            </w:r>
          </w:p>
        </w:tc>
        <w:tc>
          <w:tcPr>
            <w:tcW w:w="2410" w:type="dxa"/>
            <w:tcBorders>
              <w:top w:val="nil"/>
              <w:left w:val="nil"/>
              <w:bottom w:val="nil"/>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D90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Social Science Degree without CQSW</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N70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Arts Administration</w:t>
            </w:r>
          </w:p>
        </w:tc>
        <w:tc>
          <w:tcPr>
            <w:tcW w:w="851" w:type="dxa"/>
            <w:tcBorders>
              <w:top w:val="nil"/>
              <w:left w:val="nil"/>
              <w:bottom w:val="nil"/>
              <w:right w:val="single" w:sz="4" w:space="0" w:color="auto"/>
            </w:tcBorders>
            <w:shd w:val="clear" w:color="auto" w:fill="auto"/>
            <w:noWrap/>
            <w:vAlign w:val="bottom"/>
            <w:hideMark/>
          </w:tcPr>
          <w:p w:rsidR="0091205D" w:rsidRPr="00553B6E" w:rsidRDefault="0091205D" w:rsidP="00EB3D23">
            <w:pPr>
              <w:rPr>
                <w:rFonts w:cs="Arial"/>
                <w:szCs w:val="24"/>
              </w:rPr>
            </w:pPr>
            <w:r w:rsidRPr="00553B6E">
              <w:rPr>
                <w:rFonts w:cs="Arial"/>
                <w:szCs w:val="24"/>
              </w:rPr>
              <w:t> </w:t>
            </w:r>
          </w:p>
        </w:tc>
        <w:tc>
          <w:tcPr>
            <w:tcW w:w="2410" w:type="dxa"/>
            <w:tcBorders>
              <w:top w:val="nil"/>
              <w:left w:val="nil"/>
              <w:bottom w:val="nil"/>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r>
      <w:tr w:rsidR="0091205D" w:rsidRPr="00553B6E" w:rsidTr="00EB3D23">
        <w:trPr>
          <w:trHeight w:val="319"/>
        </w:trPr>
        <w:tc>
          <w:tcPr>
            <w:tcW w:w="851" w:type="dxa"/>
            <w:tcBorders>
              <w:top w:val="nil"/>
              <w:left w:val="single" w:sz="8" w:space="0" w:color="auto"/>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D99</w:t>
            </w:r>
          </w:p>
        </w:tc>
        <w:tc>
          <w:tcPr>
            <w:tcW w:w="2552" w:type="dxa"/>
            <w:tcBorders>
              <w:top w:val="single" w:sz="4" w:space="0" w:color="7F7F7F"/>
              <w:left w:val="nil"/>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Social Studies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N80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Land &amp; Property Management/Property Economics</w:t>
            </w:r>
          </w:p>
        </w:tc>
        <w:tc>
          <w:tcPr>
            <w:tcW w:w="851" w:type="dxa"/>
            <w:tcBorders>
              <w:top w:val="nil"/>
              <w:left w:val="nil"/>
              <w:bottom w:val="nil"/>
              <w:right w:val="single" w:sz="4" w:space="0" w:color="auto"/>
            </w:tcBorders>
            <w:shd w:val="clear" w:color="auto" w:fill="auto"/>
            <w:noWrap/>
            <w:vAlign w:val="bottom"/>
            <w:hideMark/>
          </w:tcPr>
          <w:p w:rsidR="0091205D" w:rsidRPr="00553B6E" w:rsidRDefault="0091205D" w:rsidP="00EB3D23">
            <w:pPr>
              <w:rPr>
                <w:rFonts w:cs="Arial"/>
                <w:szCs w:val="24"/>
              </w:rPr>
            </w:pPr>
            <w:r w:rsidRPr="00553B6E">
              <w:rPr>
                <w:rFonts w:cs="Arial"/>
                <w:szCs w:val="24"/>
              </w:rPr>
              <w:t> </w:t>
            </w:r>
          </w:p>
        </w:tc>
        <w:tc>
          <w:tcPr>
            <w:tcW w:w="2410" w:type="dxa"/>
            <w:tcBorders>
              <w:top w:val="nil"/>
              <w:left w:val="nil"/>
              <w:bottom w:val="nil"/>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r>
      <w:tr w:rsidR="0091205D" w:rsidRPr="00553B6E" w:rsidTr="00EB3D23">
        <w:trPr>
          <w:trHeight w:val="319"/>
        </w:trPr>
        <w:tc>
          <w:tcPr>
            <w:tcW w:w="851" w:type="dxa"/>
            <w:tcBorders>
              <w:top w:val="nil"/>
              <w:left w:val="single" w:sz="8" w:space="0" w:color="auto"/>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E</w:t>
            </w:r>
          </w:p>
        </w:tc>
        <w:tc>
          <w:tcPr>
            <w:tcW w:w="2552" w:type="dxa"/>
            <w:tcBorders>
              <w:top w:val="single" w:sz="4" w:space="0" w:color="auto"/>
              <w:left w:val="nil"/>
              <w:bottom w:val="single" w:sz="4" w:space="0" w:color="auto"/>
              <w:right w:val="single" w:sz="4"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Communications &amp; Documentation</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N99</w:t>
            </w:r>
          </w:p>
        </w:tc>
        <w:tc>
          <w:tcPr>
            <w:tcW w:w="2410" w:type="dxa"/>
            <w:tcBorders>
              <w:top w:val="single" w:sz="4" w:space="0" w:color="7F7F7F"/>
              <w:left w:val="nil"/>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Business &amp; Administrative Studies</w:t>
            </w:r>
          </w:p>
        </w:tc>
        <w:tc>
          <w:tcPr>
            <w:tcW w:w="851" w:type="dxa"/>
            <w:tcBorders>
              <w:top w:val="nil"/>
              <w:left w:val="nil"/>
              <w:bottom w:val="nil"/>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c>
          <w:tcPr>
            <w:tcW w:w="2410" w:type="dxa"/>
            <w:tcBorders>
              <w:top w:val="nil"/>
              <w:left w:val="nil"/>
              <w:bottom w:val="nil"/>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E01</w:t>
            </w:r>
          </w:p>
        </w:tc>
        <w:tc>
          <w:tcPr>
            <w:tcW w:w="2552" w:type="dxa"/>
            <w:tcBorders>
              <w:top w:val="single" w:sz="4" w:space="0" w:color="auto"/>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Librarianship</w:t>
            </w:r>
          </w:p>
        </w:tc>
        <w:tc>
          <w:tcPr>
            <w:tcW w:w="851" w:type="dxa"/>
            <w:tcBorders>
              <w:top w:val="nil"/>
              <w:left w:val="nil"/>
              <w:bottom w:val="nil"/>
              <w:right w:val="single" w:sz="4" w:space="0" w:color="auto"/>
            </w:tcBorders>
            <w:shd w:val="clear" w:color="auto" w:fill="auto"/>
            <w:noWrap/>
            <w:vAlign w:val="bottom"/>
            <w:hideMark/>
          </w:tcPr>
          <w:p w:rsidR="0091205D" w:rsidRPr="00553B6E" w:rsidRDefault="0091205D" w:rsidP="00EB3D23">
            <w:pPr>
              <w:rPr>
                <w:rFonts w:cs="Arial"/>
                <w:szCs w:val="24"/>
              </w:rPr>
            </w:pPr>
            <w:r w:rsidRPr="00553B6E">
              <w:rPr>
                <w:rFonts w:cs="Arial"/>
                <w:szCs w:val="24"/>
              </w:rPr>
              <w:t> </w:t>
            </w:r>
          </w:p>
        </w:tc>
        <w:tc>
          <w:tcPr>
            <w:tcW w:w="2410" w:type="dxa"/>
            <w:tcBorders>
              <w:top w:val="single" w:sz="4" w:space="0" w:color="auto"/>
              <w:left w:val="nil"/>
              <w:bottom w:val="nil"/>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c>
          <w:tcPr>
            <w:tcW w:w="851" w:type="dxa"/>
            <w:tcBorders>
              <w:top w:val="nil"/>
              <w:left w:val="nil"/>
              <w:bottom w:val="nil"/>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c>
          <w:tcPr>
            <w:tcW w:w="2410" w:type="dxa"/>
            <w:tcBorders>
              <w:top w:val="nil"/>
              <w:left w:val="nil"/>
              <w:bottom w:val="nil"/>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E10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Information Science</w:t>
            </w:r>
          </w:p>
        </w:tc>
        <w:tc>
          <w:tcPr>
            <w:tcW w:w="851" w:type="dxa"/>
            <w:tcBorders>
              <w:top w:val="nil"/>
              <w:left w:val="nil"/>
              <w:bottom w:val="nil"/>
              <w:right w:val="single" w:sz="4" w:space="0" w:color="auto"/>
            </w:tcBorders>
            <w:shd w:val="clear" w:color="auto" w:fill="auto"/>
            <w:noWrap/>
            <w:vAlign w:val="bottom"/>
            <w:hideMark/>
          </w:tcPr>
          <w:p w:rsidR="0091205D" w:rsidRPr="00553B6E" w:rsidRDefault="0091205D" w:rsidP="00EB3D23">
            <w:pPr>
              <w:rPr>
                <w:rFonts w:cs="Arial"/>
                <w:szCs w:val="24"/>
              </w:rPr>
            </w:pPr>
            <w:r w:rsidRPr="00553B6E">
              <w:rPr>
                <w:rFonts w:cs="Arial"/>
                <w:szCs w:val="24"/>
              </w:rPr>
              <w:t> </w:t>
            </w:r>
          </w:p>
        </w:tc>
        <w:tc>
          <w:tcPr>
            <w:tcW w:w="2410" w:type="dxa"/>
            <w:tcBorders>
              <w:top w:val="nil"/>
              <w:left w:val="nil"/>
              <w:bottom w:val="nil"/>
              <w:right w:val="single" w:sz="4" w:space="0" w:color="000000"/>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c>
          <w:tcPr>
            <w:tcW w:w="851" w:type="dxa"/>
            <w:tcBorders>
              <w:top w:val="nil"/>
              <w:left w:val="nil"/>
              <w:bottom w:val="nil"/>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c>
          <w:tcPr>
            <w:tcW w:w="2410" w:type="dxa"/>
            <w:tcBorders>
              <w:top w:val="nil"/>
              <w:left w:val="nil"/>
              <w:bottom w:val="nil"/>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E20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Communication Studies</w:t>
            </w:r>
          </w:p>
        </w:tc>
        <w:tc>
          <w:tcPr>
            <w:tcW w:w="851" w:type="dxa"/>
            <w:tcBorders>
              <w:top w:val="nil"/>
              <w:left w:val="nil"/>
              <w:bottom w:val="nil"/>
              <w:right w:val="single" w:sz="4" w:space="0" w:color="auto"/>
            </w:tcBorders>
            <w:shd w:val="clear" w:color="auto" w:fill="auto"/>
            <w:noWrap/>
            <w:vAlign w:val="bottom"/>
            <w:hideMark/>
          </w:tcPr>
          <w:p w:rsidR="0091205D" w:rsidRPr="00553B6E" w:rsidRDefault="0091205D" w:rsidP="00EB3D23">
            <w:pPr>
              <w:rPr>
                <w:rFonts w:cs="Arial"/>
                <w:szCs w:val="24"/>
              </w:rPr>
            </w:pPr>
            <w:r w:rsidRPr="00553B6E">
              <w:rPr>
                <w:rFonts w:cs="Arial"/>
                <w:szCs w:val="24"/>
              </w:rPr>
              <w:t> </w:t>
            </w:r>
          </w:p>
        </w:tc>
        <w:tc>
          <w:tcPr>
            <w:tcW w:w="2410" w:type="dxa"/>
            <w:tcBorders>
              <w:top w:val="nil"/>
              <w:left w:val="nil"/>
              <w:bottom w:val="nil"/>
              <w:right w:val="single" w:sz="4" w:space="0" w:color="000000"/>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c>
          <w:tcPr>
            <w:tcW w:w="851" w:type="dxa"/>
            <w:tcBorders>
              <w:top w:val="nil"/>
              <w:left w:val="nil"/>
              <w:bottom w:val="nil"/>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c>
          <w:tcPr>
            <w:tcW w:w="2410" w:type="dxa"/>
            <w:tcBorders>
              <w:top w:val="nil"/>
              <w:left w:val="nil"/>
              <w:bottom w:val="nil"/>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E30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Media Studies</w:t>
            </w:r>
          </w:p>
        </w:tc>
        <w:tc>
          <w:tcPr>
            <w:tcW w:w="851" w:type="dxa"/>
            <w:tcBorders>
              <w:top w:val="nil"/>
              <w:left w:val="nil"/>
              <w:bottom w:val="nil"/>
              <w:right w:val="single" w:sz="4" w:space="0" w:color="auto"/>
            </w:tcBorders>
            <w:shd w:val="clear" w:color="auto" w:fill="auto"/>
            <w:noWrap/>
            <w:vAlign w:val="bottom"/>
            <w:hideMark/>
          </w:tcPr>
          <w:p w:rsidR="0091205D" w:rsidRPr="00553B6E" w:rsidRDefault="0091205D" w:rsidP="00EB3D23">
            <w:pPr>
              <w:rPr>
                <w:rFonts w:cs="Arial"/>
                <w:szCs w:val="24"/>
              </w:rPr>
            </w:pPr>
            <w:r w:rsidRPr="00553B6E">
              <w:rPr>
                <w:rFonts w:cs="Arial"/>
                <w:szCs w:val="24"/>
              </w:rPr>
              <w:t> </w:t>
            </w:r>
          </w:p>
        </w:tc>
        <w:tc>
          <w:tcPr>
            <w:tcW w:w="2410" w:type="dxa"/>
            <w:tcBorders>
              <w:top w:val="nil"/>
              <w:left w:val="nil"/>
              <w:bottom w:val="nil"/>
              <w:right w:val="single" w:sz="4" w:space="0" w:color="000000"/>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c>
          <w:tcPr>
            <w:tcW w:w="851" w:type="dxa"/>
            <w:tcBorders>
              <w:top w:val="nil"/>
              <w:left w:val="nil"/>
              <w:bottom w:val="nil"/>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c>
          <w:tcPr>
            <w:tcW w:w="2410" w:type="dxa"/>
            <w:tcBorders>
              <w:top w:val="nil"/>
              <w:left w:val="nil"/>
              <w:bottom w:val="nil"/>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r>
      <w:tr w:rsidR="0091205D" w:rsidRPr="00553B6E" w:rsidTr="00EB3D23">
        <w:trPr>
          <w:trHeight w:val="319"/>
        </w:trPr>
        <w:tc>
          <w:tcPr>
            <w:tcW w:w="851" w:type="dxa"/>
            <w:tcBorders>
              <w:top w:val="nil"/>
              <w:left w:val="single" w:sz="8" w:space="0" w:color="auto"/>
              <w:bottom w:val="single" w:sz="8"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E40</w:t>
            </w:r>
          </w:p>
        </w:tc>
        <w:tc>
          <w:tcPr>
            <w:tcW w:w="2552" w:type="dxa"/>
            <w:tcBorders>
              <w:top w:val="single" w:sz="4" w:space="0" w:color="7F7F7F"/>
              <w:left w:val="nil"/>
              <w:bottom w:val="single" w:sz="8"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Journalism</w:t>
            </w:r>
          </w:p>
        </w:tc>
        <w:tc>
          <w:tcPr>
            <w:tcW w:w="851" w:type="dxa"/>
            <w:tcBorders>
              <w:top w:val="nil"/>
              <w:left w:val="nil"/>
              <w:bottom w:val="single" w:sz="8"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 </w:t>
            </w:r>
          </w:p>
        </w:tc>
        <w:tc>
          <w:tcPr>
            <w:tcW w:w="2410" w:type="dxa"/>
            <w:tcBorders>
              <w:top w:val="nil"/>
              <w:left w:val="nil"/>
              <w:bottom w:val="single" w:sz="8" w:space="0" w:color="auto"/>
              <w:right w:val="single" w:sz="4" w:space="0" w:color="000000"/>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c>
          <w:tcPr>
            <w:tcW w:w="851" w:type="dxa"/>
            <w:tcBorders>
              <w:top w:val="nil"/>
              <w:left w:val="nil"/>
              <w:bottom w:val="single" w:sz="8"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c>
          <w:tcPr>
            <w:tcW w:w="2410" w:type="dxa"/>
            <w:tcBorders>
              <w:top w:val="nil"/>
              <w:left w:val="nil"/>
              <w:bottom w:val="single" w:sz="8" w:space="0" w:color="auto"/>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r>
    </w:tbl>
    <w:p w:rsidR="0091205D" w:rsidRPr="00DB0BC5" w:rsidRDefault="0091205D" w:rsidP="0091205D">
      <w:pPr>
        <w:rPr>
          <w:szCs w:val="24"/>
        </w:rPr>
      </w:pPr>
    </w:p>
    <w:p w:rsidR="0091205D" w:rsidRPr="00DB0BC5" w:rsidRDefault="0091205D" w:rsidP="005314D8">
      <w:pPr>
        <w:spacing w:line="360" w:lineRule="auto"/>
        <w:jc w:val="both"/>
        <w:rPr>
          <w:rFonts w:cs="Arial"/>
          <w:szCs w:val="24"/>
        </w:rPr>
      </w:pPr>
    </w:p>
    <w:p w:rsidR="004C49E7" w:rsidRPr="004C49E7" w:rsidRDefault="005314D8" w:rsidP="004C49E7">
      <w:pPr>
        <w:pStyle w:val="Heading4"/>
        <w:rPr>
          <w:rFonts w:cs="Arial"/>
          <w:bCs/>
          <w:szCs w:val="24"/>
        </w:rPr>
      </w:pPr>
      <w:r w:rsidRPr="00DB0BC5">
        <w:rPr>
          <w:szCs w:val="24"/>
        </w:rPr>
        <w:br w:type="page"/>
      </w:r>
      <w:bookmarkStart w:id="627" w:name="_Toc333228759"/>
      <w:bookmarkStart w:id="628" w:name="_Toc333229193"/>
      <w:r w:rsidR="00207B82" w:rsidRPr="00DB0BC5">
        <w:t xml:space="preserve"> </w:t>
      </w:r>
      <w:bookmarkStart w:id="629" w:name="_Toc379891080"/>
      <w:r w:rsidR="004D2DDB" w:rsidRPr="004C49E7">
        <w:rPr>
          <w:szCs w:val="24"/>
        </w:rPr>
        <w:t xml:space="preserve">Appendix </w:t>
      </w:r>
      <w:r w:rsidR="00207B82" w:rsidRPr="004C49E7">
        <w:rPr>
          <w:szCs w:val="24"/>
        </w:rPr>
        <w:t>9</w:t>
      </w:r>
      <w:r w:rsidR="004D2DDB" w:rsidRPr="004C49E7">
        <w:rPr>
          <w:szCs w:val="24"/>
        </w:rPr>
        <w:tab/>
      </w:r>
      <w:bookmarkEnd w:id="627"/>
      <w:bookmarkEnd w:id="628"/>
      <w:r w:rsidR="004C49E7" w:rsidRPr="004C49E7">
        <w:rPr>
          <w:rFonts w:cs="Arial"/>
          <w:bCs/>
          <w:szCs w:val="24"/>
        </w:rPr>
        <w:t>Student Complaint Form</w:t>
      </w:r>
      <w:bookmarkEnd w:id="629"/>
    </w:p>
    <w:p w:rsidR="004C49E7" w:rsidRPr="004C49E7" w:rsidRDefault="004C49E7" w:rsidP="004C49E7"/>
    <w:p w:rsidR="004C49E7" w:rsidRDefault="004C49E7" w:rsidP="004C49E7">
      <w:pPr>
        <w:spacing w:line="360" w:lineRule="auto"/>
        <w:rPr>
          <w:rFonts w:cs="Arial"/>
          <w:sz w:val="10"/>
          <w:szCs w:val="10"/>
        </w:rPr>
      </w:pPr>
    </w:p>
    <w:p w:rsidR="004C49E7" w:rsidRDefault="004C49E7" w:rsidP="004C49E7">
      <w:pPr>
        <w:spacing w:line="360" w:lineRule="auto"/>
        <w:rPr>
          <w:rFonts w:cs="Arial"/>
          <w:sz w:val="22"/>
          <w:szCs w:val="22"/>
        </w:rPr>
      </w:pPr>
      <w:r>
        <w:rPr>
          <w:rFonts w:cs="Arial"/>
          <w:sz w:val="22"/>
          <w:szCs w:val="22"/>
        </w:rPr>
        <w:t>Name: _________________________________________________________</w:t>
      </w:r>
    </w:p>
    <w:p w:rsidR="004C49E7" w:rsidRDefault="004C49E7" w:rsidP="004C49E7">
      <w:pPr>
        <w:spacing w:line="360" w:lineRule="auto"/>
        <w:rPr>
          <w:rFonts w:cs="Arial"/>
          <w:sz w:val="22"/>
          <w:szCs w:val="22"/>
        </w:rPr>
      </w:pPr>
    </w:p>
    <w:p w:rsidR="004C49E7" w:rsidRDefault="004C49E7" w:rsidP="004C49E7">
      <w:pPr>
        <w:spacing w:line="360" w:lineRule="auto"/>
        <w:rPr>
          <w:rFonts w:cs="Arial"/>
          <w:sz w:val="22"/>
          <w:szCs w:val="22"/>
        </w:rPr>
      </w:pPr>
      <w:r>
        <w:rPr>
          <w:rFonts w:cs="Arial"/>
          <w:sz w:val="22"/>
          <w:szCs w:val="22"/>
        </w:rPr>
        <w:t>Programme/Stage:________________________________________________</w:t>
      </w:r>
    </w:p>
    <w:p w:rsidR="004C49E7" w:rsidRDefault="004C49E7" w:rsidP="004C49E7">
      <w:pPr>
        <w:spacing w:line="360" w:lineRule="auto"/>
        <w:rPr>
          <w:rFonts w:cs="Arial"/>
          <w:sz w:val="22"/>
          <w:szCs w:val="22"/>
        </w:rPr>
      </w:pPr>
    </w:p>
    <w:p w:rsidR="004C49E7" w:rsidRDefault="004C49E7" w:rsidP="004C49E7">
      <w:pPr>
        <w:spacing w:line="360" w:lineRule="auto"/>
        <w:rPr>
          <w:rFonts w:cs="Arial"/>
          <w:sz w:val="22"/>
          <w:szCs w:val="22"/>
        </w:rPr>
      </w:pPr>
      <w:r>
        <w:rPr>
          <w:rFonts w:cs="Arial"/>
          <w:sz w:val="22"/>
          <w:szCs w:val="22"/>
        </w:rPr>
        <w:t>E-Mail Address: ___________________________________________________</w:t>
      </w:r>
    </w:p>
    <w:p w:rsidR="004C49E7" w:rsidRDefault="004C49E7" w:rsidP="004C49E7">
      <w:pPr>
        <w:spacing w:line="360" w:lineRule="auto"/>
        <w:rPr>
          <w:rFonts w:cs="Arial"/>
          <w:sz w:val="22"/>
          <w:szCs w:val="22"/>
        </w:rPr>
      </w:pPr>
    </w:p>
    <w:p w:rsidR="004C49E7" w:rsidRDefault="004C49E7" w:rsidP="004C49E7">
      <w:pPr>
        <w:spacing w:line="360" w:lineRule="auto"/>
        <w:rPr>
          <w:rFonts w:cs="Arial"/>
          <w:sz w:val="22"/>
          <w:szCs w:val="22"/>
        </w:rPr>
      </w:pPr>
      <w:r>
        <w:rPr>
          <w:rFonts w:cs="Arial"/>
          <w:sz w:val="22"/>
          <w:szCs w:val="22"/>
        </w:rPr>
        <w:t>Date: __________________________________________________________</w:t>
      </w:r>
    </w:p>
    <w:p w:rsidR="004C49E7" w:rsidRDefault="004C49E7" w:rsidP="004C49E7">
      <w:pPr>
        <w:spacing w:line="480" w:lineRule="auto"/>
        <w:rPr>
          <w:rFonts w:cs="Arial"/>
          <w:sz w:val="22"/>
          <w:szCs w:val="22"/>
        </w:rPr>
      </w:pPr>
    </w:p>
    <w:p w:rsidR="004C49E7" w:rsidRDefault="004C49E7" w:rsidP="004C49E7">
      <w:pPr>
        <w:spacing w:line="360" w:lineRule="auto"/>
        <w:rPr>
          <w:rFonts w:cs="Arial"/>
          <w:sz w:val="10"/>
          <w:szCs w:val="10"/>
        </w:rPr>
      </w:pPr>
    </w:p>
    <w:p w:rsidR="004C49E7" w:rsidRDefault="004C49E7" w:rsidP="004C49E7">
      <w:pPr>
        <w:spacing w:line="360" w:lineRule="auto"/>
        <w:rPr>
          <w:rFonts w:cs="Arial"/>
          <w:sz w:val="22"/>
          <w:szCs w:val="22"/>
        </w:rPr>
      </w:pPr>
      <w:r>
        <w:rPr>
          <w:rFonts w:cs="Arial"/>
          <w:sz w:val="22"/>
          <w:szCs w:val="22"/>
        </w:rPr>
        <w:t>Nature of Complaint (please attach any relevant documentation)</w:t>
      </w:r>
    </w:p>
    <w:p w:rsidR="004C49E7" w:rsidRDefault="004C49E7" w:rsidP="004C49E7">
      <w:pPr>
        <w:spacing w:line="360" w:lineRule="auto"/>
        <w:rPr>
          <w:rFonts w:cs="Arial"/>
          <w:sz w:val="22"/>
          <w:szCs w:val="22"/>
        </w:rPr>
      </w:pPr>
      <w:r>
        <w:rPr>
          <w:rFonts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67477" w:rsidRDefault="00767477" w:rsidP="004C49E7">
      <w:pPr>
        <w:spacing w:line="360" w:lineRule="auto"/>
        <w:rPr>
          <w:rFonts w:cs="Arial"/>
          <w:sz w:val="22"/>
          <w:szCs w:val="22"/>
        </w:rPr>
      </w:pPr>
      <w:r>
        <w:rPr>
          <w:rFonts w:cs="Arial"/>
          <w:sz w:val="22"/>
          <w:szCs w:val="22"/>
        </w:rPr>
        <w:t>_______________________________________________________________________________</w:t>
      </w:r>
    </w:p>
    <w:p w:rsidR="004C49E7" w:rsidRDefault="00767477" w:rsidP="004C49E7">
      <w:pPr>
        <w:spacing w:line="360" w:lineRule="auto"/>
        <w:rPr>
          <w:rFonts w:cs="Arial"/>
          <w:sz w:val="22"/>
          <w:szCs w:val="22"/>
        </w:rPr>
      </w:pPr>
      <w:r>
        <w:rPr>
          <w:rFonts w:cs="Arial"/>
          <w:sz w:val="22"/>
          <w:szCs w:val="22"/>
        </w:rPr>
        <w:t>_______________________________________________________________________________</w:t>
      </w:r>
    </w:p>
    <w:p w:rsidR="004C49E7" w:rsidRDefault="004C49E7" w:rsidP="004C49E7">
      <w:pPr>
        <w:spacing w:line="360" w:lineRule="auto"/>
        <w:rPr>
          <w:rFonts w:cs="Arial"/>
          <w:sz w:val="22"/>
          <w:szCs w:val="22"/>
        </w:rPr>
      </w:pPr>
      <w:r>
        <w:rPr>
          <w:rFonts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C49E7" w:rsidRDefault="004C49E7" w:rsidP="004C49E7">
      <w:pPr>
        <w:spacing w:line="360" w:lineRule="auto"/>
        <w:rPr>
          <w:rFonts w:cs="Arial"/>
          <w:sz w:val="10"/>
          <w:szCs w:val="10"/>
        </w:rPr>
      </w:pPr>
    </w:p>
    <w:p w:rsidR="004C49E7" w:rsidRDefault="004C49E7" w:rsidP="004C49E7">
      <w:pPr>
        <w:pStyle w:val="Heading1"/>
        <w:spacing w:line="360" w:lineRule="auto"/>
        <w:rPr>
          <w:rFonts w:cs="Arial"/>
        </w:rPr>
      </w:pPr>
      <w:bookmarkStart w:id="630" w:name="_Toc379891081"/>
      <w:r>
        <w:rPr>
          <w:rFonts w:cs="Arial"/>
        </w:rPr>
        <w:t>OFFICIAL USE ONLY</w:t>
      </w:r>
      <w:bookmarkEnd w:id="630"/>
    </w:p>
    <w:p w:rsidR="00767477" w:rsidRDefault="00767477" w:rsidP="004C49E7">
      <w:pPr>
        <w:spacing w:line="360" w:lineRule="auto"/>
        <w:rPr>
          <w:rFonts w:cs="Arial"/>
          <w:sz w:val="22"/>
          <w:szCs w:val="22"/>
        </w:rPr>
      </w:pPr>
    </w:p>
    <w:p w:rsidR="004C49E7" w:rsidRDefault="004C49E7" w:rsidP="004C49E7">
      <w:pPr>
        <w:spacing w:line="360" w:lineRule="auto"/>
        <w:rPr>
          <w:rFonts w:cs="Arial"/>
          <w:sz w:val="22"/>
          <w:szCs w:val="22"/>
        </w:rPr>
      </w:pPr>
      <w:r>
        <w:rPr>
          <w:rFonts w:cs="Arial"/>
          <w:sz w:val="22"/>
          <w:szCs w:val="22"/>
        </w:rPr>
        <w:t>Complaint received by Head of School on:</w:t>
      </w:r>
      <w:r>
        <w:rPr>
          <w:rFonts w:cs="Arial"/>
          <w:sz w:val="22"/>
          <w:szCs w:val="22"/>
        </w:rPr>
        <w:softHyphen/>
      </w:r>
      <w:r>
        <w:rPr>
          <w:rFonts w:cs="Arial"/>
          <w:sz w:val="22"/>
          <w:szCs w:val="22"/>
        </w:rPr>
        <w:softHyphen/>
        <w:t>__________________________________</w:t>
      </w:r>
    </w:p>
    <w:p w:rsidR="004C49E7" w:rsidRDefault="004C49E7" w:rsidP="004C49E7">
      <w:pPr>
        <w:spacing w:line="360" w:lineRule="auto"/>
        <w:rPr>
          <w:rFonts w:cs="Arial"/>
          <w:sz w:val="22"/>
          <w:szCs w:val="22"/>
        </w:rPr>
      </w:pPr>
      <w:r>
        <w:rPr>
          <w:rFonts w:cs="Arial"/>
          <w:sz w:val="22"/>
          <w:szCs w:val="22"/>
        </w:rPr>
        <w:t>Acknowledgement sent on:______________________________________________</w:t>
      </w:r>
    </w:p>
    <w:p w:rsidR="004C49E7" w:rsidRDefault="004C49E7" w:rsidP="004C49E7">
      <w:r>
        <w:rPr>
          <w:rFonts w:cs="Arial"/>
          <w:sz w:val="22"/>
          <w:szCs w:val="22"/>
        </w:rPr>
        <w:t>Action Taken:________________________________________________________</w:t>
      </w:r>
    </w:p>
    <w:p w:rsidR="004C49E7" w:rsidRPr="002D3BFB" w:rsidRDefault="004C49E7" w:rsidP="004C49E7">
      <w:pPr>
        <w:spacing w:line="360" w:lineRule="auto"/>
        <w:jc w:val="both"/>
        <w:rPr>
          <w:rFonts w:cs="Arial"/>
        </w:rPr>
      </w:pPr>
    </w:p>
    <w:p w:rsidR="00CA45F3" w:rsidRDefault="00CA45F3" w:rsidP="004C49E7">
      <w:pPr>
        <w:pStyle w:val="Heading4"/>
      </w:pPr>
    </w:p>
    <w:p w:rsidR="0095244F" w:rsidRDefault="00CA45F3" w:rsidP="00CA45F3">
      <w:pPr>
        <w:pStyle w:val="Heading4"/>
      </w:pPr>
      <w:bookmarkStart w:id="631" w:name="_Appendix_10_–"/>
      <w:bookmarkStart w:id="632" w:name="_Toc379891082"/>
      <w:bookmarkEnd w:id="631"/>
      <w:r>
        <w:t>Appendix 10 – Award Type Descriptors</w:t>
      </w:r>
      <w:bookmarkEnd w:id="632"/>
    </w:p>
    <w:p w:rsidR="00CA45F3" w:rsidRDefault="00CA45F3" w:rsidP="00CA45F3"/>
    <w:p w:rsidR="00CA45F3" w:rsidRDefault="00CA45F3" w:rsidP="00CA45F3"/>
    <w:p w:rsidR="00941127" w:rsidRDefault="001249CB" w:rsidP="00941127">
      <w:pPr>
        <w:ind w:firstLine="720"/>
      </w:pPr>
      <w:hyperlink w:anchor="_Award-type_Descriptor_H" w:history="1">
        <w:r w:rsidR="00941127" w:rsidRPr="00941127">
          <w:rPr>
            <w:rStyle w:val="Hyperlink"/>
          </w:rPr>
          <w:t>Major Award-type Descriptor H – Advanced Certificate</w:t>
        </w:r>
      </w:hyperlink>
    </w:p>
    <w:p w:rsidR="00941127" w:rsidRPr="00561AF8" w:rsidRDefault="00941127" w:rsidP="00941127"/>
    <w:p w:rsidR="00941127" w:rsidRDefault="001249CB" w:rsidP="00941127">
      <w:pPr>
        <w:ind w:firstLine="720"/>
      </w:pPr>
      <w:hyperlink w:anchor="_Award-type_Descriptor_I" w:history="1">
        <w:r w:rsidR="00941127" w:rsidRPr="00941127">
          <w:rPr>
            <w:rStyle w:val="Hyperlink"/>
          </w:rPr>
          <w:t>Major Award-type Descriptor I – Higher Certificate</w:t>
        </w:r>
      </w:hyperlink>
    </w:p>
    <w:p w:rsidR="00941127" w:rsidRPr="00561AF8" w:rsidRDefault="00941127" w:rsidP="00941127"/>
    <w:p w:rsidR="00941127" w:rsidRDefault="001249CB" w:rsidP="00941127">
      <w:pPr>
        <w:ind w:firstLine="720"/>
      </w:pPr>
      <w:hyperlink w:anchor="_Award-type_Descriptor_J" w:history="1">
        <w:r w:rsidR="00941127" w:rsidRPr="00941127">
          <w:rPr>
            <w:rStyle w:val="Hyperlink"/>
          </w:rPr>
          <w:t>Major Award-type Descriptor J – Ordinary Bachelor Degree</w:t>
        </w:r>
      </w:hyperlink>
    </w:p>
    <w:p w:rsidR="00941127" w:rsidRPr="00561AF8" w:rsidRDefault="00941127" w:rsidP="00941127"/>
    <w:p w:rsidR="00941127" w:rsidRDefault="001249CB" w:rsidP="00941127">
      <w:pPr>
        <w:ind w:firstLine="720"/>
      </w:pPr>
      <w:hyperlink w:anchor="_Award_Type_Descriptor" w:history="1">
        <w:r w:rsidR="00941127" w:rsidRPr="00941127">
          <w:rPr>
            <w:rStyle w:val="Hyperlink"/>
          </w:rPr>
          <w:t>Major Award-type Descriptor K – Honours Bachelor Degree</w:t>
        </w:r>
      </w:hyperlink>
    </w:p>
    <w:p w:rsidR="00941127" w:rsidRPr="00561AF8" w:rsidRDefault="00941127" w:rsidP="00941127">
      <w:pPr>
        <w:ind w:firstLine="720"/>
      </w:pPr>
    </w:p>
    <w:p w:rsidR="00941127" w:rsidRPr="00561AF8" w:rsidRDefault="001249CB" w:rsidP="00941127">
      <w:pPr>
        <w:ind w:firstLine="720"/>
      </w:pPr>
      <w:hyperlink w:anchor="_Award-type_Descriptor_L" w:history="1">
        <w:r w:rsidR="00941127" w:rsidRPr="00941127">
          <w:rPr>
            <w:rStyle w:val="Hyperlink"/>
          </w:rPr>
          <w:t>Major Award-type Descriptor L – Higher Diploma</w:t>
        </w:r>
      </w:hyperlink>
    </w:p>
    <w:p w:rsidR="00941127" w:rsidRDefault="00941127" w:rsidP="00941127"/>
    <w:p w:rsidR="00941127" w:rsidRDefault="001249CB" w:rsidP="00941127">
      <w:pPr>
        <w:ind w:firstLine="720"/>
      </w:pPr>
      <w:hyperlink w:anchor="_Award-type_Descriptor_M" w:history="1">
        <w:r w:rsidR="00941127" w:rsidRPr="00941127">
          <w:rPr>
            <w:rStyle w:val="Hyperlink"/>
          </w:rPr>
          <w:t>Major Award-type Descriptor M – Masters</w:t>
        </w:r>
      </w:hyperlink>
    </w:p>
    <w:p w:rsidR="00941127" w:rsidRDefault="00941127" w:rsidP="00941127"/>
    <w:p w:rsidR="00941127" w:rsidRPr="00561AF8" w:rsidRDefault="001249CB" w:rsidP="00941127">
      <w:pPr>
        <w:ind w:firstLine="720"/>
      </w:pPr>
      <w:hyperlink w:anchor="_Award-type_Descriptor_N" w:history="1">
        <w:r w:rsidR="00941127" w:rsidRPr="00941127">
          <w:rPr>
            <w:rStyle w:val="Hyperlink"/>
          </w:rPr>
          <w:t>Major Award-type Descriptor N – Postgraduate Diploma</w:t>
        </w:r>
      </w:hyperlink>
    </w:p>
    <w:p w:rsidR="00CA45F3" w:rsidRDefault="00CA45F3" w:rsidP="00CA45F3"/>
    <w:p w:rsidR="00941127" w:rsidRPr="00561AF8" w:rsidRDefault="001249CB" w:rsidP="00941127">
      <w:pPr>
        <w:ind w:firstLine="720"/>
      </w:pPr>
      <w:hyperlink w:anchor="_Award-type_Descriptor_O" w:history="1">
        <w:r w:rsidR="00941127" w:rsidRPr="00941127">
          <w:rPr>
            <w:rStyle w:val="Hyperlink"/>
          </w:rPr>
          <w:t>Major Award-type Descriptor O – Doctoral Degree</w:t>
        </w:r>
      </w:hyperlink>
    </w:p>
    <w:p w:rsidR="00941127" w:rsidRDefault="00941127" w:rsidP="00CA45F3"/>
    <w:p w:rsidR="00941127" w:rsidRDefault="001249CB" w:rsidP="00941127">
      <w:pPr>
        <w:ind w:firstLine="720"/>
      </w:pPr>
      <w:hyperlink w:anchor="_Major_Award-type_Descriptor" w:history="1">
        <w:r w:rsidR="00941127" w:rsidRPr="00941127">
          <w:rPr>
            <w:rStyle w:val="Hyperlink"/>
          </w:rPr>
          <w:t>Major Award-type Descriptor P – Higher Doctorate</w:t>
        </w:r>
      </w:hyperlink>
    </w:p>
    <w:p w:rsidR="00941127" w:rsidRDefault="00346CDD" w:rsidP="00346CDD">
      <w:pPr>
        <w:tabs>
          <w:tab w:val="left" w:pos="2202"/>
        </w:tabs>
        <w:ind w:firstLine="720"/>
      </w:pPr>
      <w:r>
        <w:tab/>
      </w:r>
    </w:p>
    <w:p w:rsidR="00346CDD" w:rsidRDefault="001249CB" w:rsidP="00941127">
      <w:pPr>
        <w:ind w:firstLine="720"/>
      </w:pPr>
      <w:hyperlink w:anchor="_Minor_AWARD-TYPE_DESCRIPTOR" w:history="1">
        <w:r w:rsidR="00346CDD" w:rsidRPr="00346CDD">
          <w:rPr>
            <w:rStyle w:val="Hyperlink"/>
          </w:rPr>
          <w:t>Minor Award-type Descriptor</w:t>
        </w:r>
      </w:hyperlink>
    </w:p>
    <w:p w:rsidR="00346CDD" w:rsidRDefault="00346CDD" w:rsidP="00941127">
      <w:pPr>
        <w:ind w:firstLine="720"/>
      </w:pPr>
    </w:p>
    <w:p w:rsidR="00346CDD" w:rsidRDefault="001249CB" w:rsidP="00941127">
      <w:pPr>
        <w:ind w:firstLine="720"/>
      </w:pPr>
      <w:hyperlink w:anchor="_SPECIAL_PURPOSE_AWARD-TYPE" w:history="1">
        <w:r w:rsidR="00346CDD" w:rsidRPr="00346CDD">
          <w:rPr>
            <w:rStyle w:val="Hyperlink"/>
          </w:rPr>
          <w:t>Special Purpose Award-type Descriptor</w:t>
        </w:r>
      </w:hyperlink>
    </w:p>
    <w:p w:rsidR="00346CDD" w:rsidRDefault="00346CDD" w:rsidP="00941127">
      <w:pPr>
        <w:ind w:firstLine="720"/>
      </w:pPr>
    </w:p>
    <w:p w:rsidR="00346CDD" w:rsidRPr="00561AF8" w:rsidRDefault="001249CB" w:rsidP="00941127">
      <w:pPr>
        <w:ind w:firstLine="720"/>
      </w:pPr>
      <w:hyperlink w:anchor="_Supplemental_AWARD-TYPE_DESCRIPTOR" w:history="1">
        <w:r w:rsidR="00346CDD" w:rsidRPr="00346CDD">
          <w:rPr>
            <w:rStyle w:val="Hyperlink"/>
          </w:rPr>
          <w:t>Supplemental Award-type Descriptor</w:t>
        </w:r>
      </w:hyperlink>
    </w:p>
    <w:p w:rsidR="00941127" w:rsidRDefault="00941127" w:rsidP="00CA45F3"/>
    <w:p w:rsidR="00941127" w:rsidRDefault="00941127" w:rsidP="00CA45F3"/>
    <w:p w:rsidR="00941127" w:rsidRDefault="00941127" w:rsidP="00CA45F3"/>
    <w:p w:rsidR="00CA45F3" w:rsidRDefault="00CA45F3">
      <w:r>
        <w:br w:type="page"/>
      </w:r>
    </w:p>
    <w:p w:rsidR="00CA45F3" w:rsidRDefault="003C421B" w:rsidP="00941127">
      <w:pPr>
        <w:tabs>
          <w:tab w:val="left" w:pos="6099"/>
        </w:tabs>
      </w:pPr>
      <w:r>
        <w:fldChar w:fldCharType="begin"/>
      </w:r>
      <w:r w:rsidR="00CA45F3">
        <w:instrText xml:space="preserve"> INCLUDETEXT "\\\\Nqaserver\\General\\Policy\\February 2003\\Award type descriptors\\level  4 - Certificate in FET.doc"  \* MERGEFORMAT </w:instrText>
      </w:r>
      <w:r>
        <w:fldChar w:fldCharType="separate"/>
      </w:r>
    </w:p>
    <w:p w:rsidR="00CA45F3" w:rsidRDefault="00CA45F3" w:rsidP="00CA45F3"/>
    <w:p w:rsidR="00CA45F3" w:rsidRDefault="00CA45F3" w:rsidP="00941127">
      <w:pPr>
        <w:pStyle w:val="Heading5"/>
        <w:rPr>
          <w:b/>
        </w:rPr>
      </w:pPr>
      <w:bookmarkStart w:id="633" w:name="_Award-type_Descriptor_H"/>
      <w:bookmarkEnd w:id="633"/>
      <w:r w:rsidRPr="0010219B">
        <w:t>Award-type Descriptor</w:t>
      </w:r>
      <w:r w:rsidR="00941127">
        <w:t xml:space="preserve"> H</w:t>
      </w:r>
    </w:p>
    <w:p w:rsidR="00CA45F3" w:rsidRDefault="00CA45F3" w:rsidP="00CA45F3"/>
    <w:p w:rsidR="00CA45F3" w:rsidRDefault="00CA45F3" w:rsidP="00CA45F3"/>
    <w:tbl>
      <w:tblPr>
        <w:tblW w:w="0" w:type="auto"/>
        <w:tblInd w:w="-72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657"/>
        <w:gridCol w:w="8705"/>
      </w:tblGrid>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Title</w:t>
            </w:r>
          </w:p>
          <w:p w:rsidR="00CA45F3" w:rsidRDefault="00CA45F3" w:rsidP="00941127">
            <w:pPr>
              <w:rPr>
                <w:b/>
                <w:bCs/>
              </w:rPr>
            </w:pPr>
            <w:r>
              <w:rPr>
                <w:b/>
                <w:bCs/>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 xml:space="preserve">   Advanced Certificate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i/>
                <w:iCs/>
              </w:rPr>
            </w:pPr>
            <w:r>
              <w:rPr>
                <w:b/>
                <w:bCs/>
                <w:i/>
                <w:iCs/>
              </w:rPr>
              <w:t>Purpose</w:t>
            </w:r>
          </w:p>
          <w:p w:rsidR="00CA45F3" w:rsidRDefault="00CA45F3" w:rsidP="00941127">
            <w:pPr>
              <w:rPr>
                <w:b/>
                <w:bCs/>
                <w:i/>
                <w:iCs/>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This is a multi-purpose award-type. The knowledge, skill and competence acquired are relevant to personal development, participation in society and community, employment, and access to additional education and training.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Level</w:t>
            </w:r>
          </w:p>
          <w:p w:rsidR="00CA45F3" w:rsidRDefault="00CA45F3" w:rsidP="00941127">
            <w:pPr>
              <w:rPr>
                <w:b/>
                <w:bCs/>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 6</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Volume</w:t>
            </w:r>
          </w:p>
          <w:p w:rsidR="00CA45F3" w:rsidRDefault="00CA45F3" w:rsidP="00941127">
            <w:pPr>
              <w:rPr>
                <w:b/>
                <w:bCs/>
              </w:rPr>
            </w:pPr>
            <w:r>
              <w:rPr>
                <w:b/>
                <w:bCs/>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Large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Knowledge - breadth</w:t>
            </w:r>
          </w:p>
          <w:p w:rsidR="00CA45F3" w:rsidRDefault="00CA45F3" w:rsidP="00941127">
            <w:pPr>
              <w:rPr>
                <w:b/>
                <w:bCs/>
              </w:rPr>
            </w:pPr>
            <w:r>
              <w:rPr>
                <w:b/>
                <w:bCs/>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Specialised knowledge of a broad area</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Knowledge - kind</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Some theoretical concepts and abstract thinking, with significant depth in some areas</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Know-how and skill - range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Demonstrate comprehensive range of specialised skills and tools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Know-how and skill - selectivity</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Formulate responses to well-defined abstract problems</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Competence - context</w:t>
            </w:r>
          </w:p>
          <w:p w:rsidR="00CA45F3" w:rsidRDefault="00CA45F3" w:rsidP="00941127">
            <w:pPr>
              <w:rPr>
                <w:b/>
                <w:bCs/>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Utilise diagnostic and creative skills in a range of functions in a wide variety of contexts</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Competence - role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Exercise substantial personal autonomy and often take responsibility for the work of others and/or for the allocation of resources; form, and function within, multiple, complex and heterogeneous groups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Competence – learning to learn</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color w:val="000000"/>
                <w:sz w:val="20"/>
                <w:szCs w:val="14"/>
              </w:rPr>
              <w:t>Learn to take responsibility for own learning within a managed environment</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Competence - insight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Express an internalised, personal world view, reflecting engagement with others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Progression &amp; Transfer</w:t>
            </w:r>
          </w:p>
          <w:p w:rsidR="00CA45F3" w:rsidRDefault="00CA45F3" w:rsidP="00941127">
            <w:pPr>
              <w:rPr>
                <w:b/>
                <w:bCs/>
              </w:rPr>
            </w:pPr>
            <w:r>
              <w:rPr>
                <w:b/>
                <w:bCs/>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Transfer to a programme leading to a Higher Certificate (award-type</w:t>
            </w:r>
            <w:r w:rsidRPr="004724F6">
              <w:rPr>
                <w:rFonts w:cs="Arial"/>
                <w:b/>
                <w:sz w:val="20"/>
              </w:rPr>
              <w:t xml:space="preserve"> i</w:t>
            </w:r>
            <w:r>
              <w:rPr>
                <w:rFonts w:cs="Arial"/>
                <w:sz w:val="20"/>
              </w:rPr>
              <w:t>).</w:t>
            </w:r>
          </w:p>
          <w:p w:rsidR="00CA45F3" w:rsidRDefault="00CA45F3" w:rsidP="00941127">
            <w:pPr>
              <w:rPr>
                <w:rFonts w:cs="Arial"/>
                <w:sz w:val="20"/>
              </w:rPr>
            </w:pPr>
            <w:r>
              <w:rPr>
                <w:rFonts w:cs="Arial"/>
                <w:sz w:val="20"/>
              </w:rPr>
              <w:t xml:space="preserve">Progression to a programme leading to an Ordinary Bachelor Degree (award-type </w:t>
            </w:r>
            <w:r w:rsidRPr="004724F6">
              <w:rPr>
                <w:rFonts w:cs="Arial"/>
                <w:b/>
                <w:sz w:val="20"/>
              </w:rPr>
              <w:t>j</w:t>
            </w:r>
            <w:r>
              <w:rPr>
                <w:rFonts w:cs="Arial"/>
                <w:sz w:val="20"/>
              </w:rPr>
              <w:t xml:space="preserve">) or to an Honours Bachelor Degree (award-type </w:t>
            </w:r>
            <w:r w:rsidRPr="004724F6">
              <w:rPr>
                <w:rFonts w:cs="Arial"/>
                <w:b/>
                <w:sz w:val="20"/>
              </w:rPr>
              <w:t>k</w:t>
            </w:r>
            <w:r>
              <w:rPr>
                <w:rFonts w:cs="Arial"/>
                <w:sz w:val="20"/>
              </w:rPr>
              <w:t>).</w:t>
            </w:r>
          </w:p>
          <w:p w:rsidR="00CA45F3" w:rsidRDefault="00CA45F3" w:rsidP="00941127">
            <w:pPr>
              <w:rPr>
                <w:rFonts w:cs="Arial"/>
                <w:sz w:val="20"/>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Articulation</w:t>
            </w:r>
          </w:p>
          <w:p w:rsidR="00CA45F3" w:rsidRDefault="00CA45F3" w:rsidP="00941127">
            <w:pPr>
              <w:rPr>
                <w:b/>
                <w:bCs/>
              </w:rPr>
            </w:pPr>
            <w:r>
              <w:rPr>
                <w:b/>
                <w:bCs/>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p>
        </w:tc>
      </w:tr>
    </w:tbl>
    <w:p w:rsidR="00CA45F3" w:rsidRDefault="00CA45F3" w:rsidP="00CA45F3">
      <w:r>
        <w:t> </w:t>
      </w:r>
    </w:p>
    <w:p w:rsidR="00CA45F3" w:rsidRDefault="00CA45F3" w:rsidP="00CA45F3"/>
    <w:p w:rsidR="00CA45F3" w:rsidRDefault="00CA45F3" w:rsidP="00CA45F3">
      <w:pPr>
        <w:sectPr w:rsidR="00CA45F3">
          <w:headerReference w:type="default" r:id="rId61"/>
          <w:pgSz w:w="12240" w:h="15840"/>
          <w:pgMar w:top="1440" w:right="720" w:bottom="1440" w:left="1800" w:header="720" w:footer="720" w:gutter="0"/>
          <w:cols w:space="720"/>
          <w:docGrid w:linePitch="360"/>
        </w:sectPr>
      </w:pPr>
    </w:p>
    <w:p w:rsidR="00CA45F3" w:rsidRPr="0010219B" w:rsidRDefault="00CA45F3" w:rsidP="00941127">
      <w:pPr>
        <w:pStyle w:val="Heading5"/>
        <w:rPr>
          <w:b/>
          <w:sz w:val="32"/>
          <w:szCs w:val="32"/>
        </w:rPr>
      </w:pPr>
      <w:bookmarkStart w:id="634" w:name="_Award-type_Descriptor_I"/>
      <w:bookmarkEnd w:id="634"/>
      <w:r w:rsidRPr="0010219B">
        <w:t>Award-type Descriptor</w:t>
      </w:r>
      <w:r w:rsidR="00941127">
        <w:t xml:space="preserve"> I</w:t>
      </w:r>
    </w:p>
    <w:p w:rsidR="00CA45F3" w:rsidRDefault="00CA45F3" w:rsidP="00CA45F3"/>
    <w:p w:rsidR="00CA45F3" w:rsidRDefault="00CA45F3" w:rsidP="00CA45F3"/>
    <w:tbl>
      <w:tblPr>
        <w:tblW w:w="0" w:type="auto"/>
        <w:tblInd w:w="-72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657"/>
        <w:gridCol w:w="8705"/>
      </w:tblGrid>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Title</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Higher Certificate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i/>
                <w:iCs/>
              </w:rPr>
            </w:pPr>
            <w:r w:rsidRPr="00941127">
              <w:rPr>
                <w:b/>
                <w:i/>
                <w:iCs/>
              </w:rPr>
              <w:t>Purpose</w:t>
            </w:r>
          </w:p>
          <w:p w:rsidR="00CA45F3" w:rsidRPr="00941127" w:rsidRDefault="00CA45F3" w:rsidP="00941127">
            <w:pPr>
              <w:rPr>
                <w:b/>
                <w:i/>
                <w:iCs/>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This is a multi-purpose award-type. The knowledge, skill and competence acquired are relevant to personal development, participation in society and community, employment, and access to additional education and training.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Level</w:t>
            </w:r>
          </w:p>
          <w:p w:rsidR="00CA45F3" w:rsidRPr="00941127" w:rsidRDefault="00CA45F3" w:rsidP="00941127">
            <w:pPr>
              <w:rPr>
                <w:b/>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 6</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Volume</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Large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breadth</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Specialised knowledge of a broad area</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kind</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Some theoretical concepts and abstract thinking, with significant underpinning theory</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range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Demonstrate comprehensive range of specialised skills and tools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selectivity</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Formulate responses to well-defined abstract problems</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context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Act in a range of varied and specific contexts, taking responsibility for the nature and quality of outputs; identify and apply skill and knowledge to a wide variety of contexts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role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Exercise substantial personal autonomy and often take responsibility for the work of others and/or for the allocation of resources; form, and function within, multiple, complex and heterogeneous groups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learning to learn</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 xml:space="preserve">Take initiative to identify and address </w:t>
            </w:r>
            <w:r>
              <w:rPr>
                <w:rFonts w:cs="Arial"/>
                <w:color w:val="000000"/>
                <w:sz w:val="20"/>
                <w:szCs w:val="14"/>
              </w:rPr>
              <w:t>learning</w:t>
            </w:r>
            <w:r>
              <w:rPr>
                <w:rFonts w:cs="Arial"/>
                <w:sz w:val="20"/>
                <w:szCs w:val="14"/>
              </w:rPr>
              <w:t xml:space="preserve"> needs and interact effectively in a learning group</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insight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Express an internalised, personal world view, reflecting engagement with others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Progression &amp; Transfer</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 xml:space="preserve">Transfer to programme leading to an Advanced Certificate (Award-type </w:t>
            </w:r>
            <w:r w:rsidRPr="004724F6">
              <w:rPr>
                <w:rFonts w:cs="Arial"/>
                <w:sz w:val="20"/>
              </w:rPr>
              <w:t>h</w:t>
            </w:r>
            <w:r>
              <w:rPr>
                <w:rFonts w:cs="Arial"/>
                <w:sz w:val="20"/>
              </w:rPr>
              <w:t xml:space="preserve">) </w:t>
            </w:r>
          </w:p>
          <w:p w:rsidR="00CA45F3" w:rsidRDefault="00CA45F3" w:rsidP="00941127">
            <w:pPr>
              <w:rPr>
                <w:rFonts w:cs="Arial"/>
                <w:sz w:val="20"/>
              </w:rPr>
            </w:pPr>
            <w:r>
              <w:rPr>
                <w:rFonts w:cs="Arial"/>
                <w:sz w:val="20"/>
              </w:rPr>
              <w:t xml:space="preserve">Progression to a programme leading to an Ordinary Bachelor Degree (award-type </w:t>
            </w:r>
            <w:r w:rsidRPr="004724F6">
              <w:rPr>
                <w:rFonts w:cs="Arial"/>
                <w:sz w:val="20"/>
              </w:rPr>
              <w:t>j</w:t>
            </w:r>
            <w:r>
              <w:rPr>
                <w:rFonts w:cs="Arial"/>
                <w:sz w:val="20"/>
              </w:rPr>
              <w:t xml:space="preserve">) or to an Honours Bachelor Degree (award-type </w:t>
            </w:r>
            <w:r w:rsidRPr="004724F6">
              <w:rPr>
                <w:rFonts w:cs="Arial"/>
                <w:sz w:val="20"/>
              </w:rPr>
              <w:t>k</w:t>
            </w:r>
            <w:r>
              <w:rPr>
                <w:rFonts w:cs="Arial"/>
                <w:sz w:val="20"/>
              </w:rPr>
              <w:t>).</w:t>
            </w:r>
          </w:p>
          <w:p w:rsidR="00CA45F3" w:rsidRDefault="00CA45F3" w:rsidP="00941127">
            <w:pPr>
              <w:rPr>
                <w:rFonts w:cs="Arial"/>
                <w:sz w:val="20"/>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Articulation</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p>
        </w:tc>
      </w:tr>
    </w:tbl>
    <w:p w:rsidR="00CA45F3" w:rsidRDefault="00CA45F3" w:rsidP="00CA45F3">
      <w:r>
        <w:t> </w:t>
      </w:r>
    </w:p>
    <w:p w:rsidR="00CA45F3" w:rsidRDefault="00CA45F3" w:rsidP="00CA45F3"/>
    <w:p w:rsidR="00CA45F3" w:rsidRDefault="00CA45F3" w:rsidP="00CA45F3">
      <w:r>
        <w:rPr>
          <w:szCs w:val="26"/>
        </w:rPr>
        <w:br w:type="page"/>
      </w:r>
    </w:p>
    <w:p w:rsidR="00CA45F3" w:rsidRPr="0010219B" w:rsidRDefault="00CA45F3" w:rsidP="00941127">
      <w:pPr>
        <w:pStyle w:val="Heading5"/>
        <w:rPr>
          <w:b/>
          <w:sz w:val="32"/>
          <w:szCs w:val="32"/>
        </w:rPr>
      </w:pPr>
      <w:bookmarkStart w:id="635" w:name="_Award-type_Descriptor_J"/>
      <w:bookmarkEnd w:id="635"/>
      <w:r w:rsidRPr="0010219B">
        <w:t>Award-type Descriptor</w:t>
      </w:r>
      <w:r>
        <w:t xml:space="preserve"> </w:t>
      </w:r>
      <w:r w:rsidR="00941127">
        <w:t>J</w:t>
      </w:r>
    </w:p>
    <w:p w:rsidR="00CA45F3" w:rsidRDefault="00CA45F3" w:rsidP="00CA45F3"/>
    <w:p w:rsidR="00CA45F3" w:rsidRDefault="00CA45F3" w:rsidP="00CA45F3"/>
    <w:p w:rsidR="00CA45F3" w:rsidRDefault="00CA45F3" w:rsidP="00CA45F3"/>
    <w:tbl>
      <w:tblPr>
        <w:tblW w:w="0" w:type="auto"/>
        <w:tblInd w:w="-72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657"/>
        <w:gridCol w:w="8705"/>
      </w:tblGrid>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Title</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color w:val="000080"/>
                <w:sz w:val="20"/>
              </w:rPr>
              <w:t>Ordinary Bachelor Degree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i/>
                <w:iCs/>
              </w:rPr>
            </w:pPr>
            <w:r w:rsidRPr="00941127">
              <w:rPr>
                <w:b/>
                <w:i/>
                <w:iCs/>
              </w:rPr>
              <w:t>Purpose</w:t>
            </w:r>
          </w:p>
          <w:p w:rsidR="00CA45F3" w:rsidRPr="00941127" w:rsidRDefault="00CA45F3" w:rsidP="00941127">
            <w:pPr>
              <w:rPr>
                <w:b/>
                <w:i/>
                <w:iCs/>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This is a multi-purpose award-type. The knowledge, skill and competence acquired are relevant to personal development, participation in society and community, employment, and access to additional education and training.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Level</w:t>
            </w:r>
          </w:p>
          <w:p w:rsidR="00CA45F3" w:rsidRPr="00941127" w:rsidRDefault="00CA45F3" w:rsidP="00941127">
            <w:pPr>
              <w:rPr>
                <w:b/>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 7</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Volume</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Large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breadth</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Specialised knowledge across a variety of areas</w:t>
            </w:r>
          </w:p>
          <w:p w:rsidR="00CA45F3" w:rsidRDefault="00CA45F3" w:rsidP="00941127">
            <w:pPr>
              <w:rPr>
                <w:rFonts w:cs="Arial"/>
                <w:sz w:val="20"/>
                <w:szCs w:val="14"/>
              </w:rPr>
            </w:pP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kind</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Recognition of limitations of current knowledge and  familiarity with sources of new knowledge; integration of concepts across a variety of areas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range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Demonstrate specialised technical, creative or conceptual skills and tools across an area of study</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selectivity</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Exercise appropriate judgement in planning, design, technical and/or supervisory functions related to products, services, operations or processes</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context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Utilise diagnostic and creative skills in a range of functions in a wide variety of contexts</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role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Accept accountability for determining and achieving personal and/or group outcomes; take significant or supervisory responsibility for the work of others in defined areas of work</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learning to learn</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 xml:space="preserve">Take initiative to identify and address </w:t>
            </w:r>
            <w:r>
              <w:rPr>
                <w:rFonts w:cs="Arial"/>
                <w:color w:val="000000"/>
                <w:sz w:val="20"/>
                <w:szCs w:val="14"/>
              </w:rPr>
              <w:t>learning</w:t>
            </w:r>
            <w:r>
              <w:rPr>
                <w:rFonts w:cs="Arial"/>
                <w:sz w:val="20"/>
                <w:szCs w:val="14"/>
              </w:rPr>
              <w:t xml:space="preserve"> needs and interact effectively in a learning group</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insight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Express an internalised, personal world view, manifesting solidarity with others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Progression &amp; Transfer</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 xml:space="preserve">Progression to programme leading to an Honours Bachelor Degree (Award-type </w:t>
            </w:r>
            <w:r w:rsidRPr="004724F6">
              <w:rPr>
                <w:rFonts w:cs="Arial"/>
                <w:sz w:val="20"/>
              </w:rPr>
              <w:t>k</w:t>
            </w:r>
            <w:r>
              <w:rPr>
                <w:rFonts w:cs="Arial"/>
                <w:sz w:val="20"/>
              </w:rPr>
              <w:t xml:space="preserve"> ) or to a Higher Diploma (Award-type </w:t>
            </w:r>
            <w:r w:rsidRPr="004724F6">
              <w:rPr>
                <w:rFonts w:cs="Arial"/>
                <w:sz w:val="20"/>
              </w:rPr>
              <w:t>l</w:t>
            </w:r>
            <w:r>
              <w:rPr>
                <w:rFonts w:cs="Arial"/>
                <w:sz w:val="20"/>
              </w:rPr>
              <w:t xml:space="preserve"> )  </w:t>
            </w:r>
          </w:p>
          <w:p w:rsidR="00CA45F3" w:rsidRDefault="00CA45F3" w:rsidP="00941127">
            <w:pPr>
              <w:rPr>
                <w:rFonts w:cs="Arial"/>
                <w:sz w:val="20"/>
              </w:rPr>
            </w:pPr>
            <w:r>
              <w:rPr>
                <w:rFonts w:cs="Arial"/>
                <w:sz w:val="20"/>
              </w:rPr>
              <w:t xml:space="preserve">Progression internationally to some second cycle (i.e. " Bologna masters") degree programmes. </w:t>
            </w:r>
          </w:p>
          <w:p w:rsidR="00CA45F3" w:rsidRDefault="00CA45F3" w:rsidP="00941127">
            <w:pPr>
              <w:rPr>
                <w:rFonts w:cs="Arial"/>
                <w:sz w:val="20"/>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Articulation</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p>
        </w:tc>
      </w:tr>
    </w:tbl>
    <w:p w:rsidR="00CA45F3" w:rsidRDefault="00CA45F3" w:rsidP="00CA45F3">
      <w:r>
        <w:t> </w:t>
      </w:r>
    </w:p>
    <w:p w:rsidR="00CA45F3" w:rsidRDefault="00CA45F3" w:rsidP="00CA45F3"/>
    <w:p w:rsidR="00CA45F3" w:rsidRDefault="00CA45F3" w:rsidP="00CA45F3">
      <w:pPr>
        <w:sectPr w:rsidR="00CA45F3">
          <w:headerReference w:type="default" r:id="rId62"/>
          <w:pgSz w:w="12240" w:h="15840"/>
          <w:pgMar w:top="1440" w:right="720" w:bottom="1440" w:left="1800" w:header="720" w:footer="720" w:gutter="0"/>
          <w:cols w:space="720"/>
          <w:docGrid w:linePitch="360"/>
        </w:sectPr>
      </w:pPr>
    </w:p>
    <w:p w:rsidR="00CA45F3" w:rsidRDefault="00941127" w:rsidP="00941127">
      <w:pPr>
        <w:pStyle w:val="Heading5"/>
      </w:pPr>
      <w:bookmarkStart w:id="636" w:name="_Award_Type_Descriptor"/>
      <w:bookmarkEnd w:id="636"/>
      <w:r>
        <w:t>Award Type Descriptor K</w:t>
      </w:r>
    </w:p>
    <w:p w:rsidR="00CA45F3" w:rsidRDefault="00CA45F3" w:rsidP="00CA45F3"/>
    <w:p w:rsidR="00CA45F3" w:rsidRDefault="00CA45F3" w:rsidP="00CA45F3"/>
    <w:tbl>
      <w:tblPr>
        <w:tblW w:w="0" w:type="auto"/>
        <w:tblInd w:w="-72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657"/>
        <w:gridCol w:w="8705"/>
      </w:tblGrid>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Title</w:t>
            </w:r>
          </w:p>
          <w:p w:rsidR="00CA45F3" w:rsidRDefault="00CA45F3" w:rsidP="00941127">
            <w:pPr>
              <w:rPr>
                <w:b/>
                <w:bCs/>
              </w:rPr>
            </w:pPr>
            <w:r>
              <w:rPr>
                <w:b/>
                <w:bCs/>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ind w:left="137"/>
              <w:rPr>
                <w:rFonts w:cs="Arial"/>
                <w:sz w:val="20"/>
              </w:rPr>
            </w:pPr>
            <w:r>
              <w:rPr>
                <w:rFonts w:cs="Arial"/>
                <w:sz w:val="20"/>
              </w:rPr>
              <w:t>Honours Bachelor Degree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pStyle w:val="BodyText"/>
              <w:rPr>
                <w:b/>
                <w:bCs/>
                <w:i/>
                <w:iCs/>
              </w:rPr>
            </w:pPr>
            <w:r>
              <w:rPr>
                <w:b/>
                <w:bCs/>
                <w:i/>
                <w:iCs/>
              </w:rPr>
              <w:t>Purpose</w:t>
            </w:r>
          </w:p>
          <w:p w:rsidR="00CA45F3" w:rsidRDefault="00CA45F3" w:rsidP="00941127">
            <w:pPr>
              <w:pStyle w:val="BodyText"/>
              <w:rPr>
                <w:b/>
                <w:bCs/>
                <w:i/>
                <w:iCs/>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ind w:left="137"/>
              <w:rPr>
                <w:rFonts w:cs="Arial"/>
                <w:sz w:val="20"/>
              </w:rPr>
            </w:pPr>
            <w:r>
              <w:rPr>
                <w:rFonts w:cs="Arial"/>
                <w:sz w:val="20"/>
              </w:rPr>
              <w:t>This is a multi-purpose award-type. The knowledge, skill and competence acquired are relevant to personal development, participation in society and community, employment, and access to additional education and training.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Level</w:t>
            </w:r>
          </w:p>
          <w:p w:rsidR="00CA45F3" w:rsidRDefault="00CA45F3" w:rsidP="00941127">
            <w:pPr>
              <w:rPr>
                <w:b/>
                <w:bCs/>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ind w:left="137"/>
              <w:rPr>
                <w:rFonts w:cs="Arial"/>
                <w:sz w:val="20"/>
              </w:rPr>
            </w:pPr>
            <w:r>
              <w:rPr>
                <w:rFonts w:cs="Arial"/>
                <w:sz w:val="20"/>
              </w:rPr>
              <w:t> 8</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Volume</w:t>
            </w:r>
          </w:p>
          <w:p w:rsidR="00CA45F3" w:rsidRDefault="00CA45F3" w:rsidP="00941127">
            <w:pPr>
              <w:rPr>
                <w:b/>
                <w:bCs/>
              </w:rPr>
            </w:pPr>
            <w:r>
              <w:rPr>
                <w:b/>
                <w:bCs/>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ind w:left="137"/>
              <w:rPr>
                <w:rFonts w:cs="Arial"/>
                <w:sz w:val="20"/>
              </w:rPr>
            </w:pPr>
            <w:r>
              <w:rPr>
                <w:rFonts w:cs="Arial"/>
                <w:sz w:val="20"/>
              </w:rPr>
              <w:t>Large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Knowledge - breadth</w:t>
            </w:r>
          </w:p>
          <w:p w:rsidR="00CA45F3" w:rsidRDefault="00CA45F3" w:rsidP="00941127">
            <w:pPr>
              <w:rPr>
                <w:b/>
                <w:bCs/>
              </w:rPr>
            </w:pPr>
            <w:r>
              <w:rPr>
                <w:b/>
                <w:bCs/>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ind w:left="137" w:right="-108"/>
              <w:rPr>
                <w:rFonts w:cs="Arial"/>
                <w:sz w:val="20"/>
                <w:szCs w:val="14"/>
              </w:rPr>
            </w:pPr>
            <w:r>
              <w:rPr>
                <w:rFonts w:cs="Arial"/>
                <w:sz w:val="20"/>
                <w:szCs w:val="14"/>
              </w:rPr>
              <w:t>An understanding of the theory, concepts and methods pertaining to a field (or fields) of learning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Knowledge - kind</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7"/>
              <w:rPr>
                <w:rFonts w:cs="Arial"/>
                <w:color w:val="000000"/>
                <w:sz w:val="20"/>
                <w:szCs w:val="14"/>
              </w:rPr>
            </w:pPr>
            <w:r>
              <w:rPr>
                <w:rFonts w:cs="Arial"/>
                <w:color w:val="000000"/>
                <w:sz w:val="20"/>
                <w:szCs w:val="14"/>
              </w:rPr>
              <w:t>Detailed knowledge and understanding in one or more specialised areas,</w:t>
            </w:r>
          </w:p>
          <w:p w:rsidR="00CA45F3" w:rsidRDefault="00CA45F3" w:rsidP="00941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7"/>
              <w:rPr>
                <w:rFonts w:cs="Arial"/>
                <w:sz w:val="20"/>
                <w:szCs w:val="14"/>
              </w:rPr>
            </w:pPr>
            <w:r>
              <w:rPr>
                <w:rFonts w:cs="Arial"/>
                <w:sz w:val="20"/>
                <w:szCs w:val="14"/>
              </w:rPr>
              <w:t>some of it at the current boundaries of the field(s)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Know-how and skill - range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ind w:left="137"/>
              <w:rPr>
                <w:rFonts w:cs="Arial"/>
                <w:sz w:val="20"/>
                <w:szCs w:val="14"/>
              </w:rPr>
            </w:pPr>
            <w:r>
              <w:rPr>
                <w:rFonts w:cs="Arial"/>
                <w:sz w:val="20"/>
                <w:szCs w:val="14"/>
              </w:rPr>
              <w:t>Demonstrate mastery of a complex and specialised area of skills and tools; use and modify advanced skills and tools to conduct closely guided research, professional or advanced technical activity</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Know-how and skill - selectivity</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ind w:left="137" w:right="-108"/>
              <w:rPr>
                <w:rFonts w:cs="Arial"/>
                <w:sz w:val="20"/>
                <w:szCs w:val="14"/>
              </w:rPr>
            </w:pPr>
            <w:r>
              <w:rPr>
                <w:rFonts w:cs="Arial"/>
                <w:sz w:val="20"/>
                <w:szCs w:val="14"/>
              </w:rPr>
              <w:t>Exercise appropriate judgement in a number of complex planning, design, technical and/or management functions related to products, services, operations or processes, including resourcing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Competence - context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tabs>
                <w:tab w:val="left" w:pos="360"/>
              </w:tabs>
              <w:ind w:left="137"/>
              <w:rPr>
                <w:rFonts w:cs="Arial"/>
                <w:sz w:val="20"/>
                <w:szCs w:val="14"/>
              </w:rPr>
            </w:pPr>
            <w:r>
              <w:rPr>
                <w:rFonts w:cs="Arial"/>
                <w:sz w:val="20"/>
                <w:szCs w:val="14"/>
              </w:rPr>
              <w:t>Use advanced skills to conduct research, or advanced technical or professional activity, accepting accountability for all related decision making; transfer and apply diagnostic and creative skills in a range of contexts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Competence - role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ind w:left="137" w:right="-108"/>
              <w:rPr>
                <w:rFonts w:cs="Arial"/>
                <w:sz w:val="20"/>
                <w:szCs w:val="14"/>
              </w:rPr>
            </w:pPr>
            <w:r>
              <w:rPr>
                <w:rFonts w:cs="Arial"/>
                <w:sz w:val="20"/>
                <w:szCs w:val="14"/>
              </w:rPr>
              <w:t>Act effectively under guidance in a peer relationship with qualified practitioners; lead multiple, complex and heterogeneous groups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Competence – learning to learn</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ind w:left="137" w:right="-108"/>
              <w:rPr>
                <w:rFonts w:cs="Arial"/>
                <w:sz w:val="20"/>
                <w:szCs w:val="14"/>
              </w:rPr>
            </w:pPr>
            <w:r>
              <w:rPr>
                <w:rFonts w:cs="Arial"/>
                <w:sz w:val="20"/>
                <w:szCs w:val="14"/>
              </w:rPr>
              <w:t>Learn to act in variable and unfamiliar learning contexts; learn to manage learning tasks independently, professionally and ethically</w:t>
            </w:r>
          </w:p>
          <w:p w:rsidR="00CA45F3" w:rsidRDefault="00CA45F3" w:rsidP="00941127">
            <w:pPr>
              <w:ind w:left="137"/>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Competence - insight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ind w:left="137"/>
              <w:rPr>
                <w:rFonts w:cs="Arial"/>
                <w:sz w:val="20"/>
                <w:szCs w:val="14"/>
              </w:rPr>
            </w:pPr>
            <w:r>
              <w:rPr>
                <w:rFonts w:cs="Arial"/>
                <w:sz w:val="20"/>
                <w:szCs w:val="14"/>
              </w:rPr>
              <w:t>Express a comprehensive, internalised, personal world view manifesting solidarity with others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Progression &amp; Transfer</w:t>
            </w:r>
          </w:p>
          <w:p w:rsidR="00CA45F3" w:rsidRDefault="00CA45F3" w:rsidP="00941127">
            <w:pPr>
              <w:rPr>
                <w:b/>
                <w:bCs/>
              </w:rPr>
            </w:pPr>
            <w:r>
              <w:rPr>
                <w:b/>
                <w:bCs/>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ind w:left="137"/>
              <w:rPr>
                <w:rFonts w:cs="Arial"/>
                <w:sz w:val="20"/>
              </w:rPr>
            </w:pPr>
            <w:r>
              <w:rPr>
                <w:rFonts w:cs="Arial"/>
                <w:sz w:val="20"/>
              </w:rPr>
              <w:t xml:space="preserve">Transfer to programmes leading to Higher Diploma (Award-type </w:t>
            </w:r>
            <w:r w:rsidRPr="0075418B">
              <w:rPr>
                <w:rFonts w:cs="Arial"/>
                <w:b/>
                <w:sz w:val="20"/>
              </w:rPr>
              <w:t>l</w:t>
            </w:r>
            <w:r>
              <w:rPr>
                <w:rFonts w:cs="Arial"/>
                <w:b/>
                <w:sz w:val="20"/>
              </w:rPr>
              <w:t>)</w:t>
            </w:r>
            <w:r>
              <w:rPr>
                <w:rFonts w:cs="Arial"/>
                <w:sz w:val="20"/>
              </w:rPr>
              <w:t>.</w:t>
            </w:r>
          </w:p>
          <w:p w:rsidR="00CA45F3" w:rsidRDefault="00CA45F3" w:rsidP="00941127">
            <w:pPr>
              <w:ind w:left="137"/>
              <w:rPr>
                <w:rFonts w:cs="Arial"/>
                <w:sz w:val="20"/>
              </w:rPr>
            </w:pPr>
            <w:r>
              <w:rPr>
                <w:rFonts w:cs="Arial"/>
                <w:sz w:val="20"/>
              </w:rPr>
              <w:t xml:space="preserve">Progression to programmes leading to Masters Degree or Post-graduate Diploma (Award-types </w:t>
            </w:r>
            <w:r w:rsidRPr="0075418B">
              <w:rPr>
                <w:rFonts w:cs="Arial"/>
                <w:b/>
                <w:sz w:val="20"/>
              </w:rPr>
              <w:t>m</w:t>
            </w:r>
            <w:r>
              <w:rPr>
                <w:rFonts w:cs="Arial"/>
                <w:sz w:val="20"/>
              </w:rPr>
              <w:t xml:space="preserve"> or </w:t>
            </w:r>
            <w:r w:rsidRPr="0075418B">
              <w:rPr>
                <w:rFonts w:cs="Arial"/>
                <w:b/>
                <w:sz w:val="20"/>
              </w:rPr>
              <w:t>n</w:t>
            </w:r>
            <w:r w:rsidRPr="00A61746">
              <w:rPr>
                <w:rFonts w:cs="Arial"/>
                <w:sz w:val="20"/>
              </w:rPr>
              <w:t>)</w:t>
            </w:r>
            <w:r>
              <w:rPr>
                <w:rFonts w:cs="Arial"/>
                <w:sz w:val="20"/>
              </w:rPr>
              <w:t xml:space="preserve">, or </w:t>
            </w:r>
            <w:r w:rsidRPr="00CD4FA5">
              <w:rPr>
                <w:rFonts w:cs="Arial"/>
                <w:sz w:val="20"/>
              </w:rPr>
              <w:t xml:space="preserve">in some cases, to programmes leading to a </w:t>
            </w:r>
            <w:r>
              <w:rPr>
                <w:rFonts w:cs="Arial"/>
                <w:sz w:val="20"/>
              </w:rPr>
              <w:t>Doctoral Degree (A</w:t>
            </w:r>
            <w:r w:rsidRPr="00CD4FA5">
              <w:rPr>
                <w:rFonts w:cs="Arial"/>
                <w:sz w:val="20"/>
              </w:rPr>
              <w:t>ward</w:t>
            </w:r>
            <w:r>
              <w:rPr>
                <w:rFonts w:cs="Arial"/>
                <w:sz w:val="20"/>
              </w:rPr>
              <w:t>-</w:t>
            </w:r>
            <w:r w:rsidRPr="00CD4FA5">
              <w:rPr>
                <w:rFonts w:cs="Arial"/>
                <w:sz w:val="20"/>
              </w:rPr>
              <w:t xml:space="preserve">type </w:t>
            </w:r>
            <w:r w:rsidRPr="00CD4FA5">
              <w:rPr>
                <w:rFonts w:cs="Arial"/>
                <w:b/>
                <w:sz w:val="20"/>
              </w:rPr>
              <w:t>o</w:t>
            </w:r>
            <w:r w:rsidRPr="00CD4FA5">
              <w:rPr>
                <w:rFonts w:cs="Arial"/>
                <w:sz w:val="20"/>
              </w:rPr>
              <w:t>).</w:t>
            </w:r>
            <w:r>
              <w:rPr>
                <w:rFonts w:cs="Arial"/>
                <w:sz w:val="20"/>
              </w:rPr>
              <w:t xml:space="preserve"> </w:t>
            </w:r>
          </w:p>
          <w:p w:rsidR="00CA45F3" w:rsidRDefault="00CA45F3" w:rsidP="00941127">
            <w:pPr>
              <w:ind w:left="137"/>
              <w:rPr>
                <w:rFonts w:cs="Arial"/>
                <w:sz w:val="20"/>
              </w:rPr>
            </w:pPr>
            <w:r>
              <w:rPr>
                <w:rFonts w:cs="Arial"/>
                <w:sz w:val="20"/>
              </w:rPr>
              <w:t xml:space="preserve">Progression internationally to second cycle (i.e. "Bologna masters") degree programmes </w:t>
            </w:r>
          </w:p>
          <w:p w:rsidR="00CA45F3" w:rsidRDefault="00CA45F3" w:rsidP="00941127">
            <w:pPr>
              <w:ind w:left="137"/>
              <w:rPr>
                <w:rFonts w:cs="Arial"/>
                <w:sz w:val="20"/>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Articulation</w:t>
            </w:r>
          </w:p>
          <w:p w:rsidR="00CA45F3" w:rsidRDefault="00CA45F3" w:rsidP="00941127">
            <w:pPr>
              <w:rPr>
                <w:b/>
                <w:bCs/>
              </w:rPr>
            </w:pPr>
            <w:r>
              <w:rPr>
                <w:b/>
                <w:bCs/>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ind w:left="137"/>
              <w:rPr>
                <w:rFonts w:cs="Arial"/>
                <w:sz w:val="20"/>
              </w:rPr>
            </w:pPr>
          </w:p>
        </w:tc>
      </w:tr>
    </w:tbl>
    <w:p w:rsidR="00CA45F3" w:rsidRDefault="00CA45F3" w:rsidP="00CA45F3">
      <w:r>
        <w:t> </w:t>
      </w:r>
    </w:p>
    <w:p w:rsidR="00CA45F3" w:rsidRDefault="00CA45F3" w:rsidP="00CA45F3"/>
    <w:p w:rsidR="00CA45F3" w:rsidRDefault="00CA45F3" w:rsidP="00CA45F3">
      <w:pPr>
        <w:sectPr w:rsidR="00CA45F3">
          <w:headerReference w:type="default" r:id="rId63"/>
          <w:pgSz w:w="12240" w:h="15840"/>
          <w:pgMar w:top="1440" w:right="720" w:bottom="1440" w:left="1800" w:header="720" w:footer="720" w:gutter="0"/>
          <w:cols w:space="720"/>
          <w:docGrid w:linePitch="360"/>
        </w:sectPr>
      </w:pPr>
    </w:p>
    <w:bookmarkStart w:id="637" w:name="_Award-type_Descriptor_L"/>
    <w:bookmarkEnd w:id="637"/>
    <w:p w:rsidR="00CA45F3" w:rsidRDefault="003C421B" w:rsidP="00941127">
      <w:pPr>
        <w:pStyle w:val="Heading5"/>
      </w:pPr>
      <w:r>
        <w:fldChar w:fldCharType="end"/>
      </w:r>
      <w:r w:rsidR="00CA45F3" w:rsidRPr="0010219B">
        <w:t>Award-type Descriptor</w:t>
      </w:r>
      <w:r w:rsidR="00CA45F3">
        <w:t xml:space="preserve"> </w:t>
      </w:r>
      <w:r w:rsidR="00941127">
        <w:t>L</w:t>
      </w:r>
    </w:p>
    <w:p w:rsidR="00CA45F3" w:rsidRDefault="00CA45F3" w:rsidP="00CA45F3"/>
    <w:p w:rsidR="00CA45F3" w:rsidRDefault="00CA45F3" w:rsidP="00CA45F3"/>
    <w:p w:rsidR="00CA45F3" w:rsidRDefault="00CA45F3" w:rsidP="00CA45F3"/>
    <w:tbl>
      <w:tblPr>
        <w:tblW w:w="0" w:type="auto"/>
        <w:tblInd w:w="-72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657"/>
        <w:gridCol w:w="8705"/>
      </w:tblGrid>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Title</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Higher Diploma</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i/>
                <w:iCs/>
              </w:rPr>
            </w:pPr>
            <w:r w:rsidRPr="00941127">
              <w:rPr>
                <w:b/>
                <w:i/>
                <w:iCs/>
              </w:rPr>
              <w:t>Purpose</w:t>
            </w:r>
          </w:p>
          <w:p w:rsidR="00CA45F3" w:rsidRPr="00941127" w:rsidRDefault="00CA45F3" w:rsidP="00941127">
            <w:pPr>
              <w:rPr>
                <w:b/>
                <w:i/>
                <w:iCs/>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This is a multi-purpose award-type. The knowledge, skill and competence acquired are relevant to personal development, participation in society and community, employment, and access to additional education and training.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Level</w:t>
            </w:r>
          </w:p>
          <w:p w:rsidR="00CA45F3" w:rsidRPr="00941127" w:rsidRDefault="00CA45F3" w:rsidP="00941127">
            <w:pPr>
              <w:rPr>
                <w:b/>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 8</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Volume</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Medium</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breadth</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An understanding of the theory, concepts and methods pertaining to a field (or fields) of learning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kind</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color w:val="000000"/>
                <w:sz w:val="20"/>
                <w:szCs w:val="14"/>
              </w:rPr>
            </w:pPr>
            <w:r>
              <w:rPr>
                <w:rFonts w:cs="Arial"/>
                <w:color w:val="000000"/>
                <w:sz w:val="20"/>
                <w:szCs w:val="14"/>
              </w:rPr>
              <w:t>Detailed knowledge and understanding in one or more specialised areas,</w:t>
            </w:r>
          </w:p>
          <w:p w:rsidR="00CA45F3" w:rsidRDefault="00CA45F3" w:rsidP="00941127">
            <w:pPr>
              <w:rPr>
                <w:rFonts w:cs="Arial"/>
                <w:sz w:val="20"/>
                <w:szCs w:val="14"/>
              </w:rPr>
            </w:pPr>
            <w:r>
              <w:rPr>
                <w:rFonts w:cs="Arial"/>
                <w:sz w:val="20"/>
                <w:szCs w:val="14"/>
              </w:rPr>
              <w:t>some of it at the current boundaries of the field</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range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Demonstrate mastery of a complex and specialised area of skills and tools; use and modify advanced skills and tools to conduct closely guided research, professional or advanced technical activity</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selectivity</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Exercise appropriate judgement in a number of complex planning, design, technical and/or management functions related to products, services, operations or processes, including resourcing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context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Use advanced skills to conduct research, or advanced technical or professional activity, accepting accountability for all related decision making; transfer and apply diagnostic and creative skills in a range of contexts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role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Act effectively under guidance in a peer relationship with qualified practitioners; lead multiple, complex and heterogeneous groups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learning to learn</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Learn to act in variable and unfamiliar learning contexts; learn to manage learning tasks independently, professionally and ethically</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insight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Express a comprehensive, internalised, personal world view manifesting solidarity with others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Progression &amp; Transfer</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 xml:space="preserve">Progression to programmes leading to Masters Degree or Post-graduate Diploma (Award-types </w:t>
            </w:r>
            <w:r w:rsidRPr="00A61746">
              <w:rPr>
                <w:rFonts w:cs="Arial"/>
                <w:sz w:val="20"/>
              </w:rPr>
              <w:t>m</w:t>
            </w:r>
            <w:r>
              <w:rPr>
                <w:rFonts w:cs="Arial"/>
                <w:sz w:val="20"/>
              </w:rPr>
              <w:t xml:space="preserve"> or </w:t>
            </w:r>
            <w:r w:rsidRPr="00A61746">
              <w:rPr>
                <w:rFonts w:cs="Arial"/>
                <w:sz w:val="20"/>
              </w:rPr>
              <w:t>n</w:t>
            </w:r>
            <w:r>
              <w:rPr>
                <w:rFonts w:cs="Arial"/>
                <w:sz w:val="20"/>
              </w:rPr>
              <w:t xml:space="preserve"> )</w:t>
            </w:r>
          </w:p>
          <w:p w:rsidR="00CA45F3" w:rsidRDefault="00CA45F3" w:rsidP="00941127">
            <w:pPr>
              <w:rPr>
                <w:rFonts w:cs="Arial"/>
                <w:sz w:val="20"/>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Articulation</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 xml:space="preserve">From an Ordinary Bachelor Degree (Award-type </w:t>
            </w:r>
            <w:r w:rsidRPr="00A61746">
              <w:rPr>
                <w:rFonts w:cs="Arial"/>
                <w:sz w:val="20"/>
              </w:rPr>
              <w:t xml:space="preserve">j </w:t>
            </w:r>
            <w:r>
              <w:rPr>
                <w:rFonts w:cs="Arial"/>
                <w:sz w:val="20"/>
              </w:rPr>
              <w:t xml:space="preserve">) , or from an Honours Bachelor Degree (Award-type </w:t>
            </w:r>
            <w:r w:rsidRPr="0075418B">
              <w:rPr>
                <w:rFonts w:cs="Arial"/>
                <w:sz w:val="20"/>
              </w:rPr>
              <w:t>k</w:t>
            </w:r>
            <w:r>
              <w:rPr>
                <w:rFonts w:cs="Arial"/>
                <w:sz w:val="20"/>
              </w:rPr>
              <w:t xml:space="preserve"> </w:t>
            </w:r>
            <w:r w:rsidRPr="00A61746">
              <w:rPr>
                <w:rFonts w:cs="Arial"/>
                <w:sz w:val="20"/>
              </w:rPr>
              <w:t>)</w:t>
            </w:r>
            <w:r>
              <w:rPr>
                <w:rFonts w:cs="Arial"/>
                <w:sz w:val="20"/>
              </w:rPr>
              <w:t>, into a new field of learning</w:t>
            </w:r>
          </w:p>
        </w:tc>
      </w:tr>
    </w:tbl>
    <w:p w:rsidR="00CA45F3" w:rsidRDefault="00CA45F3" w:rsidP="00941127">
      <w:r>
        <w:t> </w:t>
      </w:r>
    </w:p>
    <w:p w:rsidR="00CA45F3" w:rsidRDefault="00CA45F3" w:rsidP="00CA45F3"/>
    <w:p w:rsidR="00CA45F3" w:rsidRDefault="00CA45F3" w:rsidP="00CA45F3">
      <w:pPr>
        <w:sectPr w:rsidR="00CA45F3" w:rsidSect="00941127">
          <w:headerReference w:type="default" r:id="rId64"/>
          <w:pgSz w:w="12240" w:h="15840"/>
          <w:pgMar w:top="1440" w:right="720" w:bottom="1440" w:left="1797" w:header="720" w:footer="720" w:gutter="0"/>
          <w:cols w:space="720"/>
          <w:docGrid w:linePitch="360"/>
        </w:sectPr>
      </w:pPr>
    </w:p>
    <w:p w:rsidR="00CA45F3" w:rsidRDefault="00CA45F3" w:rsidP="00941127">
      <w:pPr>
        <w:pStyle w:val="Heading5"/>
      </w:pPr>
      <w:bookmarkStart w:id="638" w:name="_Award-type_Descriptor_M"/>
      <w:bookmarkEnd w:id="638"/>
      <w:r>
        <w:t xml:space="preserve">Award-type Descriptor </w:t>
      </w:r>
      <w:r w:rsidR="00941127">
        <w:t>M</w:t>
      </w:r>
    </w:p>
    <w:p w:rsidR="00CA45F3" w:rsidRDefault="00CA45F3" w:rsidP="00CA45F3"/>
    <w:p w:rsidR="00CA45F3" w:rsidRDefault="00CA45F3" w:rsidP="00CA45F3"/>
    <w:tbl>
      <w:tblPr>
        <w:tblW w:w="0" w:type="auto"/>
        <w:tblInd w:w="-72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657"/>
        <w:gridCol w:w="8705"/>
      </w:tblGrid>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Title</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Masters Degree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i/>
                <w:iCs/>
              </w:rPr>
            </w:pPr>
            <w:r w:rsidRPr="00941127">
              <w:rPr>
                <w:b/>
                <w:i/>
                <w:iCs/>
              </w:rPr>
              <w:t>Purpose</w:t>
            </w:r>
          </w:p>
          <w:p w:rsidR="00CA45F3" w:rsidRPr="00941127" w:rsidRDefault="00CA45F3" w:rsidP="00941127">
            <w:pPr>
              <w:rPr>
                <w:b/>
                <w:i/>
                <w:iCs/>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This is a multi-purpose award-type. The knowledge, skill and competence acquired are relevant to personal development, participation in society and community, employment, and access to additional education and training.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Level</w:t>
            </w:r>
          </w:p>
          <w:p w:rsidR="00CA45F3" w:rsidRPr="00941127" w:rsidRDefault="00CA45F3" w:rsidP="00941127">
            <w:pPr>
              <w:rPr>
                <w:b/>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 9</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Volume</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Large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breadth</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A systematic understanding of knowledge at, or informed by, the forefront of a field of learning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kind</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A critical awareness of current problems and/or new insights, generally informed by the forefront of a field of learning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range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color w:val="000000"/>
                <w:sz w:val="20"/>
                <w:szCs w:val="14"/>
              </w:rPr>
              <w:t>Demonstrate a range of standard and specialised research or equivalent tools and techniques of enquiry</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selectivity</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Select from complex and advanced skills across a field of learning; develop new skills to a high level, including novel and emerging techniques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context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color w:val="000000"/>
                <w:sz w:val="20"/>
                <w:szCs w:val="14"/>
              </w:rPr>
            </w:pPr>
            <w:r>
              <w:rPr>
                <w:rFonts w:cs="Arial"/>
                <w:color w:val="000000"/>
                <w:sz w:val="20"/>
                <w:szCs w:val="14"/>
              </w:rPr>
              <w:t xml:space="preserve">Act in a wide and often unpredictable variety of professional levels and </w:t>
            </w:r>
            <w:r>
              <w:rPr>
                <w:rFonts w:cs="Arial"/>
                <w:sz w:val="20"/>
                <w:szCs w:val="14"/>
              </w:rPr>
              <w:t>ill defined</w:t>
            </w:r>
            <w:r>
              <w:rPr>
                <w:rFonts w:cs="Arial"/>
                <w:color w:val="000000"/>
                <w:sz w:val="20"/>
                <w:szCs w:val="14"/>
              </w:rPr>
              <w:t xml:space="preserve"> contexts</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role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color w:val="000000"/>
                <w:sz w:val="20"/>
                <w:szCs w:val="14"/>
              </w:rPr>
              <w:t>Take significant responsibility for the work of individuals and groups; lead and initiate activity</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learning to learn</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color w:val="000000"/>
                <w:sz w:val="20"/>
                <w:szCs w:val="14"/>
              </w:rPr>
            </w:pPr>
            <w:r>
              <w:rPr>
                <w:rFonts w:cs="Arial"/>
                <w:color w:val="000000"/>
                <w:sz w:val="20"/>
                <w:szCs w:val="14"/>
              </w:rPr>
              <w:t>Learn to self-evaluate and take responsibility for continuing academic/professional development</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insight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Scrutinise and reflect on social norms and relationships and act to change them</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Progression &amp; Transfer</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 xml:space="preserve">Progression to programmes leading to Doctoral Degree (Award-type </w:t>
            </w:r>
            <w:r w:rsidRPr="00A61746">
              <w:rPr>
                <w:rFonts w:cs="Arial"/>
                <w:sz w:val="20"/>
              </w:rPr>
              <w:t>O</w:t>
            </w:r>
            <w:r>
              <w:rPr>
                <w:rFonts w:cs="Arial"/>
                <w:sz w:val="20"/>
              </w:rPr>
              <w:t xml:space="preserve"> ), or to another Masters Degree or to a Post-graduate Diploma (Award-types </w:t>
            </w:r>
            <w:r w:rsidRPr="0075418B">
              <w:rPr>
                <w:rFonts w:cs="Arial"/>
                <w:sz w:val="20"/>
              </w:rPr>
              <w:t>m</w:t>
            </w:r>
            <w:r>
              <w:rPr>
                <w:rFonts w:cs="Arial"/>
                <w:sz w:val="20"/>
              </w:rPr>
              <w:t xml:space="preserve"> or </w:t>
            </w:r>
            <w:r w:rsidRPr="0075418B">
              <w:rPr>
                <w:rFonts w:cs="Arial"/>
                <w:sz w:val="20"/>
              </w:rPr>
              <w:t>n</w:t>
            </w:r>
            <w:r>
              <w:rPr>
                <w:rFonts w:cs="Arial"/>
                <w:sz w:val="20"/>
              </w:rPr>
              <w:t xml:space="preserve">). </w:t>
            </w:r>
          </w:p>
          <w:p w:rsidR="00CA45F3" w:rsidRDefault="00CA45F3" w:rsidP="00941127">
            <w:pPr>
              <w:rPr>
                <w:rFonts w:cs="Arial"/>
                <w:sz w:val="20"/>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Articulation</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p>
        </w:tc>
      </w:tr>
    </w:tbl>
    <w:p w:rsidR="00CA45F3" w:rsidRDefault="00CA45F3" w:rsidP="00CA45F3">
      <w:r>
        <w:t> </w:t>
      </w:r>
    </w:p>
    <w:p w:rsidR="00CA45F3" w:rsidRDefault="00CA45F3" w:rsidP="00CA45F3"/>
    <w:p w:rsidR="00CA45F3" w:rsidRDefault="00CA45F3" w:rsidP="00CA45F3">
      <w:pPr>
        <w:sectPr w:rsidR="00CA45F3">
          <w:headerReference w:type="default" r:id="rId65"/>
          <w:pgSz w:w="12240" w:h="15840"/>
          <w:pgMar w:top="1440" w:right="720" w:bottom="1440" w:left="1800" w:header="720" w:footer="720" w:gutter="0"/>
          <w:cols w:space="720"/>
          <w:docGrid w:linePitch="360"/>
        </w:sectPr>
      </w:pPr>
    </w:p>
    <w:p w:rsidR="00CA45F3" w:rsidRPr="0010219B" w:rsidRDefault="00CA45F3" w:rsidP="00941127">
      <w:pPr>
        <w:pStyle w:val="Heading5"/>
        <w:rPr>
          <w:b/>
          <w:sz w:val="32"/>
          <w:szCs w:val="32"/>
        </w:rPr>
      </w:pPr>
      <w:bookmarkStart w:id="639" w:name="_Award-type_Descriptor_N"/>
      <w:bookmarkEnd w:id="639"/>
      <w:r w:rsidRPr="0010219B">
        <w:t>Award-type Descriptor</w:t>
      </w:r>
      <w:r>
        <w:t xml:space="preserve"> </w:t>
      </w:r>
      <w:r w:rsidR="00941127">
        <w:t>N</w:t>
      </w:r>
    </w:p>
    <w:p w:rsidR="00CA45F3" w:rsidRDefault="00CA45F3" w:rsidP="00CA45F3"/>
    <w:p w:rsidR="00CA45F3" w:rsidRDefault="00CA45F3" w:rsidP="00CA45F3"/>
    <w:tbl>
      <w:tblPr>
        <w:tblW w:w="0" w:type="auto"/>
        <w:tblInd w:w="-72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657"/>
        <w:gridCol w:w="8705"/>
      </w:tblGrid>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Title</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Post-graduate Diploma</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i/>
                <w:iCs/>
              </w:rPr>
            </w:pPr>
            <w:r w:rsidRPr="00941127">
              <w:rPr>
                <w:b/>
                <w:i/>
                <w:iCs/>
              </w:rPr>
              <w:t>Purpose</w:t>
            </w:r>
          </w:p>
          <w:p w:rsidR="00CA45F3" w:rsidRPr="00941127" w:rsidRDefault="00CA45F3" w:rsidP="00941127">
            <w:pPr>
              <w:rPr>
                <w:b/>
                <w:i/>
                <w:iCs/>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This is a multi-purpose award-type. The knowledge, skill and competence acquired are relevant to personal development, participation in society and community, employment, and access to additional education and training.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Level</w:t>
            </w:r>
          </w:p>
          <w:p w:rsidR="00CA45F3" w:rsidRPr="00941127" w:rsidRDefault="00CA45F3" w:rsidP="00941127">
            <w:pPr>
              <w:rPr>
                <w:b/>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9</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Volume</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Medium</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breadth</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A systematic understanding of knowledge, at, or informed by, the forefront of a field of learning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kind</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A critical awareness of current problems and/or new insights, generally informed by the forefront of a field of learning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range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color w:val="000000"/>
                <w:sz w:val="20"/>
                <w:szCs w:val="14"/>
              </w:rPr>
              <w:t>Demonstrate a range of standard and specialised research or equivalent tools and techniques of enquiry</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selectivity</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Select from complex and advanced skills across a field of learning; develop new skills to a high level, including novel and emerging techniques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context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color w:val="000000"/>
                <w:sz w:val="20"/>
                <w:szCs w:val="14"/>
              </w:rPr>
            </w:pPr>
            <w:r>
              <w:rPr>
                <w:rFonts w:cs="Arial"/>
                <w:color w:val="000000"/>
                <w:sz w:val="20"/>
                <w:szCs w:val="14"/>
              </w:rPr>
              <w:t xml:space="preserve">Act in a wide and often unpredictable variety of professional levels and </w:t>
            </w:r>
            <w:r>
              <w:rPr>
                <w:rFonts w:cs="Arial"/>
                <w:sz w:val="20"/>
                <w:szCs w:val="14"/>
              </w:rPr>
              <w:t>ill defined</w:t>
            </w:r>
            <w:r>
              <w:rPr>
                <w:rFonts w:cs="Arial"/>
                <w:color w:val="000000"/>
                <w:sz w:val="20"/>
                <w:szCs w:val="14"/>
              </w:rPr>
              <w:t xml:space="preserve"> contexts</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role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color w:val="000000"/>
                <w:sz w:val="20"/>
                <w:szCs w:val="14"/>
              </w:rPr>
              <w:t>Take significant responsibility for the work of individuals and groups; lead and initiate activity</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learning to learn</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color w:val="000000"/>
                <w:sz w:val="20"/>
                <w:szCs w:val="14"/>
              </w:rPr>
            </w:pPr>
            <w:r>
              <w:rPr>
                <w:rFonts w:cs="Arial"/>
                <w:color w:val="000000"/>
                <w:sz w:val="20"/>
                <w:szCs w:val="14"/>
              </w:rPr>
              <w:t>Learn to self-evaluate and take responsibility for continuing academic/professional development</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insight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Scrutinise and reflect on social norms and relationships and act to change them</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Progression &amp; Transfer</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May exempt from part of the programme leading to a Masters Degree (Award-type m)</w:t>
            </w:r>
          </w:p>
          <w:p w:rsidR="00CA45F3" w:rsidRPr="0094637B" w:rsidRDefault="00CA45F3" w:rsidP="00941127">
            <w:pPr>
              <w:rPr>
                <w:rFonts w:cs="Arial"/>
                <w:sz w:val="20"/>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Articulation</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p>
        </w:tc>
      </w:tr>
    </w:tbl>
    <w:p w:rsidR="00CA45F3" w:rsidRDefault="00CA45F3" w:rsidP="00CA45F3">
      <w:r>
        <w:t> </w:t>
      </w:r>
    </w:p>
    <w:p w:rsidR="00CA45F3" w:rsidRDefault="00CA45F3" w:rsidP="00CA45F3"/>
    <w:p w:rsidR="00CA45F3" w:rsidRDefault="00CA45F3" w:rsidP="00CA45F3">
      <w:pPr>
        <w:sectPr w:rsidR="00CA45F3">
          <w:headerReference w:type="default" r:id="rId66"/>
          <w:pgSz w:w="12240" w:h="15840"/>
          <w:pgMar w:top="1440" w:right="720" w:bottom="1440" w:left="1800" w:header="720" w:footer="720" w:gutter="0"/>
          <w:cols w:space="720"/>
          <w:docGrid w:linePitch="360"/>
        </w:sectPr>
      </w:pPr>
    </w:p>
    <w:p w:rsidR="00CA45F3" w:rsidRPr="0010219B" w:rsidRDefault="00CA45F3" w:rsidP="00941127">
      <w:pPr>
        <w:pStyle w:val="Heading5"/>
        <w:rPr>
          <w:b/>
          <w:sz w:val="32"/>
          <w:szCs w:val="32"/>
        </w:rPr>
      </w:pPr>
      <w:bookmarkStart w:id="640" w:name="_Award-type_Descriptor_O"/>
      <w:bookmarkEnd w:id="640"/>
      <w:r w:rsidRPr="0010219B">
        <w:t>Award-type Descriptor</w:t>
      </w:r>
      <w:r w:rsidR="00941127">
        <w:t xml:space="preserve"> O</w:t>
      </w:r>
      <w:r>
        <w:t xml:space="preserve"> </w:t>
      </w:r>
    </w:p>
    <w:p w:rsidR="00CA45F3" w:rsidRDefault="00CA45F3" w:rsidP="00CA45F3"/>
    <w:p w:rsidR="00CA45F3" w:rsidRDefault="00CA45F3" w:rsidP="00CA45F3"/>
    <w:tbl>
      <w:tblPr>
        <w:tblW w:w="0" w:type="auto"/>
        <w:tblInd w:w="-72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657"/>
        <w:gridCol w:w="7585"/>
      </w:tblGrid>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Title</w:t>
            </w:r>
          </w:p>
          <w:p w:rsidR="00CA45F3" w:rsidRPr="00941127" w:rsidRDefault="00CA45F3" w:rsidP="00941127">
            <w:pPr>
              <w:rPr>
                <w:b/>
              </w:rPr>
            </w:pPr>
            <w:r w:rsidRPr="00941127">
              <w:rPr>
                <w:b/>
              </w:rPr>
              <w:t> </w:t>
            </w: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Doctoral Degree</w:t>
            </w: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i/>
                <w:iCs/>
              </w:rPr>
            </w:pPr>
            <w:r w:rsidRPr="00941127">
              <w:rPr>
                <w:b/>
                <w:i/>
                <w:iCs/>
              </w:rPr>
              <w:t>Purpose</w:t>
            </w:r>
          </w:p>
          <w:p w:rsidR="00CA45F3" w:rsidRPr="00941127" w:rsidRDefault="00CA45F3" w:rsidP="00941127">
            <w:pPr>
              <w:rPr>
                <w:b/>
                <w:i/>
                <w:iCs/>
              </w:rPr>
            </w:pP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This is a multi-purpose award-type. The knowledge, skill and competence acquired are relevant to personal development, participation in society and community, employment, and access to additional education and training.</w:t>
            </w: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Level</w:t>
            </w:r>
          </w:p>
          <w:p w:rsidR="00CA45F3" w:rsidRPr="00941127" w:rsidRDefault="00CA45F3" w:rsidP="00941127">
            <w:pPr>
              <w:rPr>
                <w:b/>
              </w:rPr>
            </w:pP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10</w:t>
            </w: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Volume</w:t>
            </w:r>
          </w:p>
          <w:p w:rsidR="00CA45F3" w:rsidRPr="00941127" w:rsidRDefault="00CA45F3" w:rsidP="00941127">
            <w:pPr>
              <w:rPr>
                <w:b/>
              </w:rPr>
            </w:pPr>
            <w:r w:rsidRPr="00941127">
              <w:rPr>
                <w:b/>
              </w:rPr>
              <w:t> </w:t>
            </w: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Large</w:t>
            </w: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breadth</w:t>
            </w:r>
          </w:p>
          <w:p w:rsidR="00CA45F3" w:rsidRPr="00941127" w:rsidRDefault="00CA45F3" w:rsidP="00941127">
            <w:pPr>
              <w:rPr>
                <w:b/>
              </w:rPr>
            </w:pPr>
            <w:r w:rsidRPr="00941127">
              <w:rPr>
                <w:b/>
              </w:rPr>
              <w:t> </w:t>
            </w: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A systematic acquisition and understanding of a substantial body of knowledge which is at the forefront of a field of learning</w:t>
            </w: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kind</w:t>
            </w: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The creation and interpretation of new knowledge, through original research, or other advanced scholarship, of a quality to satisfy review by peers</w:t>
            </w: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range</w:t>
            </w: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Demonstrate a significant range of the principal skills, techniques, tools, practices and/or materials which are associated with a field of learning; develop new skills, techniques, tools, practices and/or materials</w:t>
            </w: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selectivity</w:t>
            </w: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Respond to abstract problems that expand and redefine existing procedural knowledge</w:t>
            </w:r>
          </w:p>
          <w:p w:rsidR="00CA45F3" w:rsidRDefault="00CA45F3" w:rsidP="00941127">
            <w:pPr>
              <w:rPr>
                <w:rFonts w:cs="Arial"/>
                <w:sz w:val="20"/>
                <w:szCs w:val="14"/>
              </w:rPr>
            </w:pPr>
          </w:p>
          <w:p w:rsidR="00CA45F3" w:rsidRDefault="00CA45F3" w:rsidP="00941127">
            <w:pPr>
              <w:rPr>
                <w:rFonts w:cs="Arial"/>
                <w:sz w:val="20"/>
                <w:szCs w:val="14"/>
              </w:rPr>
            </w:pPr>
          </w:p>
          <w:p w:rsidR="00CA45F3" w:rsidRDefault="00CA45F3" w:rsidP="00941127">
            <w:pPr>
              <w:rPr>
                <w:rFonts w:cs="Arial"/>
                <w:sz w:val="20"/>
                <w:szCs w:val="14"/>
              </w:rPr>
            </w:pP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context</w:t>
            </w: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Exercise personal responsibility and largely autonomous initiative in complex and unpredictable situations, in professional or equivalent contexts</w:t>
            </w: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role</w:t>
            </w: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 xml:space="preserve">Communicate results of research and innovation to peers; engage in critical dialogue; </w:t>
            </w:r>
            <w:r>
              <w:rPr>
                <w:rFonts w:cs="Arial"/>
                <w:color w:val="000000"/>
                <w:sz w:val="20"/>
                <w:szCs w:val="14"/>
              </w:rPr>
              <w:t>lead and originate complex social processes</w:t>
            </w: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learning to learn</w:t>
            </w: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Learn to critique the broader implications of applying knowledge to particular contexts</w:t>
            </w: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insight</w:t>
            </w: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Scrutinise and reflect on social norms and relationships and lead action to change them</w:t>
            </w: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Progression &amp; Transfer</w:t>
            </w:r>
          </w:p>
          <w:p w:rsidR="00CA45F3" w:rsidRPr="00941127" w:rsidRDefault="00CA45F3" w:rsidP="00941127">
            <w:pPr>
              <w:rPr>
                <w:b/>
              </w:rPr>
            </w:pPr>
            <w:r w:rsidRPr="00941127">
              <w:rPr>
                <w:b/>
              </w:rPr>
              <w:t> </w:t>
            </w: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p>
          <w:p w:rsidR="00CA45F3" w:rsidRDefault="00CA45F3" w:rsidP="00941127">
            <w:pPr>
              <w:rPr>
                <w:rFonts w:cs="Arial"/>
                <w:sz w:val="20"/>
              </w:rPr>
            </w:pP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Articulation</w:t>
            </w:r>
          </w:p>
          <w:p w:rsidR="00CA45F3" w:rsidRPr="00941127" w:rsidRDefault="00CA45F3" w:rsidP="00941127">
            <w:pPr>
              <w:rPr>
                <w:b/>
              </w:rPr>
            </w:pPr>
            <w:r w:rsidRPr="00941127">
              <w:rPr>
                <w:b/>
              </w:rPr>
              <w:t> </w:t>
            </w: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p>
        </w:tc>
      </w:tr>
    </w:tbl>
    <w:p w:rsidR="00CA45F3" w:rsidRDefault="00CA45F3" w:rsidP="00CA45F3"/>
    <w:p w:rsidR="00CA45F3" w:rsidRDefault="00CA45F3" w:rsidP="00CA45F3"/>
    <w:p w:rsidR="00CA45F3" w:rsidRDefault="00CA45F3" w:rsidP="00CA45F3"/>
    <w:p w:rsidR="00CA45F3" w:rsidRDefault="00CA45F3" w:rsidP="00CA45F3"/>
    <w:p w:rsidR="00CA45F3" w:rsidRDefault="00CA45F3" w:rsidP="00CA45F3"/>
    <w:p w:rsidR="00CA45F3" w:rsidRDefault="00CA45F3" w:rsidP="00CA45F3"/>
    <w:p w:rsidR="00CA45F3" w:rsidRDefault="00CA45F3" w:rsidP="00CA45F3"/>
    <w:p w:rsidR="00CA45F3" w:rsidRPr="00561AF8" w:rsidRDefault="00CA45F3" w:rsidP="00941127">
      <w:pPr>
        <w:pStyle w:val="Heading5"/>
      </w:pPr>
      <w:bookmarkStart w:id="641" w:name="_Major_Award-type_Descriptor"/>
      <w:bookmarkEnd w:id="641"/>
      <w:r>
        <w:br w:type="page"/>
        <w:t xml:space="preserve">Major Award-type Descriptor </w:t>
      </w:r>
      <w:r w:rsidR="00941127">
        <w:t>P</w:t>
      </w:r>
    </w:p>
    <w:p w:rsidR="00CA45F3" w:rsidRDefault="00CA45F3" w:rsidP="00CA45F3"/>
    <w:tbl>
      <w:tblPr>
        <w:tblW w:w="0" w:type="auto"/>
        <w:tblInd w:w="-72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657"/>
        <w:gridCol w:w="7585"/>
      </w:tblGrid>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Title</w:t>
            </w:r>
          </w:p>
          <w:p w:rsidR="00CA45F3" w:rsidRPr="00941127" w:rsidRDefault="00CA45F3" w:rsidP="00941127">
            <w:pPr>
              <w:rPr>
                <w:b/>
              </w:rPr>
            </w:pPr>
            <w:r w:rsidRPr="00941127">
              <w:rPr>
                <w:b/>
              </w:rPr>
              <w:t> </w:t>
            </w: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sz w:val="20"/>
              </w:rPr>
            </w:pPr>
            <w:r>
              <w:rPr>
                <w:sz w:val="20"/>
              </w:rPr>
              <w:t>Higher Doctorate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Purpose</w:t>
            </w:r>
          </w:p>
          <w:p w:rsidR="00CA45F3" w:rsidRPr="00941127" w:rsidRDefault="00CA45F3" w:rsidP="00941127">
            <w:pPr>
              <w:rPr>
                <w:b/>
                <w:i/>
              </w:rPr>
            </w:pP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sz w:val="20"/>
              </w:rPr>
            </w:pPr>
            <w:r>
              <w:rPr>
                <w:sz w:val="20"/>
              </w:rPr>
              <w:t>This award is largely recognises excellent and distinguished contributions to learning. It may be used for career progression to advanced levels of academia and research.</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Level</w:t>
            </w:r>
          </w:p>
          <w:p w:rsidR="00CA45F3" w:rsidRPr="00941127" w:rsidRDefault="00CA45F3" w:rsidP="00941127">
            <w:pPr>
              <w:rPr>
                <w:b/>
              </w:rPr>
            </w:pP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sz w:val="20"/>
              </w:rPr>
            </w:pPr>
            <w:r>
              <w:rPr>
                <w:sz w:val="20"/>
              </w:rPr>
              <w:t>10</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Volume</w:t>
            </w:r>
          </w:p>
          <w:p w:rsidR="00CA45F3" w:rsidRPr="00941127" w:rsidRDefault="00CA45F3" w:rsidP="00941127">
            <w:pPr>
              <w:rPr>
                <w:b/>
              </w:rPr>
            </w:pPr>
            <w:r w:rsidRPr="00941127">
              <w:rPr>
                <w:b/>
              </w:rPr>
              <w:t> </w:t>
            </w: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sz w:val="20"/>
              </w:rPr>
            </w:pPr>
            <w:r>
              <w:rPr>
                <w:sz w:val="20"/>
              </w:rPr>
              <w:t>Large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breadth</w:t>
            </w:r>
          </w:p>
          <w:p w:rsidR="00CA45F3" w:rsidRPr="00941127" w:rsidRDefault="00CA45F3" w:rsidP="00941127">
            <w:pPr>
              <w:rPr>
                <w:b/>
              </w:rPr>
            </w:pPr>
            <w:r w:rsidRPr="00941127">
              <w:rPr>
                <w:b/>
              </w:rPr>
              <w:t> </w:t>
            </w: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sz w:val="20"/>
              </w:rPr>
            </w:pPr>
            <w:r>
              <w:rPr>
                <w:sz w:val="20"/>
              </w:rPr>
              <w:t>The systematic development of a large and coherent body of knowledge which is at the forefront of a field of learning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kind</w:t>
            </w: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sz w:val="20"/>
              </w:rPr>
            </w:pPr>
            <w:r>
              <w:rPr>
                <w:sz w:val="20"/>
              </w:rPr>
              <w:t>The creation and interpretation of seminal knowledge, through original research, or other advanced creative scholarship that is of a quality to satisfy review by peers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range</w:t>
            </w: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sz w:val="20"/>
              </w:rPr>
            </w:pPr>
            <w:r>
              <w:rPr>
                <w:sz w:val="20"/>
              </w:rPr>
              <w:t>Bring to publication the output of scholarly work in the production or application of knowledge in a form that admits to scholarly assessment</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selectivity</w:t>
            </w: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sz w:val="20"/>
              </w:rPr>
            </w:pPr>
          </w:p>
          <w:p w:rsidR="00CA45F3" w:rsidRDefault="00CA45F3" w:rsidP="00941127">
            <w:pPr>
              <w:rPr>
                <w:rFonts w:cs="Arial"/>
                <w:sz w:val="20"/>
                <w:szCs w:val="14"/>
              </w:rPr>
            </w:pPr>
            <w:r>
              <w:rPr>
                <w:rFonts w:cs="Arial"/>
                <w:sz w:val="20"/>
                <w:szCs w:val="14"/>
              </w:rPr>
              <w:t>Respond to abstract problems that expand and redefine existing procedural knowledge</w:t>
            </w:r>
          </w:p>
          <w:p w:rsidR="00CA45F3" w:rsidRDefault="00CA45F3" w:rsidP="00941127">
            <w:pPr>
              <w:rPr>
                <w:sz w:val="20"/>
              </w:rPr>
            </w:pPr>
          </w:p>
          <w:p w:rsidR="00CA45F3" w:rsidRDefault="00CA45F3" w:rsidP="00941127">
            <w:pPr>
              <w:rPr>
                <w:sz w:val="20"/>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context</w:t>
            </w: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sz w:val="20"/>
              </w:rPr>
            </w:pPr>
            <w:r>
              <w:rPr>
                <w:sz w:val="20"/>
              </w:rPr>
              <w:t xml:space="preserve">Make a substantial and sustained contribution to the application of knowledge and skill, perhaps in novel contexts </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role</w:t>
            </w: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sz w:val="20"/>
              </w:rPr>
            </w:pPr>
            <w:r>
              <w:rPr>
                <w:sz w:val="20"/>
              </w:rPr>
              <w:t>Acts as a recognised leading authority, influencing others in a field of learning over a period of time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learning to learn</w:t>
            </w: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p>
          <w:p w:rsidR="00CA45F3" w:rsidRDefault="00CA45F3" w:rsidP="00941127">
            <w:pPr>
              <w:rPr>
                <w:sz w:val="20"/>
              </w:rPr>
            </w:pPr>
            <w:r>
              <w:rPr>
                <w:rFonts w:cs="Arial"/>
                <w:sz w:val="20"/>
                <w:szCs w:val="14"/>
              </w:rPr>
              <w:t>Learn to critique the broader implications of applying knowledge to particular contexts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insight</w:t>
            </w:r>
          </w:p>
        </w:tc>
        <w:tc>
          <w:tcPr>
            <w:tcW w:w="8093" w:type="dxa"/>
            <w:tcBorders>
              <w:top w:val="single" w:sz="4" w:space="0" w:color="auto"/>
              <w:left w:val="single" w:sz="4" w:space="0" w:color="auto"/>
              <w:bottom w:val="single" w:sz="4" w:space="0" w:color="auto"/>
              <w:right w:val="single" w:sz="4" w:space="0" w:color="auto"/>
            </w:tcBorders>
          </w:tcPr>
          <w:p w:rsidR="00CA45F3" w:rsidRPr="009779E5" w:rsidRDefault="00CA45F3" w:rsidP="00941127">
            <w:pPr>
              <w:rPr>
                <w:rFonts w:cs="Arial"/>
                <w:sz w:val="20"/>
                <w:szCs w:val="14"/>
              </w:rPr>
            </w:pPr>
            <w:r>
              <w:rPr>
                <w:rFonts w:cs="Arial"/>
                <w:sz w:val="20"/>
                <w:szCs w:val="14"/>
              </w:rPr>
              <w:t>Scrutinise and reflect on social norms and relationships and lead action to change them</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Progression &amp; Transfer</w:t>
            </w:r>
          </w:p>
          <w:p w:rsidR="00CA45F3" w:rsidRPr="00941127" w:rsidRDefault="00CA45F3" w:rsidP="00941127">
            <w:pPr>
              <w:rPr>
                <w:b/>
              </w:rPr>
            </w:pPr>
            <w:r w:rsidRPr="00941127">
              <w:rPr>
                <w:b/>
              </w:rPr>
              <w:t> </w:t>
            </w: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sz w:val="20"/>
              </w:rPr>
            </w:pPr>
            <w:r>
              <w:rPr>
                <w:sz w:val="20"/>
              </w:rPr>
              <w:t xml:space="preserve">  None</w:t>
            </w:r>
          </w:p>
          <w:p w:rsidR="00CA45F3" w:rsidRDefault="00CA45F3" w:rsidP="00941127">
            <w:pPr>
              <w:rPr>
                <w:sz w:val="20"/>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Articulation</w:t>
            </w:r>
          </w:p>
          <w:p w:rsidR="00CA45F3" w:rsidRPr="00941127" w:rsidRDefault="00CA45F3" w:rsidP="00941127">
            <w:pPr>
              <w:rPr>
                <w:b/>
              </w:rPr>
            </w:pPr>
            <w:r w:rsidRPr="00941127">
              <w:rPr>
                <w:b/>
              </w:rPr>
              <w:t> </w:t>
            </w: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sz w:val="20"/>
              </w:rPr>
            </w:pPr>
            <w:r>
              <w:rPr>
                <w:sz w:val="20"/>
              </w:rPr>
              <w:t>This award is never based on a provider’s programme and, as such, is not subject to validation but is assessed by the awarding body for each individual learner. Normally, the learner already holds a first doctorate or equivalent for some period of time prior to becoming a candidate for the higher doctorate</w:t>
            </w:r>
          </w:p>
        </w:tc>
      </w:tr>
    </w:tbl>
    <w:p w:rsidR="00CA45F3" w:rsidRDefault="00CA45F3" w:rsidP="00CA45F3"/>
    <w:p w:rsidR="00CA45F3" w:rsidRDefault="00CA45F3" w:rsidP="00CA45F3"/>
    <w:p w:rsidR="00654F20" w:rsidRDefault="00654F20">
      <w:r>
        <w:br w:type="page"/>
      </w:r>
    </w:p>
    <w:p w:rsidR="007D1C4E" w:rsidRDefault="00346CDD" w:rsidP="007D1C4E">
      <w:pPr>
        <w:pStyle w:val="Heading5"/>
      </w:pPr>
      <w:bookmarkStart w:id="642" w:name="_Minor_AWARD-TYPE_DESCRIPTOR"/>
      <w:bookmarkEnd w:id="642"/>
      <w:r>
        <w:t xml:space="preserve">Minor </w:t>
      </w:r>
      <w:r w:rsidR="007D1C4E">
        <w:t>AWARD-TYPE DESCRIPTOR</w:t>
      </w:r>
    </w:p>
    <w:p w:rsidR="007D1C4E" w:rsidRPr="00D0645F" w:rsidRDefault="007D1C4E" w:rsidP="007D1C4E">
      <w:pPr>
        <w:rPr>
          <w:b/>
        </w:rPr>
      </w:pPr>
    </w:p>
    <w:tbl>
      <w:tblPr>
        <w:tblW w:w="10395" w:type="dxa"/>
        <w:tblInd w:w="-72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564"/>
        <w:gridCol w:w="7831"/>
      </w:tblGrid>
      <w:tr w:rsidR="007D1C4E" w:rsidRPr="0004767A" w:rsidTr="007D1C4E">
        <w:trPr>
          <w:trHeight w:val="350"/>
        </w:trPr>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Class of Award</w:t>
            </w:r>
          </w:p>
          <w:p w:rsidR="007D1C4E" w:rsidRPr="0004767A" w:rsidRDefault="007D1C4E" w:rsidP="007D1C4E">
            <w:pPr>
              <w:rPr>
                <w:b/>
              </w:rPr>
            </w:pPr>
            <w:r w:rsidRPr="0004767A">
              <w:rPr>
                <w:b/>
              </w:rPr>
              <w:t> </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Minor award</w:t>
            </w: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E01996" w:rsidRDefault="007D1C4E" w:rsidP="007D1C4E">
            <w:pPr>
              <w:pStyle w:val="BodyText"/>
            </w:pPr>
            <w:r w:rsidRPr="00E01996">
              <w:t>Purpose</w:t>
            </w:r>
          </w:p>
          <w:p w:rsidR="007D1C4E" w:rsidRPr="0004767A" w:rsidRDefault="007D1C4E" w:rsidP="007D1C4E">
            <w:pPr>
              <w:pStyle w:val="BodyText"/>
              <w:rPr>
                <w:i/>
              </w:rPr>
            </w:pP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 xml:space="preserve">Multi-purpose award-type that recognises attainment of part of a major award and which has relevance in its own right. </w:t>
            </w:r>
          </w:p>
        </w:tc>
      </w:tr>
      <w:tr w:rsidR="007D1C4E" w:rsidRPr="0004767A" w:rsidTr="007D1C4E">
        <w:trPr>
          <w:trHeight w:val="296"/>
        </w:trPr>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Level</w:t>
            </w:r>
          </w:p>
          <w:p w:rsidR="007D1C4E" w:rsidRPr="0004767A" w:rsidRDefault="007D1C4E" w:rsidP="007D1C4E">
            <w:pPr>
              <w:rPr>
                <w:b/>
              </w:rPr>
            </w:pP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pPr>
            <w:r w:rsidRPr="0004767A">
              <w:t>Generally, the same level as the major award to which it is linked</w:t>
            </w: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Volume</w:t>
            </w:r>
          </w:p>
          <w:p w:rsidR="007D1C4E" w:rsidRPr="0004767A" w:rsidRDefault="007D1C4E" w:rsidP="007D1C4E">
            <w:pPr>
              <w:rPr>
                <w:b/>
              </w:rPr>
            </w:pPr>
            <w:r w:rsidRPr="0004767A">
              <w:rPr>
                <w:b/>
              </w:rPr>
              <w:t> </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 xml:space="preserve">Variable - smaller than the major award of which it is a part </w:t>
            </w: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Comprehensiveness</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p w:rsidR="007D1C4E" w:rsidRPr="0004767A" w:rsidRDefault="007D1C4E" w:rsidP="007D1C4E">
            <w:pPr>
              <w:ind w:left="137"/>
              <w:jc w:val="both"/>
            </w:pP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Knowledge - breadth</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pStyle w:val="Header"/>
              <w:ind w:left="137"/>
              <w:jc w:val="both"/>
            </w:pPr>
            <w:r w:rsidRPr="0004767A">
              <w:t>Variable</w:t>
            </w: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Knowledge - kind</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pStyle w:val="Header"/>
              <w:ind w:left="137"/>
              <w:jc w:val="both"/>
            </w:pPr>
            <w:r w:rsidRPr="0004767A">
              <w:t>Variable</w:t>
            </w: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Know-how and skill - range</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jc w:val="both"/>
            </w:pPr>
            <w:r w:rsidRPr="0004767A">
              <w:t xml:space="preserve">  Variable</w:t>
            </w: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Know-how and skill - selectivity</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p w:rsidR="007D1C4E" w:rsidRPr="0004767A" w:rsidRDefault="007D1C4E" w:rsidP="007D1C4E">
            <w:pPr>
              <w:ind w:left="137"/>
              <w:jc w:val="both"/>
            </w:pP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Competence - context</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Competence - role</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p w:rsidR="007D1C4E" w:rsidRPr="0004767A" w:rsidRDefault="007D1C4E" w:rsidP="007D1C4E">
            <w:pPr>
              <w:ind w:left="137"/>
              <w:jc w:val="both"/>
            </w:pP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Competence – learning to learn</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Competence - insight</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Progression &amp; Transfer </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pPr>
            <w:r w:rsidRPr="0004767A">
              <w:t xml:space="preserve">Transfer to programmes leading to attainment of a part of one or more major awards </w:t>
            </w:r>
          </w:p>
          <w:p w:rsidR="007D1C4E" w:rsidRPr="0004767A" w:rsidRDefault="007D1C4E" w:rsidP="007D1C4E">
            <w:pPr>
              <w:ind w:left="137"/>
              <w:jc w:val="both"/>
            </w:pPr>
            <w:r w:rsidRPr="0004767A">
              <w:t>Transfer to programmes leading to special purpose awards</w:t>
            </w:r>
          </w:p>
          <w:p w:rsidR="007D1C4E" w:rsidRPr="0004767A" w:rsidRDefault="007D1C4E" w:rsidP="007D1C4E">
            <w:pPr>
              <w:ind w:left="137"/>
              <w:jc w:val="both"/>
            </w:pP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Articulation</w:t>
            </w:r>
          </w:p>
          <w:p w:rsidR="007D1C4E" w:rsidRPr="0004767A" w:rsidRDefault="007D1C4E" w:rsidP="007D1C4E">
            <w:pPr>
              <w:rPr>
                <w:b/>
              </w:rPr>
            </w:pPr>
            <w:r w:rsidRPr="0004767A">
              <w:rPr>
                <w:b/>
              </w:rPr>
              <w:t> </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Link to other Awards</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 xml:space="preserve">Learning outcomes form part of those of a major award </w:t>
            </w:r>
          </w:p>
        </w:tc>
      </w:tr>
    </w:tbl>
    <w:p w:rsidR="007D1C4E" w:rsidRPr="0004767A" w:rsidRDefault="007D1C4E" w:rsidP="007D1C4E"/>
    <w:p w:rsidR="007D1C4E" w:rsidRPr="0004767A" w:rsidRDefault="007D1C4E" w:rsidP="007D1C4E">
      <w:r w:rsidRPr="0004767A">
        <w:t> </w:t>
      </w:r>
    </w:p>
    <w:p w:rsidR="007D1C4E" w:rsidRPr="0004767A" w:rsidRDefault="007D1C4E" w:rsidP="007D1C4E"/>
    <w:p w:rsidR="007D1C4E" w:rsidRPr="0004767A" w:rsidRDefault="007D1C4E" w:rsidP="007D1C4E"/>
    <w:p w:rsidR="007D1C4E" w:rsidRDefault="007D1C4E" w:rsidP="007D1C4E">
      <w:pPr>
        <w:pStyle w:val="Heading5"/>
      </w:pPr>
      <w:bookmarkStart w:id="643" w:name="_SPECIAL_PURPOSE_AWARD-TYPE"/>
      <w:bookmarkEnd w:id="643"/>
      <w:r w:rsidRPr="0004767A">
        <w:br w:type="page"/>
      </w:r>
      <w:r w:rsidR="00346CDD">
        <w:t>SPECIAL PURPOSE AWARD-TYPE DESCRIPTOR</w:t>
      </w:r>
    </w:p>
    <w:p w:rsidR="007D1C4E" w:rsidRPr="0004767A" w:rsidRDefault="007D1C4E" w:rsidP="007D1C4E"/>
    <w:tbl>
      <w:tblPr>
        <w:tblW w:w="0" w:type="auto"/>
        <w:tblInd w:w="-72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564"/>
        <w:gridCol w:w="6678"/>
      </w:tblGrid>
      <w:tr w:rsidR="007D1C4E" w:rsidRPr="0004767A" w:rsidTr="007D1C4E">
        <w:trPr>
          <w:trHeight w:val="350"/>
        </w:trPr>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Class</w:t>
            </w:r>
          </w:p>
          <w:p w:rsidR="007D1C4E" w:rsidRPr="0004767A" w:rsidRDefault="007D1C4E" w:rsidP="007D1C4E">
            <w:pPr>
              <w:rPr>
                <w:b/>
              </w:rPr>
            </w:pPr>
            <w:r w:rsidRPr="0004767A">
              <w:rPr>
                <w:b/>
              </w:rPr>
              <w:t> </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Special Purpose</w:t>
            </w: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E01996" w:rsidRDefault="007D1C4E" w:rsidP="007D1C4E">
            <w:pPr>
              <w:pStyle w:val="BodyText"/>
            </w:pPr>
            <w:r w:rsidRPr="00E01996">
              <w:t>Purpose</w:t>
            </w:r>
          </w:p>
          <w:p w:rsidR="007D1C4E" w:rsidRPr="0004767A" w:rsidRDefault="007D1C4E" w:rsidP="007D1C4E">
            <w:pPr>
              <w:pStyle w:val="BodyText"/>
              <w:rPr>
                <w:i/>
              </w:rPr>
            </w:pP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To meet specific, relatively narrow focused legislative, regulatory, economic, social or personal learning requirements</w:t>
            </w:r>
          </w:p>
        </w:tc>
      </w:tr>
      <w:tr w:rsidR="007D1C4E" w:rsidRPr="0004767A" w:rsidTr="007D1C4E">
        <w:trPr>
          <w:trHeight w:val="296"/>
        </w:trPr>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Level</w:t>
            </w:r>
          </w:p>
          <w:p w:rsidR="007D1C4E" w:rsidRPr="0004767A" w:rsidRDefault="007D1C4E" w:rsidP="007D1C4E">
            <w:pPr>
              <w:rPr>
                <w:b/>
              </w:rPr>
            </w:pP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jc w:val="both"/>
            </w:pPr>
            <w:r w:rsidRPr="0004767A">
              <w:t xml:space="preserve">  Any Level – best-fit</w:t>
            </w: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Volume</w:t>
            </w:r>
          </w:p>
          <w:p w:rsidR="007D1C4E" w:rsidRPr="0004767A" w:rsidRDefault="007D1C4E" w:rsidP="007D1C4E">
            <w:pPr>
              <w:rPr>
                <w:b/>
              </w:rPr>
            </w:pPr>
            <w:r w:rsidRPr="0004767A">
              <w:rPr>
                <w:b/>
              </w:rPr>
              <w:t> </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 xml:space="preserve">Variable - between small and medium </w:t>
            </w: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Comprehensiv</w:t>
            </w:r>
            <w:r>
              <w:rPr>
                <w:b/>
              </w:rPr>
              <w:t>en</w:t>
            </w:r>
            <w:r w:rsidRPr="0004767A">
              <w:rPr>
                <w:b/>
              </w:rPr>
              <w:t>ess</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Usually limited to a small number of sub-strands</w:t>
            </w:r>
          </w:p>
          <w:p w:rsidR="007D1C4E" w:rsidRPr="0004767A" w:rsidRDefault="007D1C4E" w:rsidP="007D1C4E">
            <w:pPr>
              <w:ind w:left="137"/>
              <w:jc w:val="both"/>
            </w:pP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Knowledge - breadth</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pStyle w:val="Header"/>
              <w:ind w:left="137"/>
              <w:jc w:val="both"/>
            </w:pPr>
            <w:r w:rsidRPr="0004767A">
              <w:t>Variable</w:t>
            </w: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Knowledge – kind</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pStyle w:val="Header"/>
              <w:ind w:left="137"/>
              <w:jc w:val="both"/>
            </w:pPr>
            <w:r w:rsidRPr="0004767A">
              <w:t>Variable</w:t>
            </w: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Know-how and skill – range</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Know-how and skill - selectivity</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p w:rsidR="007D1C4E" w:rsidRPr="0004767A" w:rsidRDefault="007D1C4E" w:rsidP="007D1C4E">
            <w:pPr>
              <w:ind w:left="137"/>
              <w:jc w:val="both"/>
            </w:pPr>
          </w:p>
          <w:p w:rsidR="007D1C4E" w:rsidRPr="0004767A" w:rsidRDefault="007D1C4E" w:rsidP="007D1C4E">
            <w:pPr>
              <w:ind w:left="137"/>
              <w:jc w:val="both"/>
            </w:pP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Competence - context</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p w:rsidR="007D1C4E" w:rsidRPr="0004767A" w:rsidRDefault="007D1C4E" w:rsidP="007D1C4E">
            <w:pPr>
              <w:ind w:left="137"/>
              <w:jc w:val="both"/>
            </w:pP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Competence – role</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p w:rsidR="007D1C4E" w:rsidRPr="0004767A" w:rsidRDefault="007D1C4E" w:rsidP="007D1C4E">
            <w:pPr>
              <w:ind w:left="137"/>
              <w:jc w:val="both"/>
            </w:pP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Competence – learning to learn</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Competence - insight</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tc>
      </w:tr>
      <w:tr w:rsidR="007D1C4E" w:rsidRPr="0004767A" w:rsidTr="007D1C4E">
        <w:trPr>
          <w:trHeight w:val="1133"/>
        </w:trPr>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Progression &amp; Transfer</w:t>
            </w:r>
          </w:p>
          <w:p w:rsidR="007D1C4E" w:rsidRPr="0004767A" w:rsidRDefault="007D1C4E" w:rsidP="007D1C4E">
            <w:pPr>
              <w:rPr>
                <w:b/>
              </w:rPr>
            </w:pPr>
            <w:r w:rsidRPr="0004767A">
              <w:rPr>
                <w:b/>
              </w:rPr>
              <w:t> </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Transfer to programmes leading to major or minor awards at the same level or above</w:t>
            </w:r>
          </w:p>
          <w:p w:rsidR="007D1C4E" w:rsidRPr="0004767A" w:rsidRDefault="007D1C4E" w:rsidP="007D1C4E">
            <w:pPr>
              <w:ind w:left="137"/>
              <w:jc w:val="both"/>
            </w:pPr>
            <w:r w:rsidRPr="0004767A">
              <w:t>Transfer to programmes leading to supplemental awards at the same level</w:t>
            </w:r>
          </w:p>
          <w:p w:rsidR="007D1C4E" w:rsidRPr="0004767A" w:rsidRDefault="007D1C4E" w:rsidP="007D1C4E">
            <w:pPr>
              <w:ind w:left="137"/>
            </w:pPr>
            <w:r w:rsidRPr="0004767A">
              <w:t>Transfer/progression to programmes leading to related special purpose awards at the same level or above</w:t>
            </w: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Articulation</w:t>
            </w:r>
          </w:p>
          <w:p w:rsidR="007D1C4E" w:rsidRPr="0004767A" w:rsidRDefault="007D1C4E" w:rsidP="007D1C4E">
            <w:pPr>
              <w:rPr>
                <w:b/>
              </w:rPr>
            </w:pPr>
            <w:r w:rsidRPr="0004767A">
              <w:rPr>
                <w:b/>
              </w:rPr>
              <w:t> </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pPr>
            <w:r w:rsidRPr="0004767A">
              <w:t xml:space="preserve"> </w:t>
            </w: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Link to other Awards</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jc w:val="both"/>
            </w:pPr>
            <w:r w:rsidRPr="0004767A">
              <w:t xml:space="preserve">  Learning outcomes may form part of those of a major award, minor award or supplemental award</w:t>
            </w:r>
          </w:p>
        </w:tc>
      </w:tr>
    </w:tbl>
    <w:p w:rsidR="007D1C4E" w:rsidRPr="0004767A" w:rsidRDefault="007D1C4E" w:rsidP="007D1C4E">
      <w:r w:rsidRPr="0004767A">
        <w:t> </w:t>
      </w:r>
    </w:p>
    <w:p w:rsidR="007D1C4E" w:rsidRPr="0004767A" w:rsidRDefault="007D1C4E" w:rsidP="007D1C4E"/>
    <w:p w:rsidR="007D1C4E" w:rsidRDefault="007D1C4E" w:rsidP="007D1C4E">
      <w:pPr>
        <w:pStyle w:val="Heading5"/>
      </w:pPr>
      <w:bookmarkStart w:id="644" w:name="_Supplemental_AWARD-TYPE_DESCRIPTOR"/>
      <w:bookmarkEnd w:id="644"/>
      <w:r w:rsidRPr="0004767A">
        <w:br w:type="page"/>
      </w:r>
      <w:r w:rsidR="00346CDD">
        <w:t>Supplemental AWARD-TYPE DESCRIPTOR</w:t>
      </w:r>
    </w:p>
    <w:p w:rsidR="007D1C4E" w:rsidRPr="0004767A" w:rsidRDefault="007D1C4E" w:rsidP="007D1C4E"/>
    <w:tbl>
      <w:tblPr>
        <w:tblW w:w="0" w:type="auto"/>
        <w:tblInd w:w="-72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564"/>
        <w:gridCol w:w="6678"/>
      </w:tblGrid>
      <w:tr w:rsidR="007D1C4E" w:rsidRPr="0004767A" w:rsidTr="007D1C4E">
        <w:trPr>
          <w:trHeight w:val="350"/>
        </w:trPr>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Class</w:t>
            </w:r>
          </w:p>
          <w:p w:rsidR="007D1C4E" w:rsidRPr="0004767A" w:rsidRDefault="007D1C4E" w:rsidP="007D1C4E">
            <w:pPr>
              <w:rPr>
                <w:b/>
              </w:rPr>
            </w:pPr>
            <w:r w:rsidRPr="0004767A">
              <w:rPr>
                <w:b/>
              </w:rPr>
              <w:t> </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Supplemental</w:t>
            </w: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E01996" w:rsidRDefault="007D1C4E" w:rsidP="007D1C4E">
            <w:pPr>
              <w:pStyle w:val="BodyText"/>
            </w:pPr>
            <w:r w:rsidRPr="00E01996">
              <w:t>Purpose</w:t>
            </w:r>
          </w:p>
          <w:p w:rsidR="007D1C4E" w:rsidRPr="0004767A" w:rsidRDefault="007D1C4E" w:rsidP="007D1C4E">
            <w:pPr>
              <w:pStyle w:val="BodyText"/>
              <w:rPr>
                <w:b/>
                <w:i/>
              </w:rPr>
            </w:pP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For learners who have already obtained a major or special purpose award. May be for refreshing/updating and continuous education and training with respect to an occupation/profession.</w:t>
            </w:r>
          </w:p>
        </w:tc>
      </w:tr>
      <w:tr w:rsidR="007D1C4E" w:rsidRPr="0004767A" w:rsidTr="007D1C4E">
        <w:trPr>
          <w:trHeight w:val="296"/>
        </w:trPr>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Level</w:t>
            </w:r>
          </w:p>
          <w:p w:rsidR="007D1C4E" w:rsidRPr="0004767A" w:rsidRDefault="007D1C4E" w:rsidP="007D1C4E">
            <w:pPr>
              <w:rPr>
                <w:b/>
              </w:rPr>
            </w:pP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pPr>
            <w:r w:rsidRPr="0004767A">
              <w:t>Generally, the same level as the major or special purpose award to which it is linked</w:t>
            </w: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Volume</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 - between small and medium</w:t>
            </w: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Comprehensiveness</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Knowledge - breadth</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pStyle w:val="Header"/>
              <w:ind w:left="137"/>
              <w:jc w:val="both"/>
            </w:pPr>
            <w:r w:rsidRPr="0004767A">
              <w:t>Variable</w:t>
            </w: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Knowledge - kind</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pStyle w:val="Header"/>
              <w:ind w:left="137"/>
              <w:jc w:val="both"/>
            </w:pPr>
            <w:r w:rsidRPr="0004767A">
              <w:t>Variable</w:t>
            </w: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Know-how and skill - range</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Know-how and skill - selectivity</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p w:rsidR="007D1C4E" w:rsidRPr="0004767A" w:rsidRDefault="007D1C4E" w:rsidP="007D1C4E">
            <w:pPr>
              <w:ind w:left="137"/>
              <w:jc w:val="both"/>
            </w:pPr>
          </w:p>
          <w:p w:rsidR="007D1C4E" w:rsidRPr="0004767A" w:rsidRDefault="007D1C4E" w:rsidP="007D1C4E">
            <w:pPr>
              <w:ind w:left="137"/>
              <w:jc w:val="both"/>
            </w:pP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Competence - context</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p w:rsidR="007D1C4E" w:rsidRPr="0004767A" w:rsidRDefault="007D1C4E" w:rsidP="007D1C4E">
            <w:pPr>
              <w:ind w:left="137"/>
              <w:jc w:val="both"/>
            </w:pP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Competence - role</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p w:rsidR="007D1C4E" w:rsidRPr="0004767A" w:rsidRDefault="007D1C4E" w:rsidP="007D1C4E">
            <w:pPr>
              <w:ind w:left="137"/>
              <w:jc w:val="both"/>
            </w:pP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Competence – learning to learn</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 xml:space="preserve">Competence </w:t>
            </w:r>
            <w:r>
              <w:rPr>
                <w:b/>
              </w:rPr>
              <w:t>–</w:t>
            </w:r>
            <w:r w:rsidRPr="0004767A">
              <w:rPr>
                <w:b/>
              </w:rPr>
              <w:t xml:space="preserve"> insight</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Progression &amp; Transfer</w:t>
            </w:r>
          </w:p>
          <w:p w:rsidR="007D1C4E" w:rsidRPr="0004767A" w:rsidRDefault="007D1C4E" w:rsidP="007D1C4E">
            <w:pPr>
              <w:rPr>
                <w:b/>
              </w:rPr>
            </w:pPr>
            <w:r w:rsidRPr="0004767A">
              <w:rPr>
                <w:b/>
              </w:rPr>
              <w:t> </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Progression to programmes leading to major awards at the next level in a related field of learning</w:t>
            </w:r>
          </w:p>
          <w:p w:rsidR="007D1C4E" w:rsidRPr="0004767A" w:rsidRDefault="007D1C4E" w:rsidP="007D1C4E">
            <w:pPr>
              <w:ind w:left="137"/>
              <w:jc w:val="both"/>
            </w:pP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Articulation</w:t>
            </w:r>
          </w:p>
          <w:p w:rsidR="007D1C4E" w:rsidRPr="0004767A" w:rsidRDefault="007D1C4E" w:rsidP="007D1C4E">
            <w:pPr>
              <w:rPr>
                <w:b/>
              </w:rPr>
            </w:pPr>
            <w:r w:rsidRPr="0004767A">
              <w:rPr>
                <w:b/>
              </w:rPr>
              <w:t> </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From major or special purpose award at the same level</w:t>
            </w: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Link to other Awards</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Learning outcomes are closely linked to those of a major award or of a special purpose award – they generally reflect a deepening of learning, up-dating or specialisation</w:t>
            </w:r>
          </w:p>
        </w:tc>
      </w:tr>
    </w:tbl>
    <w:p w:rsidR="007D1C4E" w:rsidRPr="0004767A" w:rsidRDefault="007D1C4E" w:rsidP="007D1C4E">
      <w:r w:rsidRPr="0004767A">
        <w:t> </w:t>
      </w:r>
    </w:p>
    <w:p w:rsidR="00FA728E" w:rsidRDefault="00FA728E">
      <w:r>
        <w:br w:type="page"/>
      </w:r>
    </w:p>
    <w:p w:rsidR="00CA45F3" w:rsidRDefault="00FA728E" w:rsidP="00FA728E">
      <w:pPr>
        <w:pStyle w:val="Heading4"/>
        <w:spacing w:after="240"/>
      </w:pPr>
      <w:bookmarkStart w:id="645" w:name="_Toc379891083"/>
      <w:r>
        <w:t>Appendix 11 – Linked / Collaborative Provision</w:t>
      </w:r>
      <w:bookmarkEnd w:id="645"/>
      <w:r>
        <w:t xml:space="preserve"> </w:t>
      </w:r>
    </w:p>
    <w:p w:rsidR="00FA728E" w:rsidRDefault="00FA728E" w:rsidP="00FA728E"/>
    <w:p w:rsidR="00FA728E" w:rsidRPr="00FA728E" w:rsidRDefault="001249CB" w:rsidP="00D4543E">
      <w:pPr>
        <w:spacing w:line="360" w:lineRule="auto"/>
        <w:ind w:firstLine="720"/>
        <w:rPr>
          <w:szCs w:val="24"/>
        </w:rPr>
      </w:pPr>
      <w:hyperlink w:anchor="_Outline_proposal_for" w:history="1">
        <w:r w:rsidR="00FA728E" w:rsidRPr="00D4543E">
          <w:rPr>
            <w:rStyle w:val="Hyperlink"/>
            <w:szCs w:val="24"/>
          </w:rPr>
          <w:t>Outline Proposal for Linked Linked / Collaborative Provision</w:t>
        </w:r>
      </w:hyperlink>
    </w:p>
    <w:p w:rsidR="00D4543E" w:rsidRDefault="00D4543E" w:rsidP="00FA728E">
      <w:pPr>
        <w:spacing w:line="360" w:lineRule="auto"/>
        <w:rPr>
          <w:szCs w:val="24"/>
        </w:rPr>
      </w:pPr>
    </w:p>
    <w:p w:rsidR="00FA728E" w:rsidRDefault="001249CB" w:rsidP="00D4543E">
      <w:pPr>
        <w:spacing w:line="360" w:lineRule="auto"/>
        <w:ind w:firstLine="720"/>
        <w:rPr>
          <w:szCs w:val="24"/>
        </w:rPr>
      </w:pPr>
      <w:hyperlink w:anchor="_Proposed_self-study_document" w:history="1">
        <w:r w:rsidR="00D4543E" w:rsidRPr="00D4543E">
          <w:rPr>
            <w:rStyle w:val="Hyperlink"/>
            <w:szCs w:val="24"/>
          </w:rPr>
          <w:t>Proposed Self Study for Higher Education Institution</w:t>
        </w:r>
      </w:hyperlink>
    </w:p>
    <w:p w:rsidR="00D4543E" w:rsidRDefault="00D4543E" w:rsidP="00FA728E">
      <w:pPr>
        <w:spacing w:line="360" w:lineRule="auto"/>
        <w:rPr>
          <w:szCs w:val="24"/>
        </w:rPr>
      </w:pPr>
    </w:p>
    <w:p w:rsidR="00D4543E" w:rsidRDefault="001249CB" w:rsidP="00D4543E">
      <w:pPr>
        <w:spacing w:line="360" w:lineRule="auto"/>
        <w:ind w:firstLine="720"/>
        <w:rPr>
          <w:szCs w:val="24"/>
        </w:rPr>
      </w:pPr>
      <w:hyperlink w:anchor="_Proposed_self-study_document_1" w:history="1">
        <w:r w:rsidR="00D4543E" w:rsidRPr="00D4543E">
          <w:rPr>
            <w:rStyle w:val="Hyperlink"/>
            <w:szCs w:val="24"/>
          </w:rPr>
          <w:t>Proposed Self Study for Industry</w:t>
        </w:r>
      </w:hyperlink>
    </w:p>
    <w:p w:rsidR="00D4543E" w:rsidRDefault="00D4543E" w:rsidP="00FA728E">
      <w:pPr>
        <w:spacing w:line="360" w:lineRule="auto"/>
        <w:rPr>
          <w:szCs w:val="24"/>
        </w:rPr>
      </w:pPr>
    </w:p>
    <w:p w:rsidR="00D4543E" w:rsidRDefault="001249CB" w:rsidP="00D4543E">
      <w:pPr>
        <w:spacing w:line="360" w:lineRule="auto"/>
        <w:ind w:firstLine="720"/>
        <w:rPr>
          <w:szCs w:val="24"/>
        </w:rPr>
      </w:pPr>
      <w:hyperlink w:anchor="_Template_for_the" w:history="1">
        <w:r w:rsidR="00D4543E" w:rsidRPr="00D4543E">
          <w:rPr>
            <w:rStyle w:val="Hyperlink"/>
            <w:szCs w:val="24"/>
          </w:rPr>
          <w:t>Template for Due Diligence Report</w:t>
        </w:r>
      </w:hyperlink>
    </w:p>
    <w:p w:rsidR="00D4543E" w:rsidRDefault="00D4543E">
      <w:pPr>
        <w:rPr>
          <w:szCs w:val="24"/>
        </w:rPr>
      </w:pPr>
      <w:r>
        <w:rPr>
          <w:szCs w:val="24"/>
        </w:rPr>
        <w:br w:type="page"/>
      </w:r>
    </w:p>
    <w:p w:rsidR="00D4543E" w:rsidRPr="00FA728E" w:rsidRDefault="00D4543E" w:rsidP="00FA728E">
      <w:pPr>
        <w:spacing w:line="360" w:lineRule="auto"/>
        <w:rPr>
          <w:szCs w:val="24"/>
        </w:rPr>
      </w:pPr>
    </w:p>
    <w:p w:rsidR="00FA728E" w:rsidRPr="00FA728E" w:rsidRDefault="00FA728E" w:rsidP="00D4543E">
      <w:pPr>
        <w:pStyle w:val="Heading5"/>
        <w:spacing w:after="240"/>
        <w:rPr>
          <w:rFonts w:cs="Arial"/>
        </w:rPr>
      </w:pPr>
      <w:bookmarkStart w:id="646" w:name="_Outline_proposal_for"/>
      <w:bookmarkEnd w:id="646"/>
      <w:r w:rsidRPr="00FA728E">
        <w:t>Outline proposal for linked / collaborative provision</w:t>
      </w:r>
      <w:r>
        <w:t xml:space="preserve"> a</w:t>
      </w:r>
      <w:r w:rsidRPr="00FA728E">
        <w:rPr>
          <w:rFonts w:cs="Arial"/>
        </w:rPr>
        <w:t>rrangement with external organisation/Institution</w:t>
      </w:r>
    </w:p>
    <w:p w:rsidR="00FA728E" w:rsidRPr="00D4543E" w:rsidRDefault="00FA728E" w:rsidP="00D4543E">
      <w:pPr>
        <w:spacing w:line="360" w:lineRule="auto"/>
        <w:jc w:val="center"/>
        <w:rPr>
          <w:rFonts w:cs="Arial"/>
          <w:szCs w:val="24"/>
        </w:rPr>
      </w:pPr>
      <w:r w:rsidRPr="00D4543E">
        <w:rPr>
          <w:rFonts w:cs="Arial"/>
          <w:szCs w:val="24"/>
        </w:rPr>
        <w:t>[To be submitted to College Board by</w:t>
      </w:r>
    </w:p>
    <w:p w:rsidR="00FA728E" w:rsidRPr="00FA728E" w:rsidRDefault="00FA728E" w:rsidP="00D4543E">
      <w:pPr>
        <w:spacing w:line="360" w:lineRule="auto"/>
        <w:jc w:val="center"/>
        <w:rPr>
          <w:rFonts w:cs="Arial"/>
          <w:i/>
          <w:szCs w:val="24"/>
        </w:rPr>
      </w:pPr>
      <w:r w:rsidRPr="00FA728E">
        <w:rPr>
          <w:rFonts w:cs="Arial"/>
          <w:i/>
          <w:szCs w:val="24"/>
        </w:rPr>
        <w:t>School(s) proposing partnership arrangement]</w:t>
      </w:r>
    </w:p>
    <w:p w:rsidR="00FA728E" w:rsidRPr="00FA728E" w:rsidRDefault="00FA728E" w:rsidP="00D4543E">
      <w:pPr>
        <w:spacing w:line="360" w:lineRule="auto"/>
        <w:jc w:val="center"/>
        <w:rPr>
          <w:rFonts w:cs="Arial"/>
          <w:szCs w:val="24"/>
        </w:rPr>
      </w:pPr>
      <w:r w:rsidRPr="00FA728E">
        <w:rPr>
          <w:rFonts w:cs="Arial"/>
          <w:szCs w:val="24"/>
        </w:rPr>
        <w:t>_____________________</w:t>
      </w:r>
    </w:p>
    <w:p w:rsidR="00FA728E" w:rsidRPr="00FA728E" w:rsidRDefault="00FA728E" w:rsidP="00FA728E">
      <w:pPr>
        <w:spacing w:line="360" w:lineRule="auto"/>
        <w:rPr>
          <w:rFonts w:cs="Arial"/>
          <w:szCs w:val="24"/>
        </w:rPr>
      </w:pPr>
    </w:p>
    <w:p w:rsidR="00FA728E" w:rsidRPr="00FA728E" w:rsidRDefault="00FA728E" w:rsidP="00FA728E">
      <w:pPr>
        <w:spacing w:line="360" w:lineRule="auto"/>
        <w:rPr>
          <w:rFonts w:cs="Arial"/>
          <w:szCs w:val="24"/>
        </w:rPr>
      </w:pPr>
      <w:r w:rsidRPr="00FA728E">
        <w:rPr>
          <w:rFonts w:cs="Arial"/>
          <w:szCs w:val="24"/>
        </w:rPr>
        <w:t>School(s):</w:t>
      </w:r>
      <w:r w:rsidRPr="00FA728E">
        <w:rPr>
          <w:rFonts w:cs="Arial"/>
          <w:szCs w:val="24"/>
        </w:rPr>
        <w:tab/>
      </w:r>
      <w:r w:rsidRPr="00FA728E">
        <w:rPr>
          <w:rFonts w:cs="Arial"/>
          <w:szCs w:val="24"/>
        </w:rPr>
        <w:tab/>
      </w:r>
      <w:r w:rsidRPr="00FA728E">
        <w:rPr>
          <w:rFonts w:cs="Arial"/>
          <w:szCs w:val="24"/>
        </w:rPr>
        <w:tab/>
      </w:r>
    </w:p>
    <w:p w:rsidR="00FA728E" w:rsidRPr="00FA728E" w:rsidRDefault="00FA728E" w:rsidP="00FA728E">
      <w:pPr>
        <w:spacing w:line="360" w:lineRule="auto"/>
        <w:rPr>
          <w:rFonts w:cs="Arial"/>
          <w:szCs w:val="24"/>
        </w:rPr>
      </w:pPr>
      <w:r w:rsidRPr="00FA728E">
        <w:rPr>
          <w:rFonts w:cs="Arial"/>
          <w:szCs w:val="24"/>
        </w:rPr>
        <w:tab/>
      </w:r>
    </w:p>
    <w:p w:rsidR="00FA728E" w:rsidRPr="00FA728E" w:rsidRDefault="00FA728E" w:rsidP="00FA728E">
      <w:pPr>
        <w:spacing w:line="360" w:lineRule="auto"/>
        <w:rPr>
          <w:rFonts w:cs="Arial"/>
          <w:szCs w:val="24"/>
        </w:rPr>
      </w:pPr>
      <w:r w:rsidRPr="00FA728E">
        <w:rPr>
          <w:rFonts w:cs="Arial"/>
          <w:szCs w:val="24"/>
        </w:rPr>
        <w:t>Proposed linked / collaborative provider(s):</w:t>
      </w:r>
      <w:r w:rsidRPr="00FA728E">
        <w:rPr>
          <w:rFonts w:cs="Arial"/>
          <w:szCs w:val="24"/>
        </w:rPr>
        <w:tab/>
      </w:r>
      <w:r w:rsidRPr="00FA728E">
        <w:rPr>
          <w:rFonts w:cs="Arial"/>
          <w:szCs w:val="24"/>
        </w:rPr>
        <w:tab/>
      </w:r>
    </w:p>
    <w:p w:rsidR="00FA728E" w:rsidRPr="00FA728E" w:rsidRDefault="00FA728E" w:rsidP="00FA728E">
      <w:pPr>
        <w:spacing w:line="360" w:lineRule="auto"/>
        <w:rPr>
          <w:rFonts w:cs="Arial"/>
          <w:szCs w:val="24"/>
        </w:rPr>
      </w:pPr>
    </w:p>
    <w:p w:rsidR="00FA728E" w:rsidRPr="00FA728E" w:rsidRDefault="00FA728E" w:rsidP="00FA728E">
      <w:pPr>
        <w:spacing w:line="360" w:lineRule="auto"/>
        <w:rPr>
          <w:rFonts w:cs="Arial"/>
          <w:szCs w:val="24"/>
        </w:rPr>
      </w:pPr>
      <w:r w:rsidRPr="00FA728E">
        <w:rPr>
          <w:rFonts w:cs="Arial"/>
          <w:szCs w:val="24"/>
        </w:rPr>
        <w:t>Type of collaboration:</w:t>
      </w:r>
      <w:r w:rsidRPr="00FA728E">
        <w:rPr>
          <w:rFonts w:cs="Arial"/>
          <w:szCs w:val="24"/>
        </w:rPr>
        <w:tab/>
      </w:r>
    </w:p>
    <w:p w:rsidR="00FA728E" w:rsidRPr="00FA728E" w:rsidRDefault="00FA728E" w:rsidP="00FA728E">
      <w:pPr>
        <w:spacing w:line="360" w:lineRule="auto"/>
        <w:rPr>
          <w:rFonts w:cs="Arial"/>
          <w:szCs w:val="24"/>
        </w:rPr>
      </w:pPr>
    </w:p>
    <w:p w:rsidR="00FA728E" w:rsidRPr="00FA728E" w:rsidRDefault="00FA728E" w:rsidP="00FA728E">
      <w:pPr>
        <w:spacing w:line="360" w:lineRule="auto"/>
        <w:rPr>
          <w:rFonts w:cs="Arial"/>
          <w:szCs w:val="24"/>
        </w:rPr>
      </w:pPr>
      <w:r w:rsidRPr="00FA728E">
        <w:rPr>
          <w:rFonts w:cs="Arial"/>
          <w:szCs w:val="24"/>
        </w:rPr>
        <w:t xml:space="preserve">Joint /Dual/ DIT awards:  </w:t>
      </w:r>
      <w:r w:rsidRPr="00FA728E">
        <w:rPr>
          <w:rFonts w:cs="Arial"/>
          <w:szCs w:val="24"/>
        </w:rPr>
        <w:tab/>
      </w:r>
    </w:p>
    <w:p w:rsidR="00FA728E" w:rsidRPr="00FA728E" w:rsidRDefault="00FA728E" w:rsidP="00FA728E">
      <w:pPr>
        <w:spacing w:line="360" w:lineRule="auto"/>
        <w:rPr>
          <w:rFonts w:cs="Arial"/>
          <w:szCs w:val="24"/>
        </w:rPr>
      </w:pPr>
    </w:p>
    <w:p w:rsidR="00FA728E" w:rsidRPr="00FA728E" w:rsidRDefault="00FA728E" w:rsidP="00FA728E">
      <w:pPr>
        <w:spacing w:line="360" w:lineRule="auto"/>
        <w:rPr>
          <w:rFonts w:cs="Arial"/>
          <w:szCs w:val="24"/>
        </w:rPr>
      </w:pPr>
      <w:r w:rsidRPr="00FA728E">
        <w:rPr>
          <w:rFonts w:cs="Arial"/>
          <w:szCs w:val="24"/>
        </w:rPr>
        <w:t>School contact(s)</w:t>
      </w:r>
      <w:r w:rsidRPr="00FA728E">
        <w:rPr>
          <w:rFonts w:cs="Arial"/>
          <w:szCs w:val="24"/>
        </w:rPr>
        <w:tab/>
      </w:r>
      <w:r w:rsidRPr="00FA728E">
        <w:rPr>
          <w:rFonts w:cs="Arial"/>
          <w:szCs w:val="24"/>
        </w:rPr>
        <w:tab/>
      </w:r>
    </w:p>
    <w:p w:rsidR="00FA728E" w:rsidRPr="00FA728E" w:rsidRDefault="00FA728E" w:rsidP="00FA728E">
      <w:pPr>
        <w:spacing w:line="360" w:lineRule="auto"/>
        <w:rPr>
          <w:rFonts w:cs="Arial"/>
          <w:szCs w:val="24"/>
        </w:rPr>
      </w:pPr>
    </w:p>
    <w:p w:rsidR="00FA728E" w:rsidRPr="00FA728E" w:rsidRDefault="00FA728E" w:rsidP="00FA728E">
      <w:pPr>
        <w:spacing w:line="360" w:lineRule="auto"/>
        <w:rPr>
          <w:rFonts w:cs="Arial"/>
          <w:szCs w:val="24"/>
        </w:rPr>
      </w:pPr>
    </w:p>
    <w:p w:rsidR="00FA728E" w:rsidRPr="00D4543E" w:rsidRDefault="00FA728E" w:rsidP="00FA728E">
      <w:pPr>
        <w:spacing w:line="360" w:lineRule="auto"/>
        <w:rPr>
          <w:rFonts w:cs="Arial"/>
          <w:b/>
          <w:szCs w:val="24"/>
        </w:rPr>
      </w:pPr>
      <w:r w:rsidRPr="00D4543E">
        <w:rPr>
          <w:rFonts w:cs="Arial"/>
          <w:b/>
          <w:szCs w:val="24"/>
        </w:rPr>
        <w:t>Background</w:t>
      </w:r>
    </w:p>
    <w:p w:rsidR="00FA728E" w:rsidRPr="00FA728E" w:rsidRDefault="00FA728E" w:rsidP="00FA728E">
      <w:pPr>
        <w:spacing w:line="360" w:lineRule="auto"/>
        <w:rPr>
          <w:rFonts w:cs="Arial"/>
          <w:szCs w:val="24"/>
        </w:rPr>
      </w:pPr>
      <w:r w:rsidRPr="00FA728E">
        <w:rPr>
          <w:rFonts w:cs="Arial"/>
          <w:szCs w:val="24"/>
        </w:rPr>
        <w:t xml:space="preserve">This section should set out the background to the proposed linked / collaborative provision – whether it involves the validation of a new programme or franchising of an existing programme – and a short history of the relationship, if any, between the proposed linked / collaborative provider and the School proposing the partnership.  </w:t>
      </w:r>
    </w:p>
    <w:p w:rsidR="00FA728E" w:rsidRPr="00FA728E" w:rsidRDefault="00FA728E" w:rsidP="00FA728E">
      <w:pPr>
        <w:spacing w:line="360" w:lineRule="auto"/>
        <w:rPr>
          <w:rFonts w:cs="Arial"/>
          <w:i/>
          <w:szCs w:val="24"/>
        </w:rPr>
      </w:pPr>
    </w:p>
    <w:p w:rsidR="00FA728E" w:rsidRPr="00FA728E" w:rsidRDefault="00FA728E" w:rsidP="00FA728E">
      <w:pPr>
        <w:spacing w:line="360" w:lineRule="auto"/>
        <w:rPr>
          <w:rFonts w:cs="Arial"/>
          <w:i/>
          <w:szCs w:val="24"/>
        </w:rPr>
      </w:pPr>
      <w:r w:rsidRPr="00FA728E">
        <w:rPr>
          <w:rFonts w:cs="Arial"/>
          <w:i/>
          <w:szCs w:val="24"/>
        </w:rPr>
        <w:t xml:space="preserve">The proposed linked / collaborative provider </w:t>
      </w:r>
    </w:p>
    <w:p w:rsidR="00FA728E" w:rsidRPr="00FA728E" w:rsidRDefault="00FA728E" w:rsidP="00FA728E">
      <w:pPr>
        <w:spacing w:line="360" w:lineRule="auto"/>
        <w:rPr>
          <w:rFonts w:cs="Arial"/>
          <w:szCs w:val="24"/>
        </w:rPr>
      </w:pPr>
      <w:r w:rsidRPr="00FA728E">
        <w:rPr>
          <w:rFonts w:cs="Arial"/>
          <w:szCs w:val="24"/>
        </w:rPr>
        <w:t xml:space="preserve">Comment on the reputation of the proposed linked / collaborative provider in terms of the nature of its activities, governance; its status and ranking; and why it is deemed an organisation/institution which the School wishes to collaborate.  </w:t>
      </w:r>
    </w:p>
    <w:p w:rsidR="00FA728E" w:rsidRPr="00FA728E" w:rsidRDefault="00FA728E" w:rsidP="00FA728E">
      <w:pPr>
        <w:spacing w:line="360" w:lineRule="auto"/>
        <w:rPr>
          <w:rFonts w:cs="Arial"/>
          <w:szCs w:val="24"/>
        </w:rPr>
      </w:pPr>
    </w:p>
    <w:p w:rsidR="00FA728E" w:rsidRPr="00FA728E" w:rsidRDefault="00FA728E" w:rsidP="00FA728E">
      <w:pPr>
        <w:spacing w:line="360" w:lineRule="auto"/>
        <w:rPr>
          <w:rFonts w:cs="Arial"/>
          <w:b/>
          <w:szCs w:val="24"/>
        </w:rPr>
      </w:pPr>
      <w:r w:rsidRPr="00FA728E">
        <w:rPr>
          <w:rFonts w:cs="Arial"/>
          <w:b/>
          <w:szCs w:val="24"/>
        </w:rPr>
        <w:t>The partner country, if not Ireland (HE context, local legislation)</w:t>
      </w:r>
    </w:p>
    <w:p w:rsidR="00FA728E" w:rsidRPr="00FA728E" w:rsidRDefault="00FA728E" w:rsidP="00FA728E">
      <w:pPr>
        <w:spacing w:line="360" w:lineRule="auto"/>
        <w:rPr>
          <w:rFonts w:cs="Arial"/>
          <w:i/>
          <w:szCs w:val="24"/>
        </w:rPr>
      </w:pPr>
      <w:r w:rsidRPr="00FA728E">
        <w:rPr>
          <w:rFonts w:cs="Arial"/>
          <w:i/>
          <w:szCs w:val="24"/>
        </w:rPr>
        <w:t xml:space="preserve">Provide an outline of the context and rationale in which the proposed linked / collaborative provider is seeking the collaboration– whether there is some national cultural significance or part of the development of international links.  Is the proposed partnership in line with this philosophy?  Is there some reason why the programme cannot achieve degree recognition, for example, in the home country?  What is the overall cultural context?  Does the School have experience of working with other institutions/organisations in the relevant country.  If so, provide brief description of the nature of such experience. </w:t>
      </w:r>
    </w:p>
    <w:p w:rsidR="00FA728E" w:rsidRPr="00FA728E" w:rsidRDefault="00FA728E" w:rsidP="00FA728E">
      <w:pPr>
        <w:spacing w:line="360" w:lineRule="auto"/>
        <w:rPr>
          <w:rFonts w:cs="Arial"/>
          <w:szCs w:val="24"/>
        </w:rPr>
      </w:pPr>
    </w:p>
    <w:p w:rsidR="00FA728E" w:rsidRPr="00FA728E" w:rsidRDefault="00FA728E" w:rsidP="00FA728E">
      <w:pPr>
        <w:spacing w:line="360" w:lineRule="auto"/>
        <w:rPr>
          <w:rFonts w:cs="Arial"/>
          <w:i/>
          <w:szCs w:val="24"/>
        </w:rPr>
      </w:pPr>
      <w:r w:rsidRPr="00FA728E">
        <w:rPr>
          <w:rFonts w:cs="Arial"/>
          <w:i/>
          <w:szCs w:val="24"/>
        </w:rPr>
        <w:t>Mode of delivery</w:t>
      </w:r>
    </w:p>
    <w:p w:rsidR="00FA728E" w:rsidRPr="00FA728E" w:rsidRDefault="00FA728E" w:rsidP="00FA728E">
      <w:pPr>
        <w:spacing w:line="360" w:lineRule="auto"/>
        <w:rPr>
          <w:rFonts w:cs="Arial"/>
          <w:szCs w:val="24"/>
        </w:rPr>
      </w:pPr>
      <w:r w:rsidRPr="00FA728E">
        <w:rPr>
          <w:rFonts w:cs="Arial"/>
          <w:szCs w:val="24"/>
        </w:rPr>
        <w:t xml:space="preserve">Description of the mode of delivery.  What involvement will the School have in the programme delivery, programme management and assessment?   </w:t>
      </w:r>
    </w:p>
    <w:p w:rsidR="00FA728E" w:rsidRPr="00FA728E" w:rsidRDefault="00FA728E" w:rsidP="00FA728E">
      <w:pPr>
        <w:spacing w:line="360" w:lineRule="auto"/>
        <w:rPr>
          <w:rFonts w:cs="Arial"/>
          <w:szCs w:val="24"/>
        </w:rPr>
      </w:pPr>
    </w:p>
    <w:p w:rsidR="00FA728E" w:rsidRPr="00FA728E" w:rsidRDefault="00FA728E" w:rsidP="00FA728E">
      <w:pPr>
        <w:spacing w:line="360" w:lineRule="auto"/>
        <w:rPr>
          <w:rFonts w:cs="Arial"/>
          <w:b/>
          <w:szCs w:val="24"/>
        </w:rPr>
      </w:pPr>
      <w:r w:rsidRPr="00FA728E">
        <w:rPr>
          <w:rFonts w:cs="Arial"/>
          <w:b/>
          <w:szCs w:val="24"/>
        </w:rPr>
        <w:t>Evaluation of Proposed Benefits</w:t>
      </w:r>
    </w:p>
    <w:p w:rsidR="00FA728E" w:rsidRPr="00FA728E" w:rsidRDefault="00FA728E" w:rsidP="00FA728E">
      <w:pPr>
        <w:spacing w:line="360" w:lineRule="auto"/>
        <w:rPr>
          <w:rFonts w:cs="Arial"/>
          <w:szCs w:val="24"/>
        </w:rPr>
      </w:pPr>
      <w:r w:rsidRPr="00FA728E">
        <w:rPr>
          <w:rFonts w:cs="Arial"/>
          <w:szCs w:val="24"/>
        </w:rPr>
        <w:t>There should be statements of the possible benefits that might accrue from the collaboration to the School/College/Institute and how it fits with the Institute / College strategic plans in particular the Institute’s criteria for linked / collaborative provision.  Comment should also be provided on the linkage, if any, between the proposed programme and the existing portfolio of programmes within the School.</w:t>
      </w:r>
    </w:p>
    <w:p w:rsidR="00FA728E" w:rsidRPr="00FA728E" w:rsidRDefault="00FA728E" w:rsidP="00FA728E">
      <w:pPr>
        <w:spacing w:line="360" w:lineRule="auto"/>
        <w:rPr>
          <w:rFonts w:cs="Arial"/>
          <w:szCs w:val="24"/>
        </w:rPr>
      </w:pPr>
    </w:p>
    <w:p w:rsidR="00D4543E" w:rsidRDefault="00D4543E">
      <w:pPr>
        <w:rPr>
          <w:szCs w:val="24"/>
        </w:rPr>
      </w:pPr>
      <w:r>
        <w:rPr>
          <w:szCs w:val="24"/>
        </w:rPr>
        <w:br w:type="page"/>
      </w:r>
    </w:p>
    <w:p w:rsidR="00D4543E" w:rsidRPr="000F662A" w:rsidRDefault="00D4543E" w:rsidP="00D4543E">
      <w:pPr>
        <w:pStyle w:val="Heading5"/>
        <w:spacing w:after="240"/>
      </w:pPr>
      <w:bookmarkStart w:id="647" w:name="_Proposed_self-study_document"/>
      <w:bookmarkEnd w:id="647"/>
      <w:r w:rsidRPr="000F662A">
        <w:t>Proposed self-study document (for Higher Education Institution)</w:t>
      </w:r>
    </w:p>
    <w:p w:rsidR="00D4543E" w:rsidRPr="00D4543E" w:rsidRDefault="00D4543E" w:rsidP="00D4543E">
      <w:pPr>
        <w:pStyle w:val="ListParagraph"/>
        <w:numPr>
          <w:ilvl w:val="0"/>
          <w:numId w:val="86"/>
        </w:numPr>
        <w:ind w:left="426" w:hanging="426"/>
        <w:rPr>
          <w:rFonts w:cs="Arial"/>
          <w:szCs w:val="24"/>
        </w:rPr>
      </w:pPr>
      <w:r w:rsidRPr="00D4543E">
        <w:rPr>
          <w:rFonts w:cs="Arial"/>
          <w:szCs w:val="24"/>
        </w:rPr>
        <w:t>Introduction to the proposed linked / collaborative provider, including:</w:t>
      </w:r>
    </w:p>
    <w:p w:rsidR="00D4543E" w:rsidRPr="00D4543E" w:rsidRDefault="00D4543E" w:rsidP="00D4543E">
      <w:pPr>
        <w:pStyle w:val="ListParagraph"/>
        <w:numPr>
          <w:ilvl w:val="0"/>
          <w:numId w:val="87"/>
        </w:numPr>
        <w:rPr>
          <w:rFonts w:cs="Arial"/>
          <w:szCs w:val="24"/>
        </w:rPr>
      </w:pPr>
      <w:r w:rsidRPr="00D4543E">
        <w:rPr>
          <w:rFonts w:cs="Arial"/>
          <w:szCs w:val="24"/>
        </w:rPr>
        <w:t>brief history</w:t>
      </w:r>
    </w:p>
    <w:p w:rsidR="00D4543E" w:rsidRPr="00D4543E" w:rsidRDefault="00D4543E" w:rsidP="00D4543E">
      <w:pPr>
        <w:pStyle w:val="ListParagraph"/>
        <w:numPr>
          <w:ilvl w:val="0"/>
          <w:numId w:val="87"/>
        </w:numPr>
        <w:rPr>
          <w:rFonts w:cs="Arial"/>
          <w:szCs w:val="24"/>
        </w:rPr>
      </w:pPr>
      <w:r w:rsidRPr="00D4543E">
        <w:rPr>
          <w:rFonts w:cs="Arial"/>
          <w:szCs w:val="24"/>
        </w:rPr>
        <w:t>mission statement</w:t>
      </w:r>
    </w:p>
    <w:p w:rsidR="00D4543E" w:rsidRPr="00D4543E" w:rsidRDefault="00D4543E" w:rsidP="00D4543E">
      <w:pPr>
        <w:pStyle w:val="ListParagraph"/>
        <w:numPr>
          <w:ilvl w:val="0"/>
          <w:numId w:val="87"/>
        </w:numPr>
        <w:rPr>
          <w:rFonts w:cs="Arial"/>
          <w:szCs w:val="24"/>
        </w:rPr>
      </w:pPr>
      <w:r w:rsidRPr="00D4543E">
        <w:rPr>
          <w:rFonts w:cs="Arial"/>
          <w:szCs w:val="24"/>
        </w:rPr>
        <w:t>details of ownership</w:t>
      </w:r>
    </w:p>
    <w:p w:rsidR="00D4543E" w:rsidRPr="00D4543E" w:rsidRDefault="00D4543E" w:rsidP="00D4543E">
      <w:pPr>
        <w:pStyle w:val="ListParagraph"/>
        <w:numPr>
          <w:ilvl w:val="0"/>
          <w:numId w:val="87"/>
        </w:numPr>
        <w:rPr>
          <w:rFonts w:cs="Arial"/>
          <w:szCs w:val="24"/>
        </w:rPr>
      </w:pPr>
      <w:r w:rsidRPr="00D4543E">
        <w:rPr>
          <w:rFonts w:cs="Arial"/>
          <w:szCs w:val="24"/>
        </w:rPr>
        <w:t>summary of activities</w:t>
      </w:r>
    </w:p>
    <w:p w:rsidR="00D4543E" w:rsidRPr="00D4543E" w:rsidRDefault="00D4543E" w:rsidP="00D4543E">
      <w:pPr>
        <w:pStyle w:val="ListParagraph"/>
        <w:numPr>
          <w:ilvl w:val="0"/>
          <w:numId w:val="87"/>
        </w:numPr>
        <w:rPr>
          <w:rFonts w:cs="Arial"/>
          <w:szCs w:val="24"/>
        </w:rPr>
      </w:pPr>
      <w:r w:rsidRPr="00D4543E">
        <w:rPr>
          <w:rFonts w:cs="Arial"/>
          <w:szCs w:val="24"/>
        </w:rPr>
        <w:t>written statement covering legal status of institution</w:t>
      </w:r>
    </w:p>
    <w:p w:rsidR="00D4543E" w:rsidRPr="00D4543E" w:rsidRDefault="00D4543E" w:rsidP="00D4543E">
      <w:pPr>
        <w:pStyle w:val="ListParagraph"/>
        <w:numPr>
          <w:ilvl w:val="0"/>
          <w:numId w:val="87"/>
        </w:numPr>
        <w:rPr>
          <w:rFonts w:cs="Arial"/>
          <w:szCs w:val="24"/>
        </w:rPr>
      </w:pPr>
      <w:r w:rsidRPr="00D4543E">
        <w:rPr>
          <w:rFonts w:cs="Arial"/>
          <w:szCs w:val="24"/>
        </w:rPr>
        <w:t>where institution is in HE national context (in case of international institutions)</w:t>
      </w:r>
    </w:p>
    <w:p w:rsidR="00D4543E" w:rsidRPr="00D4543E" w:rsidRDefault="00D4543E" w:rsidP="00D4543E">
      <w:pPr>
        <w:pStyle w:val="ListParagraph"/>
        <w:rPr>
          <w:rFonts w:cs="Arial"/>
          <w:szCs w:val="24"/>
        </w:rPr>
      </w:pPr>
    </w:p>
    <w:p w:rsidR="00D4543E" w:rsidRPr="00D4543E" w:rsidRDefault="00D4543E" w:rsidP="00D4543E">
      <w:pPr>
        <w:pStyle w:val="ListParagraph"/>
        <w:numPr>
          <w:ilvl w:val="0"/>
          <w:numId w:val="88"/>
        </w:numPr>
        <w:ind w:left="426" w:hanging="426"/>
        <w:contextualSpacing w:val="0"/>
        <w:rPr>
          <w:rFonts w:cs="Arial"/>
          <w:szCs w:val="24"/>
        </w:rPr>
      </w:pPr>
      <w:r w:rsidRPr="00D4543E">
        <w:rPr>
          <w:rFonts w:cs="Arial"/>
          <w:szCs w:val="24"/>
        </w:rPr>
        <w:t>Corporate structure and shareholdings, including overall holding company name (if applicable)</w:t>
      </w:r>
    </w:p>
    <w:p w:rsidR="00D4543E" w:rsidRPr="00D4543E" w:rsidRDefault="00D4543E" w:rsidP="00D4543E">
      <w:pPr>
        <w:pStyle w:val="ListParagraph"/>
        <w:ind w:left="426" w:hanging="426"/>
        <w:rPr>
          <w:rFonts w:cs="Arial"/>
          <w:szCs w:val="24"/>
        </w:rPr>
      </w:pPr>
    </w:p>
    <w:p w:rsidR="00D4543E" w:rsidRPr="00D4543E" w:rsidRDefault="00D4543E" w:rsidP="00D4543E">
      <w:pPr>
        <w:pStyle w:val="ListParagraph"/>
        <w:numPr>
          <w:ilvl w:val="0"/>
          <w:numId w:val="88"/>
        </w:numPr>
        <w:ind w:left="426" w:hanging="426"/>
        <w:contextualSpacing w:val="0"/>
        <w:rPr>
          <w:rFonts w:cs="Arial"/>
          <w:szCs w:val="24"/>
        </w:rPr>
      </w:pPr>
      <w:r w:rsidRPr="00D4543E">
        <w:rPr>
          <w:rFonts w:cs="Arial"/>
          <w:szCs w:val="24"/>
        </w:rPr>
        <w:t>Membership of Board/Governing Body and management structure of institution, including terms of reference of main committees</w:t>
      </w:r>
    </w:p>
    <w:p w:rsidR="00D4543E" w:rsidRPr="00D4543E" w:rsidRDefault="00D4543E" w:rsidP="00D4543E">
      <w:pPr>
        <w:ind w:left="426" w:hanging="426"/>
        <w:rPr>
          <w:rFonts w:cs="Arial"/>
          <w:szCs w:val="24"/>
        </w:rPr>
      </w:pPr>
    </w:p>
    <w:p w:rsidR="00D4543E" w:rsidRPr="00D4543E" w:rsidRDefault="00D4543E" w:rsidP="00D4543E">
      <w:pPr>
        <w:pStyle w:val="ListParagraph"/>
        <w:numPr>
          <w:ilvl w:val="0"/>
          <w:numId w:val="88"/>
        </w:numPr>
        <w:ind w:left="426" w:hanging="426"/>
        <w:contextualSpacing w:val="0"/>
        <w:rPr>
          <w:rFonts w:cs="Arial"/>
          <w:szCs w:val="24"/>
        </w:rPr>
      </w:pPr>
      <w:r w:rsidRPr="00D4543E">
        <w:rPr>
          <w:rFonts w:cs="Arial"/>
          <w:szCs w:val="24"/>
        </w:rPr>
        <w:t>Three recent years’ audited accounts and annual general reports and/or Business Plan (if applicable)</w:t>
      </w:r>
    </w:p>
    <w:p w:rsidR="00D4543E" w:rsidRPr="00D4543E" w:rsidRDefault="00D4543E" w:rsidP="00D4543E">
      <w:pPr>
        <w:rPr>
          <w:rFonts w:cs="Arial"/>
          <w:szCs w:val="24"/>
        </w:rPr>
      </w:pPr>
    </w:p>
    <w:p w:rsidR="00D4543E" w:rsidRPr="00D4543E" w:rsidRDefault="00D4543E" w:rsidP="00D4543E">
      <w:pPr>
        <w:pStyle w:val="ListParagraph"/>
        <w:numPr>
          <w:ilvl w:val="0"/>
          <w:numId w:val="88"/>
        </w:numPr>
        <w:ind w:left="426" w:hanging="426"/>
        <w:contextualSpacing w:val="0"/>
        <w:rPr>
          <w:rFonts w:cs="Arial"/>
          <w:szCs w:val="24"/>
        </w:rPr>
      </w:pPr>
      <w:r w:rsidRPr="00D4543E">
        <w:rPr>
          <w:rFonts w:cs="Arial"/>
          <w:szCs w:val="24"/>
        </w:rPr>
        <w:t>VAT number (if applicable)</w:t>
      </w:r>
    </w:p>
    <w:p w:rsidR="00D4543E" w:rsidRPr="00D4543E" w:rsidRDefault="00D4543E" w:rsidP="00D4543E">
      <w:pPr>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Overview of learning resources available at institution, including staff accommodation, computer facilities, laboratories, library facilities</w:t>
      </w:r>
    </w:p>
    <w:p w:rsidR="00D4543E" w:rsidRPr="00D4543E" w:rsidRDefault="00D4543E" w:rsidP="00D4543E">
      <w:pPr>
        <w:ind w:left="426" w:hanging="426"/>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 xml:space="preserve">Policy on staff recruitment and details of staff numbers, and qualifications and experience of teaching staff </w:t>
      </w:r>
    </w:p>
    <w:p w:rsidR="00D4543E" w:rsidRPr="00D4543E" w:rsidRDefault="00D4543E" w:rsidP="00D4543E">
      <w:pPr>
        <w:pStyle w:val="ListParagraph"/>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Staff development policy and practice</w:t>
      </w:r>
    </w:p>
    <w:p w:rsidR="00D4543E" w:rsidRPr="00D4543E" w:rsidRDefault="00D4543E" w:rsidP="00D4543E">
      <w:pPr>
        <w:pStyle w:val="ListParagraph"/>
        <w:ind w:left="426"/>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 xml:space="preserve">Summary of the curriculum currently on offer including a listing of all higher education provision by award, award title and level (NFQ equivalent), including programmes offered in partnership with other higher education institutions.  </w:t>
      </w:r>
    </w:p>
    <w:p w:rsidR="00D4543E" w:rsidRPr="00D4543E" w:rsidRDefault="00D4543E" w:rsidP="00D4543E">
      <w:pPr>
        <w:ind w:left="426" w:hanging="426"/>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quality assurance arrangements currently in place, to include procedures for the development, validation and monitoring of academic programmes, student feedback, management and administration of student assessment</w:t>
      </w:r>
    </w:p>
    <w:p w:rsidR="00D4543E" w:rsidRPr="00D4543E" w:rsidRDefault="00D4543E" w:rsidP="00D4543E">
      <w:pPr>
        <w:ind w:left="426" w:hanging="426"/>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Systems in place for student support and information provided to students</w:t>
      </w:r>
    </w:p>
    <w:p w:rsidR="00D4543E" w:rsidRPr="00D4543E" w:rsidRDefault="00D4543E" w:rsidP="00D4543E">
      <w:pPr>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Quality of research.</w:t>
      </w:r>
    </w:p>
    <w:p w:rsidR="00D4543E" w:rsidRPr="00D4543E" w:rsidRDefault="00D4543E" w:rsidP="00D4543E">
      <w:pPr>
        <w:rPr>
          <w:rFonts w:cs="Arial"/>
          <w:szCs w:val="24"/>
        </w:rPr>
      </w:pPr>
    </w:p>
    <w:p w:rsidR="00D4543E" w:rsidRPr="00D4543E" w:rsidRDefault="00D4543E" w:rsidP="00D4543E">
      <w:pPr>
        <w:rPr>
          <w:rFonts w:cs="Arial"/>
          <w:b/>
          <w:szCs w:val="24"/>
        </w:rPr>
      </w:pPr>
      <w:r w:rsidRPr="00D4543E">
        <w:rPr>
          <w:rFonts w:cs="Arial"/>
          <w:b/>
          <w:szCs w:val="24"/>
        </w:rPr>
        <w:t>Appendices, to include relevant documentation such as:</w:t>
      </w:r>
    </w:p>
    <w:p w:rsidR="00D4543E" w:rsidRPr="00D4543E" w:rsidRDefault="00D4543E" w:rsidP="00D4543E">
      <w:pPr>
        <w:rPr>
          <w:rFonts w:cs="Arial"/>
          <w:szCs w:val="24"/>
        </w:rPr>
      </w:pPr>
    </w:p>
    <w:p w:rsidR="00D4543E" w:rsidRPr="00D4543E" w:rsidRDefault="00D4543E" w:rsidP="00D4543E">
      <w:pPr>
        <w:rPr>
          <w:rFonts w:cs="Arial"/>
          <w:szCs w:val="24"/>
        </w:rPr>
      </w:pPr>
      <w:r w:rsidRPr="00D4543E">
        <w:rPr>
          <w:rFonts w:cs="Arial"/>
          <w:szCs w:val="24"/>
        </w:rPr>
        <w:t>Strategic Plan</w:t>
      </w:r>
    </w:p>
    <w:p w:rsidR="00D4543E" w:rsidRPr="00D4543E" w:rsidRDefault="00D4543E" w:rsidP="00D4543E">
      <w:pPr>
        <w:rPr>
          <w:rFonts w:cs="Arial"/>
          <w:szCs w:val="24"/>
        </w:rPr>
      </w:pPr>
      <w:r w:rsidRPr="00D4543E">
        <w:rPr>
          <w:rFonts w:cs="Arial"/>
          <w:szCs w:val="24"/>
        </w:rPr>
        <w:t>Institutional Regulations</w:t>
      </w:r>
    </w:p>
    <w:p w:rsidR="00D4543E" w:rsidRPr="00D4543E" w:rsidRDefault="00D4543E" w:rsidP="00D4543E">
      <w:pPr>
        <w:rPr>
          <w:rFonts w:cs="Arial"/>
          <w:szCs w:val="24"/>
        </w:rPr>
      </w:pPr>
      <w:r w:rsidRPr="00D4543E">
        <w:rPr>
          <w:rFonts w:cs="Arial"/>
          <w:szCs w:val="24"/>
        </w:rPr>
        <w:t>Institutional Quality Assurance procedures</w:t>
      </w:r>
    </w:p>
    <w:p w:rsidR="00D4543E" w:rsidRPr="00D4543E" w:rsidRDefault="00D4543E" w:rsidP="00D4543E">
      <w:pPr>
        <w:rPr>
          <w:rFonts w:cs="Arial"/>
          <w:szCs w:val="24"/>
        </w:rPr>
      </w:pPr>
      <w:r w:rsidRPr="00D4543E">
        <w:rPr>
          <w:rFonts w:cs="Arial"/>
          <w:szCs w:val="24"/>
        </w:rPr>
        <w:t>Prospectus</w:t>
      </w:r>
    </w:p>
    <w:p w:rsidR="00D4543E" w:rsidRPr="00D4543E" w:rsidRDefault="00D4543E" w:rsidP="00D4543E">
      <w:pPr>
        <w:rPr>
          <w:rFonts w:cs="Arial"/>
          <w:szCs w:val="24"/>
        </w:rPr>
      </w:pPr>
      <w:r w:rsidRPr="00D4543E">
        <w:rPr>
          <w:rFonts w:cs="Arial"/>
          <w:szCs w:val="24"/>
        </w:rPr>
        <w:t>Student Charter</w:t>
      </w:r>
    </w:p>
    <w:p w:rsidR="00D4543E" w:rsidRPr="00D4543E" w:rsidRDefault="00D4543E" w:rsidP="00D4543E">
      <w:pPr>
        <w:rPr>
          <w:rFonts w:cs="Arial"/>
          <w:szCs w:val="24"/>
        </w:rPr>
      </w:pPr>
      <w:r w:rsidRPr="00D4543E">
        <w:rPr>
          <w:rFonts w:cs="Arial"/>
          <w:szCs w:val="24"/>
        </w:rPr>
        <w:t>Student Handbook</w:t>
      </w:r>
    </w:p>
    <w:p w:rsidR="00D4543E" w:rsidRDefault="00D4543E">
      <w:pPr>
        <w:rPr>
          <w:szCs w:val="24"/>
        </w:rPr>
      </w:pPr>
      <w:r>
        <w:rPr>
          <w:szCs w:val="24"/>
        </w:rPr>
        <w:br w:type="page"/>
      </w:r>
    </w:p>
    <w:p w:rsidR="00D4543E" w:rsidRPr="00D4543E" w:rsidRDefault="00D4543E" w:rsidP="00D4543E">
      <w:pPr>
        <w:pStyle w:val="Heading5"/>
        <w:spacing w:after="240"/>
      </w:pPr>
      <w:bookmarkStart w:id="648" w:name="_Proposed_self-study_document_1"/>
      <w:bookmarkEnd w:id="648"/>
      <w:r w:rsidRPr="00D4543E">
        <w:t>Proposed self-study document (for industry)</w:t>
      </w:r>
    </w:p>
    <w:p w:rsidR="00D4543E" w:rsidRPr="00D4543E" w:rsidRDefault="00D4543E" w:rsidP="00D4543E">
      <w:pPr>
        <w:pStyle w:val="ListParagraph"/>
        <w:numPr>
          <w:ilvl w:val="0"/>
          <w:numId w:val="86"/>
        </w:numPr>
        <w:ind w:left="426" w:hanging="426"/>
        <w:rPr>
          <w:rFonts w:cs="Arial"/>
          <w:szCs w:val="24"/>
        </w:rPr>
      </w:pPr>
      <w:r w:rsidRPr="00D4543E">
        <w:rPr>
          <w:rFonts w:cs="Arial"/>
          <w:szCs w:val="24"/>
        </w:rPr>
        <w:t>Introduction to the proposed linked / collaborative provider, including:</w:t>
      </w:r>
    </w:p>
    <w:p w:rsidR="00D4543E" w:rsidRPr="00D4543E" w:rsidRDefault="00D4543E" w:rsidP="00D4543E">
      <w:pPr>
        <w:pStyle w:val="ListParagraph"/>
        <w:numPr>
          <w:ilvl w:val="0"/>
          <w:numId w:val="87"/>
        </w:numPr>
        <w:rPr>
          <w:rFonts w:cs="Arial"/>
          <w:szCs w:val="24"/>
        </w:rPr>
      </w:pPr>
      <w:r w:rsidRPr="00D4543E">
        <w:rPr>
          <w:rFonts w:cs="Arial"/>
          <w:szCs w:val="24"/>
        </w:rPr>
        <w:t>brief history</w:t>
      </w:r>
    </w:p>
    <w:p w:rsidR="00D4543E" w:rsidRPr="00D4543E" w:rsidRDefault="00D4543E" w:rsidP="00D4543E">
      <w:pPr>
        <w:pStyle w:val="ListParagraph"/>
        <w:numPr>
          <w:ilvl w:val="0"/>
          <w:numId w:val="87"/>
        </w:numPr>
        <w:rPr>
          <w:rFonts w:cs="Arial"/>
          <w:szCs w:val="24"/>
        </w:rPr>
      </w:pPr>
      <w:r w:rsidRPr="00D4543E">
        <w:rPr>
          <w:rFonts w:cs="Arial"/>
          <w:szCs w:val="24"/>
        </w:rPr>
        <w:t>mission statement</w:t>
      </w:r>
    </w:p>
    <w:p w:rsidR="00D4543E" w:rsidRPr="00D4543E" w:rsidRDefault="00D4543E" w:rsidP="00D4543E">
      <w:pPr>
        <w:pStyle w:val="ListParagraph"/>
        <w:numPr>
          <w:ilvl w:val="0"/>
          <w:numId w:val="87"/>
        </w:numPr>
        <w:rPr>
          <w:rFonts w:cs="Arial"/>
          <w:szCs w:val="24"/>
        </w:rPr>
      </w:pPr>
      <w:r w:rsidRPr="00D4543E">
        <w:rPr>
          <w:rFonts w:cs="Arial"/>
          <w:szCs w:val="24"/>
        </w:rPr>
        <w:t>details of ownership</w:t>
      </w:r>
    </w:p>
    <w:p w:rsidR="00D4543E" w:rsidRPr="00D4543E" w:rsidRDefault="00D4543E" w:rsidP="00D4543E">
      <w:pPr>
        <w:pStyle w:val="ListParagraph"/>
        <w:numPr>
          <w:ilvl w:val="0"/>
          <w:numId w:val="87"/>
        </w:numPr>
        <w:rPr>
          <w:rFonts w:cs="Arial"/>
          <w:szCs w:val="24"/>
        </w:rPr>
      </w:pPr>
      <w:r w:rsidRPr="00D4543E">
        <w:rPr>
          <w:rFonts w:cs="Arial"/>
          <w:szCs w:val="24"/>
        </w:rPr>
        <w:t>summary of activities</w:t>
      </w:r>
    </w:p>
    <w:p w:rsidR="00D4543E" w:rsidRPr="00D4543E" w:rsidRDefault="00D4543E" w:rsidP="00D4543E">
      <w:pPr>
        <w:pStyle w:val="ListParagraph"/>
        <w:numPr>
          <w:ilvl w:val="0"/>
          <w:numId w:val="87"/>
        </w:numPr>
        <w:rPr>
          <w:rFonts w:cs="Arial"/>
          <w:szCs w:val="24"/>
        </w:rPr>
      </w:pPr>
      <w:r w:rsidRPr="00D4543E">
        <w:rPr>
          <w:rFonts w:cs="Arial"/>
          <w:szCs w:val="24"/>
        </w:rPr>
        <w:t>written statement covering legal status of institution.</w:t>
      </w:r>
    </w:p>
    <w:p w:rsidR="00D4543E" w:rsidRPr="00D4543E" w:rsidRDefault="00D4543E" w:rsidP="00D4543E">
      <w:pPr>
        <w:pStyle w:val="ListParagraph"/>
        <w:rPr>
          <w:rFonts w:cs="Arial"/>
          <w:szCs w:val="24"/>
        </w:rPr>
      </w:pPr>
    </w:p>
    <w:p w:rsidR="00D4543E" w:rsidRPr="00D4543E" w:rsidRDefault="00D4543E" w:rsidP="00D4543E">
      <w:pPr>
        <w:pStyle w:val="ListParagraph"/>
        <w:numPr>
          <w:ilvl w:val="0"/>
          <w:numId w:val="88"/>
        </w:numPr>
        <w:ind w:left="426" w:hanging="426"/>
        <w:contextualSpacing w:val="0"/>
        <w:rPr>
          <w:rFonts w:cs="Arial"/>
          <w:szCs w:val="24"/>
        </w:rPr>
      </w:pPr>
      <w:r w:rsidRPr="00D4543E">
        <w:rPr>
          <w:rFonts w:cs="Arial"/>
          <w:szCs w:val="24"/>
        </w:rPr>
        <w:t xml:space="preserve">Corporate structure and shareholdings, including overall holding company name </w:t>
      </w:r>
    </w:p>
    <w:p w:rsidR="00D4543E" w:rsidRPr="00D4543E" w:rsidRDefault="00D4543E" w:rsidP="00D4543E">
      <w:pPr>
        <w:rPr>
          <w:rFonts w:cs="Arial"/>
          <w:szCs w:val="24"/>
        </w:rPr>
      </w:pPr>
    </w:p>
    <w:p w:rsidR="00D4543E" w:rsidRPr="00D4543E" w:rsidRDefault="00D4543E" w:rsidP="00D4543E">
      <w:pPr>
        <w:pStyle w:val="ListParagraph"/>
        <w:numPr>
          <w:ilvl w:val="0"/>
          <w:numId w:val="88"/>
        </w:numPr>
        <w:ind w:left="426" w:hanging="426"/>
        <w:contextualSpacing w:val="0"/>
        <w:rPr>
          <w:rFonts w:cs="Arial"/>
          <w:szCs w:val="24"/>
        </w:rPr>
      </w:pPr>
      <w:r w:rsidRPr="00D4543E">
        <w:rPr>
          <w:rFonts w:cs="Arial"/>
          <w:szCs w:val="24"/>
        </w:rPr>
        <w:t>Membership of Board/Governing Body and management structure of institution, including terms of reference of main committees</w:t>
      </w:r>
    </w:p>
    <w:p w:rsidR="00D4543E" w:rsidRPr="00D4543E" w:rsidRDefault="00D4543E" w:rsidP="00D4543E">
      <w:pPr>
        <w:ind w:left="426" w:hanging="426"/>
        <w:rPr>
          <w:rFonts w:cs="Arial"/>
          <w:szCs w:val="24"/>
        </w:rPr>
      </w:pPr>
    </w:p>
    <w:p w:rsidR="00D4543E" w:rsidRPr="00D4543E" w:rsidRDefault="00D4543E" w:rsidP="00D4543E">
      <w:pPr>
        <w:pStyle w:val="ListParagraph"/>
        <w:numPr>
          <w:ilvl w:val="0"/>
          <w:numId w:val="88"/>
        </w:numPr>
        <w:ind w:left="426" w:hanging="426"/>
        <w:contextualSpacing w:val="0"/>
        <w:rPr>
          <w:rFonts w:cs="Arial"/>
          <w:szCs w:val="24"/>
        </w:rPr>
      </w:pPr>
      <w:r w:rsidRPr="00D4543E">
        <w:rPr>
          <w:rFonts w:cs="Arial"/>
          <w:szCs w:val="24"/>
        </w:rPr>
        <w:t>Three recent years’ audited accounts and annual general reports and/or Business Plan</w:t>
      </w:r>
    </w:p>
    <w:p w:rsidR="00D4543E" w:rsidRPr="00D4543E" w:rsidRDefault="00D4543E" w:rsidP="00D4543E">
      <w:pPr>
        <w:rPr>
          <w:rFonts w:cs="Arial"/>
          <w:szCs w:val="24"/>
        </w:rPr>
      </w:pPr>
    </w:p>
    <w:p w:rsidR="00D4543E" w:rsidRPr="00D4543E" w:rsidRDefault="00D4543E" w:rsidP="00D4543E">
      <w:pPr>
        <w:pStyle w:val="ListParagraph"/>
        <w:numPr>
          <w:ilvl w:val="0"/>
          <w:numId w:val="88"/>
        </w:numPr>
        <w:ind w:left="426" w:hanging="426"/>
        <w:contextualSpacing w:val="0"/>
        <w:rPr>
          <w:rFonts w:cs="Arial"/>
          <w:szCs w:val="24"/>
        </w:rPr>
      </w:pPr>
      <w:r w:rsidRPr="00D4543E">
        <w:rPr>
          <w:rFonts w:cs="Arial"/>
          <w:szCs w:val="24"/>
        </w:rPr>
        <w:t xml:space="preserve">VAT number </w:t>
      </w:r>
    </w:p>
    <w:p w:rsidR="00D4543E" w:rsidRPr="00D4543E" w:rsidRDefault="00D4543E" w:rsidP="00D4543E">
      <w:pPr>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Overview of learning resources available at institution, including staff accommodation, computer facilities, laboratories, library facilities</w:t>
      </w:r>
    </w:p>
    <w:p w:rsidR="00D4543E" w:rsidRPr="00D4543E" w:rsidRDefault="00D4543E" w:rsidP="00D4543E">
      <w:pPr>
        <w:ind w:left="426" w:hanging="426"/>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Policy on staff recruitment and details of staff numbers, including qualifications and experience, for staff delivering academic programmes.</w:t>
      </w:r>
    </w:p>
    <w:p w:rsidR="00D4543E" w:rsidRPr="00D4543E" w:rsidRDefault="00D4543E" w:rsidP="00D4543E">
      <w:pPr>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Staff development policy and practice.</w:t>
      </w:r>
    </w:p>
    <w:p w:rsidR="00D4543E" w:rsidRPr="00D4543E" w:rsidRDefault="00D4543E" w:rsidP="00D4543E">
      <w:pPr>
        <w:ind w:left="426" w:hanging="426"/>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 xml:space="preserve">Summary of the curriculum currently on offer including programmes offered in partnership with other higher education institutions.  </w:t>
      </w:r>
    </w:p>
    <w:p w:rsidR="00D4543E" w:rsidRPr="00D4543E" w:rsidRDefault="00D4543E" w:rsidP="00D4543E">
      <w:pPr>
        <w:ind w:left="426" w:hanging="426"/>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Quality assurance arrangements currently in place</w:t>
      </w:r>
    </w:p>
    <w:p w:rsidR="00D4543E" w:rsidRPr="00D4543E" w:rsidRDefault="00D4543E" w:rsidP="00D4543E">
      <w:pPr>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Systems in place for student support and information provided to students</w:t>
      </w:r>
    </w:p>
    <w:p w:rsidR="00D4543E" w:rsidRPr="00D4543E" w:rsidRDefault="00D4543E" w:rsidP="00D4543E">
      <w:pPr>
        <w:ind w:left="426" w:hanging="426"/>
        <w:rPr>
          <w:rFonts w:cs="Arial"/>
          <w:szCs w:val="24"/>
        </w:rPr>
      </w:pPr>
    </w:p>
    <w:p w:rsidR="00D4543E" w:rsidRPr="00D4543E" w:rsidRDefault="00D4543E" w:rsidP="00D4543E">
      <w:pPr>
        <w:rPr>
          <w:rFonts w:cs="Arial"/>
          <w:szCs w:val="24"/>
        </w:rPr>
      </w:pPr>
    </w:p>
    <w:p w:rsidR="00D4543E" w:rsidRPr="00D4543E" w:rsidRDefault="00D4543E" w:rsidP="00D4543E">
      <w:pPr>
        <w:rPr>
          <w:rFonts w:cs="Arial"/>
          <w:szCs w:val="24"/>
        </w:rPr>
      </w:pPr>
    </w:p>
    <w:p w:rsidR="00D4543E" w:rsidRPr="00D4543E" w:rsidRDefault="00D4543E" w:rsidP="00D4543E">
      <w:pPr>
        <w:rPr>
          <w:rFonts w:cs="Arial"/>
          <w:b/>
          <w:szCs w:val="24"/>
        </w:rPr>
      </w:pPr>
      <w:r w:rsidRPr="00D4543E">
        <w:rPr>
          <w:rFonts w:cs="Arial"/>
          <w:b/>
          <w:szCs w:val="24"/>
        </w:rPr>
        <w:t>Appendices, to include relevant documentation such as:</w:t>
      </w:r>
    </w:p>
    <w:p w:rsidR="00D4543E" w:rsidRPr="00D4543E" w:rsidRDefault="00D4543E" w:rsidP="00D4543E">
      <w:pPr>
        <w:rPr>
          <w:rFonts w:cs="Arial"/>
          <w:szCs w:val="24"/>
        </w:rPr>
      </w:pPr>
    </w:p>
    <w:p w:rsidR="00D4543E" w:rsidRPr="00D4543E" w:rsidRDefault="00D4543E" w:rsidP="00D4543E">
      <w:pPr>
        <w:rPr>
          <w:rFonts w:cs="Arial"/>
          <w:szCs w:val="24"/>
        </w:rPr>
      </w:pPr>
      <w:r w:rsidRPr="00D4543E">
        <w:rPr>
          <w:rFonts w:cs="Arial"/>
          <w:szCs w:val="24"/>
        </w:rPr>
        <w:t>Strategic Plan</w:t>
      </w:r>
    </w:p>
    <w:p w:rsidR="00D4543E" w:rsidRPr="00D4543E" w:rsidRDefault="00D4543E" w:rsidP="00D4543E">
      <w:pPr>
        <w:rPr>
          <w:rFonts w:cs="Arial"/>
          <w:szCs w:val="24"/>
        </w:rPr>
      </w:pPr>
    </w:p>
    <w:p w:rsidR="00D4543E" w:rsidRPr="00D4543E" w:rsidRDefault="00D4543E" w:rsidP="00D4543E">
      <w:pPr>
        <w:rPr>
          <w:rFonts w:cs="Arial"/>
          <w:szCs w:val="24"/>
        </w:rPr>
      </w:pPr>
      <w:r w:rsidRPr="00D4543E">
        <w:rPr>
          <w:rFonts w:cs="Arial"/>
          <w:szCs w:val="24"/>
        </w:rPr>
        <w:t>Institutional Regulations</w:t>
      </w:r>
    </w:p>
    <w:p w:rsidR="00D4543E" w:rsidRPr="00D4543E" w:rsidRDefault="00D4543E" w:rsidP="00D4543E">
      <w:pPr>
        <w:rPr>
          <w:rFonts w:cs="Arial"/>
          <w:szCs w:val="24"/>
        </w:rPr>
      </w:pPr>
    </w:p>
    <w:p w:rsidR="00D4543E" w:rsidRDefault="00D4543E" w:rsidP="00D4543E">
      <w:pPr>
        <w:spacing w:line="360" w:lineRule="auto"/>
        <w:rPr>
          <w:rFonts w:cs="Arial"/>
          <w:szCs w:val="24"/>
        </w:rPr>
        <w:sectPr w:rsidR="00D4543E" w:rsidSect="00E2735B">
          <w:pgSz w:w="11906" w:h="16838"/>
          <w:pgMar w:top="1440" w:right="1800" w:bottom="1440" w:left="1800" w:header="708" w:footer="708" w:gutter="0"/>
          <w:cols w:space="708"/>
          <w:docGrid w:linePitch="360"/>
        </w:sectPr>
      </w:pPr>
      <w:r w:rsidRPr="00D4543E">
        <w:rPr>
          <w:rFonts w:cs="Arial"/>
          <w:szCs w:val="24"/>
        </w:rPr>
        <w:t>Institutional Quality Assurance procedures</w:t>
      </w:r>
    </w:p>
    <w:p w:rsidR="00D4543E" w:rsidRPr="000A61E7" w:rsidRDefault="00D4543E" w:rsidP="00D4543E">
      <w:pPr>
        <w:pStyle w:val="Heading5"/>
      </w:pPr>
      <w:bookmarkStart w:id="649" w:name="_Template_for_the"/>
      <w:bookmarkEnd w:id="649"/>
      <w:r w:rsidRPr="000A61E7">
        <w:t>Template for the d</w:t>
      </w:r>
      <w:r>
        <w:t>ue diligence report on proposed linked/collaborative provision</w:t>
      </w:r>
    </w:p>
    <w:p w:rsidR="00D4543E" w:rsidRPr="000A61E7" w:rsidRDefault="00D4543E" w:rsidP="00D4543E">
      <w:pPr>
        <w:jc w:val="center"/>
        <w:rPr>
          <w:rFonts w:cs="Arial"/>
          <w:b/>
        </w:rPr>
      </w:pPr>
    </w:p>
    <w:tbl>
      <w:tblPr>
        <w:tblW w:w="13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842"/>
        <w:gridCol w:w="3969"/>
        <w:gridCol w:w="2410"/>
        <w:gridCol w:w="1985"/>
      </w:tblGrid>
      <w:tr w:rsidR="00D4543E" w:rsidTr="00D4543E">
        <w:trPr>
          <w:trHeight w:val="1055"/>
        </w:trPr>
        <w:tc>
          <w:tcPr>
            <w:tcW w:w="3227" w:type="dxa"/>
          </w:tcPr>
          <w:p w:rsidR="00D4543E" w:rsidRPr="00824740" w:rsidRDefault="00D4543E" w:rsidP="00D4543E">
            <w:pPr>
              <w:rPr>
                <w:rFonts w:cs="Arial"/>
                <w:b/>
              </w:rPr>
            </w:pPr>
            <w:r w:rsidRPr="00824740">
              <w:rPr>
                <w:rFonts w:cs="Arial"/>
                <w:b/>
              </w:rPr>
              <w:t>Criteria</w:t>
            </w:r>
          </w:p>
        </w:tc>
        <w:tc>
          <w:tcPr>
            <w:tcW w:w="1842" w:type="dxa"/>
          </w:tcPr>
          <w:p w:rsidR="00D4543E" w:rsidRPr="00824740" w:rsidRDefault="00D4543E" w:rsidP="00D4543E">
            <w:pPr>
              <w:rPr>
                <w:rFonts w:cs="Arial"/>
                <w:b/>
              </w:rPr>
            </w:pPr>
            <w:r w:rsidRPr="00824740">
              <w:rPr>
                <w:rFonts w:cs="Arial"/>
                <w:b/>
              </w:rPr>
              <w:t>Risk level</w:t>
            </w:r>
          </w:p>
          <w:p w:rsidR="00D4543E" w:rsidRPr="00824740" w:rsidRDefault="00D4543E" w:rsidP="00D4543E">
            <w:pPr>
              <w:rPr>
                <w:rFonts w:cs="Arial"/>
                <w:b/>
              </w:rPr>
            </w:pPr>
            <w:r w:rsidRPr="00824740">
              <w:rPr>
                <w:rFonts w:cs="Arial"/>
                <w:b/>
              </w:rPr>
              <w:t>(High/</w:t>
            </w:r>
          </w:p>
          <w:p w:rsidR="00D4543E" w:rsidRPr="00824740" w:rsidRDefault="00D4543E" w:rsidP="00D4543E">
            <w:pPr>
              <w:rPr>
                <w:rFonts w:cs="Arial"/>
                <w:b/>
              </w:rPr>
            </w:pPr>
            <w:r w:rsidRPr="00824740">
              <w:rPr>
                <w:rFonts w:cs="Arial"/>
                <w:b/>
              </w:rPr>
              <w:t>low)</w:t>
            </w:r>
          </w:p>
        </w:tc>
        <w:tc>
          <w:tcPr>
            <w:tcW w:w="3969" w:type="dxa"/>
          </w:tcPr>
          <w:p w:rsidR="00D4543E" w:rsidRPr="00824740" w:rsidRDefault="00D4543E" w:rsidP="00D4543E">
            <w:pPr>
              <w:rPr>
                <w:rFonts w:cs="Arial"/>
                <w:b/>
              </w:rPr>
            </w:pPr>
            <w:r w:rsidRPr="00824740">
              <w:rPr>
                <w:rFonts w:cs="Arial"/>
                <w:b/>
              </w:rPr>
              <w:t>Schools comments / Assurance</w:t>
            </w:r>
          </w:p>
        </w:tc>
        <w:tc>
          <w:tcPr>
            <w:tcW w:w="2410" w:type="dxa"/>
          </w:tcPr>
          <w:p w:rsidR="00D4543E" w:rsidRPr="00824740" w:rsidRDefault="00D4543E" w:rsidP="00D4543E">
            <w:pPr>
              <w:rPr>
                <w:rFonts w:cs="Arial"/>
                <w:b/>
              </w:rPr>
            </w:pPr>
            <w:r w:rsidRPr="00824740">
              <w:rPr>
                <w:rFonts w:cs="Arial"/>
                <w:b/>
              </w:rPr>
              <w:t xml:space="preserve">CLT Comments and Decision </w:t>
            </w:r>
          </w:p>
        </w:tc>
        <w:tc>
          <w:tcPr>
            <w:tcW w:w="1985" w:type="dxa"/>
          </w:tcPr>
          <w:p w:rsidR="00D4543E" w:rsidRPr="00824740" w:rsidRDefault="00D4543E" w:rsidP="00D4543E">
            <w:pPr>
              <w:rPr>
                <w:rFonts w:cs="Arial"/>
                <w:b/>
                <w:highlight w:val="yellow"/>
              </w:rPr>
            </w:pPr>
            <w:r w:rsidRPr="00824740">
              <w:rPr>
                <w:rFonts w:cs="Arial"/>
                <w:b/>
              </w:rPr>
              <w:t>LCP Comments and Decision</w:t>
            </w:r>
          </w:p>
        </w:tc>
      </w:tr>
      <w:tr w:rsidR="00D4543E" w:rsidTr="00D4543E">
        <w:trPr>
          <w:trHeight w:val="2197"/>
        </w:trPr>
        <w:tc>
          <w:tcPr>
            <w:tcW w:w="3227" w:type="dxa"/>
          </w:tcPr>
          <w:p w:rsidR="00D4543E" w:rsidRPr="00824740" w:rsidRDefault="00D4543E" w:rsidP="00D4543E">
            <w:pPr>
              <w:tabs>
                <w:tab w:val="left" w:pos="-142"/>
              </w:tabs>
              <w:rPr>
                <w:rFonts w:cs="Arial"/>
                <w:sz w:val="20"/>
              </w:rPr>
            </w:pPr>
            <w:r w:rsidRPr="00824740">
              <w:rPr>
                <w:rFonts w:cs="Arial"/>
                <w:sz w:val="20"/>
              </w:rPr>
              <w:t xml:space="preserve">How well the education objectives of the potential partner organisation align with those of DIT </w:t>
            </w:r>
          </w:p>
          <w:p w:rsidR="00D4543E" w:rsidRPr="00824740" w:rsidRDefault="00D4543E" w:rsidP="00D4543E">
            <w:pPr>
              <w:tabs>
                <w:tab w:val="left" w:pos="-142"/>
              </w:tabs>
              <w:rPr>
                <w:rFonts w:cs="Arial"/>
                <w:sz w:val="20"/>
              </w:rPr>
            </w:pPr>
            <w:r w:rsidRPr="00824740">
              <w:rPr>
                <w:rFonts w:cs="Arial"/>
                <w:sz w:val="20"/>
              </w:rPr>
              <w:t>How culturally compatible the two organisations are</w:t>
            </w:r>
          </w:p>
          <w:p w:rsidR="00D4543E" w:rsidRPr="00824740" w:rsidRDefault="00D4543E" w:rsidP="00D4543E">
            <w:pPr>
              <w:tabs>
                <w:tab w:val="left" w:pos="-142"/>
              </w:tabs>
              <w:rPr>
                <w:rFonts w:cs="Arial"/>
                <w:sz w:val="20"/>
              </w:rPr>
            </w:pPr>
            <w:r w:rsidRPr="00824740">
              <w:rPr>
                <w:rFonts w:cs="Arial"/>
                <w:sz w:val="20"/>
              </w:rPr>
              <w:t>How well the values of the potential partner match DIT values</w:t>
            </w:r>
          </w:p>
        </w:tc>
        <w:tc>
          <w:tcPr>
            <w:tcW w:w="1842" w:type="dxa"/>
          </w:tcPr>
          <w:p w:rsidR="00D4543E" w:rsidRPr="00824740" w:rsidRDefault="00D4543E" w:rsidP="00D4543E">
            <w:pPr>
              <w:rPr>
                <w:rFonts w:cs="Arial"/>
              </w:rPr>
            </w:pPr>
          </w:p>
        </w:tc>
        <w:tc>
          <w:tcPr>
            <w:tcW w:w="3969" w:type="dxa"/>
          </w:tcPr>
          <w:p w:rsidR="00D4543E" w:rsidRPr="00824740" w:rsidRDefault="00D4543E" w:rsidP="00D4543E">
            <w:pPr>
              <w:rPr>
                <w:rFonts w:cs="Arial"/>
              </w:rPr>
            </w:pPr>
          </w:p>
        </w:tc>
        <w:tc>
          <w:tcPr>
            <w:tcW w:w="2410" w:type="dxa"/>
          </w:tcPr>
          <w:p w:rsidR="00D4543E" w:rsidRPr="00824740" w:rsidRDefault="00D4543E" w:rsidP="00D4543E">
            <w:pPr>
              <w:rPr>
                <w:rFonts w:cs="Arial"/>
              </w:rPr>
            </w:pPr>
          </w:p>
        </w:tc>
        <w:tc>
          <w:tcPr>
            <w:tcW w:w="1985" w:type="dxa"/>
          </w:tcPr>
          <w:p w:rsidR="00D4543E" w:rsidRPr="00824740" w:rsidRDefault="00D4543E" w:rsidP="00D4543E">
            <w:pPr>
              <w:rPr>
                <w:rFonts w:cs="Arial"/>
                <w:highlight w:val="yellow"/>
              </w:rPr>
            </w:pPr>
          </w:p>
        </w:tc>
      </w:tr>
      <w:tr w:rsidR="00D4543E" w:rsidTr="00D4543E">
        <w:tc>
          <w:tcPr>
            <w:tcW w:w="3227" w:type="dxa"/>
          </w:tcPr>
          <w:p w:rsidR="00D4543E" w:rsidRPr="00824740" w:rsidRDefault="00D4543E" w:rsidP="00D4543E">
            <w:pPr>
              <w:tabs>
                <w:tab w:val="left" w:pos="-142"/>
              </w:tabs>
              <w:rPr>
                <w:rFonts w:cs="Arial"/>
                <w:sz w:val="20"/>
              </w:rPr>
            </w:pPr>
            <w:r w:rsidRPr="00824740">
              <w:rPr>
                <w:rFonts w:cs="Arial"/>
                <w:sz w:val="20"/>
              </w:rPr>
              <w:t xml:space="preserve">The anticipated long-term benefits of the relationship to DIT, including </w:t>
            </w:r>
          </w:p>
          <w:p w:rsidR="00D4543E" w:rsidRPr="00824740" w:rsidRDefault="00D4543E" w:rsidP="00D4543E">
            <w:pPr>
              <w:tabs>
                <w:tab w:val="left" w:pos="-142"/>
              </w:tabs>
              <w:rPr>
                <w:rFonts w:cs="Arial"/>
                <w:sz w:val="20"/>
              </w:rPr>
            </w:pPr>
          </w:p>
          <w:p w:rsidR="00D4543E" w:rsidRPr="00824740" w:rsidRDefault="00D4543E" w:rsidP="00D4543E">
            <w:pPr>
              <w:pStyle w:val="ListParagraph"/>
              <w:numPr>
                <w:ilvl w:val="0"/>
                <w:numId w:val="89"/>
              </w:numPr>
              <w:tabs>
                <w:tab w:val="left" w:pos="-426"/>
              </w:tabs>
              <w:spacing w:line="276" w:lineRule="auto"/>
              <w:ind w:left="284" w:hanging="284"/>
              <w:contextualSpacing w:val="0"/>
              <w:rPr>
                <w:rFonts w:cs="Arial"/>
                <w:sz w:val="20"/>
              </w:rPr>
            </w:pPr>
            <w:r w:rsidRPr="00824740">
              <w:rPr>
                <w:rFonts w:cs="Arial"/>
                <w:sz w:val="20"/>
              </w:rPr>
              <w:t>Widening access to higher education for a diverse range of students</w:t>
            </w:r>
          </w:p>
          <w:p w:rsidR="00D4543E" w:rsidRPr="00824740" w:rsidRDefault="00D4543E" w:rsidP="00D4543E">
            <w:pPr>
              <w:pStyle w:val="ListParagraph"/>
              <w:numPr>
                <w:ilvl w:val="0"/>
                <w:numId w:val="89"/>
              </w:numPr>
              <w:tabs>
                <w:tab w:val="left" w:pos="-426"/>
              </w:tabs>
              <w:spacing w:line="276" w:lineRule="auto"/>
              <w:ind w:left="284" w:hanging="284"/>
              <w:contextualSpacing w:val="0"/>
              <w:rPr>
                <w:rFonts w:cs="Arial"/>
                <w:sz w:val="20"/>
              </w:rPr>
            </w:pPr>
            <w:r w:rsidRPr="00824740">
              <w:rPr>
                <w:rFonts w:cs="Arial"/>
                <w:sz w:val="20"/>
              </w:rPr>
              <w:t>Enhancing student learning opportunities and underpinning flexibility in programme delivery</w:t>
            </w:r>
          </w:p>
          <w:p w:rsidR="00D4543E" w:rsidRPr="00824740" w:rsidRDefault="00D4543E" w:rsidP="00D4543E">
            <w:pPr>
              <w:pStyle w:val="ListParagraph"/>
              <w:numPr>
                <w:ilvl w:val="0"/>
                <w:numId w:val="89"/>
              </w:numPr>
              <w:tabs>
                <w:tab w:val="left" w:pos="-426"/>
              </w:tabs>
              <w:spacing w:line="276" w:lineRule="auto"/>
              <w:ind w:left="284" w:hanging="284"/>
              <w:contextualSpacing w:val="0"/>
              <w:rPr>
                <w:rFonts w:cs="Arial"/>
                <w:sz w:val="20"/>
              </w:rPr>
            </w:pPr>
            <w:r w:rsidRPr="00824740">
              <w:rPr>
                <w:rFonts w:cs="Arial"/>
                <w:sz w:val="20"/>
              </w:rPr>
              <w:t>Underpinning DIT’s strengths in providing professional career-oriented education</w:t>
            </w:r>
          </w:p>
          <w:p w:rsidR="00D4543E" w:rsidRPr="00824740" w:rsidRDefault="00D4543E" w:rsidP="00D4543E">
            <w:pPr>
              <w:pStyle w:val="ListParagraph"/>
              <w:numPr>
                <w:ilvl w:val="0"/>
                <w:numId w:val="89"/>
              </w:numPr>
              <w:tabs>
                <w:tab w:val="left" w:pos="-426"/>
              </w:tabs>
              <w:spacing w:line="276" w:lineRule="auto"/>
              <w:ind w:left="284" w:hanging="284"/>
              <w:contextualSpacing w:val="0"/>
              <w:rPr>
                <w:rFonts w:cs="Arial"/>
                <w:sz w:val="20"/>
              </w:rPr>
            </w:pPr>
            <w:r w:rsidRPr="00824740">
              <w:rPr>
                <w:rFonts w:cs="Arial"/>
                <w:sz w:val="20"/>
              </w:rPr>
              <w:t>Strengthening links with industry and informing development of DIT programmes</w:t>
            </w:r>
          </w:p>
          <w:p w:rsidR="00D4543E" w:rsidRPr="00824740" w:rsidRDefault="00D4543E" w:rsidP="00D4543E">
            <w:pPr>
              <w:pStyle w:val="ListParagraph"/>
              <w:numPr>
                <w:ilvl w:val="0"/>
                <w:numId w:val="89"/>
              </w:numPr>
              <w:tabs>
                <w:tab w:val="left" w:pos="-426"/>
                <w:tab w:val="left" w:pos="-142"/>
              </w:tabs>
              <w:spacing w:line="276" w:lineRule="auto"/>
              <w:ind w:left="284" w:hanging="284"/>
              <w:contextualSpacing w:val="0"/>
              <w:rPr>
                <w:rFonts w:cs="Arial"/>
                <w:sz w:val="20"/>
              </w:rPr>
            </w:pPr>
            <w:r w:rsidRPr="00824740">
              <w:rPr>
                <w:rFonts w:cs="Arial"/>
                <w:sz w:val="20"/>
              </w:rPr>
              <w:t>Enhancing  the competitiveness and sustainability of DIT’s research, technology transfer and enterprise development</w:t>
            </w:r>
          </w:p>
          <w:p w:rsidR="00D4543E" w:rsidRPr="00824740" w:rsidRDefault="00D4543E" w:rsidP="00D4543E">
            <w:pPr>
              <w:pStyle w:val="ListParagraph"/>
              <w:numPr>
                <w:ilvl w:val="0"/>
                <w:numId w:val="89"/>
              </w:numPr>
              <w:tabs>
                <w:tab w:val="left" w:pos="-426"/>
              </w:tabs>
              <w:spacing w:line="276" w:lineRule="auto"/>
              <w:ind w:left="284" w:hanging="284"/>
              <w:contextualSpacing w:val="0"/>
              <w:rPr>
                <w:rFonts w:cs="Arial"/>
                <w:sz w:val="20"/>
              </w:rPr>
            </w:pPr>
            <w:r w:rsidRPr="00824740">
              <w:rPr>
                <w:rFonts w:cs="Arial"/>
                <w:sz w:val="20"/>
              </w:rPr>
              <w:t>Providing access to new markets for DIT’s offerings</w:t>
            </w:r>
          </w:p>
          <w:p w:rsidR="00D4543E" w:rsidRPr="00824740" w:rsidRDefault="00D4543E" w:rsidP="00D4543E">
            <w:pPr>
              <w:pStyle w:val="ListParagraph"/>
              <w:numPr>
                <w:ilvl w:val="0"/>
                <w:numId w:val="89"/>
              </w:numPr>
              <w:tabs>
                <w:tab w:val="left" w:pos="-426"/>
              </w:tabs>
              <w:spacing w:line="276" w:lineRule="auto"/>
              <w:ind w:left="284" w:hanging="284"/>
              <w:contextualSpacing w:val="0"/>
              <w:rPr>
                <w:rFonts w:cs="Arial"/>
                <w:sz w:val="20"/>
              </w:rPr>
            </w:pPr>
            <w:r w:rsidRPr="00824740">
              <w:rPr>
                <w:rFonts w:cs="Arial"/>
                <w:sz w:val="20"/>
              </w:rPr>
              <w:t>Enhancing DIT’s reputation and profile</w:t>
            </w:r>
          </w:p>
          <w:p w:rsidR="00D4543E" w:rsidRPr="00824740" w:rsidRDefault="00D4543E" w:rsidP="00D4543E">
            <w:pPr>
              <w:pStyle w:val="ListParagraph"/>
              <w:numPr>
                <w:ilvl w:val="0"/>
                <w:numId w:val="89"/>
              </w:numPr>
              <w:tabs>
                <w:tab w:val="left" w:pos="-426"/>
              </w:tabs>
              <w:spacing w:line="276" w:lineRule="auto"/>
              <w:ind w:left="284" w:hanging="284"/>
              <w:contextualSpacing w:val="0"/>
              <w:rPr>
                <w:rFonts w:cs="Arial"/>
                <w:sz w:val="20"/>
              </w:rPr>
            </w:pPr>
            <w:r w:rsidRPr="00824740">
              <w:rPr>
                <w:rFonts w:cs="Arial"/>
                <w:sz w:val="20"/>
              </w:rPr>
              <w:t>Facilitating DIT’s engagement objectives</w:t>
            </w:r>
          </w:p>
          <w:p w:rsidR="00D4543E" w:rsidRPr="00824740" w:rsidRDefault="00D4543E" w:rsidP="00D4543E">
            <w:pPr>
              <w:pStyle w:val="ListParagraph"/>
              <w:numPr>
                <w:ilvl w:val="0"/>
                <w:numId w:val="89"/>
              </w:numPr>
              <w:tabs>
                <w:tab w:val="left" w:pos="-426"/>
              </w:tabs>
              <w:spacing w:line="276" w:lineRule="auto"/>
              <w:ind w:left="284" w:hanging="284"/>
              <w:contextualSpacing w:val="0"/>
              <w:rPr>
                <w:rFonts w:cs="Arial"/>
                <w:sz w:val="20"/>
              </w:rPr>
            </w:pPr>
            <w:r w:rsidRPr="00824740">
              <w:rPr>
                <w:rFonts w:cs="Arial"/>
                <w:sz w:val="20"/>
              </w:rPr>
              <w:t>Providing complementary competencies/capabilities to enable DIT fulfil its objectives in an increasingly restrictive resourcing environment</w:t>
            </w:r>
          </w:p>
          <w:p w:rsidR="00D4543E" w:rsidRPr="00824740" w:rsidRDefault="00D4543E" w:rsidP="00D4543E">
            <w:pPr>
              <w:pStyle w:val="ListParagraph"/>
              <w:numPr>
                <w:ilvl w:val="0"/>
                <w:numId w:val="89"/>
              </w:numPr>
              <w:tabs>
                <w:tab w:val="left" w:pos="-426"/>
              </w:tabs>
              <w:spacing w:line="276" w:lineRule="auto"/>
              <w:ind w:left="284" w:hanging="284"/>
              <w:contextualSpacing w:val="0"/>
              <w:rPr>
                <w:rFonts w:cs="Arial"/>
                <w:sz w:val="20"/>
              </w:rPr>
            </w:pPr>
            <w:r w:rsidRPr="00824740">
              <w:rPr>
                <w:rFonts w:cs="Arial"/>
                <w:sz w:val="20"/>
              </w:rPr>
              <w:t>Assisting in the development of the talents and abilities of colleagues</w:t>
            </w:r>
          </w:p>
          <w:p w:rsidR="00D4543E" w:rsidRPr="00824740" w:rsidRDefault="00D4543E" w:rsidP="00D4543E">
            <w:pPr>
              <w:pStyle w:val="ListParagraph"/>
              <w:numPr>
                <w:ilvl w:val="0"/>
                <w:numId w:val="89"/>
              </w:numPr>
              <w:tabs>
                <w:tab w:val="left" w:pos="-426"/>
              </w:tabs>
              <w:spacing w:line="276" w:lineRule="auto"/>
              <w:ind w:left="284" w:hanging="284"/>
              <w:contextualSpacing w:val="0"/>
              <w:rPr>
                <w:rFonts w:cs="Arial"/>
                <w:sz w:val="20"/>
              </w:rPr>
            </w:pPr>
            <w:r w:rsidRPr="00824740">
              <w:rPr>
                <w:rFonts w:cs="Arial"/>
                <w:sz w:val="20"/>
              </w:rPr>
              <w:t>Contributing to the financial envelope and helping to enhance sustainability</w:t>
            </w:r>
          </w:p>
          <w:p w:rsidR="00D4543E" w:rsidRPr="00824740" w:rsidRDefault="00D4543E" w:rsidP="00D4543E">
            <w:pPr>
              <w:pStyle w:val="ListParagraph"/>
              <w:numPr>
                <w:ilvl w:val="0"/>
                <w:numId w:val="89"/>
              </w:numPr>
              <w:tabs>
                <w:tab w:val="left" w:pos="-426"/>
              </w:tabs>
              <w:spacing w:line="276" w:lineRule="auto"/>
              <w:ind w:left="284" w:hanging="284"/>
              <w:contextualSpacing w:val="0"/>
              <w:rPr>
                <w:rFonts w:cs="Arial"/>
                <w:sz w:val="20"/>
              </w:rPr>
            </w:pPr>
            <w:r w:rsidRPr="00824740">
              <w:rPr>
                <w:rFonts w:cs="Arial"/>
                <w:sz w:val="20"/>
              </w:rPr>
              <w:t>Supporting the development of the Grangegorman campus and the Dublin Technological University.</w:t>
            </w:r>
          </w:p>
          <w:p w:rsidR="00D4543E" w:rsidRPr="00824740" w:rsidRDefault="00D4543E" w:rsidP="00D4543E">
            <w:pPr>
              <w:pStyle w:val="ListParagraph"/>
              <w:tabs>
                <w:tab w:val="left" w:pos="-426"/>
              </w:tabs>
              <w:spacing w:line="276" w:lineRule="auto"/>
              <w:ind w:left="284"/>
              <w:rPr>
                <w:rFonts w:cs="Arial"/>
                <w:sz w:val="20"/>
              </w:rPr>
            </w:pPr>
          </w:p>
        </w:tc>
        <w:tc>
          <w:tcPr>
            <w:tcW w:w="1842" w:type="dxa"/>
          </w:tcPr>
          <w:p w:rsidR="00D4543E" w:rsidRPr="00824740" w:rsidRDefault="00D4543E" w:rsidP="00D4543E">
            <w:pPr>
              <w:rPr>
                <w:rFonts w:cs="Arial"/>
              </w:rPr>
            </w:pPr>
          </w:p>
        </w:tc>
        <w:tc>
          <w:tcPr>
            <w:tcW w:w="3969" w:type="dxa"/>
          </w:tcPr>
          <w:p w:rsidR="00D4543E" w:rsidRPr="00824740" w:rsidRDefault="00D4543E" w:rsidP="00D4543E">
            <w:pPr>
              <w:rPr>
                <w:rFonts w:cs="Arial"/>
              </w:rPr>
            </w:pPr>
          </w:p>
        </w:tc>
        <w:tc>
          <w:tcPr>
            <w:tcW w:w="2410" w:type="dxa"/>
          </w:tcPr>
          <w:p w:rsidR="00D4543E" w:rsidRPr="00824740" w:rsidRDefault="00D4543E" w:rsidP="00D4543E">
            <w:pPr>
              <w:rPr>
                <w:rFonts w:cs="Arial"/>
              </w:rPr>
            </w:pPr>
          </w:p>
        </w:tc>
        <w:tc>
          <w:tcPr>
            <w:tcW w:w="1985" w:type="dxa"/>
          </w:tcPr>
          <w:p w:rsidR="00D4543E" w:rsidRPr="00824740" w:rsidRDefault="00D4543E" w:rsidP="00D4543E">
            <w:pPr>
              <w:rPr>
                <w:rFonts w:cs="Arial"/>
              </w:rPr>
            </w:pPr>
          </w:p>
        </w:tc>
      </w:tr>
      <w:tr w:rsidR="00D4543E" w:rsidTr="00D4543E">
        <w:tc>
          <w:tcPr>
            <w:tcW w:w="3227" w:type="dxa"/>
          </w:tcPr>
          <w:p w:rsidR="00D4543E" w:rsidRPr="00824740" w:rsidRDefault="00D4543E" w:rsidP="00D4543E">
            <w:pPr>
              <w:tabs>
                <w:tab w:val="left" w:pos="-142"/>
              </w:tabs>
              <w:rPr>
                <w:rFonts w:cs="Arial"/>
                <w:sz w:val="20"/>
              </w:rPr>
            </w:pPr>
            <w:r w:rsidRPr="00824740">
              <w:rPr>
                <w:rFonts w:cs="Arial"/>
                <w:sz w:val="20"/>
              </w:rPr>
              <w:t>The public and legal standing of the potential partner in its own country/internationally</w:t>
            </w:r>
          </w:p>
          <w:p w:rsidR="00D4543E" w:rsidRPr="00824740" w:rsidRDefault="00D4543E" w:rsidP="00D4543E">
            <w:pPr>
              <w:tabs>
                <w:tab w:val="left" w:pos="-142"/>
              </w:tabs>
              <w:rPr>
                <w:rFonts w:cs="Arial"/>
                <w:sz w:val="20"/>
              </w:rPr>
            </w:pPr>
          </w:p>
        </w:tc>
        <w:tc>
          <w:tcPr>
            <w:tcW w:w="1842" w:type="dxa"/>
          </w:tcPr>
          <w:p w:rsidR="00D4543E" w:rsidRPr="00824740" w:rsidRDefault="00D4543E" w:rsidP="00D4543E">
            <w:pPr>
              <w:rPr>
                <w:rFonts w:cs="Arial"/>
              </w:rPr>
            </w:pPr>
          </w:p>
        </w:tc>
        <w:tc>
          <w:tcPr>
            <w:tcW w:w="3969" w:type="dxa"/>
          </w:tcPr>
          <w:p w:rsidR="00D4543E" w:rsidRPr="00824740" w:rsidRDefault="00D4543E" w:rsidP="00D4543E">
            <w:pPr>
              <w:rPr>
                <w:rFonts w:cs="Arial"/>
              </w:rPr>
            </w:pPr>
          </w:p>
        </w:tc>
        <w:tc>
          <w:tcPr>
            <w:tcW w:w="2410" w:type="dxa"/>
          </w:tcPr>
          <w:p w:rsidR="00D4543E" w:rsidRPr="00824740" w:rsidRDefault="00D4543E" w:rsidP="00D4543E">
            <w:pPr>
              <w:rPr>
                <w:rFonts w:cs="Arial"/>
              </w:rPr>
            </w:pPr>
          </w:p>
        </w:tc>
        <w:tc>
          <w:tcPr>
            <w:tcW w:w="1985" w:type="dxa"/>
          </w:tcPr>
          <w:p w:rsidR="00D4543E" w:rsidRPr="00824740" w:rsidRDefault="00D4543E" w:rsidP="00D4543E">
            <w:pPr>
              <w:rPr>
                <w:rFonts w:cs="Arial"/>
              </w:rPr>
            </w:pPr>
          </w:p>
        </w:tc>
      </w:tr>
      <w:tr w:rsidR="00D4543E" w:rsidTr="00D4543E">
        <w:tc>
          <w:tcPr>
            <w:tcW w:w="3227" w:type="dxa"/>
          </w:tcPr>
          <w:p w:rsidR="00D4543E" w:rsidRPr="00824740" w:rsidRDefault="00D4543E" w:rsidP="00D4543E">
            <w:pPr>
              <w:tabs>
                <w:tab w:val="left" w:pos="-142"/>
              </w:tabs>
              <w:rPr>
                <w:rFonts w:cs="Arial"/>
                <w:sz w:val="20"/>
              </w:rPr>
            </w:pPr>
            <w:r w:rsidRPr="00824740">
              <w:rPr>
                <w:rFonts w:cs="Arial"/>
                <w:sz w:val="20"/>
              </w:rPr>
              <w:t>The public and legal standing of the potential partner in Ireland</w:t>
            </w:r>
          </w:p>
          <w:p w:rsidR="00D4543E" w:rsidRPr="00824740" w:rsidRDefault="00D4543E" w:rsidP="00D4543E">
            <w:pPr>
              <w:tabs>
                <w:tab w:val="left" w:pos="-142"/>
              </w:tabs>
              <w:rPr>
                <w:rFonts w:cs="Arial"/>
                <w:sz w:val="20"/>
              </w:rPr>
            </w:pPr>
          </w:p>
        </w:tc>
        <w:tc>
          <w:tcPr>
            <w:tcW w:w="1842" w:type="dxa"/>
          </w:tcPr>
          <w:p w:rsidR="00D4543E" w:rsidRPr="00824740" w:rsidRDefault="00D4543E" w:rsidP="00D4543E">
            <w:pPr>
              <w:rPr>
                <w:rFonts w:cs="Arial"/>
              </w:rPr>
            </w:pPr>
          </w:p>
        </w:tc>
        <w:tc>
          <w:tcPr>
            <w:tcW w:w="3969" w:type="dxa"/>
          </w:tcPr>
          <w:p w:rsidR="00D4543E" w:rsidRPr="00824740" w:rsidRDefault="00D4543E" w:rsidP="00D4543E">
            <w:pPr>
              <w:rPr>
                <w:rFonts w:cs="Arial"/>
              </w:rPr>
            </w:pPr>
          </w:p>
        </w:tc>
        <w:tc>
          <w:tcPr>
            <w:tcW w:w="2410" w:type="dxa"/>
          </w:tcPr>
          <w:p w:rsidR="00D4543E" w:rsidRPr="00824740" w:rsidRDefault="00D4543E" w:rsidP="00D4543E">
            <w:pPr>
              <w:rPr>
                <w:rFonts w:cs="Arial"/>
              </w:rPr>
            </w:pPr>
          </w:p>
        </w:tc>
        <w:tc>
          <w:tcPr>
            <w:tcW w:w="1985" w:type="dxa"/>
          </w:tcPr>
          <w:p w:rsidR="00D4543E" w:rsidRPr="00824740" w:rsidRDefault="00D4543E" w:rsidP="00D4543E">
            <w:pPr>
              <w:rPr>
                <w:rFonts w:cs="Arial"/>
              </w:rPr>
            </w:pPr>
          </w:p>
        </w:tc>
      </w:tr>
      <w:tr w:rsidR="00D4543E" w:rsidTr="00D4543E">
        <w:tc>
          <w:tcPr>
            <w:tcW w:w="3227" w:type="dxa"/>
          </w:tcPr>
          <w:p w:rsidR="00D4543E" w:rsidRPr="00824740" w:rsidRDefault="00D4543E" w:rsidP="00D4543E">
            <w:pPr>
              <w:tabs>
                <w:tab w:val="left" w:pos="-142"/>
              </w:tabs>
              <w:rPr>
                <w:rFonts w:cs="Arial"/>
                <w:sz w:val="20"/>
              </w:rPr>
            </w:pPr>
            <w:r w:rsidRPr="00824740">
              <w:rPr>
                <w:rFonts w:cs="Arial"/>
                <w:sz w:val="20"/>
              </w:rPr>
              <w:t>The financial stability of the potential partner***</w:t>
            </w:r>
          </w:p>
        </w:tc>
        <w:tc>
          <w:tcPr>
            <w:tcW w:w="1842" w:type="dxa"/>
          </w:tcPr>
          <w:p w:rsidR="00D4543E" w:rsidRPr="00824740" w:rsidRDefault="00D4543E" w:rsidP="00D4543E">
            <w:pPr>
              <w:rPr>
                <w:rFonts w:cs="Arial"/>
                <w:highlight w:val="yellow"/>
              </w:rPr>
            </w:pPr>
          </w:p>
        </w:tc>
        <w:tc>
          <w:tcPr>
            <w:tcW w:w="3969" w:type="dxa"/>
          </w:tcPr>
          <w:p w:rsidR="00D4543E" w:rsidRPr="00824740" w:rsidRDefault="00D4543E" w:rsidP="00D4543E">
            <w:pPr>
              <w:rPr>
                <w:rFonts w:cs="Arial"/>
                <w:highlight w:val="yellow"/>
              </w:rPr>
            </w:pPr>
          </w:p>
        </w:tc>
        <w:tc>
          <w:tcPr>
            <w:tcW w:w="2410" w:type="dxa"/>
          </w:tcPr>
          <w:p w:rsidR="00D4543E" w:rsidRPr="00824740" w:rsidRDefault="00D4543E" w:rsidP="00D4543E">
            <w:pPr>
              <w:rPr>
                <w:rFonts w:cs="Arial"/>
                <w:highlight w:val="yellow"/>
              </w:rPr>
            </w:pPr>
          </w:p>
        </w:tc>
        <w:tc>
          <w:tcPr>
            <w:tcW w:w="1985" w:type="dxa"/>
          </w:tcPr>
          <w:p w:rsidR="00D4543E" w:rsidRPr="00824740" w:rsidRDefault="00D4543E" w:rsidP="00D4543E">
            <w:pPr>
              <w:rPr>
                <w:rFonts w:cs="Arial"/>
                <w:highlight w:val="yellow"/>
              </w:rPr>
            </w:pPr>
          </w:p>
        </w:tc>
      </w:tr>
      <w:tr w:rsidR="00D4543E" w:rsidTr="00D4543E">
        <w:tc>
          <w:tcPr>
            <w:tcW w:w="3227" w:type="dxa"/>
          </w:tcPr>
          <w:p w:rsidR="00D4543E" w:rsidRPr="00824740" w:rsidRDefault="00D4543E" w:rsidP="00D4543E">
            <w:pPr>
              <w:tabs>
                <w:tab w:val="left" w:pos="-142"/>
              </w:tabs>
              <w:rPr>
                <w:rFonts w:cs="Arial"/>
                <w:sz w:val="20"/>
              </w:rPr>
            </w:pPr>
            <w:r w:rsidRPr="00824740">
              <w:rPr>
                <w:rFonts w:cs="Arial"/>
                <w:sz w:val="20"/>
              </w:rPr>
              <w:t>The proposed financial arrangements/costings of collaboration.***</w:t>
            </w:r>
          </w:p>
        </w:tc>
        <w:tc>
          <w:tcPr>
            <w:tcW w:w="1842" w:type="dxa"/>
          </w:tcPr>
          <w:p w:rsidR="00D4543E" w:rsidRPr="00824740" w:rsidRDefault="00D4543E" w:rsidP="00D4543E">
            <w:pPr>
              <w:rPr>
                <w:rFonts w:cs="Arial"/>
                <w:highlight w:val="yellow"/>
              </w:rPr>
            </w:pPr>
          </w:p>
        </w:tc>
        <w:tc>
          <w:tcPr>
            <w:tcW w:w="3969" w:type="dxa"/>
          </w:tcPr>
          <w:p w:rsidR="00D4543E" w:rsidRPr="00824740" w:rsidRDefault="00D4543E" w:rsidP="00D4543E">
            <w:pPr>
              <w:rPr>
                <w:rFonts w:cs="Arial"/>
                <w:highlight w:val="yellow"/>
              </w:rPr>
            </w:pPr>
          </w:p>
        </w:tc>
        <w:tc>
          <w:tcPr>
            <w:tcW w:w="2410" w:type="dxa"/>
          </w:tcPr>
          <w:p w:rsidR="00D4543E" w:rsidRPr="00824740" w:rsidRDefault="00D4543E" w:rsidP="00D4543E">
            <w:pPr>
              <w:rPr>
                <w:rFonts w:cs="Arial"/>
                <w:highlight w:val="yellow"/>
              </w:rPr>
            </w:pPr>
          </w:p>
        </w:tc>
        <w:tc>
          <w:tcPr>
            <w:tcW w:w="1985" w:type="dxa"/>
          </w:tcPr>
          <w:p w:rsidR="00D4543E" w:rsidRPr="00824740" w:rsidRDefault="00D4543E" w:rsidP="00D4543E">
            <w:pPr>
              <w:rPr>
                <w:rFonts w:cs="Arial"/>
                <w:highlight w:val="yellow"/>
              </w:rPr>
            </w:pPr>
          </w:p>
        </w:tc>
      </w:tr>
      <w:tr w:rsidR="00D4543E" w:rsidTr="00D4543E">
        <w:tc>
          <w:tcPr>
            <w:tcW w:w="3227" w:type="dxa"/>
          </w:tcPr>
          <w:p w:rsidR="00D4543E" w:rsidRPr="00824740" w:rsidRDefault="00D4543E" w:rsidP="00D4543E">
            <w:pPr>
              <w:tabs>
                <w:tab w:val="left" w:pos="-142"/>
              </w:tabs>
              <w:rPr>
                <w:rFonts w:cs="Arial"/>
                <w:sz w:val="20"/>
              </w:rPr>
            </w:pPr>
            <w:r w:rsidRPr="00824740">
              <w:rPr>
                <w:rFonts w:cs="Arial"/>
                <w:sz w:val="20"/>
              </w:rPr>
              <w:t>The ability of the potential partner to provide the following resources to deliver the partnership objectives and within DIT’s quality framework:</w:t>
            </w:r>
          </w:p>
          <w:p w:rsidR="00D4543E" w:rsidRPr="00824740" w:rsidRDefault="00D4543E" w:rsidP="00D4543E">
            <w:pPr>
              <w:pStyle w:val="ListParagraph"/>
              <w:numPr>
                <w:ilvl w:val="0"/>
                <w:numId w:val="90"/>
              </w:numPr>
              <w:tabs>
                <w:tab w:val="left" w:pos="-142"/>
              </w:tabs>
              <w:ind w:left="284" w:hanging="142"/>
              <w:rPr>
                <w:rFonts w:cs="Arial"/>
                <w:sz w:val="20"/>
              </w:rPr>
            </w:pPr>
            <w:r w:rsidRPr="00824740">
              <w:rPr>
                <w:rFonts w:cs="Arial"/>
                <w:sz w:val="20"/>
              </w:rPr>
              <w:t>human resources including appropriately qualified and experienced staff</w:t>
            </w:r>
          </w:p>
          <w:p w:rsidR="00D4543E" w:rsidRPr="00824740" w:rsidRDefault="00D4543E" w:rsidP="00D4543E">
            <w:pPr>
              <w:pStyle w:val="ListParagraph"/>
              <w:numPr>
                <w:ilvl w:val="0"/>
                <w:numId w:val="90"/>
              </w:numPr>
              <w:tabs>
                <w:tab w:val="left" w:pos="-142"/>
              </w:tabs>
              <w:ind w:left="284" w:hanging="142"/>
              <w:rPr>
                <w:rFonts w:cs="Arial"/>
                <w:sz w:val="20"/>
              </w:rPr>
            </w:pPr>
            <w:r w:rsidRPr="00824740">
              <w:rPr>
                <w:rFonts w:cs="Arial"/>
                <w:sz w:val="20"/>
              </w:rPr>
              <w:t>physical resources, in terms of accommodation, facilities and equipment</w:t>
            </w:r>
          </w:p>
          <w:p w:rsidR="00D4543E" w:rsidRPr="00824740" w:rsidRDefault="00D4543E" w:rsidP="00D4543E">
            <w:pPr>
              <w:rPr>
                <w:rFonts w:cs="Arial"/>
                <w:sz w:val="20"/>
              </w:rPr>
            </w:pPr>
            <w:r w:rsidRPr="00824740">
              <w:rPr>
                <w:rFonts w:cs="Arial"/>
                <w:sz w:val="20"/>
              </w:rPr>
              <w:t>organisational resources  including quality assurance including assessment processes, student support services</w:t>
            </w:r>
          </w:p>
        </w:tc>
        <w:tc>
          <w:tcPr>
            <w:tcW w:w="1842" w:type="dxa"/>
          </w:tcPr>
          <w:p w:rsidR="00D4543E" w:rsidRPr="00824740" w:rsidRDefault="00D4543E" w:rsidP="00D4543E">
            <w:pPr>
              <w:rPr>
                <w:rFonts w:cs="Arial"/>
              </w:rPr>
            </w:pPr>
          </w:p>
        </w:tc>
        <w:tc>
          <w:tcPr>
            <w:tcW w:w="3969" w:type="dxa"/>
          </w:tcPr>
          <w:p w:rsidR="00D4543E" w:rsidRPr="00824740" w:rsidRDefault="00D4543E" w:rsidP="00D4543E">
            <w:pPr>
              <w:rPr>
                <w:rFonts w:cs="Arial"/>
              </w:rPr>
            </w:pPr>
          </w:p>
        </w:tc>
        <w:tc>
          <w:tcPr>
            <w:tcW w:w="2410" w:type="dxa"/>
          </w:tcPr>
          <w:p w:rsidR="00D4543E" w:rsidRPr="00824740" w:rsidRDefault="00D4543E" w:rsidP="00D4543E">
            <w:pPr>
              <w:rPr>
                <w:rFonts w:cs="Arial"/>
              </w:rPr>
            </w:pPr>
          </w:p>
        </w:tc>
        <w:tc>
          <w:tcPr>
            <w:tcW w:w="1985" w:type="dxa"/>
          </w:tcPr>
          <w:p w:rsidR="00D4543E" w:rsidRPr="00824740" w:rsidRDefault="00D4543E" w:rsidP="00D4543E">
            <w:pPr>
              <w:rPr>
                <w:rFonts w:cs="Arial"/>
              </w:rPr>
            </w:pPr>
          </w:p>
        </w:tc>
      </w:tr>
      <w:tr w:rsidR="00D4543E" w:rsidTr="00D4543E">
        <w:tc>
          <w:tcPr>
            <w:tcW w:w="3227" w:type="dxa"/>
          </w:tcPr>
          <w:p w:rsidR="00D4543E" w:rsidRPr="00824740" w:rsidRDefault="00D4543E" w:rsidP="00D4543E">
            <w:pPr>
              <w:tabs>
                <w:tab w:val="left" w:pos="-142"/>
              </w:tabs>
              <w:rPr>
                <w:rFonts w:cs="Arial"/>
                <w:sz w:val="20"/>
              </w:rPr>
            </w:pPr>
            <w:r w:rsidRPr="00824740">
              <w:rPr>
                <w:rFonts w:cs="Arial"/>
                <w:sz w:val="20"/>
              </w:rPr>
              <w:t>The ability of the potential partner to provide an appropriate and safe working environment for students and staff, where applicable</w:t>
            </w:r>
          </w:p>
          <w:p w:rsidR="00D4543E" w:rsidRPr="00824740" w:rsidRDefault="00D4543E" w:rsidP="00D4543E">
            <w:pPr>
              <w:tabs>
                <w:tab w:val="left" w:pos="-142"/>
              </w:tabs>
              <w:rPr>
                <w:rFonts w:cs="Arial"/>
                <w:sz w:val="20"/>
              </w:rPr>
            </w:pPr>
          </w:p>
        </w:tc>
        <w:tc>
          <w:tcPr>
            <w:tcW w:w="1842" w:type="dxa"/>
          </w:tcPr>
          <w:p w:rsidR="00D4543E" w:rsidRPr="00824740" w:rsidRDefault="00D4543E" w:rsidP="00D4543E">
            <w:pPr>
              <w:rPr>
                <w:rFonts w:cs="Arial"/>
              </w:rPr>
            </w:pPr>
          </w:p>
        </w:tc>
        <w:tc>
          <w:tcPr>
            <w:tcW w:w="3969" w:type="dxa"/>
          </w:tcPr>
          <w:p w:rsidR="00D4543E" w:rsidRPr="00824740" w:rsidRDefault="00D4543E" w:rsidP="00D4543E">
            <w:pPr>
              <w:rPr>
                <w:rFonts w:cs="Arial"/>
              </w:rPr>
            </w:pPr>
          </w:p>
        </w:tc>
        <w:tc>
          <w:tcPr>
            <w:tcW w:w="2410" w:type="dxa"/>
          </w:tcPr>
          <w:p w:rsidR="00D4543E" w:rsidRPr="00824740" w:rsidRDefault="00D4543E" w:rsidP="00D4543E">
            <w:pPr>
              <w:rPr>
                <w:rFonts w:cs="Arial"/>
              </w:rPr>
            </w:pPr>
          </w:p>
        </w:tc>
        <w:tc>
          <w:tcPr>
            <w:tcW w:w="1985" w:type="dxa"/>
          </w:tcPr>
          <w:p w:rsidR="00D4543E" w:rsidRPr="00824740" w:rsidRDefault="00D4543E" w:rsidP="00D4543E">
            <w:pPr>
              <w:rPr>
                <w:rFonts w:cs="Arial"/>
              </w:rPr>
            </w:pPr>
          </w:p>
        </w:tc>
      </w:tr>
    </w:tbl>
    <w:p w:rsidR="00D4543E" w:rsidRDefault="00D4543E" w:rsidP="00D4543E">
      <w:pPr>
        <w:rPr>
          <w:rFonts w:cs="Arial"/>
        </w:rPr>
      </w:pPr>
    </w:p>
    <w:p w:rsidR="00D4543E" w:rsidRDefault="00D4543E" w:rsidP="00D4543E">
      <w:pPr>
        <w:rPr>
          <w:rFonts w:cs="Arial"/>
        </w:rPr>
      </w:pPr>
    </w:p>
    <w:p w:rsidR="00D4543E" w:rsidRDefault="00D4543E" w:rsidP="00D4543E">
      <w:r>
        <w:rPr>
          <w:rFonts w:cs="Arial"/>
        </w:rPr>
        <w:t>*To be accompanied by the Financial Costings Agreement (Details of this agreement to be specified by Finance</w:t>
      </w:r>
    </w:p>
    <w:p w:rsidR="00FA728E" w:rsidRDefault="00FA728E" w:rsidP="00D4543E">
      <w:pPr>
        <w:spacing w:line="360" w:lineRule="auto"/>
        <w:rPr>
          <w:szCs w:val="24"/>
        </w:rPr>
      </w:pPr>
    </w:p>
    <w:p w:rsidR="00D4543E" w:rsidRDefault="00D4543E" w:rsidP="00D4543E">
      <w:pPr>
        <w:spacing w:line="360" w:lineRule="auto"/>
        <w:rPr>
          <w:szCs w:val="24"/>
        </w:rPr>
      </w:pPr>
    </w:p>
    <w:p w:rsidR="00D4543E" w:rsidRDefault="00D4543E" w:rsidP="00D4543E">
      <w:pPr>
        <w:spacing w:line="360" w:lineRule="auto"/>
        <w:rPr>
          <w:szCs w:val="24"/>
        </w:rPr>
      </w:pPr>
    </w:p>
    <w:p w:rsidR="00D4543E" w:rsidRDefault="00D4543E" w:rsidP="00D4543E">
      <w:pPr>
        <w:spacing w:line="360" w:lineRule="auto"/>
        <w:rPr>
          <w:szCs w:val="24"/>
        </w:rPr>
        <w:sectPr w:rsidR="00D4543E" w:rsidSect="00D4543E">
          <w:pgSz w:w="16838" w:h="11906" w:orient="landscape"/>
          <w:pgMar w:top="1800" w:right="1440" w:bottom="1800" w:left="1440" w:header="708" w:footer="708" w:gutter="0"/>
          <w:cols w:space="708"/>
          <w:docGrid w:linePitch="360"/>
        </w:sectPr>
      </w:pPr>
    </w:p>
    <w:p w:rsidR="00D4543E" w:rsidRPr="00D4543E" w:rsidRDefault="00D4543E" w:rsidP="00D4543E">
      <w:pPr>
        <w:spacing w:line="360" w:lineRule="auto"/>
        <w:rPr>
          <w:szCs w:val="24"/>
        </w:rPr>
      </w:pPr>
    </w:p>
    <w:sectPr w:rsidR="00D4543E" w:rsidRPr="00D4543E" w:rsidSect="00E2735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44A" w:rsidRDefault="00DE644A">
      <w:r>
        <w:separator/>
      </w:r>
    </w:p>
  </w:endnote>
  <w:endnote w:type="continuationSeparator" w:id="0">
    <w:p w:rsidR="00DE644A" w:rsidRDefault="00DE6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Monotype Sorts">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44A" w:rsidRDefault="00DE644A" w:rsidP="003F01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E644A" w:rsidRDefault="00DE644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44A" w:rsidRDefault="00DE644A" w:rsidP="003F01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249CB">
      <w:rPr>
        <w:rStyle w:val="PageNumber"/>
        <w:noProof/>
      </w:rPr>
      <w:t>ii</w:t>
    </w:r>
    <w:r>
      <w:rPr>
        <w:rStyle w:val="PageNumber"/>
      </w:rPr>
      <w:fldChar w:fldCharType="end"/>
    </w:r>
  </w:p>
  <w:p w:rsidR="00DE644A" w:rsidRDefault="00DE64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44A" w:rsidRDefault="00DE644A">
      <w:r>
        <w:separator/>
      </w:r>
    </w:p>
  </w:footnote>
  <w:footnote w:type="continuationSeparator" w:id="0">
    <w:p w:rsidR="00DE644A" w:rsidRDefault="00DE644A">
      <w:r>
        <w:continuationSeparator/>
      </w:r>
    </w:p>
  </w:footnote>
  <w:footnote w:id="1">
    <w:p w:rsidR="00DE644A" w:rsidRDefault="00DE644A" w:rsidP="00906149">
      <w:pPr>
        <w:pStyle w:val="FootnoteText"/>
      </w:pPr>
      <w:r>
        <w:rPr>
          <w:rStyle w:val="FootnoteReference"/>
        </w:rPr>
        <w:footnoteRef/>
      </w:r>
      <w:r>
        <w:t xml:space="preserve"> Relevant extracts of this Act are given in Appendix 1</w:t>
      </w:r>
    </w:p>
  </w:footnote>
  <w:footnote w:id="2">
    <w:p w:rsidR="00DE644A" w:rsidRDefault="00DE644A" w:rsidP="00906149">
      <w:pPr>
        <w:pStyle w:val="FootnoteText"/>
      </w:pPr>
      <w:r>
        <w:rPr>
          <w:rStyle w:val="FootnoteReference"/>
        </w:rPr>
        <w:footnoteRef/>
      </w:r>
      <w:r>
        <w:t xml:space="preserve">Brief definitions of academic quality assurance and other terminology used are given in the Glossary of Terms at the front of this document.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44A" w:rsidRDefault="00DE64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44A" w:rsidRDefault="00DE64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44A" w:rsidRDefault="00DE644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44A" w:rsidRDefault="00DE644A">
    <w:pPr>
      <w:pStyle w:val="Header"/>
      <w:jc w:val="center"/>
      <w:rPr>
        <w:b/>
        <w:bCs/>
        <w:lang w:val="en-GB"/>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44A" w:rsidRPr="00006EB5" w:rsidRDefault="00DE644A" w:rsidP="0094112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44A" w:rsidRPr="00006EB5" w:rsidRDefault="00DE644A" w:rsidP="0094112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44A" w:rsidRPr="00006EB5" w:rsidRDefault="00DE644A" w:rsidP="0094112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44A" w:rsidRPr="00006EB5" w:rsidRDefault="00DE644A" w:rsidP="0094112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44A" w:rsidRPr="00006EB5" w:rsidRDefault="00DE644A" w:rsidP="00941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D809168"/>
    <w:lvl w:ilvl="0">
      <w:numFmt w:val="decimal"/>
      <w:lvlText w:val="*"/>
      <w:lvlJc w:val="left"/>
    </w:lvl>
  </w:abstractNum>
  <w:abstractNum w:abstractNumId="1">
    <w:nsid w:val="02540B5C"/>
    <w:multiLevelType w:val="hybridMultilevel"/>
    <w:tmpl w:val="D0EA4B2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055412F6"/>
    <w:multiLevelType w:val="singleLevel"/>
    <w:tmpl w:val="529E0C4C"/>
    <w:lvl w:ilvl="0">
      <w:start w:val="4"/>
      <w:numFmt w:val="lowerLetter"/>
      <w:lvlText w:val="%1."/>
      <w:legacy w:legacy="1" w:legacySpace="120" w:legacyIndent="360"/>
      <w:lvlJc w:val="left"/>
      <w:pPr>
        <w:ind w:left="1097" w:hanging="360"/>
      </w:pPr>
      <w:rPr>
        <w:rFonts w:ascii="Times New Roman" w:hAnsi="Times New Roman" w:cs="Times New Roman" w:hint="default"/>
      </w:rPr>
    </w:lvl>
  </w:abstractNum>
  <w:abstractNum w:abstractNumId="3">
    <w:nsid w:val="06517994"/>
    <w:multiLevelType w:val="hybridMultilevel"/>
    <w:tmpl w:val="8D6AA522"/>
    <w:lvl w:ilvl="0" w:tplc="9D6E159A">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nsid w:val="06F75C2A"/>
    <w:multiLevelType w:val="hybridMultilevel"/>
    <w:tmpl w:val="EF38DDD4"/>
    <w:lvl w:ilvl="0" w:tplc="BDF0322E">
      <w:start w:val="1"/>
      <w:numFmt w:val="bullet"/>
      <w:lvlText w:val=""/>
      <w:lvlJc w:val="left"/>
      <w:pPr>
        <w:ind w:left="1080" w:hanging="360"/>
      </w:pPr>
      <w:rPr>
        <w:rFonts w:ascii="Symbol" w:hAnsi="Symbol" w:hint="default"/>
        <w:sz w:val="24"/>
      </w:rPr>
    </w:lvl>
    <w:lvl w:ilvl="1" w:tplc="18090003" w:tentative="1">
      <w:start w:val="1"/>
      <w:numFmt w:val="bullet"/>
      <w:lvlText w:val="o"/>
      <w:lvlJc w:val="left"/>
      <w:pPr>
        <w:ind w:left="1516" w:hanging="360"/>
      </w:pPr>
      <w:rPr>
        <w:rFonts w:ascii="Courier New" w:hAnsi="Courier New" w:cs="Courier New" w:hint="default"/>
      </w:rPr>
    </w:lvl>
    <w:lvl w:ilvl="2" w:tplc="18090005" w:tentative="1">
      <w:start w:val="1"/>
      <w:numFmt w:val="bullet"/>
      <w:lvlText w:val=""/>
      <w:lvlJc w:val="left"/>
      <w:pPr>
        <w:ind w:left="2236" w:hanging="360"/>
      </w:pPr>
      <w:rPr>
        <w:rFonts w:ascii="Wingdings" w:hAnsi="Wingdings" w:hint="default"/>
      </w:rPr>
    </w:lvl>
    <w:lvl w:ilvl="3" w:tplc="18090001" w:tentative="1">
      <w:start w:val="1"/>
      <w:numFmt w:val="bullet"/>
      <w:lvlText w:val=""/>
      <w:lvlJc w:val="left"/>
      <w:pPr>
        <w:ind w:left="2956" w:hanging="360"/>
      </w:pPr>
      <w:rPr>
        <w:rFonts w:ascii="Symbol" w:hAnsi="Symbol" w:hint="default"/>
      </w:rPr>
    </w:lvl>
    <w:lvl w:ilvl="4" w:tplc="18090003" w:tentative="1">
      <w:start w:val="1"/>
      <w:numFmt w:val="bullet"/>
      <w:lvlText w:val="o"/>
      <w:lvlJc w:val="left"/>
      <w:pPr>
        <w:ind w:left="3676" w:hanging="360"/>
      </w:pPr>
      <w:rPr>
        <w:rFonts w:ascii="Courier New" w:hAnsi="Courier New" w:cs="Courier New" w:hint="default"/>
      </w:rPr>
    </w:lvl>
    <w:lvl w:ilvl="5" w:tplc="18090005" w:tentative="1">
      <w:start w:val="1"/>
      <w:numFmt w:val="bullet"/>
      <w:lvlText w:val=""/>
      <w:lvlJc w:val="left"/>
      <w:pPr>
        <w:ind w:left="4396" w:hanging="360"/>
      </w:pPr>
      <w:rPr>
        <w:rFonts w:ascii="Wingdings" w:hAnsi="Wingdings" w:hint="default"/>
      </w:rPr>
    </w:lvl>
    <w:lvl w:ilvl="6" w:tplc="18090001" w:tentative="1">
      <w:start w:val="1"/>
      <w:numFmt w:val="bullet"/>
      <w:lvlText w:val=""/>
      <w:lvlJc w:val="left"/>
      <w:pPr>
        <w:ind w:left="5116" w:hanging="360"/>
      </w:pPr>
      <w:rPr>
        <w:rFonts w:ascii="Symbol" w:hAnsi="Symbol" w:hint="default"/>
      </w:rPr>
    </w:lvl>
    <w:lvl w:ilvl="7" w:tplc="18090003" w:tentative="1">
      <w:start w:val="1"/>
      <w:numFmt w:val="bullet"/>
      <w:lvlText w:val="o"/>
      <w:lvlJc w:val="left"/>
      <w:pPr>
        <w:ind w:left="5836" w:hanging="360"/>
      </w:pPr>
      <w:rPr>
        <w:rFonts w:ascii="Courier New" w:hAnsi="Courier New" w:cs="Courier New" w:hint="default"/>
      </w:rPr>
    </w:lvl>
    <w:lvl w:ilvl="8" w:tplc="18090005" w:tentative="1">
      <w:start w:val="1"/>
      <w:numFmt w:val="bullet"/>
      <w:lvlText w:val=""/>
      <w:lvlJc w:val="left"/>
      <w:pPr>
        <w:ind w:left="6556" w:hanging="360"/>
      </w:pPr>
      <w:rPr>
        <w:rFonts w:ascii="Wingdings" w:hAnsi="Wingdings" w:hint="default"/>
      </w:rPr>
    </w:lvl>
  </w:abstractNum>
  <w:abstractNum w:abstractNumId="5">
    <w:nsid w:val="07766234"/>
    <w:multiLevelType w:val="singleLevel"/>
    <w:tmpl w:val="3B242A60"/>
    <w:lvl w:ilvl="0">
      <w:start w:val="5"/>
      <w:numFmt w:val="none"/>
      <w:lvlText w:val=""/>
      <w:legacy w:legacy="1" w:legacySpace="120" w:legacyIndent="360"/>
      <w:lvlJc w:val="left"/>
      <w:pPr>
        <w:ind w:left="360" w:hanging="360"/>
      </w:pPr>
      <w:rPr>
        <w:rFonts w:ascii="Symbol" w:hAnsi="Symbol" w:hint="default"/>
        <w:sz w:val="20"/>
      </w:rPr>
    </w:lvl>
  </w:abstractNum>
  <w:abstractNum w:abstractNumId="6">
    <w:nsid w:val="07B37BDB"/>
    <w:multiLevelType w:val="hybridMultilevel"/>
    <w:tmpl w:val="069E4A52"/>
    <w:lvl w:ilvl="0" w:tplc="BB7C2BC2">
      <w:start w:val="1"/>
      <w:numFmt w:val="lowerLetter"/>
      <w:lvlText w:val="%1."/>
      <w:lvlJc w:val="left"/>
      <w:pPr>
        <w:ind w:left="2457" w:hanging="360"/>
      </w:pPr>
      <w:rPr>
        <w:rFonts w:hint="default"/>
      </w:rPr>
    </w:lvl>
    <w:lvl w:ilvl="1" w:tplc="18090019" w:tentative="1">
      <w:start w:val="1"/>
      <w:numFmt w:val="lowerLetter"/>
      <w:lvlText w:val="%2."/>
      <w:lvlJc w:val="left"/>
      <w:pPr>
        <w:ind w:left="3177" w:hanging="360"/>
      </w:pPr>
    </w:lvl>
    <w:lvl w:ilvl="2" w:tplc="1809001B" w:tentative="1">
      <w:start w:val="1"/>
      <w:numFmt w:val="lowerRoman"/>
      <w:lvlText w:val="%3."/>
      <w:lvlJc w:val="right"/>
      <w:pPr>
        <w:ind w:left="3897" w:hanging="180"/>
      </w:pPr>
    </w:lvl>
    <w:lvl w:ilvl="3" w:tplc="1809000F" w:tentative="1">
      <w:start w:val="1"/>
      <w:numFmt w:val="decimal"/>
      <w:lvlText w:val="%4."/>
      <w:lvlJc w:val="left"/>
      <w:pPr>
        <w:ind w:left="4617" w:hanging="360"/>
      </w:pPr>
    </w:lvl>
    <w:lvl w:ilvl="4" w:tplc="18090019" w:tentative="1">
      <w:start w:val="1"/>
      <w:numFmt w:val="lowerLetter"/>
      <w:lvlText w:val="%5."/>
      <w:lvlJc w:val="left"/>
      <w:pPr>
        <w:ind w:left="5337" w:hanging="360"/>
      </w:pPr>
    </w:lvl>
    <w:lvl w:ilvl="5" w:tplc="1809001B" w:tentative="1">
      <w:start w:val="1"/>
      <w:numFmt w:val="lowerRoman"/>
      <w:lvlText w:val="%6."/>
      <w:lvlJc w:val="right"/>
      <w:pPr>
        <w:ind w:left="6057" w:hanging="180"/>
      </w:pPr>
    </w:lvl>
    <w:lvl w:ilvl="6" w:tplc="1809000F" w:tentative="1">
      <w:start w:val="1"/>
      <w:numFmt w:val="decimal"/>
      <w:lvlText w:val="%7."/>
      <w:lvlJc w:val="left"/>
      <w:pPr>
        <w:ind w:left="6777" w:hanging="360"/>
      </w:pPr>
    </w:lvl>
    <w:lvl w:ilvl="7" w:tplc="18090019" w:tentative="1">
      <w:start w:val="1"/>
      <w:numFmt w:val="lowerLetter"/>
      <w:lvlText w:val="%8."/>
      <w:lvlJc w:val="left"/>
      <w:pPr>
        <w:ind w:left="7497" w:hanging="360"/>
      </w:pPr>
    </w:lvl>
    <w:lvl w:ilvl="8" w:tplc="1809001B" w:tentative="1">
      <w:start w:val="1"/>
      <w:numFmt w:val="lowerRoman"/>
      <w:lvlText w:val="%9."/>
      <w:lvlJc w:val="right"/>
      <w:pPr>
        <w:ind w:left="8217" w:hanging="180"/>
      </w:pPr>
    </w:lvl>
  </w:abstractNum>
  <w:abstractNum w:abstractNumId="7">
    <w:nsid w:val="090D7799"/>
    <w:multiLevelType w:val="hybridMultilevel"/>
    <w:tmpl w:val="08A4D7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nsid w:val="0A9A5710"/>
    <w:multiLevelType w:val="hybridMultilevel"/>
    <w:tmpl w:val="4CA4B296"/>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0C8A38AF"/>
    <w:multiLevelType w:val="singleLevel"/>
    <w:tmpl w:val="85242BFE"/>
    <w:lvl w:ilvl="0">
      <w:start w:val="1"/>
      <w:numFmt w:val="none"/>
      <w:lvlText w:val=""/>
      <w:legacy w:legacy="1" w:legacySpace="0" w:legacyIndent="360"/>
      <w:lvlJc w:val="left"/>
      <w:pPr>
        <w:ind w:left="360" w:hanging="360"/>
      </w:pPr>
      <w:rPr>
        <w:rFonts w:ascii="Symbol" w:hAnsi="Symbol" w:hint="default"/>
      </w:rPr>
    </w:lvl>
  </w:abstractNum>
  <w:abstractNum w:abstractNumId="10">
    <w:nsid w:val="0F072081"/>
    <w:multiLevelType w:val="singleLevel"/>
    <w:tmpl w:val="3D4CD758"/>
    <w:lvl w:ilvl="0">
      <w:start w:val="14"/>
      <w:numFmt w:val="none"/>
      <w:lvlText w:val=""/>
      <w:legacy w:legacy="1" w:legacySpace="120" w:legacyIndent="360"/>
      <w:lvlJc w:val="left"/>
      <w:pPr>
        <w:ind w:left="1080" w:hanging="360"/>
      </w:pPr>
      <w:rPr>
        <w:rFonts w:ascii="Symbol" w:hAnsi="Symbol" w:hint="default"/>
      </w:rPr>
    </w:lvl>
  </w:abstractNum>
  <w:abstractNum w:abstractNumId="11">
    <w:nsid w:val="11005FA3"/>
    <w:multiLevelType w:val="hybridMultilevel"/>
    <w:tmpl w:val="585880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nsid w:val="11FE7195"/>
    <w:multiLevelType w:val="hybridMultilevel"/>
    <w:tmpl w:val="F3C69134"/>
    <w:lvl w:ilvl="0" w:tplc="18090001">
      <w:start w:val="1"/>
      <w:numFmt w:val="bullet"/>
      <w:lvlText w:val=""/>
      <w:lvlJc w:val="left"/>
      <w:pPr>
        <w:ind w:left="1004" w:hanging="360"/>
      </w:pPr>
      <w:rPr>
        <w:rFonts w:ascii="Symbol" w:hAnsi="Symbol"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3">
    <w:nsid w:val="13740108"/>
    <w:multiLevelType w:val="singleLevel"/>
    <w:tmpl w:val="79948212"/>
    <w:lvl w:ilvl="0">
      <w:start w:val="2"/>
      <w:numFmt w:val="lowerLetter"/>
      <w:lvlText w:val="%1."/>
      <w:legacy w:legacy="1" w:legacySpace="120" w:legacyIndent="360"/>
      <w:lvlJc w:val="left"/>
      <w:pPr>
        <w:ind w:left="1097" w:hanging="360"/>
      </w:pPr>
      <w:rPr>
        <w:rFonts w:ascii="Times New Roman" w:hAnsi="Times New Roman" w:cs="Times New Roman" w:hint="default"/>
      </w:rPr>
    </w:lvl>
  </w:abstractNum>
  <w:abstractNum w:abstractNumId="14">
    <w:nsid w:val="1743232B"/>
    <w:multiLevelType w:val="singleLevel"/>
    <w:tmpl w:val="CACA41EC"/>
    <w:lvl w:ilvl="0">
      <w:start w:val="6"/>
      <w:numFmt w:val="none"/>
      <w:lvlText w:val=""/>
      <w:legacy w:legacy="1" w:legacySpace="120" w:legacyIndent="360"/>
      <w:lvlJc w:val="left"/>
      <w:pPr>
        <w:ind w:left="360" w:hanging="360"/>
      </w:pPr>
      <w:rPr>
        <w:rFonts w:ascii="Symbol" w:hAnsi="Symbol" w:hint="default"/>
        <w:sz w:val="20"/>
      </w:rPr>
    </w:lvl>
  </w:abstractNum>
  <w:abstractNum w:abstractNumId="15">
    <w:nsid w:val="17693C28"/>
    <w:multiLevelType w:val="singleLevel"/>
    <w:tmpl w:val="B274B81A"/>
    <w:lvl w:ilvl="0">
      <w:start w:val="1"/>
      <w:numFmt w:val="none"/>
      <w:lvlText w:val=""/>
      <w:legacy w:legacy="1" w:legacySpace="120" w:legacyIndent="360"/>
      <w:lvlJc w:val="left"/>
      <w:pPr>
        <w:ind w:left="360" w:hanging="360"/>
      </w:pPr>
      <w:rPr>
        <w:rFonts w:ascii="Symbol" w:hAnsi="Symbol" w:hint="default"/>
      </w:rPr>
    </w:lvl>
  </w:abstractNum>
  <w:abstractNum w:abstractNumId="16">
    <w:nsid w:val="187E5EEB"/>
    <w:multiLevelType w:val="singleLevel"/>
    <w:tmpl w:val="6DEEBAA6"/>
    <w:lvl w:ilvl="0">
      <w:start w:val="12"/>
      <w:numFmt w:val="none"/>
      <w:lvlText w:val=""/>
      <w:legacy w:legacy="1" w:legacySpace="120" w:legacyIndent="360"/>
      <w:lvlJc w:val="left"/>
      <w:pPr>
        <w:ind w:left="1080" w:hanging="360"/>
      </w:pPr>
      <w:rPr>
        <w:rFonts w:ascii="Symbol" w:hAnsi="Symbol" w:hint="default"/>
      </w:rPr>
    </w:lvl>
  </w:abstractNum>
  <w:abstractNum w:abstractNumId="17">
    <w:nsid w:val="190B72C8"/>
    <w:multiLevelType w:val="multilevel"/>
    <w:tmpl w:val="7ECAA0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19F16E41"/>
    <w:multiLevelType w:val="multilevel"/>
    <w:tmpl w:val="2B604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A612773"/>
    <w:multiLevelType w:val="hybridMultilevel"/>
    <w:tmpl w:val="1FFA23F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nsid w:val="1A69705A"/>
    <w:multiLevelType w:val="singleLevel"/>
    <w:tmpl w:val="FF169FDE"/>
    <w:lvl w:ilvl="0">
      <w:start w:val="2"/>
      <w:numFmt w:val="none"/>
      <w:lvlText w:val=""/>
      <w:legacy w:legacy="1" w:legacySpace="0" w:legacyIndent="360"/>
      <w:lvlJc w:val="left"/>
      <w:pPr>
        <w:ind w:left="360" w:hanging="360"/>
      </w:pPr>
      <w:rPr>
        <w:rFonts w:ascii="Symbol" w:hAnsi="Symbol" w:hint="default"/>
      </w:rPr>
    </w:lvl>
  </w:abstractNum>
  <w:abstractNum w:abstractNumId="21">
    <w:nsid w:val="1D85242B"/>
    <w:multiLevelType w:val="hybridMultilevel"/>
    <w:tmpl w:val="6EBEEDAC"/>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nsid w:val="1E1B3227"/>
    <w:multiLevelType w:val="singleLevel"/>
    <w:tmpl w:val="5EB48CB4"/>
    <w:lvl w:ilvl="0">
      <w:start w:val="5"/>
      <w:numFmt w:val="none"/>
      <w:lvlText w:val=""/>
      <w:legacy w:legacy="1" w:legacySpace="120" w:legacyIndent="360"/>
      <w:lvlJc w:val="left"/>
      <w:pPr>
        <w:ind w:left="1080" w:hanging="360"/>
      </w:pPr>
      <w:rPr>
        <w:rFonts w:ascii="Symbol" w:hAnsi="Symbol" w:hint="default"/>
      </w:rPr>
    </w:lvl>
  </w:abstractNum>
  <w:abstractNum w:abstractNumId="23">
    <w:nsid w:val="2430786A"/>
    <w:multiLevelType w:val="singleLevel"/>
    <w:tmpl w:val="983810C2"/>
    <w:lvl w:ilvl="0">
      <w:start w:val="1"/>
      <w:numFmt w:val="lowerRoman"/>
      <w:lvlText w:val="%1."/>
      <w:legacy w:legacy="1" w:legacySpace="120" w:legacyIndent="360"/>
      <w:lvlJc w:val="left"/>
      <w:pPr>
        <w:ind w:left="1097" w:hanging="360"/>
      </w:pPr>
      <w:rPr>
        <w:rFonts w:ascii="Times New Roman" w:hAnsi="Times New Roman" w:cs="Times New Roman" w:hint="default"/>
      </w:rPr>
    </w:lvl>
  </w:abstractNum>
  <w:abstractNum w:abstractNumId="24">
    <w:nsid w:val="26291C2E"/>
    <w:multiLevelType w:val="hybridMultilevel"/>
    <w:tmpl w:val="985A1AF0"/>
    <w:lvl w:ilvl="0" w:tplc="18090001">
      <w:start w:val="1"/>
      <w:numFmt w:val="bullet"/>
      <w:lvlText w:val=""/>
      <w:lvlJc w:val="left"/>
      <w:pPr>
        <w:ind w:left="1775" w:hanging="360"/>
      </w:pPr>
      <w:rPr>
        <w:rFonts w:ascii="Symbol" w:hAnsi="Symbol" w:hint="default"/>
      </w:rPr>
    </w:lvl>
    <w:lvl w:ilvl="1" w:tplc="18090003" w:tentative="1">
      <w:start w:val="1"/>
      <w:numFmt w:val="bullet"/>
      <w:lvlText w:val="o"/>
      <w:lvlJc w:val="left"/>
      <w:pPr>
        <w:ind w:left="2495" w:hanging="360"/>
      </w:pPr>
      <w:rPr>
        <w:rFonts w:ascii="Courier New" w:hAnsi="Courier New" w:cs="Courier New" w:hint="default"/>
      </w:rPr>
    </w:lvl>
    <w:lvl w:ilvl="2" w:tplc="18090005" w:tentative="1">
      <w:start w:val="1"/>
      <w:numFmt w:val="bullet"/>
      <w:lvlText w:val=""/>
      <w:lvlJc w:val="left"/>
      <w:pPr>
        <w:ind w:left="3215" w:hanging="360"/>
      </w:pPr>
      <w:rPr>
        <w:rFonts w:ascii="Wingdings" w:hAnsi="Wingdings" w:hint="default"/>
      </w:rPr>
    </w:lvl>
    <w:lvl w:ilvl="3" w:tplc="18090001" w:tentative="1">
      <w:start w:val="1"/>
      <w:numFmt w:val="bullet"/>
      <w:lvlText w:val=""/>
      <w:lvlJc w:val="left"/>
      <w:pPr>
        <w:ind w:left="3935" w:hanging="360"/>
      </w:pPr>
      <w:rPr>
        <w:rFonts w:ascii="Symbol" w:hAnsi="Symbol" w:hint="default"/>
      </w:rPr>
    </w:lvl>
    <w:lvl w:ilvl="4" w:tplc="18090003" w:tentative="1">
      <w:start w:val="1"/>
      <w:numFmt w:val="bullet"/>
      <w:lvlText w:val="o"/>
      <w:lvlJc w:val="left"/>
      <w:pPr>
        <w:ind w:left="4655" w:hanging="360"/>
      </w:pPr>
      <w:rPr>
        <w:rFonts w:ascii="Courier New" w:hAnsi="Courier New" w:cs="Courier New" w:hint="default"/>
      </w:rPr>
    </w:lvl>
    <w:lvl w:ilvl="5" w:tplc="18090005" w:tentative="1">
      <w:start w:val="1"/>
      <w:numFmt w:val="bullet"/>
      <w:lvlText w:val=""/>
      <w:lvlJc w:val="left"/>
      <w:pPr>
        <w:ind w:left="5375" w:hanging="360"/>
      </w:pPr>
      <w:rPr>
        <w:rFonts w:ascii="Wingdings" w:hAnsi="Wingdings" w:hint="default"/>
      </w:rPr>
    </w:lvl>
    <w:lvl w:ilvl="6" w:tplc="18090001" w:tentative="1">
      <w:start w:val="1"/>
      <w:numFmt w:val="bullet"/>
      <w:lvlText w:val=""/>
      <w:lvlJc w:val="left"/>
      <w:pPr>
        <w:ind w:left="6095" w:hanging="360"/>
      </w:pPr>
      <w:rPr>
        <w:rFonts w:ascii="Symbol" w:hAnsi="Symbol" w:hint="default"/>
      </w:rPr>
    </w:lvl>
    <w:lvl w:ilvl="7" w:tplc="18090003" w:tentative="1">
      <w:start w:val="1"/>
      <w:numFmt w:val="bullet"/>
      <w:lvlText w:val="o"/>
      <w:lvlJc w:val="left"/>
      <w:pPr>
        <w:ind w:left="6815" w:hanging="360"/>
      </w:pPr>
      <w:rPr>
        <w:rFonts w:ascii="Courier New" w:hAnsi="Courier New" w:cs="Courier New" w:hint="default"/>
      </w:rPr>
    </w:lvl>
    <w:lvl w:ilvl="8" w:tplc="18090005" w:tentative="1">
      <w:start w:val="1"/>
      <w:numFmt w:val="bullet"/>
      <w:lvlText w:val=""/>
      <w:lvlJc w:val="left"/>
      <w:pPr>
        <w:ind w:left="7535" w:hanging="360"/>
      </w:pPr>
      <w:rPr>
        <w:rFonts w:ascii="Wingdings" w:hAnsi="Wingdings" w:hint="default"/>
      </w:rPr>
    </w:lvl>
  </w:abstractNum>
  <w:abstractNum w:abstractNumId="25">
    <w:nsid w:val="293F1D4E"/>
    <w:multiLevelType w:val="singleLevel"/>
    <w:tmpl w:val="00B691AE"/>
    <w:lvl w:ilvl="0">
      <w:start w:val="6"/>
      <w:numFmt w:val="none"/>
      <w:lvlText w:val=""/>
      <w:legacy w:legacy="1" w:legacySpace="120" w:legacyIndent="360"/>
      <w:lvlJc w:val="left"/>
      <w:pPr>
        <w:ind w:left="1080" w:hanging="360"/>
      </w:pPr>
      <w:rPr>
        <w:rFonts w:ascii="Symbol" w:hAnsi="Symbol" w:hint="default"/>
      </w:rPr>
    </w:lvl>
  </w:abstractNum>
  <w:abstractNum w:abstractNumId="26">
    <w:nsid w:val="2EB04FEC"/>
    <w:multiLevelType w:val="singleLevel"/>
    <w:tmpl w:val="B274B81A"/>
    <w:lvl w:ilvl="0">
      <w:start w:val="1"/>
      <w:numFmt w:val="none"/>
      <w:lvlText w:val=""/>
      <w:legacy w:legacy="1" w:legacySpace="120" w:legacyIndent="360"/>
      <w:lvlJc w:val="left"/>
      <w:pPr>
        <w:ind w:left="1080" w:hanging="360"/>
      </w:pPr>
      <w:rPr>
        <w:rFonts w:ascii="Symbol" w:hAnsi="Symbol" w:hint="default"/>
      </w:rPr>
    </w:lvl>
  </w:abstractNum>
  <w:abstractNum w:abstractNumId="27">
    <w:nsid w:val="302F2E3B"/>
    <w:multiLevelType w:val="singleLevel"/>
    <w:tmpl w:val="9168EF7E"/>
    <w:lvl w:ilvl="0">
      <w:start w:val="4"/>
      <w:numFmt w:val="none"/>
      <w:lvlText w:val=""/>
      <w:legacy w:legacy="1" w:legacySpace="120" w:legacyIndent="360"/>
      <w:lvlJc w:val="left"/>
      <w:pPr>
        <w:ind w:left="1080" w:hanging="360"/>
      </w:pPr>
      <w:rPr>
        <w:rFonts w:ascii="Symbol" w:hAnsi="Symbol" w:hint="default"/>
      </w:rPr>
    </w:lvl>
  </w:abstractNum>
  <w:abstractNum w:abstractNumId="28">
    <w:nsid w:val="30950258"/>
    <w:multiLevelType w:val="hybridMultilevel"/>
    <w:tmpl w:val="C99ACFCE"/>
    <w:lvl w:ilvl="0" w:tplc="BA5280EE">
      <w:start w:val="1"/>
      <w:numFmt w:val="lowerLetter"/>
      <w:lvlText w:val="%1."/>
      <w:lvlJc w:val="left"/>
      <w:pPr>
        <w:ind w:left="1097" w:hanging="360"/>
      </w:pPr>
      <w:rPr>
        <w:rFonts w:hint="default"/>
        <w:sz w:val="24"/>
      </w:rPr>
    </w:lvl>
    <w:lvl w:ilvl="1" w:tplc="18090019" w:tentative="1">
      <w:start w:val="1"/>
      <w:numFmt w:val="lowerLetter"/>
      <w:lvlText w:val="%2."/>
      <w:lvlJc w:val="left"/>
      <w:pPr>
        <w:ind w:left="1817" w:hanging="360"/>
      </w:pPr>
    </w:lvl>
    <w:lvl w:ilvl="2" w:tplc="1809001B" w:tentative="1">
      <w:start w:val="1"/>
      <w:numFmt w:val="lowerRoman"/>
      <w:lvlText w:val="%3."/>
      <w:lvlJc w:val="right"/>
      <w:pPr>
        <w:ind w:left="2537" w:hanging="180"/>
      </w:pPr>
    </w:lvl>
    <w:lvl w:ilvl="3" w:tplc="1809000F" w:tentative="1">
      <w:start w:val="1"/>
      <w:numFmt w:val="decimal"/>
      <w:lvlText w:val="%4."/>
      <w:lvlJc w:val="left"/>
      <w:pPr>
        <w:ind w:left="3257" w:hanging="360"/>
      </w:pPr>
    </w:lvl>
    <w:lvl w:ilvl="4" w:tplc="18090019" w:tentative="1">
      <w:start w:val="1"/>
      <w:numFmt w:val="lowerLetter"/>
      <w:lvlText w:val="%5."/>
      <w:lvlJc w:val="left"/>
      <w:pPr>
        <w:ind w:left="3977" w:hanging="360"/>
      </w:pPr>
    </w:lvl>
    <w:lvl w:ilvl="5" w:tplc="1809001B" w:tentative="1">
      <w:start w:val="1"/>
      <w:numFmt w:val="lowerRoman"/>
      <w:lvlText w:val="%6."/>
      <w:lvlJc w:val="right"/>
      <w:pPr>
        <w:ind w:left="4697" w:hanging="180"/>
      </w:pPr>
    </w:lvl>
    <w:lvl w:ilvl="6" w:tplc="1809000F" w:tentative="1">
      <w:start w:val="1"/>
      <w:numFmt w:val="decimal"/>
      <w:lvlText w:val="%7."/>
      <w:lvlJc w:val="left"/>
      <w:pPr>
        <w:ind w:left="5417" w:hanging="360"/>
      </w:pPr>
    </w:lvl>
    <w:lvl w:ilvl="7" w:tplc="18090019" w:tentative="1">
      <w:start w:val="1"/>
      <w:numFmt w:val="lowerLetter"/>
      <w:lvlText w:val="%8."/>
      <w:lvlJc w:val="left"/>
      <w:pPr>
        <w:ind w:left="6137" w:hanging="360"/>
      </w:pPr>
    </w:lvl>
    <w:lvl w:ilvl="8" w:tplc="1809001B" w:tentative="1">
      <w:start w:val="1"/>
      <w:numFmt w:val="lowerRoman"/>
      <w:lvlText w:val="%9."/>
      <w:lvlJc w:val="right"/>
      <w:pPr>
        <w:ind w:left="6857" w:hanging="180"/>
      </w:pPr>
    </w:lvl>
  </w:abstractNum>
  <w:abstractNum w:abstractNumId="29">
    <w:nsid w:val="31E60C0D"/>
    <w:multiLevelType w:val="hybridMultilevel"/>
    <w:tmpl w:val="F24254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nsid w:val="32D7255F"/>
    <w:multiLevelType w:val="singleLevel"/>
    <w:tmpl w:val="C4A2172A"/>
    <w:lvl w:ilvl="0">
      <w:start w:val="7"/>
      <w:numFmt w:val="none"/>
      <w:lvlText w:val=""/>
      <w:legacy w:legacy="1" w:legacySpace="120" w:legacyIndent="360"/>
      <w:lvlJc w:val="left"/>
      <w:pPr>
        <w:ind w:left="1080" w:hanging="360"/>
      </w:pPr>
      <w:rPr>
        <w:rFonts w:ascii="Symbol" w:hAnsi="Symbol" w:hint="default"/>
      </w:rPr>
    </w:lvl>
  </w:abstractNum>
  <w:abstractNum w:abstractNumId="31">
    <w:nsid w:val="3B090326"/>
    <w:multiLevelType w:val="singleLevel"/>
    <w:tmpl w:val="EC946C7A"/>
    <w:lvl w:ilvl="0">
      <w:start w:val="3"/>
      <w:numFmt w:val="none"/>
      <w:lvlText w:val=""/>
      <w:legacy w:legacy="1" w:legacySpace="0" w:legacyIndent="360"/>
      <w:lvlJc w:val="left"/>
      <w:pPr>
        <w:ind w:left="360" w:hanging="360"/>
      </w:pPr>
      <w:rPr>
        <w:rFonts w:ascii="Symbol" w:hAnsi="Symbol" w:hint="default"/>
      </w:rPr>
    </w:lvl>
  </w:abstractNum>
  <w:abstractNum w:abstractNumId="32">
    <w:nsid w:val="3B4927A4"/>
    <w:multiLevelType w:val="singleLevel"/>
    <w:tmpl w:val="F9A6E15A"/>
    <w:lvl w:ilvl="0">
      <w:start w:val="2"/>
      <w:numFmt w:val="none"/>
      <w:lvlText w:val=""/>
      <w:legacy w:legacy="1" w:legacySpace="120" w:legacyIndent="360"/>
      <w:lvlJc w:val="left"/>
      <w:pPr>
        <w:ind w:left="1080" w:hanging="360"/>
      </w:pPr>
      <w:rPr>
        <w:rFonts w:ascii="Symbol" w:hAnsi="Symbol" w:hint="default"/>
      </w:rPr>
    </w:lvl>
  </w:abstractNum>
  <w:abstractNum w:abstractNumId="33">
    <w:nsid w:val="3CE67433"/>
    <w:multiLevelType w:val="hybridMultilevel"/>
    <w:tmpl w:val="48A8D992"/>
    <w:lvl w:ilvl="0" w:tplc="18090019">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4">
    <w:nsid w:val="3D034F8E"/>
    <w:multiLevelType w:val="hybridMultilevel"/>
    <w:tmpl w:val="8AA6A1A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35">
    <w:nsid w:val="3DA52AC6"/>
    <w:multiLevelType w:val="hybridMultilevel"/>
    <w:tmpl w:val="F74A60D0"/>
    <w:lvl w:ilvl="0" w:tplc="18090001">
      <w:start w:val="1"/>
      <w:numFmt w:val="bullet"/>
      <w:lvlText w:val=""/>
      <w:lvlJc w:val="left"/>
      <w:pPr>
        <w:ind w:left="2346" w:hanging="360"/>
      </w:pPr>
      <w:rPr>
        <w:rFonts w:ascii="Symbol" w:hAnsi="Symbol" w:hint="default"/>
      </w:rPr>
    </w:lvl>
    <w:lvl w:ilvl="1" w:tplc="18090003" w:tentative="1">
      <w:start w:val="1"/>
      <w:numFmt w:val="bullet"/>
      <w:lvlText w:val="o"/>
      <w:lvlJc w:val="left"/>
      <w:pPr>
        <w:ind w:left="3066" w:hanging="360"/>
      </w:pPr>
      <w:rPr>
        <w:rFonts w:ascii="Courier New" w:hAnsi="Courier New" w:hint="default"/>
      </w:rPr>
    </w:lvl>
    <w:lvl w:ilvl="2" w:tplc="18090005" w:tentative="1">
      <w:start w:val="1"/>
      <w:numFmt w:val="bullet"/>
      <w:lvlText w:val=""/>
      <w:lvlJc w:val="left"/>
      <w:pPr>
        <w:ind w:left="3786" w:hanging="360"/>
      </w:pPr>
      <w:rPr>
        <w:rFonts w:ascii="Wingdings" w:hAnsi="Wingdings" w:hint="default"/>
      </w:rPr>
    </w:lvl>
    <w:lvl w:ilvl="3" w:tplc="18090001" w:tentative="1">
      <w:start w:val="1"/>
      <w:numFmt w:val="bullet"/>
      <w:lvlText w:val=""/>
      <w:lvlJc w:val="left"/>
      <w:pPr>
        <w:ind w:left="4506" w:hanging="360"/>
      </w:pPr>
      <w:rPr>
        <w:rFonts w:ascii="Symbol" w:hAnsi="Symbol" w:hint="default"/>
      </w:rPr>
    </w:lvl>
    <w:lvl w:ilvl="4" w:tplc="18090003" w:tentative="1">
      <w:start w:val="1"/>
      <w:numFmt w:val="bullet"/>
      <w:lvlText w:val="o"/>
      <w:lvlJc w:val="left"/>
      <w:pPr>
        <w:ind w:left="5226" w:hanging="360"/>
      </w:pPr>
      <w:rPr>
        <w:rFonts w:ascii="Courier New" w:hAnsi="Courier New" w:hint="default"/>
      </w:rPr>
    </w:lvl>
    <w:lvl w:ilvl="5" w:tplc="18090005" w:tentative="1">
      <w:start w:val="1"/>
      <w:numFmt w:val="bullet"/>
      <w:lvlText w:val=""/>
      <w:lvlJc w:val="left"/>
      <w:pPr>
        <w:ind w:left="5946" w:hanging="360"/>
      </w:pPr>
      <w:rPr>
        <w:rFonts w:ascii="Wingdings" w:hAnsi="Wingdings" w:hint="default"/>
      </w:rPr>
    </w:lvl>
    <w:lvl w:ilvl="6" w:tplc="18090001" w:tentative="1">
      <w:start w:val="1"/>
      <w:numFmt w:val="bullet"/>
      <w:lvlText w:val=""/>
      <w:lvlJc w:val="left"/>
      <w:pPr>
        <w:ind w:left="6666" w:hanging="360"/>
      </w:pPr>
      <w:rPr>
        <w:rFonts w:ascii="Symbol" w:hAnsi="Symbol" w:hint="default"/>
      </w:rPr>
    </w:lvl>
    <w:lvl w:ilvl="7" w:tplc="18090003" w:tentative="1">
      <w:start w:val="1"/>
      <w:numFmt w:val="bullet"/>
      <w:lvlText w:val="o"/>
      <w:lvlJc w:val="left"/>
      <w:pPr>
        <w:ind w:left="7386" w:hanging="360"/>
      </w:pPr>
      <w:rPr>
        <w:rFonts w:ascii="Courier New" w:hAnsi="Courier New" w:hint="default"/>
      </w:rPr>
    </w:lvl>
    <w:lvl w:ilvl="8" w:tplc="18090005" w:tentative="1">
      <w:start w:val="1"/>
      <w:numFmt w:val="bullet"/>
      <w:lvlText w:val=""/>
      <w:lvlJc w:val="left"/>
      <w:pPr>
        <w:ind w:left="8106" w:hanging="360"/>
      </w:pPr>
      <w:rPr>
        <w:rFonts w:ascii="Wingdings" w:hAnsi="Wingdings" w:hint="default"/>
      </w:rPr>
    </w:lvl>
  </w:abstractNum>
  <w:abstractNum w:abstractNumId="36">
    <w:nsid w:val="40E83444"/>
    <w:multiLevelType w:val="hybridMultilevel"/>
    <w:tmpl w:val="B7BE784C"/>
    <w:lvl w:ilvl="0" w:tplc="51AE1A6C">
      <w:start w:val="1"/>
      <w:numFmt w:val="bullet"/>
      <w:lvlText w:val=""/>
      <w:lvlJc w:val="left"/>
      <w:pPr>
        <w:tabs>
          <w:tab w:val="num" w:pos="567"/>
        </w:tabs>
        <w:ind w:left="567" w:hanging="567"/>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7">
    <w:nsid w:val="417F55A4"/>
    <w:multiLevelType w:val="hybridMultilevel"/>
    <w:tmpl w:val="D8E46320"/>
    <w:lvl w:ilvl="0" w:tplc="5F026B1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nsid w:val="45ED672E"/>
    <w:multiLevelType w:val="hybridMultilevel"/>
    <w:tmpl w:val="36A0DFFA"/>
    <w:lvl w:ilvl="0" w:tplc="3F202FA4">
      <w:start w:val="1"/>
      <w:numFmt w:val="lowerRoman"/>
      <w:lvlText w:val="%1)"/>
      <w:lvlJc w:val="righ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nsid w:val="48540C58"/>
    <w:multiLevelType w:val="hybridMultilevel"/>
    <w:tmpl w:val="5CAC8AC4"/>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0">
    <w:nsid w:val="4FF23460"/>
    <w:multiLevelType w:val="singleLevel"/>
    <w:tmpl w:val="9168EF7E"/>
    <w:lvl w:ilvl="0">
      <w:start w:val="4"/>
      <w:numFmt w:val="none"/>
      <w:lvlText w:val=""/>
      <w:legacy w:legacy="1" w:legacySpace="120" w:legacyIndent="360"/>
      <w:lvlJc w:val="left"/>
      <w:pPr>
        <w:ind w:left="360" w:hanging="360"/>
      </w:pPr>
      <w:rPr>
        <w:rFonts w:ascii="Symbol" w:hAnsi="Symbol" w:hint="default"/>
      </w:rPr>
    </w:lvl>
  </w:abstractNum>
  <w:abstractNum w:abstractNumId="41">
    <w:nsid w:val="4FF825A6"/>
    <w:multiLevelType w:val="singleLevel"/>
    <w:tmpl w:val="F9B2B7C2"/>
    <w:lvl w:ilvl="0">
      <w:start w:val="11"/>
      <w:numFmt w:val="none"/>
      <w:lvlText w:val=""/>
      <w:legacy w:legacy="1" w:legacySpace="120" w:legacyIndent="360"/>
      <w:lvlJc w:val="left"/>
      <w:pPr>
        <w:ind w:left="1080" w:hanging="360"/>
      </w:pPr>
      <w:rPr>
        <w:rFonts w:ascii="Symbol" w:hAnsi="Symbol" w:hint="default"/>
      </w:rPr>
    </w:lvl>
  </w:abstractNum>
  <w:abstractNum w:abstractNumId="42">
    <w:nsid w:val="50C67F1B"/>
    <w:multiLevelType w:val="multilevel"/>
    <w:tmpl w:val="05CCA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0FC2C9B"/>
    <w:multiLevelType w:val="hybridMultilevel"/>
    <w:tmpl w:val="F38CE8B8"/>
    <w:lvl w:ilvl="0" w:tplc="745EDE4C">
      <w:start w:val="1"/>
      <w:numFmt w:val="bullet"/>
      <w:lvlText w:val=""/>
      <w:lvlJc w:val="left"/>
      <w:pPr>
        <w:tabs>
          <w:tab w:val="num" w:pos="1137"/>
        </w:tabs>
        <w:ind w:left="1137" w:hanging="567"/>
      </w:pPr>
      <w:rPr>
        <w:rFonts w:ascii="Symbol" w:hAnsi="Symbol" w:hint="default"/>
        <w:color w:val="auto"/>
      </w:rPr>
    </w:lvl>
    <w:lvl w:ilvl="1" w:tplc="08090003" w:tentative="1">
      <w:start w:val="1"/>
      <w:numFmt w:val="bullet"/>
      <w:lvlText w:val="o"/>
      <w:lvlJc w:val="left"/>
      <w:pPr>
        <w:tabs>
          <w:tab w:val="num" w:pos="2010"/>
        </w:tabs>
        <w:ind w:left="2010" w:hanging="360"/>
      </w:pPr>
      <w:rPr>
        <w:rFonts w:ascii="Courier New" w:hAnsi="Courier New" w:cs="Courier New" w:hint="default"/>
      </w:rPr>
    </w:lvl>
    <w:lvl w:ilvl="2" w:tplc="08090005" w:tentative="1">
      <w:start w:val="1"/>
      <w:numFmt w:val="bullet"/>
      <w:lvlText w:val=""/>
      <w:lvlJc w:val="left"/>
      <w:pPr>
        <w:tabs>
          <w:tab w:val="num" w:pos="2730"/>
        </w:tabs>
        <w:ind w:left="2730" w:hanging="360"/>
      </w:pPr>
      <w:rPr>
        <w:rFonts w:ascii="Wingdings" w:hAnsi="Wingdings" w:hint="default"/>
      </w:rPr>
    </w:lvl>
    <w:lvl w:ilvl="3" w:tplc="08090001" w:tentative="1">
      <w:start w:val="1"/>
      <w:numFmt w:val="bullet"/>
      <w:lvlText w:val=""/>
      <w:lvlJc w:val="left"/>
      <w:pPr>
        <w:tabs>
          <w:tab w:val="num" w:pos="3450"/>
        </w:tabs>
        <w:ind w:left="3450" w:hanging="360"/>
      </w:pPr>
      <w:rPr>
        <w:rFonts w:ascii="Symbol" w:hAnsi="Symbol" w:hint="default"/>
      </w:rPr>
    </w:lvl>
    <w:lvl w:ilvl="4" w:tplc="08090003" w:tentative="1">
      <w:start w:val="1"/>
      <w:numFmt w:val="bullet"/>
      <w:lvlText w:val="o"/>
      <w:lvlJc w:val="left"/>
      <w:pPr>
        <w:tabs>
          <w:tab w:val="num" w:pos="4170"/>
        </w:tabs>
        <w:ind w:left="4170" w:hanging="360"/>
      </w:pPr>
      <w:rPr>
        <w:rFonts w:ascii="Courier New" w:hAnsi="Courier New" w:cs="Courier New" w:hint="default"/>
      </w:rPr>
    </w:lvl>
    <w:lvl w:ilvl="5" w:tplc="08090005" w:tentative="1">
      <w:start w:val="1"/>
      <w:numFmt w:val="bullet"/>
      <w:lvlText w:val=""/>
      <w:lvlJc w:val="left"/>
      <w:pPr>
        <w:tabs>
          <w:tab w:val="num" w:pos="4890"/>
        </w:tabs>
        <w:ind w:left="4890" w:hanging="360"/>
      </w:pPr>
      <w:rPr>
        <w:rFonts w:ascii="Wingdings" w:hAnsi="Wingdings" w:hint="default"/>
      </w:rPr>
    </w:lvl>
    <w:lvl w:ilvl="6" w:tplc="08090001" w:tentative="1">
      <w:start w:val="1"/>
      <w:numFmt w:val="bullet"/>
      <w:lvlText w:val=""/>
      <w:lvlJc w:val="left"/>
      <w:pPr>
        <w:tabs>
          <w:tab w:val="num" w:pos="5610"/>
        </w:tabs>
        <w:ind w:left="5610" w:hanging="360"/>
      </w:pPr>
      <w:rPr>
        <w:rFonts w:ascii="Symbol" w:hAnsi="Symbol" w:hint="default"/>
      </w:rPr>
    </w:lvl>
    <w:lvl w:ilvl="7" w:tplc="08090003" w:tentative="1">
      <w:start w:val="1"/>
      <w:numFmt w:val="bullet"/>
      <w:lvlText w:val="o"/>
      <w:lvlJc w:val="left"/>
      <w:pPr>
        <w:tabs>
          <w:tab w:val="num" w:pos="6330"/>
        </w:tabs>
        <w:ind w:left="6330" w:hanging="360"/>
      </w:pPr>
      <w:rPr>
        <w:rFonts w:ascii="Courier New" w:hAnsi="Courier New" w:cs="Courier New" w:hint="default"/>
      </w:rPr>
    </w:lvl>
    <w:lvl w:ilvl="8" w:tplc="08090005" w:tentative="1">
      <w:start w:val="1"/>
      <w:numFmt w:val="bullet"/>
      <w:lvlText w:val=""/>
      <w:lvlJc w:val="left"/>
      <w:pPr>
        <w:tabs>
          <w:tab w:val="num" w:pos="7050"/>
        </w:tabs>
        <w:ind w:left="7050" w:hanging="360"/>
      </w:pPr>
      <w:rPr>
        <w:rFonts w:ascii="Wingdings" w:hAnsi="Wingdings" w:hint="default"/>
      </w:rPr>
    </w:lvl>
  </w:abstractNum>
  <w:abstractNum w:abstractNumId="44">
    <w:nsid w:val="562A4FA2"/>
    <w:multiLevelType w:val="hybridMultilevel"/>
    <w:tmpl w:val="66147C5A"/>
    <w:lvl w:ilvl="0" w:tplc="6A0CC622">
      <w:start w:val="1"/>
      <w:numFmt w:val="bullet"/>
      <w:lvlText w:val=""/>
      <w:lvlJc w:val="left"/>
      <w:pPr>
        <w:tabs>
          <w:tab w:val="num" w:pos="2751"/>
        </w:tabs>
        <w:ind w:left="3414" w:hanging="1287"/>
      </w:pPr>
      <w:rPr>
        <w:rFonts w:ascii="Symbol" w:hAnsi="Symbol" w:hint="default"/>
      </w:rPr>
    </w:lvl>
    <w:lvl w:ilvl="1" w:tplc="08090003" w:tentative="1">
      <w:start w:val="1"/>
      <w:numFmt w:val="bullet"/>
      <w:lvlText w:val="o"/>
      <w:lvlJc w:val="left"/>
      <w:pPr>
        <w:tabs>
          <w:tab w:val="num" w:pos="3567"/>
        </w:tabs>
        <w:ind w:left="3567" w:hanging="360"/>
      </w:pPr>
      <w:rPr>
        <w:rFonts w:ascii="Courier New" w:hAnsi="Courier New" w:cs="Courier New" w:hint="default"/>
      </w:rPr>
    </w:lvl>
    <w:lvl w:ilvl="2" w:tplc="08090005" w:tentative="1">
      <w:start w:val="1"/>
      <w:numFmt w:val="bullet"/>
      <w:lvlText w:val=""/>
      <w:lvlJc w:val="left"/>
      <w:pPr>
        <w:tabs>
          <w:tab w:val="num" w:pos="4287"/>
        </w:tabs>
        <w:ind w:left="4287" w:hanging="360"/>
      </w:pPr>
      <w:rPr>
        <w:rFonts w:ascii="Wingdings" w:hAnsi="Wingdings" w:hint="default"/>
      </w:rPr>
    </w:lvl>
    <w:lvl w:ilvl="3" w:tplc="08090001" w:tentative="1">
      <w:start w:val="1"/>
      <w:numFmt w:val="bullet"/>
      <w:lvlText w:val=""/>
      <w:lvlJc w:val="left"/>
      <w:pPr>
        <w:tabs>
          <w:tab w:val="num" w:pos="5007"/>
        </w:tabs>
        <w:ind w:left="5007" w:hanging="360"/>
      </w:pPr>
      <w:rPr>
        <w:rFonts w:ascii="Symbol" w:hAnsi="Symbol" w:hint="default"/>
      </w:rPr>
    </w:lvl>
    <w:lvl w:ilvl="4" w:tplc="08090003" w:tentative="1">
      <w:start w:val="1"/>
      <w:numFmt w:val="bullet"/>
      <w:lvlText w:val="o"/>
      <w:lvlJc w:val="left"/>
      <w:pPr>
        <w:tabs>
          <w:tab w:val="num" w:pos="5727"/>
        </w:tabs>
        <w:ind w:left="5727" w:hanging="360"/>
      </w:pPr>
      <w:rPr>
        <w:rFonts w:ascii="Courier New" w:hAnsi="Courier New" w:cs="Courier New" w:hint="default"/>
      </w:rPr>
    </w:lvl>
    <w:lvl w:ilvl="5" w:tplc="08090005" w:tentative="1">
      <w:start w:val="1"/>
      <w:numFmt w:val="bullet"/>
      <w:lvlText w:val=""/>
      <w:lvlJc w:val="left"/>
      <w:pPr>
        <w:tabs>
          <w:tab w:val="num" w:pos="6447"/>
        </w:tabs>
        <w:ind w:left="6447" w:hanging="360"/>
      </w:pPr>
      <w:rPr>
        <w:rFonts w:ascii="Wingdings" w:hAnsi="Wingdings" w:hint="default"/>
      </w:rPr>
    </w:lvl>
    <w:lvl w:ilvl="6" w:tplc="08090001" w:tentative="1">
      <w:start w:val="1"/>
      <w:numFmt w:val="bullet"/>
      <w:lvlText w:val=""/>
      <w:lvlJc w:val="left"/>
      <w:pPr>
        <w:tabs>
          <w:tab w:val="num" w:pos="7167"/>
        </w:tabs>
        <w:ind w:left="7167" w:hanging="360"/>
      </w:pPr>
      <w:rPr>
        <w:rFonts w:ascii="Symbol" w:hAnsi="Symbol" w:hint="default"/>
      </w:rPr>
    </w:lvl>
    <w:lvl w:ilvl="7" w:tplc="08090003" w:tentative="1">
      <w:start w:val="1"/>
      <w:numFmt w:val="bullet"/>
      <w:lvlText w:val="o"/>
      <w:lvlJc w:val="left"/>
      <w:pPr>
        <w:tabs>
          <w:tab w:val="num" w:pos="7887"/>
        </w:tabs>
        <w:ind w:left="7887" w:hanging="360"/>
      </w:pPr>
      <w:rPr>
        <w:rFonts w:ascii="Courier New" w:hAnsi="Courier New" w:cs="Courier New" w:hint="default"/>
      </w:rPr>
    </w:lvl>
    <w:lvl w:ilvl="8" w:tplc="08090005" w:tentative="1">
      <w:start w:val="1"/>
      <w:numFmt w:val="bullet"/>
      <w:lvlText w:val=""/>
      <w:lvlJc w:val="left"/>
      <w:pPr>
        <w:tabs>
          <w:tab w:val="num" w:pos="8607"/>
        </w:tabs>
        <w:ind w:left="8607" w:hanging="360"/>
      </w:pPr>
      <w:rPr>
        <w:rFonts w:ascii="Wingdings" w:hAnsi="Wingdings" w:hint="default"/>
      </w:rPr>
    </w:lvl>
  </w:abstractNum>
  <w:abstractNum w:abstractNumId="45">
    <w:nsid w:val="57F214B2"/>
    <w:multiLevelType w:val="singleLevel"/>
    <w:tmpl w:val="B274B81A"/>
    <w:lvl w:ilvl="0">
      <w:start w:val="1"/>
      <w:numFmt w:val="none"/>
      <w:lvlText w:val=""/>
      <w:legacy w:legacy="1" w:legacySpace="120" w:legacyIndent="360"/>
      <w:lvlJc w:val="left"/>
      <w:pPr>
        <w:ind w:left="360" w:hanging="360"/>
      </w:pPr>
      <w:rPr>
        <w:rFonts w:ascii="Symbol" w:hAnsi="Symbol" w:hint="default"/>
      </w:rPr>
    </w:lvl>
  </w:abstractNum>
  <w:abstractNum w:abstractNumId="46">
    <w:nsid w:val="59A558D9"/>
    <w:multiLevelType w:val="singleLevel"/>
    <w:tmpl w:val="6F523258"/>
    <w:lvl w:ilvl="0">
      <w:start w:val="3"/>
      <w:numFmt w:val="none"/>
      <w:lvlText w:val=""/>
      <w:legacy w:legacy="1" w:legacySpace="120" w:legacyIndent="360"/>
      <w:lvlJc w:val="left"/>
      <w:pPr>
        <w:ind w:left="360" w:hanging="360"/>
      </w:pPr>
      <w:rPr>
        <w:rFonts w:ascii="Symbol" w:hAnsi="Symbol" w:hint="default"/>
        <w:sz w:val="20"/>
      </w:rPr>
    </w:lvl>
  </w:abstractNum>
  <w:abstractNum w:abstractNumId="47">
    <w:nsid w:val="5CC832B8"/>
    <w:multiLevelType w:val="hybridMultilevel"/>
    <w:tmpl w:val="E3F0242A"/>
    <w:lvl w:ilvl="0" w:tplc="FB64E1DE">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nsid w:val="5DC81B19"/>
    <w:multiLevelType w:val="hybridMultilevel"/>
    <w:tmpl w:val="A68E070C"/>
    <w:lvl w:ilvl="0" w:tplc="30267158">
      <w:start w:val="1"/>
      <w:numFmt w:val="bullet"/>
      <w:lvlText w:val=""/>
      <w:lvlJc w:val="left"/>
      <w:pPr>
        <w:tabs>
          <w:tab w:val="num" w:pos="360"/>
        </w:tabs>
        <w:ind w:left="36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5DDA420B"/>
    <w:multiLevelType w:val="hybridMultilevel"/>
    <w:tmpl w:val="E1786B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0">
    <w:nsid w:val="5ED02E65"/>
    <w:multiLevelType w:val="hybridMultilevel"/>
    <w:tmpl w:val="009473E0"/>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1">
    <w:nsid w:val="602663F7"/>
    <w:multiLevelType w:val="singleLevel"/>
    <w:tmpl w:val="C29A2958"/>
    <w:lvl w:ilvl="0">
      <w:start w:val="3"/>
      <w:numFmt w:val="none"/>
      <w:lvlText w:val=""/>
      <w:legacy w:legacy="1" w:legacySpace="120" w:legacyIndent="360"/>
      <w:lvlJc w:val="left"/>
      <w:pPr>
        <w:ind w:left="360" w:hanging="360"/>
      </w:pPr>
      <w:rPr>
        <w:rFonts w:ascii="Symbol" w:hAnsi="Symbol" w:hint="default"/>
      </w:rPr>
    </w:lvl>
  </w:abstractNum>
  <w:abstractNum w:abstractNumId="52">
    <w:nsid w:val="60E91950"/>
    <w:multiLevelType w:val="singleLevel"/>
    <w:tmpl w:val="C29A2958"/>
    <w:lvl w:ilvl="0">
      <w:start w:val="3"/>
      <w:numFmt w:val="none"/>
      <w:lvlText w:val=""/>
      <w:legacy w:legacy="1" w:legacySpace="120" w:legacyIndent="360"/>
      <w:lvlJc w:val="left"/>
      <w:pPr>
        <w:ind w:left="360" w:hanging="360"/>
      </w:pPr>
      <w:rPr>
        <w:rFonts w:ascii="Symbol" w:hAnsi="Symbol" w:hint="default"/>
      </w:rPr>
    </w:lvl>
  </w:abstractNum>
  <w:abstractNum w:abstractNumId="53">
    <w:nsid w:val="62AF323B"/>
    <w:multiLevelType w:val="hybridMultilevel"/>
    <w:tmpl w:val="5FE43E76"/>
    <w:lvl w:ilvl="0" w:tplc="A392A4E2">
      <w:start w:val="1"/>
      <w:numFmt w:val="decimal"/>
      <w:lvlText w:val="%1."/>
      <w:lvlJc w:val="left"/>
      <w:pPr>
        <w:tabs>
          <w:tab w:val="num" w:pos="720"/>
        </w:tabs>
        <w:ind w:left="720" w:hanging="360"/>
      </w:pPr>
      <w:rPr>
        <w:rFonts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nsid w:val="62FF0FE1"/>
    <w:multiLevelType w:val="hybridMultilevel"/>
    <w:tmpl w:val="C4FA52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5">
    <w:nsid w:val="63BC69D1"/>
    <w:multiLevelType w:val="singleLevel"/>
    <w:tmpl w:val="B274B81A"/>
    <w:lvl w:ilvl="0">
      <w:start w:val="1"/>
      <w:numFmt w:val="none"/>
      <w:lvlText w:val=""/>
      <w:legacy w:legacy="1" w:legacySpace="120" w:legacyIndent="360"/>
      <w:lvlJc w:val="left"/>
      <w:pPr>
        <w:ind w:left="360" w:hanging="360"/>
      </w:pPr>
      <w:rPr>
        <w:rFonts w:ascii="Symbol" w:hAnsi="Symbol" w:hint="default"/>
      </w:rPr>
    </w:lvl>
  </w:abstractNum>
  <w:abstractNum w:abstractNumId="56">
    <w:nsid w:val="652C0EC5"/>
    <w:multiLevelType w:val="hybridMultilevel"/>
    <w:tmpl w:val="B202871E"/>
    <w:lvl w:ilvl="0" w:tplc="AD809168">
      <w:start w:val="1"/>
      <w:numFmt w:val="bullet"/>
      <w:lvlText w:val=""/>
      <w:legacy w:legacy="1" w:legacySpace="0" w:legacyIndent="360"/>
      <w:lvlJc w:val="left"/>
      <w:pPr>
        <w:ind w:left="36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7">
    <w:nsid w:val="685134F9"/>
    <w:multiLevelType w:val="hybridMultilevel"/>
    <w:tmpl w:val="0B1CB6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nsid w:val="68DD3F2F"/>
    <w:multiLevelType w:val="singleLevel"/>
    <w:tmpl w:val="6D4469CA"/>
    <w:lvl w:ilvl="0">
      <w:start w:val="2"/>
      <w:numFmt w:val="lowerLetter"/>
      <w:lvlText w:val="(%1)"/>
      <w:legacy w:legacy="1" w:legacySpace="120" w:legacyIndent="360"/>
      <w:lvlJc w:val="left"/>
      <w:pPr>
        <w:ind w:left="360" w:hanging="360"/>
      </w:pPr>
      <w:rPr>
        <w:rFonts w:ascii="Times New Roman" w:hAnsi="Times New Roman" w:cs="Times New Roman" w:hint="default"/>
      </w:rPr>
    </w:lvl>
  </w:abstractNum>
  <w:abstractNum w:abstractNumId="59">
    <w:nsid w:val="69646B26"/>
    <w:multiLevelType w:val="hybridMultilevel"/>
    <w:tmpl w:val="5548051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698D0454"/>
    <w:multiLevelType w:val="singleLevel"/>
    <w:tmpl w:val="5B461C1E"/>
    <w:lvl w:ilvl="0">
      <w:start w:val="1"/>
      <w:numFmt w:val="none"/>
      <w:lvlText w:val=""/>
      <w:legacy w:legacy="1" w:legacySpace="120" w:legacyIndent="360"/>
      <w:lvlJc w:val="left"/>
      <w:pPr>
        <w:ind w:left="360" w:hanging="360"/>
      </w:pPr>
      <w:rPr>
        <w:rFonts w:ascii="Symbol" w:hAnsi="Symbol" w:hint="default"/>
        <w:sz w:val="20"/>
      </w:rPr>
    </w:lvl>
  </w:abstractNum>
  <w:abstractNum w:abstractNumId="61">
    <w:nsid w:val="698F514E"/>
    <w:multiLevelType w:val="singleLevel"/>
    <w:tmpl w:val="983810C2"/>
    <w:lvl w:ilvl="0">
      <w:start w:val="1"/>
      <w:numFmt w:val="lowerRoman"/>
      <w:lvlText w:val="%1."/>
      <w:legacy w:legacy="1" w:legacySpace="120" w:legacyIndent="360"/>
      <w:lvlJc w:val="left"/>
      <w:pPr>
        <w:ind w:left="720" w:hanging="360"/>
      </w:pPr>
      <w:rPr>
        <w:rFonts w:ascii="Times New Roman" w:hAnsi="Times New Roman" w:cs="Times New Roman" w:hint="default"/>
      </w:rPr>
    </w:lvl>
  </w:abstractNum>
  <w:abstractNum w:abstractNumId="62">
    <w:nsid w:val="6C05446B"/>
    <w:multiLevelType w:val="hybridMultilevel"/>
    <w:tmpl w:val="19E82422"/>
    <w:lvl w:ilvl="0" w:tplc="3F202FA4">
      <w:start w:val="1"/>
      <w:numFmt w:val="lowerRoman"/>
      <w:lvlText w:val="%1)"/>
      <w:lvlJc w:val="righ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nsid w:val="6C6D5499"/>
    <w:multiLevelType w:val="singleLevel"/>
    <w:tmpl w:val="A548698C"/>
    <w:lvl w:ilvl="0">
      <w:start w:val="1"/>
      <w:numFmt w:val="decimal"/>
      <w:lvlText w:val="%1."/>
      <w:legacy w:legacy="1" w:legacySpace="0" w:legacyIndent="360"/>
      <w:lvlJc w:val="left"/>
      <w:rPr>
        <w:rFonts w:ascii="Times New Roman" w:hAnsi="Times New Roman" w:cs="Times New Roman" w:hint="default"/>
      </w:rPr>
    </w:lvl>
  </w:abstractNum>
  <w:abstractNum w:abstractNumId="64">
    <w:nsid w:val="6E256203"/>
    <w:multiLevelType w:val="singleLevel"/>
    <w:tmpl w:val="9738DD44"/>
    <w:lvl w:ilvl="0">
      <w:start w:val="4"/>
      <w:numFmt w:val="none"/>
      <w:lvlText w:val=""/>
      <w:legacy w:legacy="1" w:legacySpace="120" w:legacyIndent="360"/>
      <w:lvlJc w:val="left"/>
      <w:pPr>
        <w:ind w:left="360" w:hanging="360"/>
      </w:pPr>
      <w:rPr>
        <w:rFonts w:ascii="Symbol" w:hAnsi="Symbol" w:hint="default"/>
        <w:sz w:val="20"/>
      </w:rPr>
    </w:lvl>
  </w:abstractNum>
  <w:abstractNum w:abstractNumId="65">
    <w:nsid w:val="6FE43E3E"/>
    <w:multiLevelType w:val="hybridMultilevel"/>
    <w:tmpl w:val="A448F3C4"/>
    <w:lvl w:ilvl="0" w:tplc="5C0E0AEE">
      <w:start w:val="1"/>
      <w:numFmt w:val="decimal"/>
      <w:lvlText w:val="%1."/>
      <w:lvlJc w:val="left"/>
      <w:pPr>
        <w:ind w:left="720" w:hanging="360"/>
      </w:pPr>
      <w:rPr>
        <w:rFonts w:hint="default"/>
        <w:b/>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6">
    <w:nsid w:val="702D3D56"/>
    <w:multiLevelType w:val="hybridMultilevel"/>
    <w:tmpl w:val="A746911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67">
    <w:nsid w:val="70ED0AA6"/>
    <w:multiLevelType w:val="hybridMultilevel"/>
    <w:tmpl w:val="5A94355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nsid w:val="719669F6"/>
    <w:multiLevelType w:val="hybridMultilevel"/>
    <w:tmpl w:val="A4D63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nsid w:val="72D056FD"/>
    <w:multiLevelType w:val="hybridMultilevel"/>
    <w:tmpl w:val="E1A41648"/>
    <w:lvl w:ilvl="0" w:tplc="9D6E159A">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0">
    <w:nsid w:val="751B6792"/>
    <w:multiLevelType w:val="hybridMultilevel"/>
    <w:tmpl w:val="1174114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1">
    <w:nsid w:val="76F9741C"/>
    <w:multiLevelType w:val="singleLevel"/>
    <w:tmpl w:val="5492E542"/>
    <w:lvl w:ilvl="0">
      <w:start w:val="10"/>
      <w:numFmt w:val="none"/>
      <w:lvlText w:val=""/>
      <w:legacy w:legacy="1" w:legacySpace="120" w:legacyIndent="360"/>
      <w:lvlJc w:val="left"/>
      <w:pPr>
        <w:ind w:left="1080" w:hanging="360"/>
      </w:pPr>
      <w:rPr>
        <w:rFonts w:ascii="Symbol" w:hAnsi="Symbol" w:hint="default"/>
      </w:rPr>
    </w:lvl>
  </w:abstractNum>
  <w:abstractNum w:abstractNumId="72">
    <w:nsid w:val="77FB22F9"/>
    <w:multiLevelType w:val="hybridMultilevel"/>
    <w:tmpl w:val="A866E2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nsid w:val="795E5A37"/>
    <w:multiLevelType w:val="singleLevel"/>
    <w:tmpl w:val="F9A6E15A"/>
    <w:lvl w:ilvl="0">
      <w:start w:val="2"/>
      <w:numFmt w:val="none"/>
      <w:lvlText w:val=""/>
      <w:legacy w:legacy="1" w:legacySpace="120" w:legacyIndent="360"/>
      <w:lvlJc w:val="left"/>
      <w:pPr>
        <w:ind w:left="360" w:hanging="360"/>
      </w:pPr>
      <w:rPr>
        <w:rFonts w:ascii="Symbol" w:hAnsi="Symbol" w:hint="default"/>
      </w:rPr>
    </w:lvl>
  </w:abstractNum>
  <w:abstractNum w:abstractNumId="74">
    <w:nsid w:val="7A7C2955"/>
    <w:multiLevelType w:val="hybridMultilevel"/>
    <w:tmpl w:val="6470AED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75">
    <w:nsid w:val="7B205986"/>
    <w:multiLevelType w:val="multilevel"/>
    <w:tmpl w:val="42CAD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nsid w:val="7CA06754"/>
    <w:multiLevelType w:val="singleLevel"/>
    <w:tmpl w:val="A0182076"/>
    <w:lvl w:ilvl="0">
      <w:start w:val="2"/>
      <w:numFmt w:val="none"/>
      <w:lvlText w:val=""/>
      <w:legacy w:legacy="1" w:legacySpace="120" w:legacyIndent="360"/>
      <w:lvlJc w:val="left"/>
      <w:pPr>
        <w:ind w:left="360" w:hanging="360"/>
      </w:pPr>
      <w:rPr>
        <w:rFonts w:ascii="Symbol" w:hAnsi="Symbol" w:hint="default"/>
        <w:sz w:val="20"/>
      </w:rPr>
    </w:lvl>
  </w:abstractNum>
  <w:abstractNum w:abstractNumId="77">
    <w:nsid w:val="7F7E5508"/>
    <w:multiLevelType w:val="singleLevel"/>
    <w:tmpl w:val="A94C7C26"/>
    <w:lvl w:ilvl="0">
      <w:start w:val="8"/>
      <w:numFmt w:val="none"/>
      <w:lvlText w:val=""/>
      <w:legacy w:legacy="1" w:legacySpace="120" w:legacyIndent="360"/>
      <w:lvlJc w:val="left"/>
      <w:pPr>
        <w:ind w:left="1080" w:hanging="360"/>
      </w:pPr>
      <w:rPr>
        <w:rFonts w:ascii="Symbol" w:hAnsi="Symbol" w:hint="default"/>
      </w:rPr>
    </w:lvl>
  </w:abstractNum>
  <w:abstractNum w:abstractNumId="78">
    <w:nsid w:val="7F8558E6"/>
    <w:multiLevelType w:val="singleLevel"/>
    <w:tmpl w:val="5DBC65BA"/>
    <w:lvl w:ilvl="0">
      <w:start w:val="3"/>
      <w:numFmt w:val="lowerLetter"/>
      <w:lvlText w:val="%1."/>
      <w:legacy w:legacy="1" w:legacySpace="120" w:legacyIndent="360"/>
      <w:lvlJc w:val="left"/>
      <w:pPr>
        <w:ind w:left="1097" w:hanging="360"/>
      </w:pPr>
      <w:rPr>
        <w:rFonts w:ascii="Times New Roman" w:hAnsi="Times New Roman" w:cs="Times New Roman" w:hint="default"/>
      </w:rPr>
    </w:lvl>
  </w:abstractNum>
  <w:num w:numId="1">
    <w:abstractNumId w:val="26"/>
  </w:num>
  <w:num w:numId="2">
    <w:abstractNumId w:val="32"/>
  </w:num>
  <w:num w:numId="3">
    <w:abstractNumId w:val="27"/>
  </w:num>
  <w:num w:numId="4">
    <w:abstractNumId w:val="22"/>
  </w:num>
  <w:num w:numId="5">
    <w:abstractNumId w:val="25"/>
  </w:num>
  <w:num w:numId="6">
    <w:abstractNumId w:val="30"/>
  </w:num>
  <w:num w:numId="7">
    <w:abstractNumId w:val="77"/>
  </w:num>
  <w:num w:numId="8">
    <w:abstractNumId w:val="71"/>
  </w:num>
  <w:num w:numId="9">
    <w:abstractNumId w:val="41"/>
  </w:num>
  <w:num w:numId="10">
    <w:abstractNumId w:val="16"/>
  </w:num>
  <w:num w:numId="11">
    <w:abstractNumId w:val="10"/>
  </w:num>
  <w:num w:numId="12">
    <w:abstractNumId w:val="0"/>
    <w:lvlOverride w:ilvl="0">
      <w:lvl w:ilvl="0">
        <w:start w:val="1"/>
        <w:numFmt w:val="bullet"/>
        <w:lvlText w:val=""/>
        <w:legacy w:legacy="1" w:legacySpace="0" w:legacyIndent="360"/>
        <w:lvlJc w:val="left"/>
        <w:rPr>
          <w:rFonts w:ascii="Wingdings" w:hAnsi="Wingdings" w:hint="default"/>
        </w:rPr>
      </w:lvl>
    </w:lvlOverride>
  </w:num>
  <w:num w:numId="13">
    <w:abstractNumId w:val="58"/>
  </w:num>
  <w:num w:numId="14">
    <w:abstractNumId w:val="9"/>
  </w:num>
  <w:num w:numId="15">
    <w:abstractNumId w:val="20"/>
  </w:num>
  <w:num w:numId="16">
    <w:abstractNumId w:val="31"/>
  </w:num>
  <w:num w:numId="17">
    <w:abstractNumId w:val="1"/>
  </w:num>
  <w:num w:numId="18">
    <w:abstractNumId w:val="44"/>
  </w:num>
  <w:num w:numId="19">
    <w:abstractNumId w:val="75"/>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55"/>
  </w:num>
  <w:num w:numId="23">
    <w:abstractNumId w:val="45"/>
  </w:num>
  <w:num w:numId="24">
    <w:abstractNumId w:val="73"/>
  </w:num>
  <w:num w:numId="25">
    <w:abstractNumId w:val="52"/>
  </w:num>
  <w:num w:numId="26">
    <w:abstractNumId w:val="40"/>
  </w:num>
  <w:num w:numId="27">
    <w:abstractNumId w:val="0"/>
    <w:lvlOverride w:ilvl="0">
      <w:lvl w:ilvl="0">
        <w:start w:val="1"/>
        <w:numFmt w:val="bullet"/>
        <w:lvlText w:val=""/>
        <w:legacy w:legacy="1" w:legacySpace="0" w:legacyIndent="565"/>
        <w:lvlJc w:val="left"/>
        <w:rPr>
          <w:rFonts w:ascii="Wingdings" w:hAnsi="Wingdings" w:hint="default"/>
        </w:rPr>
      </w:lvl>
    </w:lvlOverride>
  </w:num>
  <w:num w:numId="28">
    <w:abstractNumId w:val="48"/>
  </w:num>
  <w:num w:numId="29">
    <w:abstractNumId w:val="53"/>
  </w:num>
  <w:num w:numId="30">
    <w:abstractNumId w:val="0"/>
    <w:lvlOverride w:ilvl="0">
      <w:lvl w:ilvl="0">
        <w:start w:val="1"/>
        <w:numFmt w:val="bullet"/>
        <w:lvlText w:val=""/>
        <w:legacy w:legacy="1" w:legacySpace="0" w:legacyIndent="708"/>
        <w:lvlJc w:val="left"/>
        <w:rPr>
          <w:rFonts w:ascii="Wingdings" w:hAnsi="Wingdings" w:hint="default"/>
        </w:rPr>
      </w:lvl>
    </w:lvlOverride>
  </w:num>
  <w:num w:numId="31">
    <w:abstractNumId w:val="63"/>
    <w:lvlOverride w:ilvl="0">
      <w:lvl w:ilvl="0">
        <w:start w:val="17"/>
        <w:numFmt w:val="decimal"/>
        <w:lvlText w:val="%1."/>
        <w:legacy w:legacy="1" w:legacySpace="0" w:legacyIndent="360"/>
        <w:lvlJc w:val="left"/>
        <w:rPr>
          <w:rFonts w:ascii="Arial" w:hAnsi="Arial" w:cs="Arial" w:hint="default"/>
        </w:rPr>
      </w:lvl>
    </w:lvlOverride>
  </w:num>
  <w:num w:numId="32">
    <w:abstractNumId w:val="0"/>
    <w:lvlOverride w:ilvl="0">
      <w:lvl w:ilvl="0">
        <w:numFmt w:val="bullet"/>
        <w:lvlText w:val=""/>
        <w:legacy w:legacy="1" w:legacySpace="0" w:legacyIndent="708"/>
        <w:lvlJc w:val="left"/>
        <w:pPr>
          <w:ind w:left="1440" w:firstLine="0"/>
        </w:pPr>
        <w:rPr>
          <w:rFonts w:ascii="Wingdings" w:hAnsi="Wingdings" w:hint="default"/>
        </w:rPr>
      </w:lvl>
    </w:lvlOverride>
  </w:num>
  <w:num w:numId="33">
    <w:abstractNumId w:val="15"/>
    <w:lvlOverride w:ilvl="0">
      <w:startOverride w:val="1"/>
    </w:lvlOverride>
  </w:num>
  <w:num w:numId="34">
    <w:abstractNumId w:val="51"/>
    <w:lvlOverride w:ilvl="0">
      <w:startOverride w:val="3"/>
    </w:lvlOverride>
  </w:num>
  <w:num w:numId="35">
    <w:abstractNumId w:val="43"/>
  </w:num>
  <w:num w:numId="36">
    <w:abstractNumId w:val="47"/>
  </w:num>
  <w:num w:numId="37">
    <w:abstractNumId w:val="8"/>
  </w:num>
  <w:num w:numId="38">
    <w:abstractNumId w:val="39"/>
  </w:num>
  <w:num w:numId="39">
    <w:abstractNumId w:val="67"/>
  </w:num>
  <w:num w:numId="40">
    <w:abstractNumId w:val="59"/>
  </w:num>
  <w:num w:numId="41">
    <w:abstractNumId w:val="23"/>
  </w:num>
  <w:num w:numId="42">
    <w:abstractNumId w:val="13"/>
  </w:num>
  <w:num w:numId="43">
    <w:abstractNumId w:val="78"/>
  </w:num>
  <w:num w:numId="44">
    <w:abstractNumId w:val="2"/>
  </w:num>
  <w:num w:numId="45">
    <w:abstractNumId w:val="61"/>
  </w:num>
  <w:num w:numId="46">
    <w:abstractNumId w:val="61"/>
    <w:lvlOverride w:ilvl="0">
      <w:lvl w:ilvl="0">
        <w:start w:val="2"/>
        <w:numFmt w:val="lowerRoman"/>
        <w:lvlText w:val="%1."/>
        <w:legacy w:legacy="1" w:legacySpace="120" w:legacyIndent="360"/>
        <w:lvlJc w:val="left"/>
        <w:pPr>
          <w:ind w:left="720" w:hanging="360"/>
        </w:pPr>
        <w:rPr>
          <w:rFonts w:ascii="Times New Roman" w:hAnsi="Times New Roman" w:cs="Times New Roman" w:hint="default"/>
        </w:rPr>
      </w:lvl>
    </w:lvlOverride>
  </w:num>
  <w:num w:numId="47">
    <w:abstractNumId w:val="61"/>
    <w:lvlOverride w:ilvl="0">
      <w:lvl w:ilvl="0">
        <w:start w:val="3"/>
        <w:numFmt w:val="lowerRoman"/>
        <w:lvlText w:val="%1."/>
        <w:legacy w:legacy="1" w:legacySpace="120" w:legacyIndent="360"/>
        <w:lvlJc w:val="left"/>
        <w:pPr>
          <w:ind w:left="720" w:hanging="360"/>
        </w:pPr>
        <w:rPr>
          <w:rFonts w:ascii="Times New Roman" w:hAnsi="Times New Roman" w:cs="Times New Roman" w:hint="default"/>
        </w:rPr>
      </w:lvl>
    </w:lvlOverride>
  </w:num>
  <w:num w:numId="48">
    <w:abstractNumId w:val="42"/>
  </w:num>
  <w:num w:numId="49">
    <w:abstractNumId w:val="18"/>
  </w:num>
  <w:num w:numId="50">
    <w:abstractNumId w:val="35"/>
  </w:num>
  <w:num w:numId="51">
    <w:abstractNumId w:val="50"/>
  </w:num>
  <w:num w:numId="52">
    <w:abstractNumId w:val="49"/>
  </w:num>
  <w:num w:numId="5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4"/>
  </w:num>
  <w:num w:numId="55">
    <w:abstractNumId w:val="12"/>
  </w:num>
  <w:num w:numId="56">
    <w:abstractNumId w:val="6"/>
  </w:num>
  <w:num w:numId="57">
    <w:abstractNumId w:val="33"/>
  </w:num>
  <w:num w:numId="58">
    <w:abstractNumId w:val="37"/>
  </w:num>
  <w:num w:numId="59">
    <w:abstractNumId w:val="66"/>
  </w:num>
  <w:num w:numId="60">
    <w:abstractNumId w:val="34"/>
  </w:num>
  <w:num w:numId="61">
    <w:abstractNumId w:val="70"/>
  </w:num>
  <w:num w:numId="62">
    <w:abstractNumId w:val="65"/>
  </w:num>
  <w:num w:numId="63">
    <w:abstractNumId w:val="28"/>
  </w:num>
  <w:num w:numId="64">
    <w:abstractNumId w:val="4"/>
  </w:num>
  <w:num w:numId="65">
    <w:abstractNumId w:val="17"/>
  </w:num>
  <w:num w:numId="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4"/>
  </w:num>
  <w:num w:numId="71">
    <w:abstractNumId w:val="29"/>
  </w:num>
  <w:num w:numId="72">
    <w:abstractNumId w:val="72"/>
  </w:num>
  <w:num w:numId="73">
    <w:abstractNumId w:val="62"/>
  </w:num>
  <w:num w:numId="74">
    <w:abstractNumId w:val="38"/>
  </w:num>
  <w:num w:numId="75">
    <w:abstractNumId w:val="21"/>
  </w:num>
  <w:num w:numId="76">
    <w:abstractNumId w:val="11"/>
  </w:num>
  <w:num w:numId="77">
    <w:abstractNumId w:val="57"/>
  </w:num>
  <w:num w:numId="78">
    <w:abstractNumId w:val="60"/>
  </w:num>
  <w:num w:numId="79">
    <w:abstractNumId w:val="76"/>
  </w:num>
  <w:num w:numId="80">
    <w:abstractNumId w:val="46"/>
  </w:num>
  <w:num w:numId="81">
    <w:abstractNumId w:val="64"/>
  </w:num>
  <w:num w:numId="82">
    <w:abstractNumId w:val="5"/>
  </w:num>
  <w:num w:numId="83">
    <w:abstractNumId w:val="14"/>
  </w:num>
  <w:num w:numId="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5">
    <w:abstractNumId w:val="56"/>
  </w:num>
  <w:num w:numId="86">
    <w:abstractNumId w:val="19"/>
  </w:num>
  <w:num w:numId="87">
    <w:abstractNumId w:val="3"/>
  </w:num>
  <w:num w:numId="88">
    <w:abstractNumId w:val="74"/>
  </w:num>
  <w:num w:numId="89">
    <w:abstractNumId w:val="7"/>
  </w:num>
  <w:num w:numId="90">
    <w:abstractNumId w:val="69"/>
  </w:num>
  <w:num w:numId="91">
    <w:abstractNumId w:val="6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942"/>
    <w:rsid w:val="00000B87"/>
    <w:rsid w:val="00000B8D"/>
    <w:rsid w:val="00001E30"/>
    <w:rsid w:val="000039FE"/>
    <w:rsid w:val="00003A7A"/>
    <w:rsid w:val="00006AF4"/>
    <w:rsid w:val="00007CAA"/>
    <w:rsid w:val="00011FDD"/>
    <w:rsid w:val="00012C20"/>
    <w:rsid w:val="000145B5"/>
    <w:rsid w:val="00015B5A"/>
    <w:rsid w:val="00016364"/>
    <w:rsid w:val="000166AC"/>
    <w:rsid w:val="00016EEB"/>
    <w:rsid w:val="000203A6"/>
    <w:rsid w:val="000206EB"/>
    <w:rsid w:val="00021EE0"/>
    <w:rsid w:val="00025959"/>
    <w:rsid w:val="00025A9E"/>
    <w:rsid w:val="000264A2"/>
    <w:rsid w:val="00027D4B"/>
    <w:rsid w:val="0003240E"/>
    <w:rsid w:val="00033973"/>
    <w:rsid w:val="00034EC8"/>
    <w:rsid w:val="0003765C"/>
    <w:rsid w:val="00037C3D"/>
    <w:rsid w:val="00037D33"/>
    <w:rsid w:val="00041097"/>
    <w:rsid w:val="00042A28"/>
    <w:rsid w:val="00044F87"/>
    <w:rsid w:val="000471AA"/>
    <w:rsid w:val="00047FD5"/>
    <w:rsid w:val="000510A3"/>
    <w:rsid w:val="00052BC8"/>
    <w:rsid w:val="00053112"/>
    <w:rsid w:val="00053873"/>
    <w:rsid w:val="0005472C"/>
    <w:rsid w:val="00057A40"/>
    <w:rsid w:val="00060CA2"/>
    <w:rsid w:val="00061359"/>
    <w:rsid w:val="000614F1"/>
    <w:rsid w:val="00061947"/>
    <w:rsid w:val="00062545"/>
    <w:rsid w:val="00062FCD"/>
    <w:rsid w:val="000648B7"/>
    <w:rsid w:val="00064CC7"/>
    <w:rsid w:val="0006792A"/>
    <w:rsid w:val="00070E84"/>
    <w:rsid w:val="00071A29"/>
    <w:rsid w:val="0007333D"/>
    <w:rsid w:val="000733B8"/>
    <w:rsid w:val="000763CB"/>
    <w:rsid w:val="00076723"/>
    <w:rsid w:val="00076DE4"/>
    <w:rsid w:val="00076F01"/>
    <w:rsid w:val="000803FC"/>
    <w:rsid w:val="00082DC8"/>
    <w:rsid w:val="000837DB"/>
    <w:rsid w:val="0008426E"/>
    <w:rsid w:val="00084923"/>
    <w:rsid w:val="000851A5"/>
    <w:rsid w:val="00087E92"/>
    <w:rsid w:val="0009015A"/>
    <w:rsid w:val="00091D4A"/>
    <w:rsid w:val="000925D1"/>
    <w:rsid w:val="00092BC7"/>
    <w:rsid w:val="0009351C"/>
    <w:rsid w:val="00094C2E"/>
    <w:rsid w:val="00095EE9"/>
    <w:rsid w:val="00096390"/>
    <w:rsid w:val="00096F98"/>
    <w:rsid w:val="00096FDE"/>
    <w:rsid w:val="000A16EB"/>
    <w:rsid w:val="000A52A5"/>
    <w:rsid w:val="000A5E77"/>
    <w:rsid w:val="000B019C"/>
    <w:rsid w:val="000B3F08"/>
    <w:rsid w:val="000B5B84"/>
    <w:rsid w:val="000B6284"/>
    <w:rsid w:val="000B6FB3"/>
    <w:rsid w:val="000B7BCE"/>
    <w:rsid w:val="000C1184"/>
    <w:rsid w:val="000C22A8"/>
    <w:rsid w:val="000C2C00"/>
    <w:rsid w:val="000C717C"/>
    <w:rsid w:val="000D349E"/>
    <w:rsid w:val="000D74BA"/>
    <w:rsid w:val="000E3989"/>
    <w:rsid w:val="000E41CD"/>
    <w:rsid w:val="000E543C"/>
    <w:rsid w:val="000E5541"/>
    <w:rsid w:val="000E6E55"/>
    <w:rsid w:val="000E7DD7"/>
    <w:rsid w:val="000F2A69"/>
    <w:rsid w:val="000F2E6D"/>
    <w:rsid w:val="000F3496"/>
    <w:rsid w:val="000F3CCE"/>
    <w:rsid w:val="000F460F"/>
    <w:rsid w:val="000F48E7"/>
    <w:rsid w:val="000F4BFB"/>
    <w:rsid w:val="000F6377"/>
    <w:rsid w:val="001036C7"/>
    <w:rsid w:val="00103D39"/>
    <w:rsid w:val="001110E0"/>
    <w:rsid w:val="001124BB"/>
    <w:rsid w:val="001134D9"/>
    <w:rsid w:val="00113969"/>
    <w:rsid w:val="00115B31"/>
    <w:rsid w:val="00115CD1"/>
    <w:rsid w:val="00115CE4"/>
    <w:rsid w:val="00115F5E"/>
    <w:rsid w:val="0011652D"/>
    <w:rsid w:val="001170E8"/>
    <w:rsid w:val="0012076F"/>
    <w:rsid w:val="001249CB"/>
    <w:rsid w:val="00124E6E"/>
    <w:rsid w:val="001250A8"/>
    <w:rsid w:val="00126562"/>
    <w:rsid w:val="00126F7E"/>
    <w:rsid w:val="00127E6A"/>
    <w:rsid w:val="00134062"/>
    <w:rsid w:val="001340F3"/>
    <w:rsid w:val="0013484F"/>
    <w:rsid w:val="00134BC4"/>
    <w:rsid w:val="00135681"/>
    <w:rsid w:val="001401BB"/>
    <w:rsid w:val="00141388"/>
    <w:rsid w:val="00141FF5"/>
    <w:rsid w:val="00143709"/>
    <w:rsid w:val="00147F17"/>
    <w:rsid w:val="00147F69"/>
    <w:rsid w:val="0015000B"/>
    <w:rsid w:val="00150E30"/>
    <w:rsid w:val="00150F4E"/>
    <w:rsid w:val="00151937"/>
    <w:rsid w:val="00153763"/>
    <w:rsid w:val="00153F80"/>
    <w:rsid w:val="00154713"/>
    <w:rsid w:val="001560DB"/>
    <w:rsid w:val="00156635"/>
    <w:rsid w:val="00157BB9"/>
    <w:rsid w:val="00160F82"/>
    <w:rsid w:val="00161A96"/>
    <w:rsid w:val="00161D67"/>
    <w:rsid w:val="00162385"/>
    <w:rsid w:val="00162F23"/>
    <w:rsid w:val="00165653"/>
    <w:rsid w:val="00165B1C"/>
    <w:rsid w:val="00165BD9"/>
    <w:rsid w:val="00165CB5"/>
    <w:rsid w:val="00166221"/>
    <w:rsid w:val="00167448"/>
    <w:rsid w:val="00167853"/>
    <w:rsid w:val="00170CBE"/>
    <w:rsid w:val="0017204F"/>
    <w:rsid w:val="00172BC0"/>
    <w:rsid w:val="00180237"/>
    <w:rsid w:val="001806BD"/>
    <w:rsid w:val="00180868"/>
    <w:rsid w:val="00181DEA"/>
    <w:rsid w:val="00182748"/>
    <w:rsid w:val="00183BFA"/>
    <w:rsid w:val="001849B1"/>
    <w:rsid w:val="00184B33"/>
    <w:rsid w:val="001851B2"/>
    <w:rsid w:val="001852EE"/>
    <w:rsid w:val="001866A4"/>
    <w:rsid w:val="00186993"/>
    <w:rsid w:val="0018777F"/>
    <w:rsid w:val="001929D6"/>
    <w:rsid w:val="00192DBD"/>
    <w:rsid w:val="001934C1"/>
    <w:rsid w:val="00196666"/>
    <w:rsid w:val="001A2FF5"/>
    <w:rsid w:val="001A5095"/>
    <w:rsid w:val="001A57C5"/>
    <w:rsid w:val="001A5A40"/>
    <w:rsid w:val="001A6F17"/>
    <w:rsid w:val="001A6F62"/>
    <w:rsid w:val="001A780D"/>
    <w:rsid w:val="001B0786"/>
    <w:rsid w:val="001B17BC"/>
    <w:rsid w:val="001B1E96"/>
    <w:rsid w:val="001B2EC5"/>
    <w:rsid w:val="001B3930"/>
    <w:rsid w:val="001B3AD7"/>
    <w:rsid w:val="001B4F72"/>
    <w:rsid w:val="001B510F"/>
    <w:rsid w:val="001C012C"/>
    <w:rsid w:val="001C025B"/>
    <w:rsid w:val="001C0AE4"/>
    <w:rsid w:val="001C0FF3"/>
    <w:rsid w:val="001C1D55"/>
    <w:rsid w:val="001C3621"/>
    <w:rsid w:val="001C436B"/>
    <w:rsid w:val="001C448A"/>
    <w:rsid w:val="001C456F"/>
    <w:rsid w:val="001C5E4A"/>
    <w:rsid w:val="001C7815"/>
    <w:rsid w:val="001D101B"/>
    <w:rsid w:val="001D2AFF"/>
    <w:rsid w:val="001D3C0C"/>
    <w:rsid w:val="001D4138"/>
    <w:rsid w:val="001D4C6B"/>
    <w:rsid w:val="001D4ED7"/>
    <w:rsid w:val="001D609A"/>
    <w:rsid w:val="001E6C07"/>
    <w:rsid w:val="001E72EB"/>
    <w:rsid w:val="001E7730"/>
    <w:rsid w:val="001E7B0B"/>
    <w:rsid w:val="001F1D2C"/>
    <w:rsid w:val="001F3AC1"/>
    <w:rsid w:val="001F4F50"/>
    <w:rsid w:val="001F5C67"/>
    <w:rsid w:val="001F5FD1"/>
    <w:rsid w:val="001F6524"/>
    <w:rsid w:val="001F691E"/>
    <w:rsid w:val="002022FA"/>
    <w:rsid w:val="00202932"/>
    <w:rsid w:val="0020335D"/>
    <w:rsid w:val="00205385"/>
    <w:rsid w:val="002055F7"/>
    <w:rsid w:val="00206415"/>
    <w:rsid w:val="00206417"/>
    <w:rsid w:val="002066BD"/>
    <w:rsid w:val="00207264"/>
    <w:rsid w:val="002072B4"/>
    <w:rsid w:val="002076B8"/>
    <w:rsid w:val="00207B82"/>
    <w:rsid w:val="00212548"/>
    <w:rsid w:val="002137A1"/>
    <w:rsid w:val="00213875"/>
    <w:rsid w:val="0021423F"/>
    <w:rsid w:val="00214410"/>
    <w:rsid w:val="002145C0"/>
    <w:rsid w:val="00215D5B"/>
    <w:rsid w:val="002165A2"/>
    <w:rsid w:val="0021740C"/>
    <w:rsid w:val="00220E08"/>
    <w:rsid w:val="002218BA"/>
    <w:rsid w:val="00222100"/>
    <w:rsid w:val="0022234C"/>
    <w:rsid w:val="00224319"/>
    <w:rsid w:val="00224968"/>
    <w:rsid w:val="00225230"/>
    <w:rsid w:val="0022583B"/>
    <w:rsid w:val="002260F5"/>
    <w:rsid w:val="00226290"/>
    <w:rsid w:val="00226660"/>
    <w:rsid w:val="00226A74"/>
    <w:rsid w:val="0023044B"/>
    <w:rsid w:val="00233254"/>
    <w:rsid w:val="00233302"/>
    <w:rsid w:val="00233D89"/>
    <w:rsid w:val="00234925"/>
    <w:rsid w:val="00234EFC"/>
    <w:rsid w:val="00235B9F"/>
    <w:rsid w:val="00240813"/>
    <w:rsid w:val="00240FB9"/>
    <w:rsid w:val="002417E4"/>
    <w:rsid w:val="00241C20"/>
    <w:rsid w:val="00241D45"/>
    <w:rsid w:val="00243E3C"/>
    <w:rsid w:val="00244CF1"/>
    <w:rsid w:val="0024529A"/>
    <w:rsid w:val="002454E2"/>
    <w:rsid w:val="0024557D"/>
    <w:rsid w:val="00246990"/>
    <w:rsid w:val="00251BA5"/>
    <w:rsid w:val="00252605"/>
    <w:rsid w:val="00252F6E"/>
    <w:rsid w:val="00253903"/>
    <w:rsid w:val="00253BA0"/>
    <w:rsid w:val="00254324"/>
    <w:rsid w:val="00255997"/>
    <w:rsid w:val="00255ED2"/>
    <w:rsid w:val="00256DBC"/>
    <w:rsid w:val="00257384"/>
    <w:rsid w:val="00260109"/>
    <w:rsid w:val="002603F5"/>
    <w:rsid w:val="00263368"/>
    <w:rsid w:val="00263BED"/>
    <w:rsid w:val="002646DE"/>
    <w:rsid w:val="00273089"/>
    <w:rsid w:val="0027351F"/>
    <w:rsid w:val="00273D88"/>
    <w:rsid w:val="00274892"/>
    <w:rsid w:val="002766CD"/>
    <w:rsid w:val="002770B6"/>
    <w:rsid w:val="002770F6"/>
    <w:rsid w:val="00281BB4"/>
    <w:rsid w:val="0028312E"/>
    <w:rsid w:val="00283142"/>
    <w:rsid w:val="002837CF"/>
    <w:rsid w:val="00284B06"/>
    <w:rsid w:val="00287129"/>
    <w:rsid w:val="00287257"/>
    <w:rsid w:val="00290511"/>
    <w:rsid w:val="00293489"/>
    <w:rsid w:val="00293D94"/>
    <w:rsid w:val="00294C93"/>
    <w:rsid w:val="00295D62"/>
    <w:rsid w:val="00296613"/>
    <w:rsid w:val="00297FA4"/>
    <w:rsid w:val="002A1BDB"/>
    <w:rsid w:val="002A2AA1"/>
    <w:rsid w:val="002A4FE1"/>
    <w:rsid w:val="002A53ED"/>
    <w:rsid w:val="002A6D9E"/>
    <w:rsid w:val="002B0822"/>
    <w:rsid w:val="002B2782"/>
    <w:rsid w:val="002B304B"/>
    <w:rsid w:val="002B59B6"/>
    <w:rsid w:val="002B60A0"/>
    <w:rsid w:val="002B6201"/>
    <w:rsid w:val="002B76BB"/>
    <w:rsid w:val="002B7973"/>
    <w:rsid w:val="002B7A57"/>
    <w:rsid w:val="002C16C2"/>
    <w:rsid w:val="002C19F6"/>
    <w:rsid w:val="002C1CB1"/>
    <w:rsid w:val="002C23AE"/>
    <w:rsid w:val="002C2D9A"/>
    <w:rsid w:val="002C50FB"/>
    <w:rsid w:val="002C6068"/>
    <w:rsid w:val="002C64CD"/>
    <w:rsid w:val="002C74A9"/>
    <w:rsid w:val="002C7AFA"/>
    <w:rsid w:val="002D0462"/>
    <w:rsid w:val="002D0E23"/>
    <w:rsid w:val="002D28EC"/>
    <w:rsid w:val="002D4EB0"/>
    <w:rsid w:val="002D5B66"/>
    <w:rsid w:val="002D5F93"/>
    <w:rsid w:val="002D6DAA"/>
    <w:rsid w:val="002D6E3C"/>
    <w:rsid w:val="002D6FEC"/>
    <w:rsid w:val="002D7681"/>
    <w:rsid w:val="002E2B63"/>
    <w:rsid w:val="002E6294"/>
    <w:rsid w:val="002E7EE1"/>
    <w:rsid w:val="002F02CB"/>
    <w:rsid w:val="002F0B68"/>
    <w:rsid w:val="002F29E5"/>
    <w:rsid w:val="002F33FD"/>
    <w:rsid w:val="002F4A86"/>
    <w:rsid w:val="002F5D54"/>
    <w:rsid w:val="002F60CD"/>
    <w:rsid w:val="002F7C1E"/>
    <w:rsid w:val="00301311"/>
    <w:rsid w:val="00302C61"/>
    <w:rsid w:val="00302CEE"/>
    <w:rsid w:val="00303005"/>
    <w:rsid w:val="00303715"/>
    <w:rsid w:val="00303D59"/>
    <w:rsid w:val="0030443E"/>
    <w:rsid w:val="003047A6"/>
    <w:rsid w:val="003047D4"/>
    <w:rsid w:val="003122A0"/>
    <w:rsid w:val="00312BE3"/>
    <w:rsid w:val="003132DF"/>
    <w:rsid w:val="003146B9"/>
    <w:rsid w:val="0031532D"/>
    <w:rsid w:val="00315AA5"/>
    <w:rsid w:val="00315C98"/>
    <w:rsid w:val="00315F21"/>
    <w:rsid w:val="0031676E"/>
    <w:rsid w:val="00316E86"/>
    <w:rsid w:val="00320D0E"/>
    <w:rsid w:val="0032270F"/>
    <w:rsid w:val="00322DA2"/>
    <w:rsid w:val="003231A9"/>
    <w:rsid w:val="00323366"/>
    <w:rsid w:val="00323B5B"/>
    <w:rsid w:val="00323E6E"/>
    <w:rsid w:val="0032528B"/>
    <w:rsid w:val="00327587"/>
    <w:rsid w:val="0032797C"/>
    <w:rsid w:val="003320B6"/>
    <w:rsid w:val="00334C61"/>
    <w:rsid w:val="00335B5D"/>
    <w:rsid w:val="003368C5"/>
    <w:rsid w:val="0033698A"/>
    <w:rsid w:val="00336ADD"/>
    <w:rsid w:val="00337A48"/>
    <w:rsid w:val="00340586"/>
    <w:rsid w:val="0034243F"/>
    <w:rsid w:val="00343E47"/>
    <w:rsid w:val="00345802"/>
    <w:rsid w:val="00346CDD"/>
    <w:rsid w:val="00347680"/>
    <w:rsid w:val="00354790"/>
    <w:rsid w:val="0036061B"/>
    <w:rsid w:val="003607BE"/>
    <w:rsid w:val="00360B2B"/>
    <w:rsid w:val="003612C9"/>
    <w:rsid w:val="00362927"/>
    <w:rsid w:val="00362B36"/>
    <w:rsid w:val="0036432B"/>
    <w:rsid w:val="00364942"/>
    <w:rsid w:val="003650EC"/>
    <w:rsid w:val="0036552D"/>
    <w:rsid w:val="00370712"/>
    <w:rsid w:val="003716F3"/>
    <w:rsid w:val="003729CF"/>
    <w:rsid w:val="00376587"/>
    <w:rsid w:val="00377150"/>
    <w:rsid w:val="003771E0"/>
    <w:rsid w:val="003776A8"/>
    <w:rsid w:val="00382782"/>
    <w:rsid w:val="0038315F"/>
    <w:rsid w:val="003834CE"/>
    <w:rsid w:val="00387B26"/>
    <w:rsid w:val="00392466"/>
    <w:rsid w:val="0039708A"/>
    <w:rsid w:val="003A3F66"/>
    <w:rsid w:val="003A4F72"/>
    <w:rsid w:val="003A5D1C"/>
    <w:rsid w:val="003B160C"/>
    <w:rsid w:val="003B304D"/>
    <w:rsid w:val="003B30C3"/>
    <w:rsid w:val="003B48FE"/>
    <w:rsid w:val="003B6990"/>
    <w:rsid w:val="003B7C1C"/>
    <w:rsid w:val="003C057A"/>
    <w:rsid w:val="003C0FF2"/>
    <w:rsid w:val="003C1A26"/>
    <w:rsid w:val="003C24D0"/>
    <w:rsid w:val="003C3312"/>
    <w:rsid w:val="003C421B"/>
    <w:rsid w:val="003C4639"/>
    <w:rsid w:val="003C71CF"/>
    <w:rsid w:val="003D12C4"/>
    <w:rsid w:val="003D187C"/>
    <w:rsid w:val="003D22D5"/>
    <w:rsid w:val="003D552C"/>
    <w:rsid w:val="003E06CC"/>
    <w:rsid w:val="003E0915"/>
    <w:rsid w:val="003E145E"/>
    <w:rsid w:val="003E1CD0"/>
    <w:rsid w:val="003E44FC"/>
    <w:rsid w:val="003F01F0"/>
    <w:rsid w:val="003F3A66"/>
    <w:rsid w:val="003F3A8B"/>
    <w:rsid w:val="003F476C"/>
    <w:rsid w:val="003F5CCF"/>
    <w:rsid w:val="0040274E"/>
    <w:rsid w:val="00404407"/>
    <w:rsid w:val="00405881"/>
    <w:rsid w:val="004064FF"/>
    <w:rsid w:val="00407B42"/>
    <w:rsid w:val="00411F98"/>
    <w:rsid w:val="00412214"/>
    <w:rsid w:val="00412856"/>
    <w:rsid w:val="00413C9C"/>
    <w:rsid w:val="004149C3"/>
    <w:rsid w:val="00414E6E"/>
    <w:rsid w:val="0041760F"/>
    <w:rsid w:val="004176A1"/>
    <w:rsid w:val="00417E72"/>
    <w:rsid w:val="004211D8"/>
    <w:rsid w:val="00421CED"/>
    <w:rsid w:val="00422855"/>
    <w:rsid w:val="00422980"/>
    <w:rsid w:val="004238C9"/>
    <w:rsid w:val="00423F66"/>
    <w:rsid w:val="00425338"/>
    <w:rsid w:val="004257F0"/>
    <w:rsid w:val="00425CB2"/>
    <w:rsid w:val="00426C27"/>
    <w:rsid w:val="00427116"/>
    <w:rsid w:val="00427BF4"/>
    <w:rsid w:val="00430043"/>
    <w:rsid w:val="00435114"/>
    <w:rsid w:val="004364C7"/>
    <w:rsid w:val="00437229"/>
    <w:rsid w:val="00441134"/>
    <w:rsid w:val="00444199"/>
    <w:rsid w:val="00445DFB"/>
    <w:rsid w:val="00446134"/>
    <w:rsid w:val="00446EA0"/>
    <w:rsid w:val="00447BCD"/>
    <w:rsid w:val="00450196"/>
    <w:rsid w:val="00450AA8"/>
    <w:rsid w:val="0045366D"/>
    <w:rsid w:val="00454DEF"/>
    <w:rsid w:val="00455350"/>
    <w:rsid w:val="00455B0E"/>
    <w:rsid w:val="004569C1"/>
    <w:rsid w:val="0046020E"/>
    <w:rsid w:val="00461D0A"/>
    <w:rsid w:val="00464B36"/>
    <w:rsid w:val="0046640A"/>
    <w:rsid w:val="00466FB9"/>
    <w:rsid w:val="00470E28"/>
    <w:rsid w:val="00471392"/>
    <w:rsid w:val="00471C4B"/>
    <w:rsid w:val="004733B2"/>
    <w:rsid w:val="004737FC"/>
    <w:rsid w:val="00475478"/>
    <w:rsid w:val="00477ABB"/>
    <w:rsid w:val="00477FDC"/>
    <w:rsid w:val="0048000D"/>
    <w:rsid w:val="00480603"/>
    <w:rsid w:val="004818AE"/>
    <w:rsid w:val="0048279A"/>
    <w:rsid w:val="00482A9B"/>
    <w:rsid w:val="00482E3F"/>
    <w:rsid w:val="004833BC"/>
    <w:rsid w:val="004833D0"/>
    <w:rsid w:val="00483A87"/>
    <w:rsid w:val="00484759"/>
    <w:rsid w:val="00487E46"/>
    <w:rsid w:val="00493C34"/>
    <w:rsid w:val="0049540B"/>
    <w:rsid w:val="00495B41"/>
    <w:rsid w:val="00495ED4"/>
    <w:rsid w:val="0049658B"/>
    <w:rsid w:val="004A25C5"/>
    <w:rsid w:val="004A3FD0"/>
    <w:rsid w:val="004A4E84"/>
    <w:rsid w:val="004A58D2"/>
    <w:rsid w:val="004A6292"/>
    <w:rsid w:val="004B07E7"/>
    <w:rsid w:val="004B2A61"/>
    <w:rsid w:val="004B4E49"/>
    <w:rsid w:val="004B5DC1"/>
    <w:rsid w:val="004B65BC"/>
    <w:rsid w:val="004B7522"/>
    <w:rsid w:val="004C27A4"/>
    <w:rsid w:val="004C49E7"/>
    <w:rsid w:val="004C565D"/>
    <w:rsid w:val="004C6863"/>
    <w:rsid w:val="004C719A"/>
    <w:rsid w:val="004C7675"/>
    <w:rsid w:val="004D00AF"/>
    <w:rsid w:val="004D0776"/>
    <w:rsid w:val="004D2C71"/>
    <w:rsid w:val="004D2DDB"/>
    <w:rsid w:val="004D324F"/>
    <w:rsid w:val="004D48F0"/>
    <w:rsid w:val="004D6508"/>
    <w:rsid w:val="004D7618"/>
    <w:rsid w:val="004E0899"/>
    <w:rsid w:val="004E1198"/>
    <w:rsid w:val="004E1668"/>
    <w:rsid w:val="004E249D"/>
    <w:rsid w:val="004E251B"/>
    <w:rsid w:val="004E688C"/>
    <w:rsid w:val="004F1E75"/>
    <w:rsid w:val="004F2207"/>
    <w:rsid w:val="004F31FD"/>
    <w:rsid w:val="004F4C28"/>
    <w:rsid w:val="004F57A9"/>
    <w:rsid w:val="004F7D9C"/>
    <w:rsid w:val="004F7EB0"/>
    <w:rsid w:val="00501416"/>
    <w:rsid w:val="005023F7"/>
    <w:rsid w:val="00502C12"/>
    <w:rsid w:val="00503C05"/>
    <w:rsid w:val="005063FE"/>
    <w:rsid w:val="005106D0"/>
    <w:rsid w:val="00511B7F"/>
    <w:rsid w:val="005146D6"/>
    <w:rsid w:val="005178F9"/>
    <w:rsid w:val="00520329"/>
    <w:rsid w:val="00520A26"/>
    <w:rsid w:val="00520FC3"/>
    <w:rsid w:val="00521A1D"/>
    <w:rsid w:val="00522204"/>
    <w:rsid w:val="00522789"/>
    <w:rsid w:val="00523ADD"/>
    <w:rsid w:val="0052446F"/>
    <w:rsid w:val="005248CC"/>
    <w:rsid w:val="005255A6"/>
    <w:rsid w:val="005259B2"/>
    <w:rsid w:val="00526066"/>
    <w:rsid w:val="0053065B"/>
    <w:rsid w:val="005307B2"/>
    <w:rsid w:val="005314D8"/>
    <w:rsid w:val="00531E81"/>
    <w:rsid w:val="005320F8"/>
    <w:rsid w:val="00532235"/>
    <w:rsid w:val="005347A8"/>
    <w:rsid w:val="00540F4A"/>
    <w:rsid w:val="00541F4D"/>
    <w:rsid w:val="00542C94"/>
    <w:rsid w:val="005432FA"/>
    <w:rsid w:val="00544F10"/>
    <w:rsid w:val="00545C9F"/>
    <w:rsid w:val="005460D3"/>
    <w:rsid w:val="005466E8"/>
    <w:rsid w:val="0054672F"/>
    <w:rsid w:val="00546E21"/>
    <w:rsid w:val="00546EEC"/>
    <w:rsid w:val="00551B36"/>
    <w:rsid w:val="00552169"/>
    <w:rsid w:val="00553634"/>
    <w:rsid w:val="00553AB9"/>
    <w:rsid w:val="00553B61"/>
    <w:rsid w:val="00553B6E"/>
    <w:rsid w:val="0055518A"/>
    <w:rsid w:val="005557B8"/>
    <w:rsid w:val="00555D59"/>
    <w:rsid w:val="0055618E"/>
    <w:rsid w:val="00556854"/>
    <w:rsid w:val="0056161C"/>
    <w:rsid w:val="00561C47"/>
    <w:rsid w:val="00561CB9"/>
    <w:rsid w:val="00562000"/>
    <w:rsid w:val="00562792"/>
    <w:rsid w:val="00562AC6"/>
    <w:rsid w:val="00562EC6"/>
    <w:rsid w:val="00563A37"/>
    <w:rsid w:val="005643DF"/>
    <w:rsid w:val="00564997"/>
    <w:rsid w:val="00566004"/>
    <w:rsid w:val="0056748B"/>
    <w:rsid w:val="005674BF"/>
    <w:rsid w:val="00567FDE"/>
    <w:rsid w:val="00570D0A"/>
    <w:rsid w:val="005736F9"/>
    <w:rsid w:val="00574F23"/>
    <w:rsid w:val="00576D85"/>
    <w:rsid w:val="00576FF0"/>
    <w:rsid w:val="005802BA"/>
    <w:rsid w:val="00580B89"/>
    <w:rsid w:val="0058146A"/>
    <w:rsid w:val="00581D33"/>
    <w:rsid w:val="00583C70"/>
    <w:rsid w:val="00584D32"/>
    <w:rsid w:val="00585220"/>
    <w:rsid w:val="005858D4"/>
    <w:rsid w:val="00587A0E"/>
    <w:rsid w:val="0059357E"/>
    <w:rsid w:val="0059595B"/>
    <w:rsid w:val="00595DEF"/>
    <w:rsid w:val="005963D4"/>
    <w:rsid w:val="00596F18"/>
    <w:rsid w:val="005A1D22"/>
    <w:rsid w:val="005A1FFB"/>
    <w:rsid w:val="005A387E"/>
    <w:rsid w:val="005A3B5C"/>
    <w:rsid w:val="005A47A7"/>
    <w:rsid w:val="005A4BC5"/>
    <w:rsid w:val="005A571E"/>
    <w:rsid w:val="005A669F"/>
    <w:rsid w:val="005A7326"/>
    <w:rsid w:val="005A750C"/>
    <w:rsid w:val="005A77D5"/>
    <w:rsid w:val="005A7B9D"/>
    <w:rsid w:val="005A7FE8"/>
    <w:rsid w:val="005B1293"/>
    <w:rsid w:val="005B1355"/>
    <w:rsid w:val="005B14DB"/>
    <w:rsid w:val="005B197D"/>
    <w:rsid w:val="005B1EEF"/>
    <w:rsid w:val="005B3395"/>
    <w:rsid w:val="005B5226"/>
    <w:rsid w:val="005B6B80"/>
    <w:rsid w:val="005B6C52"/>
    <w:rsid w:val="005B7652"/>
    <w:rsid w:val="005C121D"/>
    <w:rsid w:val="005C609A"/>
    <w:rsid w:val="005D1781"/>
    <w:rsid w:val="005D1B14"/>
    <w:rsid w:val="005D1B7E"/>
    <w:rsid w:val="005D1EAB"/>
    <w:rsid w:val="005D7DC3"/>
    <w:rsid w:val="005E0395"/>
    <w:rsid w:val="005E06EB"/>
    <w:rsid w:val="005E31E5"/>
    <w:rsid w:val="005E3328"/>
    <w:rsid w:val="005E33CE"/>
    <w:rsid w:val="005E37BF"/>
    <w:rsid w:val="005E4A26"/>
    <w:rsid w:val="005E4A62"/>
    <w:rsid w:val="005E6082"/>
    <w:rsid w:val="005E7526"/>
    <w:rsid w:val="005E7D06"/>
    <w:rsid w:val="005F1843"/>
    <w:rsid w:val="005F200B"/>
    <w:rsid w:val="005F361A"/>
    <w:rsid w:val="005F3BF7"/>
    <w:rsid w:val="005F4705"/>
    <w:rsid w:val="005F61C9"/>
    <w:rsid w:val="005F6CD7"/>
    <w:rsid w:val="005F77B8"/>
    <w:rsid w:val="005F791D"/>
    <w:rsid w:val="00600DFD"/>
    <w:rsid w:val="006028EC"/>
    <w:rsid w:val="006029DD"/>
    <w:rsid w:val="00602F55"/>
    <w:rsid w:val="00603261"/>
    <w:rsid w:val="00603F90"/>
    <w:rsid w:val="006043B0"/>
    <w:rsid w:val="00604788"/>
    <w:rsid w:val="00604CE7"/>
    <w:rsid w:val="00604FD8"/>
    <w:rsid w:val="00606587"/>
    <w:rsid w:val="00606904"/>
    <w:rsid w:val="00606E51"/>
    <w:rsid w:val="0061109A"/>
    <w:rsid w:val="00611872"/>
    <w:rsid w:val="00614BD5"/>
    <w:rsid w:val="00616599"/>
    <w:rsid w:val="00617CF4"/>
    <w:rsid w:val="00622312"/>
    <w:rsid w:val="006228ED"/>
    <w:rsid w:val="00625E81"/>
    <w:rsid w:val="00627A27"/>
    <w:rsid w:val="00630798"/>
    <w:rsid w:val="00633986"/>
    <w:rsid w:val="00633AEB"/>
    <w:rsid w:val="00636897"/>
    <w:rsid w:val="006374DB"/>
    <w:rsid w:val="00637D1D"/>
    <w:rsid w:val="0064209A"/>
    <w:rsid w:val="00642597"/>
    <w:rsid w:val="00644F92"/>
    <w:rsid w:val="00654F20"/>
    <w:rsid w:val="0065588C"/>
    <w:rsid w:val="006574A2"/>
    <w:rsid w:val="00661932"/>
    <w:rsid w:val="00661B6D"/>
    <w:rsid w:val="0066322D"/>
    <w:rsid w:val="006633E0"/>
    <w:rsid w:val="0066384D"/>
    <w:rsid w:val="00664F14"/>
    <w:rsid w:val="00667D8A"/>
    <w:rsid w:val="00670426"/>
    <w:rsid w:val="00671805"/>
    <w:rsid w:val="00672FA2"/>
    <w:rsid w:val="00673FEF"/>
    <w:rsid w:val="006740A5"/>
    <w:rsid w:val="00674612"/>
    <w:rsid w:val="00674AC2"/>
    <w:rsid w:val="00675C22"/>
    <w:rsid w:val="006765D9"/>
    <w:rsid w:val="006841A3"/>
    <w:rsid w:val="00686628"/>
    <w:rsid w:val="0068786C"/>
    <w:rsid w:val="00687D76"/>
    <w:rsid w:val="0069173B"/>
    <w:rsid w:val="006928BB"/>
    <w:rsid w:val="00693233"/>
    <w:rsid w:val="0069332A"/>
    <w:rsid w:val="00694ED6"/>
    <w:rsid w:val="006A1889"/>
    <w:rsid w:val="006A2AFA"/>
    <w:rsid w:val="006A4243"/>
    <w:rsid w:val="006A58AB"/>
    <w:rsid w:val="006A5AE6"/>
    <w:rsid w:val="006A5EBA"/>
    <w:rsid w:val="006A6BFC"/>
    <w:rsid w:val="006B1696"/>
    <w:rsid w:val="006B4526"/>
    <w:rsid w:val="006B4881"/>
    <w:rsid w:val="006B56A2"/>
    <w:rsid w:val="006B61CD"/>
    <w:rsid w:val="006B6268"/>
    <w:rsid w:val="006B633B"/>
    <w:rsid w:val="006B684E"/>
    <w:rsid w:val="006C25BF"/>
    <w:rsid w:val="006C5DC6"/>
    <w:rsid w:val="006C77AE"/>
    <w:rsid w:val="006D00C7"/>
    <w:rsid w:val="006D0605"/>
    <w:rsid w:val="006D0632"/>
    <w:rsid w:val="006D0D92"/>
    <w:rsid w:val="006D37EA"/>
    <w:rsid w:val="006D462B"/>
    <w:rsid w:val="006D4BC9"/>
    <w:rsid w:val="006D55B5"/>
    <w:rsid w:val="006D5D36"/>
    <w:rsid w:val="006E115B"/>
    <w:rsid w:val="006E2075"/>
    <w:rsid w:val="006E21EA"/>
    <w:rsid w:val="006E2299"/>
    <w:rsid w:val="006E2BA3"/>
    <w:rsid w:val="006E2D1F"/>
    <w:rsid w:val="006E35FB"/>
    <w:rsid w:val="006E41DB"/>
    <w:rsid w:val="006E4DA7"/>
    <w:rsid w:val="006E6023"/>
    <w:rsid w:val="006E7A90"/>
    <w:rsid w:val="006F0378"/>
    <w:rsid w:val="006F112E"/>
    <w:rsid w:val="006F113C"/>
    <w:rsid w:val="006F2170"/>
    <w:rsid w:val="006F3406"/>
    <w:rsid w:val="006F4414"/>
    <w:rsid w:val="006F7864"/>
    <w:rsid w:val="006F7E6E"/>
    <w:rsid w:val="007028C3"/>
    <w:rsid w:val="00702FDF"/>
    <w:rsid w:val="00704194"/>
    <w:rsid w:val="00704C0A"/>
    <w:rsid w:val="007053A1"/>
    <w:rsid w:val="007053E8"/>
    <w:rsid w:val="00706FBD"/>
    <w:rsid w:val="00712941"/>
    <w:rsid w:val="00715B03"/>
    <w:rsid w:val="007217DF"/>
    <w:rsid w:val="007236A2"/>
    <w:rsid w:val="00723A58"/>
    <w:rsid w:val="00724047"/>
    <w:rsid w:val="007240FE"/>
    <w:rsid w:val="0072517B"/>
    <w:rsid w:val="0072584E"/>
    <w:rsid w:val="007266C9"/>
    <w:rsid w:val="00726A8B"/>
    <w:rsid w:val="00726D3D"/>
    <w:rsid w:val="007339D1"/>
    <w:rsid w:val="00733C9A"/>
    <w:rsid w:val="007348F8"/>
    <w:rsid w:val="0073509F"/>
    <w:rsid w:val="007374FB"/>
    <w:rsid w:val="0074212E"/>
    <w:rsid w:val="007425FD"/>
    <w:rsid w:val="007432B0"/>
    <w:rsid w:val="00744A42"/>
    <w:rsid w:val="007455DF"/>
    <w:rsid w:val="00746C7F"/>
    <w:rsid w:val="007505E6"/>
    <w:rsid w:val="007513AE"/>
    <w:rsid w:val="007515F5"/>
    <w:rsid w:val="007522FA"/>
    <w:rsid w:val="00752CF7"/>
    <w:rsid w:val="00753E79"/>
    <w:rsid w:val="0075451F"/>
    <w:rsid w:val="00755C8C"/>
    <w:rsid w:val="00756117"/>
    <w:rsid w:val="00756AC6"/>
    <w:rsid w:val="007612AF"/>
    <w:rsid w:val="00761C71"/>
    <w:rsid w:val="00761CE7"/>
    <w:rsid w:val="00762629"/>
    <w:rsid w:val="007630DE"/>
    <w:rsid w:val="007641BC"/>
    <w:rsid w:val="00764692"/>
    <w:rsid w:val="00764FAC"/>
    <w:rsid w:val="00765DE2"/>
    <w:rsid w:val="00767477"/>
    <w:rsid w:val="00770015"/>
    <w:rsid w:val="00770112"/>
    <w:rsid w:val="00770D90"/>
    <w:rsid w:val="007722BF"/>
    <w:rsid w:val="00772825"/>
    <w:rsid w:val="00772CF3"/>
    <w:rsid w:val="00775048"/>
    <w:rsid w:val="00775138"/>
    <w:rsid w:val="00775FD9"/>
    <w:rsid w:val="00776880"/>
    <w:rsid w:val="00776B51"/>
    <w:rsid w:val="00776B6D"/>
    <w:rsid w:val="00777AFB"/>
    <w:rsid w:val="00777C52"/>
    <w:rsid w:val="00780B42"/>
    <w:rsid w:val="007819A6"/>
    <w:rsid w:val="00782401"/>
    <w:rsid w:val="007924AA"/>
    <w:rsid w:val="00795145"/>
    <w:rsid w:val="00795C25"/>
    <w:rsid w:val="00796405"/>
    <w:rsid w:val="0079664F"/>
    <w:rsid w:val="007A0E8D"/>
    <w:rsid w:val="007A28B4"/>
    <w:rsid w:val="007A3FC2"/>
    <w:rsid w:val="007A4B46"/>
    <w:rsid w:val="007A6DEB"/>
    <w:rsid w:val="007A715D"/>
    <w:rsid w:val="007B12E1"/>
    <w:rsid w:val="007B1D20"/>
    <w:rsid w:val="007B1F32"/>
    <w:rsid w:val="007B361E"/>
    <w:rsid w:val="007B3BD5"/>
    <w:rsid w:val="007B452F"/>
    <w:rsid w:val="007B530B"/>
    <w:rsid w:val="007B56FD"/>
    <w:rsid w:val="007B59F8"/>
    <w:rsid w:val="007B6199"/>
    <w:rsid w:val="007B6E8D"/>
    <w:rsid w:val="007B70EF"/>
    <w:rsid w:val="007C283A"/>
    <w:rsid w:val="007C62CA"/>
    <w:rsid w:val="007C6AC3"/>
    <w:rsid w:val="007C79E0"/>
    <w:rsid w:val="007C79E3"/>
    <w:rsid w:val="007C7FA2"/>
    <w:rsid w:val="007D15C9"/>
    <w:rsid w:val="007D1A3A"/>
    <w:rsid w:val="007D1C4E"/>
    <w:rsid w:val="007D220E"/>
    <w:rsid w:val="007D23D9"/>
    <w:rsid w:val="007D31AA"/>
    <w:rsid w:val="007D4581"/>
    <w:rsid w:val="007D4C5E"/>
    <w:rsid w:val="007E026B"/>
    <w:rsid w:val="007E35DC"/>
    <w:rsid w:val="007E3CFF"/>
    <w:rsid w:val="007E590E"/>
    <w:rsid w:val="007E5BEB"/>
    <w:rsid w:val="007E620B"/>
    <w:rsid w:val="007E63CA"/>
    <w:rsid w:val="007E6CA3"/>
    <w:rsid w:val="007E7C7F"/>
    <w:rsid w:val="007F04FD"/>
    <w:rsid w:val="007F0E88"/>
    <w:rsid w:val="007F2481"/>
    <w:rsid w:val="007F2A52"/>
    <w:rsid w:val="007F3F42"/>
    <w:rsid w:val="007F4AC0"/>
    <w:rsid w:val="007F529F"/>
    <w:rsid w:val="007F7442"/>
    <w:rsid w:val="008009CD"/>
    <w:rsid w:val="00801B89"/>
    <w:rsid w:val="0081056A"/>
    <w:rsid w:val="008113FF"/>
    <w:rsid w:val="008116F0"/>
    <w:rsid w:val="0081560A"/>
    <w:rsid w:val="00815F98"/>
    <w:rsid w:val="0081684E"/>
    <w:rsid w:val="00817A11"/>
    <w:rsid w:val="00821CCC"/>
    <w:rsid w:val="00822DFB"/>
    <w:rsid w:val="00823266"/>
    <w:rsid w:val="0082358E"/>
    <w:rsid w:val="008245B8"/>
    <w:rsid w:val="008247C1"/>
    <w:rsid w:val="00825FAC"/>
    <w:rsid w:val="0082692A"/>
    <w:rsid w:val="00827B7B"/>
    <w:rsid w:val="0083021E"/>
    <w:rsid w:val="00830E40"/>
    <w:rsid w:val="008310F8"/>
    <w:rsid w:val="00833138"/>
    <w:rsid w:val="0083368F"/>
    <w:rsid w:val="00836DE0"/>
    <w:rsid w:val="008412AC"/>
    <w:rsid w:val="008452A1"/>
    <w:rsid w:val="0084647A"/>
    <w:rsid w:val="00850034"/>
    <w:rsid w:val="008503EC"/>
    <w:rsid w:val="00850D4E"/>
    <w:rsid w:val="00851070"/>
    <w:rsid w:val="00852455"/>
    <w:rsid w:val="0085401B"/>
    <w:rsid w:val="00855D73"/>
    <w:rsid w:val="00855F58"/>
    <w:rsid w:val="00856D5B"/>
    <w:rsid w:val="0085701B"/>
    <w:rsid w:val="008625D1"/>
    <w:rsid w:val="008631BE"/>
    <w:rsid w:val="0086409F"/>
    <w:rsid w:val="00864111"/>
    <w:rsid w:val="00865DC7"/>
    <w:rsid w:val="00867DFB"/>
    <w:rsid w:val="00870A36"/>
    <w:rsid w:val="008730E0"/>
    <w:rsid w:val="00874477"/>
    <w:rsid w:val="00875CD7"/>
    <w:rsid w:val="00881728"/>
    <w:rsid w:val="00881D04"/>
    <w:rsid w:val="00882956"/>
    <w:rsid w:val="00883759"/>
    <w:rsid w:val="008841AC"/>
    <w:rsid w:val="00887907"/>
    <w:rsid w:val="00892386"/>
    <w:rsid w:val="00892432"/>
    <w:rsid w:val="00892443"/>
    <w:rsid w:val="0089338F"/>
    <w:rsid w:val="00894370"/>
    <w:rsid w:val="00895761"/>
    <w:rsid w:val="008971BB"/>
    <w:rsid w:val="00897D14"/>
    <w:rsid w:val="008A08BC"/>
    <w:rsid w:val="008A1D7E"/>
    <w:rsid w:val="008A2C22"/>
    <w:rsid w:val="008A30B3"/>
    <w:rsid w:val="008A36C9"/>
    <w:rsid w:val="008A3AB8"/>
    <w:rsid w:val="008A3CD3"/>
    <w:rsid w:val="008A5A68"/>
    <w:rsid w:val="008A5B4C"/>
    <w:rsid w:val="008A6ACD"/>
    <w:rsid w:val="008A7736"/>
    <w:rsid w:val="008A7FF4"/>
    <w:rsid w:val="008B101F"/>
    <w:rsid w:val="008B243F"/>
    <w:rsid w:val="008B2B03"/>
    <w:rsid w:val="008B39A0"/>
    <w:rsid w:val="008B68F4"/>
    <w:rsid w:val="008C40EB"/>
    <w:rsid w:val="008C48F2"/>
    <w:rsid w:val="008D158E"/>
    <w:rsid w:val="008D2037"/>
    <w:rsid w:val="008D210E"/>
    <w:rsid w:val="008D27CA"/>
    <w:rsid w:val="008D54F7"/>
    <w:rsid w:val="008D5B79"/>
    <w:rsid w:val="008D62E8"/>
    <w:rsid w:val="008D69B2"/>
    <w:rsid w:val="008D71DD"/>
    <w:rsid w:val="008E08FF"/>
    <w:rsid w:val="008E1CB8"/>
    <w:rsid w:val="008E201A"/>
    <w:rsid w:val="008E6AD6"/>
    <w:rsid w:val="008F14BF"/>
    <w:rsid w:val="008F152B"/>
    <w:rsid w:val="008F3AC2"/>
    <w:rsid w:val="008F4EBA"/>
    <w:rsid w:val="008F5C23"/>
    <w:rsid w:val="008F5F5B"/>
    <w:rsid w:val="0090049B"/>
    <w:rsid w:val="00900F11"/>
    <w:rsid w:val="009021D4"/>
    <w:rsid w:val="00903598"/>
    <w:rsid w:val="00903D4D"/>
    <w:rsid w:val="00905237"/>
    <w:rsid w:val="00905A9C"/>
    <w:rsid w:val="00906149"/>
    <w:rsid w:val="00906542"/>
    <w:rsid w:val="00906F35"/>
    <w:rsid w:val="009072E8"/>
    <w:rsid w:val="00907E41"/>
    <w:rsid w:val="0091205D"/>
    <w:rsid w:val="00912171"/>
    <w:rsid w:val="0091343A"/>
    <w:rsid w:val="0091404A"/>
    <w:rsid w:val="009156B0"/>
    <w:rsid w:val="009156E3"/>
    <w:rsid w:val="00917A7F"/>
    <w:rsid w:val="00920CB6"/>
    <w:rsid w:val="00920E8F"/>
    <w:rsid w:val="009226F9"/>
    <w:rsid w:val="0092308D"/>
    <w:rsid w:val="009232BE"/>
    <w:rsid w:val="00924AB9"/>
    <w:rsid w:val="00925123"/>
    <w:rsid w:val="00926821"/>
    <w:rsid w:val="00927FF4"/>
    <w:rsid w:val="00930BE7"/>
    <w:rsid w:val="00933570"/>
    <w:rsid w:val="00935ABE"/>
    <w:rsid w:val="00935ADE"/>
    <w:rsid w:val="009370FB"/>
    <w:rsid w:val="00941127"/>
    <w:rsid w:val="0094136C"/>
    <w:rsid w:val="009453CB"/>
    <w:rsid w:val="0094568F"/>
    <w:rsid w:val="00946487"/>
    <w:rsid w:val="0095244F"/>
    <w:rsid w:val="0095251D"/>
    <w:rsid w:val="00952995"/>
    <w:rsid w:val="00953223"/>
    <w:rsid w:val="00954245"/>
    <w:rsid w:val="00954652"/>
    <w:rsid w:val="0096096C"/>
    <w:rsid w:val="00961AE3"/>
    <w:rsid w:val="0096212C"/>
    <w:rsid w:val="00964453"/>
    <w:rsid w:val="00971758"/>
    <w:rsid w:val="00972AA2"/>
    <w:rsid w:val="009730A1"/>
    <w:rsid w:val="0097342F"/>
    <w:rsid w:val="009754AC"/>
    <w:rsid w:val="009763E5"/>
    <w:rsid w:val="009778F8"/>
    <w:rsid w:val="00977D08"/>
    <w:rsid w:val="00980833"/>
    <w:rsid w:val="009814B8"/>
    <w:rsid w:val="00983F57"/>
    <w:rsid w:val="00984BB3"/>
    <w:rsid w:val="00985D82"/>
    <w:rsid w:val="00991318"/>
    <w:rsid w:val="009919A9"/>
    <w:rsid w:val="00992609"/>
    <w:rsid w:val="009929D5"/>
    <w:rsid w:val="00992A00"/>
    <w:rsid w:val="00993FBC"/>
    <w:rsid w:val="00994A12"/>
    <w:rsid w:val="0099534F"/>
    <w:rsid w:val="00997F08"/>
    <w:rsid w:val="009A03AB"/>
    <w:rsid w:val="009A2092"/>
    <w:rsid w:val="009A3841"/>
    <w:rsid w:val="009B13D1"/>
    <w:rsid w:val="009B1B96"/>
    <w:rsid w:val="009B23C1"/>
    <w:rsid w:val="009B2917"/>
    <w:rsid w:val="009B311F"/>
    <w:rsid w:val="009B51C6"/>
    <w:rsid w:val="009B61EC"/>
    <w:rsid w:val="009B6B5B"/>
    <w:rsid w:val="009B7111"/>
    <w:rsid w:val="009C04D7"/>
    <w:rsid w:val="009C2061"/>
    <w:rsid w:val="009C33C5"/>
    <w:rsid w:val="009C3583"/>
    <w:rsid w:val="009C4F22"/>
    <w:rsid w:val="009C7378"/>
    <w:rsid w:val="009D1770"/>
    <w:rsid w:val="009D18DD"/>
    <w:rsid w:val="009D2F88"/>
    <w:rsid w:val="009D3028"/>
    <w:rsid w:val="009D685D"/>
    <w:rsid w:val="009D6D8F"/>
    <w:rsid w:val="009E29D0"/>
    <w:rsid w:val="009E3332"/>
    <w:rsid w:val="009E3CE1"/>
    <w:rsid w:val="009E4CAD"/>
    <w:rsid w:val="009E664E"/>
    <w:rsid w:val="009E6C8D"/>
    <w:rsid w:val="009F0825"/>
    <w:rsid w:val="009F0B1A"/>
    <w:rsid w:val="009F2E0C"/>
    <w:rsid w:val="009F4D97"/>
    <w:rsid w:val="009F5956"/>
    <w:rsid w:val="009F67A8"/>
    <w:rsid w:val="009F6DA1"/>
    <w:rsid w:val="009F6EE2"/>
    <w:rsid w:val="009F7B06"/>
    <w:rsid w:val="00A005A3"/>
    <w:rsid w:val="00A018A5"/>
    <w:rsid w:val="00A028E5"/>
    <w:rsid w:val="00A05608"/>
    <w:rsid w:val="00A10E8B"/>
    <w:rsid w:val="00A112E6"/>
    <w:rsid w:val="00A11B00"/>
    <w:rsid w:val="00A12398"/>
    <w:rsid w:val="00A12957"/>
    <w:rsid w:val="00A1362A"/>
    <w:rsid w:val="00A137D4"/>
    <w:rsid w:val="00A13A1B"/>
    <w:rsid w:val="00A15116"/>
    <w:rsid w:val="00A16079"/>
    <w:rsid w:val="00A16C8F"/>
    <w:rsid w:val="00A209F7"/>
    <w:rsid w:val="00A221A5"/>
    <w:rsid w:val="00A22292"/>
    <w:rsid w:val="00A22B45"/>
    <w:rsid w:val="00A22FD6"/>
    <w:rsid w:val="00A24E91"/>
    <w:rsid w:val="00A25150"/>
    <w:rsid w:val="00A25418"/>
    <w:rsid w:val="00A2580E"/>
    <w:rsid w:val="00A25AD1"/>
    <w:rsid w:val="00A30DC9"/>
    <w:rsid w:val="00A31B31"/>
    <w:rsid w:val="00A32201"/>
    <w:rsid w:val="00A32686"/>
    <w:rsid w:val="00A334B6"/>
    <w:rsid w:val="00A347D6"/>
    <w:rsid w:val="00A34D8B"/>
    <w:rsid w:val="00A370CB"/>
    <w:rsid w:val="00A37482"/>
    <w:rsid w:val="00A37B32"/>
    <w:rsid w:val="00A40373"/>
    <w:rsid w:val="00A40418"/>
    <w:rsid w:val="00A46956"/>
    <w:rsid w:val="00A46D7D"/>
    <w:rsid w:val="00A54085"/>
    <w:rsid w:val="00A605E4"/>
    <w:rsid w:val="00A63D87"/>
    <w:rsid w:val="00A64000"/>
    <w:rsid w:val="00A641F6"/>
    <w:rsid w:val="00A65140"/>
    <w:rsid w:val="00A6759C"/>
    <w:rsid w:val="00A70D71"/>
    <w:rsid w:val="00A71A32"/>
    <w:rsid w:val="00A73380"/>
    <w:rsid w:val="00A77056"/>
    <w:rsid w:val="00A812B6"/>
    <w:rsid w:val="00A813FE"/>
    <w:rsid w:val="00A83035"/>
    <w:rsid w:val="00A83A39"/>
    <w:rsid w:val="00A84F69"/>
    <w:rsid w:val="00A85031"/>
    <w:rsid w:val="00A874E4"/>
    <w:rsid w:val="00A9340C"/>
    <w:rsid w:val="00A94DC3"/>
    <w:rsid w:val="00A95081"/>
    <w:rsid w:val="00A96147"/>
    <w:rsid w:val="00A970F3"/>
    <w:rsid w:val="00A973A8"/>
    <w:rsid w:val="00A9774A"/>
    <w:rsid w:val="00AA2A66"/>
    <w:rsid w:val="00AA6B50"/>
    <w:rsid w:val="00AB13FC"/>
    <w:rsid w:val="00AB1541"/>
    <w:rsid w:val="00AB2B13"/>
    <w:rsid w:val="00AB309A"/>
    <w:rsid w:val="00AB6932"/>
    <w:rsid w:val="00AC14D9"/>
    <w:rsid w:val="00AC15A3"/>
    <w:rsid w:val="00AC1CF8"/>
    <w:rsid w:val="00AC1E56"/>
    <w:rsid w:val="00AC23F3"/>
    <w:rsid w:val="00AC29EF"/>
    <w:rsid w:val="00AC3544"/>
    <w:rsid w:val="00AC389A"/>
    <w:rsid w:val="00AC46A4"/>
    <w:rsid w:val="00AC5524"/>
    <w:rsid w:val="00AC6A8A"/>
    <w:rsid w:val="00AC7D6C"/>
    <w:rsid w:val="00AD0F4F"/>
    <w:rsid w:val="00AD1483"/>
    <w:rsid w:val="00AD2C92"/>
    <w:rsid w:val="00AD30D5"/>
    <w:rsid w:val="00AD37E1"/>
    <w:rsid w:val="00AD6FCE"/>
    <w:rsid w:val="00AD7728"/>
    <w:rsid w:val="00AE2701"/>
    <w:rsid w:val="00AE3ACF"/>
    <w:rsid w:val="00AE4BB7"/>
    <w:rsid w:val="00AE6605"/>
    <w:rsid w:val="00AE7D17"/>
    <w:rsid w:val="00AF2968"/>
    <w:rsid w:val="00AF2CDA"/>
    <w:rsid w:val="00AF3190"/>
    <w:rsid w:val="00AF37F1"/>
    <w:rsid w:val="00AF76A6"/>
    <w:rsid w:val="00B000B4"/>
    <w:rsid w:val="00B00260"/>
    <w:rsid w:val="00B0140D"/>
    <w:rsid w:val="00B01F10"/>
    <w:rsid w:val="00B118F3"/>
    <w:rsid w:val="00B12577"/>
    <w:rsid w:val="00B14F40"/>
    <w:rsid w:val="00B15FB6"/>
    <w:rsid w:val="00B16ADB"/>
    <w:rsid w:val="00B172E1"/>
    <w:rsid w:val="00B174A3"/>
    <w:rsid w:val="00B20048"/>
    <w:rsid w:val="00B20ADD"/>
    <w:rsid w:val="00B23104"/>
    <w:rsid w:val="00B2327C"/>
    <w:rsid w:val="00B23DD0"/>
    <w:rsid w:val="00B26F19"/>
    <w:rsid w:val="00B31939"/>
    <w:rsid w:val="00B320EE"/>
    <w:rsid w:val="00B3380B"/>
    <w:rsid w:val="00B3560C"/>
    <w:rsid w:val="00B3675A"/>
    <w:rsid w:val="00B36779"/>
    <w:rsid w:val="00B36A78"/>
    <w:rsid w:val="00B36F07"/>
    <w:rsid w:val="00B370DF"/>
    <w:rsid w:val="00B3767D"/>
    <w:rsid w:val="00B40660"/>
    <w:rsid w:val="00B44206"/>
    <w:rsid w:val="00B443BB"/>
    <w:rsid w:val="00B46BE9"/>
    <w:rsid w:val="00B475BC"/>
    <w:rsid w:val="00B478CB"/>
    <w:rsid w:val="00B47CC5"/>
    <w:rsid w:val="00B47E9A"/>
    <w:rsid w:val="00B507C0"/>
    <w:rsid w:val="00B50F04"/>
    <w:rsid w:val="00B518FF"/>
    <w:rsid w:val="00B53740"/>
    <w:rsid w:val="00B55CB8"/>
    <w:rsid w:val="00B55F6A"/>
    <w:rsid w:val="00B57EC3"/>
    <w:rsid w:val="00B61DFB"/>
    <w:rsid w:val="00B62F49"/>
    <w:rsid w:val="00B65CC4"/>
    <w:rsid w:val="00B676D1"/>
    <w:rsid w:val="00B67765"/>
    <w:rsid w:val="00B7053A"/>
    <w:rsid w:val="00B71974"/>
    <w:rsid w:val="00B72598"/>
    <w:rsid w:val="00B72C16"/>
    <w:rsid w:val="00B73411"/>
    <w:rsid w:val="00B74509"/>
    <w:rsid w:val="00B764D6"/>
    <w:rsid w:val="00B77DD2"/>
    <w:rsid w:val="00B77F72"/>
    <w:rsid w:val="00B825A2"/>
    <w:rsid w:val="00B8281B"/>
    <w:rsid w:val="00B834F1"/>
    <w:rsid w:val="00B843BA"/>
    <w:rsid w:val="00B85552"/>
    <w:rsid w:val="00B85789"/>
    <w:rsid w:val="00B87122"/>
    <w:rsid w:val="00B9060B"/>
    <w:rsid w:val="00B90C9F"/>
    <w:rsid w:val="00B94B14"/>
    <w:rsid w:val="00B95E7B"/>
    <w:rsid w:val="00BA1C2A"/>
    <w:rsid w:val="00BA2421"/>
    <w:rsid w:val="00BA2C0F"/>
    <w:rsid w:val="00BA2DA5"/>
    <w:rsid w:val="00BA3B5B"/>
    <w:rsid w:val="00BA4D53"/>
    <w:rsid w:val="00BA5336"/>
    <w:rsid w:val="00BA5FC9"/>
    <w:rsid w:val="00BA6032"/>
    <w:rsid w:val="00BA64F0"/>
    <w:rsid w:val="00BA728A"/>
    <w:rsid w:val="00BB02E8"/>
    <w:rsid w:val="00BB1016"/>
    <w:rsid w:val="00BB194A"/>
    <w:rsid w:val="00BB372F"/>
    <w:rsid w:val="00BB4273"/>
    <w:rsid w:val="00BB458E"/>
    <w:rsid w:val="00BB5C61"/>
    <w:rsid w:val="00BC17C6"/>
    <w:rsid w:val="00BC1FC6"/>
    <w:rsid w:val="00BC4127"/>
    <w:rsid w:val="00BC6C6E"/>
    <w:rsid w:val="00BD2FCB"/>
    <w:rsid w:val="00BD325B"/>
    <w:rsid w:val="00BD4C59"/>
    <w:rsid w:val="00BD6E94"/>
    <w:rsid w:val="00BE082D"/>
    <w:rsid w:val="00BE0897"/>
    <w:rsid w:val="00BE133A"/>
    <w:rsid w:val="00BE36FD"/>
    <w:rsid w:val="00BE4A05"/>
    <w:rsid w:val="00BE5D51"/>
    <w:rsid w:val="00BE6BF5"/>
    <w:rsid w:val="00BE7C47"/>
    <w:rsid w:val="00BF0BD3"/>
    <w:rsid w:val="00BF13B1"/>
    <w:rsid w:val="00BF23C6"/>
    <w:rsid w:val="00BF758A"/>
    <w:rsid w:val="00BF78A1"/>
    <w:rsid w:val="00BF7A7F"/>
    <w:rsid w:val="00C01245"/>
    <w:rsid w:val="00C017E0"/>
    <w:rsid w:val="00C04998"/>
    <w:rsid w:val="00C05578"/>
    <w:rsid w:val="00C06E72"/>
    <w:rsid w:val="00C101BD"/>
    <w:rsid w:val="00C121DD"/>
    <w:rsid w:val="00C12C13"/>
    <w:rsid w:val="00C13490"/>
    <w:rsid w:val="00C137E9"/>
    <w:rsid w:val="00C1402F"/>
    <w:rsid w:val="00C1637A"/>
    <w:rsid w:val="00C16E9D"/>
    <w:rsid w:val="00C16FCA"/>
    <w:rsid w:val="00C170C0"/>
    <w:rsid w:val="00C20C5C"/>
    <w:rsid w:val="00C22166"/>
    <w:rsid w:val="00C23265"/>
    <w:rsid w:val="00C24106"/>
    <w:rsid w:val="00C243E1"/>
    <w:rsid w:val="00C25AA5"/>
    <w:rsid w:val="00C25F27"/>
    <w:rsid w:val="00C27953"/>
    <w:rsid w:val="00C27E77"/>
    <w:rsid w:val="00C30A59"/>
    <w:rsid w:val="00C32890"/>
    <w:rsid w:val="00C33377"/>
    <w:rsid w:val="00C34204"/>
    <w:rsid w:val="00C34B1D"/>
    <w:rsid w:val="00C360C4"/>
    <w:rsid w:val="00C40A01"/>
    <w:rsid w:val="00C4234F"/>
    <w:rsid w:val="00C423FD"/>
    <w:rsid w:val="00C42EED"/>
    <w:rsid w:val="00C43573"/>
    <w:rsid w:val="00C44762"/>
    <w:rsid w:val="00C449B2"/>
    <w:rsid w:val="00C45036"/>
    <w:rsid w:val="00C46247"/>
    <w:rsid w:val="00C5044F"/>
    <w:rsid w:val="00C51B09"/>
    <w:rsid w:val="00C527FE"/>
    <w:rsid w:val="00C53AD3"/>
    <w:rsid w:val="00C53C30"/>
    <w:rsid w:val="00C55858"/>
    <w:rsid w:val="00C560C6"/>
    <w:rsid w:val="00C60F56"/>
    <w:rsid w:val="00C61712"/>
    <w:rsid w:val="00C62450"/>
    <w:rsid w:val="00C66608"/>
    <w:rsid w:val="00C6666B"/>
    <w:rsid w:val="00C6726D"/>
    <w:rsid w:val="00C67DC0"/>
    <w:rsid w:val="00C67FAA"/>
    <w:rsid w:val="00C71653"/>
    <w:rsid w:val="00C717D0"/>
    <w:rsid w:val="00C71E02"/>
    <w:rsid w:val="00C72C62"/>
    <w:rsid w:val="00C73019"/>
    <w:rsid w:val="00C74C2E"/>
    <w:rsid w:val="00C75468"/>
    <w:rsid w:val="00C75AF6"/>
    <w:rsid w:val="00C7699B"/>
    <w:rsid w:val="00C801F3"/>
    <w:rsid w:val="00C8133A"/>
    <w:rsid w:val="00C83B60"/>
    <w:rsid w:val="00C8594C"/>
    <w:rsid w:val="00C85A23"/>
    <w:rsid w:val="00C85FC5"/>
    <w:rsid w:val="00C86AE7"/>
    <w:rsid w:val="00C90A16"/>
    <w:rsid w:val="00C91B25"/>
    <w:rsid w:val="00C91DC4"/>
    <w:rsid w:val="00C92142"/>
    <w:rsid w:val="00C954BF"/>
    <w:rsid w:val="00C97330"/>
    <w:rsid w:val="00C97603"/>
    <w:rsid w:val="00C97AC7"/>
    <w:rsid w:val="00CA04E8"/>
    <w:rsid w:val="00CA0994"/>
    <w:rsid w:val="00CA0FA5"/>
    <w:rsid w:val="00CA215A"/>
    <w:rsid w:val="00CA23FE"/>
    <w:rsid w:val="00CA3560"/>
    <w:rsid w:val="00CA45F3"/>
    <w:rsid w:val="00CA4AA3"/>
    <w:rsid w:val="00CB10B7"/>
    <w:rsid w:val="00CB3E7B"/>
    <w:rsid w:val="00CB5A66"/>
    <w:rsid w:val="00CC1C14"/>
    <w:rsid w:val="00CC3C13"/>
    <w:rsid w:val="00CC6CCE"/>
    <w:rsid w:val="00CC7210"/>
    <w:rsid w:val="00CC72E7"/>
    <w:rsid w:val="00CD2D7B"/>
    <w:rsid w:val="00CD4470"/>
    <w:rsid w:val="00CD4FBC"/>
    <w:rsid w:val="00CD5704"/>
    <w:rsid w:val="00CD636D"/>
    <w:rsid w:val="00CD651B"/>
    <w:rsid w:val="00CE0396"/>
    <w:rsid w:val="00CE0F91"/>
    <w:rsid w:val="00CE53BF"/>
    <w:rsid w:val="00CE60B3"/>
    <w:rsid w:val="00CF0075"/>
    <w:rsid w:val="00CF2E88"/>
    <w:rsid w:val="00CF3563"/>
    <w:rsid w:val="00CF60DB"/>
    <w:rsid w:val="00D01815"/>
    <w:rsid w:val="00D01E43"/>
    <w:rsid w:val="00D029D8"/>
    <w:rsid w:val="00D04D02"/>
    <w:rsid w:val="00D07242"/>
    <w:rsid w:val="00D07E05"/>
    <w:rsid w:val="00D1242E"/>
    <w:rsid w:val="00D14E7D"/>
    <w:rsid w:val="00D15715"/>
    <w:rsid w:val="00D158A6"/>
    <w:rsid w:val="00D16B6F"/>
    <w:rsid w:val="00D207F1"/>
    <w:rsid w:val="00D220C8"/>
    <w:rsid w:val="00D239C3"/>
    <w:rsid w:val="00D24FC3"/>
    <w:rsid w:val="00D275A3"/>
    <w:rsid w:val="00D308AE"/>
    <w:rsid w:val="00D33B70"/>
    <w:rsid w:val="00D34250"/>
    <w:rsid w:val="00D412F4"/>
    <w:rsid w:val="00D41E7E"/>
    <w:rsid w:val="00D43EA7"/>
    <w:rsid w:val="00D44FF1"/>
    <w:rsid w:val="00D4543E"/>
    <w:rsid w:val="00D50253"/>
    <w:rsid w:val="00D52F80"/>
    <w:rsid w:val="00D53999"/>
    <w:rsid w:val="00D545D2"/>
    <w:rsid w:val="00D54AB6"/>
    <w:rsid w:val="00D60EB9"/>
    <w:rsid w:val="00D61807"/>
    <w:rsid w:val="00D62152"/>
    <w:rsid w:val="00D62570"/>
    <w:rsid w:val="00D63ECD"/>
    <w:rsid w:val="00D6444A"/>
    <w:rsid w:val="00D65EEC"/>
    <w:rsid w:val="00D66A74"/>
    <w:rsid w:val="00D66DEC"/>
    <w:rsid w:val="00D66E47"/>
    <w:rsid w:val="00D6732D"/>
    <w:rsid w:val="00D67692"/>
    <w:rsid w:val="00D67A49"/>
    <w:rsid w:val="00D71C06"/>
    <w:rsid w:val="00D72D8C"/>
    <w:rsid w:val="00D72F4E"/>
    <w:rsid w:val="00D72FB7"/>
    <w:rsid w:val="00D73399"/>
    <w:rsid w:val="00D74CD4"/>
    <w:rsid w:val="00D75020"/>
    <w:rsid w:val="00D754D7"/>
    <w:rsid w:val="00D763E8"/>
    <w:rsid w:val="00D76761"/>
    <w:rsid w:val="00D767D5"/>
    <w:rsid w:val="00D77961"/>
    <w:rsid w:val="00D8015A"/>
    <w:rsid w:val="00D82373"/>
    <w:rsid w:val="00D828C9"/>
    <w:rsid w:val="00D842C0"/>
    <w:rsid w:val="00D8573C"/>
    <w:rsid w:val="00D85F07"/>
    <w:rsid w:val="00D85FC8"/>
    <w:rsid w:val="00D8750C"/>
    <w:rsid w:val="00D8796E"/>
    <w:rsid w:val="00D879F5"/>
    <w:rsid w:val="00D90C49"/>
    <w:rsid w:val="00D90CCC"/>
    <w:rsid w:val="00D915B8"/>
    <w:rsid w:val="00D91D9A"/>
    <w:rsid w:val="00D9214F"/>
    <w:rsid w:val="00D93992"/>
    <w:rsid w:val="00D9451B"/>
    <w:rsid w:val="00D948D3"/>
    <w:rsid w:val="00D949E2"/>
    <w:rsid w:val="00D97030"/>
    <w:rsid w:val="00D975C7"/>
    <w:rsid w:val="00DA12DB"/>
    <w:rsid w:val="00DA3043"/>
    <w:rsid w:val="00DA326E"/>
    <w:rsid w:val="00DA3BB6"/>
    <w:rsid w:val="00DA43FA"/>
    <w:rsid w:val="00DA493E"/>
    <w:rsid w:val="00DA574C"/>
    <w:rsid w:val="00DA5CA7"/>
    <w:rsid w:val="00DB0BC5"/>
    <w:rsid w:val="00DB192B"/>
    <w:rsid w:val="00DB2D5B"/>
    <w:rsid w:val="00DB3112"/>
    <w:rsid w:val="00DB318B"/>
    <w:rsid w:val="00DB368B"/>
    <w:rsid w:val="00DB4364"/>
    <w:rsid w:val="00DB50C1"/>
    <w:rsid w:val="00DC0A73"/>
    <w:rsid w:val="00DC1232"/>
    <w:rsid w:val="00DC3055"/>
    <w:rsid w:val="00DC36AA"/>
    <w:rsid w:val="00DC3AF9"/>
    <w:rsid w:val="00DC50DA"/>
    <w:rsid w:val="00DC5FD8"/>
    <w:rsid w:val="00DD02D9"/>
    <w:rsid w:val="00DD329A"/>
    <w:rsid w:val="00DD33CB"/>
    <w:rsid w:val="00DD3CEB"/>
    <w:rsid w:val="00DD3F6C"/>
    <w:rsid w:val="00DD62A4"/>
    <w:rsid w:val="00DD62BF"/>
    <w:rsid w:val="00DD6FDA"/>
    <w:rsid w:val="00DE0486"/>
    <w:rsid w:val="00DE0D7C"/>
    <w:rsid w:val="00DE5710"/>
    <w:rsid w:val="00DE58F9"/>
    <w:rsid w:val="00DE6023"/>
    <w:rsid w:val="00DE60AC"/>
    <w:rsid w:val="00DE644A"/>
    <w:rsid w:val="00DE6BC4"/>
    <w:rsid w:val="00DE6F48"/>
    <w:rsid w:val="00DF00D5"/>
    <w:rsid w:val="00DF32F3"/>
    <w:rsid w:val="00DF5213"/>
    <w:rsid w:val="00DF61CF"/>
    <w:rsid w:val="00E00183"/>
    <w:rsid w:val="00E00560"/>
    <w:rsid w:val="00E00B94"/>
    <w:rsid w:val="00E01173"/>
    <w:rsid w:val="00E02CE4"/>
    <w:rsid w:val="00E02F23"/>
    <w:rsid w:val="00E03137"/>
    <w:rsid w:val="00E03FCD"/>
    <w:rsid w:val="00E052E5"/>
    <w:rsid w:val="00E056C2"/>
    <w:rsid w:val="00E06AA2"/>
    <w:rsid w:val="00E07BEC"/>
    <w:rsid w:val="00E07D8C"/>
    <w:rsid w:val="00E100CD"/>
    <w:rsid w:val="00E114C7"/>
    <w:rsid w:val="00E11595"/>
    <w:rsid w:val="00E11EC8"/>
    <w:rsid w:val="00E144EE"/>
    <w:rsid w:val="00E15030"/>
    <w:rsid w:val="00E16D79"/>
    <w:rsid w:val="00E179A7"/>
    <w:rsid w:val="00E17D14"/>
    <w:rsid w:val="00E20A18"/>
    <w:rsid w:val="00E224F3"/>
    <w:rsid w:val="00E24422"/>
    <w:rsid w:val="00E24FCE"/>
    <w:rsid w:val="00E25F11"/>
    <w:rsid w:val="00E2735B"/>
    <w:rsid w:val="00E27E77"/>
    <w:rsid w:val="00E30516"/>
    <w:rsid w:val="00E329B4"/>
    <w:rsid w:val="00E3388D"/>
    <w:rsid w:val="00E343A7"/>
    <w:rsid w:val="00E35894"/>
    <w:rsid w:val="00E36FFA"/>
    <w:rsid w:val="00E37CC5"/>
    <w:rsid w:val="00E44974"/>
    <w:rsid w:val="00E44FC6"/>
    <w:rsid w:val="00E470AD"/>
    <w:rsid w:val="00E475C6"/>
    <w:rsid w:val="00E4776B"/>
    <w:rsid w:val="00E509CE"/>
    <w:rsid w:val="00E50A07"/>
    <w:rsid w:val="00E53E0E"/>
    <w:rsid w:val="00E567C4"/>
    <w:rsid w:val="00E57337"/>
    <w:rsid w:val="00E57C46"/>
    <w:rsid w:val="00E57F4B"/>
    <w:rsid w:val="00E607E8"/>
    <w:rsid w:val="00E60FCA"/>
    <w:rsid w:val="00E6486A"/>
    <w:rsid w:val="00E65A01"/>
    <w:rsid w:val="00E65D20"/>
    <w:rsid w:val="00E66828"/>
    <w:rsid w:val="00E668E4"/>
    <w:rsid w:val="00E71011"/>
    <w:rsid w:val="00E7300C"/>
    <w:rsid w:val="00E73A6C"/>
    <w:rsid w:val="00E757F7"/>
    <w:rsid w:val="00E75A7A"/>
    <w:rsid w:val="00E75C85"/>
    <w:rsid w:val="00E76576"/>
    <w:rsid w:val="00E80648"/>
    <w:rsid w:val="00E8119D"/>
    <w:rsid w:val="00E81FA6"/>
    <w:rsid w:val="00E82581"/>
    <w:rsid w:val="00E83113"/>
    <w:rsid w:val="00E83426"/>
    <w:rsid w:val="00E837E6"/>
    <w:rsid w:val="00E85CB0"/>
    <w:rsid w:val="00E869E7"/>
    <w:rsid w:val="00E8717B"/>
    <w:rsid w:val="00E874BE"/>
    <w:rsid w:val="00E87CFB"/>
    <w:rsid w:val="00E91DE4"/>
    <w:rsid w:val="00E9204A"/>
    <w:rsid w:val="00E92A86"/>
    <w:rsid w:val="00EA0525"/>
    <w:rsid w:val="00EA10AD"/>
    <w:rsid w:val="00EA20B3"/>
    <w:rsid w:val="00EA55F7"/>
    <w:rsid w:val="00EA7DD4"/>
    <w:rsid w:val="00EB04CE"/>
    <w:rsid w:val="00EB22A4"/>
    <w:rsid w:val="00EB259F"/>
    <w:rsid w:val="00EB3D23"/>
    <w:rsid w:val="00EB3FCA"/>
    <w:rsid w:val="00EB5C86"/>
    <w:rsid w:val="00EB7B01"/>
    <w:rsid w:val="00EB7B71"/>
    <w:rsid w:val="00EC0EF4"/>
    <w:rsid w:val="00EC1C2B"/>
    <w:rsid w:val="00EC2906"/>
    <w:rsid w:val="00EC29EB"/>
    <w:rsid w:val="00EC3289"/>
    <w:rsid w:val="00EC3BBD"/>
    <w:rsid w:val="00EC465A"/>
    <w:rsid w:val="00EC473C"/>
    <w:rsid w:val="00EC5D5A"/>
    <w:rsid w:val="00EC5FBA"/>
    <w:rsid w:val="00EC6BF2"/>
    <w:rsid w:val="00ED08A8"/>
    <w:rsid w:val="00ED13EB"/>
    <w:rsid w:val="00ED171A"/>
    <w:rsid w:val="00ED1C19"/>
    <w:rsid w:val="00ED25DC"/>
    <w:rsid w:val="00ED3BD4"/>
    <w:rsid w:val="00ED4028"/>
    <w:rsid w:val="00ED4165"/>
    <w:rsid w:val="00ED6295"/>
    <w:rsid w:val="00ED7513"/>
    <w:rsid w:val="00EE0B04"/>
    <w:rsid w:val="00EE29F8"/>
    <w:rsid w:val="00EE324B"/>
    <w:rsid w:val="00EE3312"/>
    <w:rsid w:val="00EE3634"/>
    <w:rsid w:val="00EE5C02"/>
    <w:rsid w:val="00EE7234"/>
    <w:rsid w:val="00EF26D7"/>
    <w:rsid w:val="00EF2A5B"/>
    <w:rsid w:val="00EF340A"/>
    <w:rsid w:val="00EF523C"/>
    <w:rsid w:val="00EF5975"/>
    <w:rsid w:val="00EF67C1"/>
    <w:rsid w:val="00F04547"/>
    <w:rsid w:val="00F04C52"/>
    <w:rsid w:val="00F10007"/>
    <w:rsid w:val="00F12EF5"/>
    <w:rsid w:val="00F15DE3"/>
    <w:rsid w:val="00F164CC"/>
    <w:rsid w:val="00F20EB0"/>
    <w:rsid w:val="00F219DD"/>
    <w:rsid w:val="00F24384"/>
    <w:rsid w:val="00F247C6"/>
    <w:rsid w:val="00F24DA9"/>
    <w:rsid w:val="00F3096B"/>
    <w:rsid w:val="00F32C45"/>
    <w:rsid w:val="00F3601F"/>
    <w:rsid w:val="00F36EA7"/>
    <w:rsid w:val="00F401F0"/>
    <w:rsid w:val="00F40F88"/>
    <w:rsid w:val="00F43043"/>
    <w:rsid w:val="00F43438"/>
    <w:rsid w:val="00F4504E"/>
    <w:rsid w:val="00F45639"/>
    <w:rsid w:val="00F50207"/>
    <w:rsid w:val="00F510EC"/>
    <w:rsid w:val="00F53E78"/>
    <w:rsid w:val="00F54838"/>
    <w:rsid w:val="00F5504B"/>
    <w:rsid w:val="00F55BFB"/>
    <w:rsid w:val="00F56C68"/>
    <w:rsid w:val="00F6180B"/>
    <w:rsid w:val="00F624AD"/>
    <w:rsid w:val="00F625F2"/>
    <w:rsid w:val="00F6396C"/>
    <w:rsid w:val="00F64964"/>
    <w:rsid w:val="00F64C44"/>
    <w:rsid w:val="00F657A8"/>
    <w:rsid w:val="00F66717"/>
    <w:rsid w:val="00F66F3E"/>
    <w:rsid w:val="00F6720B"/>
    <w:rsid w:val="00F679C8"/>
    <w:rsid w:val="00F70DA3"/>
    <w:rsid w:val="00F70EE8"/>
    <w:rsid w:val="00F7394B"/>
    <w:rsid w:val="00F75464"/>
    <w:rsid w:val="00F75DFD"/>
    <w:rsid w:val="00F77A39"/>
    <w:rsid w:val="00F8189F"/>
    <w:rsid w:val="00F8251B"/>
    <w:rsid w:val="00F82DF1"/>
    <w:rsid w:val="00F8364A"/>
    <w:rsid w:val="00F85D00"/>
    <w:rsid w:val="00F914D2"/>
    <w:rsid w:val="00F916F1"/>
    <w:rsid w:val="00F91B25"/>
    <w:rsid w:val="00F93880"/>
    <w:rsid w:val="00F93E29"/>
    <w:rsid w:val="00F94186"/>
    <w:rsid w:val="00F948C8"/>
    <w:rsid w:val="00FA01D9"/>
    <w:rsid w:val="00FA11D7"/>
    <w:rsid w:val="00FA1AEA"/>
    <w:rsid w:val="00FA2BF3"/>
    <w:rsid w:val="00FA444E"/>
    <w:rsid w:val="00FA6F83"/>
    <w:rsid w:val="00FA728E"/>
    <w:rsid w:val="00FA7D2A"/>
    <w:rsid w:val="00FB0441"/>
    <w:rsid w:val="00FB2792"/>
    <w:rsid w:val="00FB2CF3"/>
    <w:rsid w:val="00FB2D8C"/>
    <w:rsid w:val="00FB4276"/>
    <w:rsid w:val="00FB45DD"/>
    <w:rsid w:val="00FB5592"/>
    <w:rsid w:val="00FC0CDB"/>
    <w:rsid w:val="00FC161F"/>
    <w:rsid w:val="00FC3F50"/>
    <w:rsid w:val="00FC4B5A"/>
    <w:rsid w:val="00FC5DD5"/>
    <w:rsid w:val="00FC648E"/>
    <w:rsid w:val="00FC6535"/>
    <w:rsid w:val="00FC7D74"/>
    <w:rsid w:val="00FD12B1"/>
    <w:rsid w:val="00FD21C5"/>
    <w:rsid w:val="00FD2FD7"/>
    <w:rsid w:val="00FD3A52"/>
    <w:rsid w:val="00FD45B2"/>
    <w:rsid w:val="00FE0E5C"/>
    <w:rsid w:val="00FE10A2"/>
    <w:rsid w:val="00FE15F6"/>
    <w:rsid w:val="00FE1C6D"/>
    <w:rsid w:val="00FE21D0"/>
    <w:rsid w:val="00FE2783"/>
    <w:rsid w:val="00FE42B1"/>
    <w:rsid w:val="00FE46BE"/>
    <w:rsid w:val="00FE5241"/>
    <w:rsid w:val="00FE6912"/>
    <w:rsid w:val="00FE717A"/>
    <w:rsid w:val="00FF082E"/>
    <w:rsid w:val="00FF128D"/>
    <w:rsid w:val="00FF2615"/>
    <w:rsid w:val="00FF299F"/>
    <w:rsid w:val="00FF2B00"/>
    <w:rsid w:val="00FF5340"/>
    <w:rsid w:val="00FF5A00"/>
    <w:rsid w:val="00FF5AC1"/>
    <w:rsid w:val="00FF5B55"/>
    <w:rsid w:val="00FF5C86"/>
    <w:rsid w:val="00FF70C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IE" w:eastAsia="en-IE"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uiPriority="11" w:qFormat="1"/>
    <w:lsdException w:name="Hyperlink" w:uiPriority="99"/>
    <w:lsdException w:name="Strong" w:uiPriority="22" w:qFormat="1"/>
    <w:lsdException w:name="Emphasis" w:uiPriority="20"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4F40"/>
    <w:rPr>
      <w:rFonts w:ascii="Arial" w:hAnsi="Arial"/>
      <w:sz w:val="24"/>
    </w:rPr>
  </w:style>
  <w:style w:type="paragraph" w:styleId="Heading1">
    <w:name w:val="heading 1"/>
    <w:basedOn w:val="Normal"/>
    <w:next w:val="Normal"/>
    <w:link w:val="Heading1Char"/>
    <w:uiPriority w:val="9"/>
    <w:qFormat/>
    <w:rsid w:val="0020335D"/>
    <w:pPr>
      <w:pBdr>
        <w:top w:val="single" w:sz="24" w:space="0" w:color="4F81BD"/>
        <w:left w:val="single" w:sz="24" w:space="0" w:color="4F81BD"/>
        <w:bottom w:val="single" w:sz="24" w:space="0" w:color="4F81BD"/>
        <w:right w:val="single" w:sz="24" w:space="0" w:color="4F81BD"/>
      </w:pBdr>
      <w:shd w:val="clear" w:color="auto" w:fill="4F81BD"/>
      <w:outlineLvl w:val="0"/>
    </w:pPr>
    <w:rPr>
      <w:b/>
      <w:bCs/>
      <w:caps/>
      <w:color w:val="FFFFFF"/>
      <w:spacing w:val="15"/>
      <w:sz w:val="22"/>
      <w:szCs w:val="22"/>
    </w:rPr>
  </w:style>
  <w:style w:type="paragraph" w:styleId="Heading2">
    <w:name w:val="heading 2"/>
    <w:basedOn w:val="Normal"/>
    <w:next w:val="Normal"/>
    <w:link w:val="Heading2Char"/>
    <w:uiPriority w:val="9"/>
    <w:unhideWhenUsed/>
    <w:qFormat/>
    <w:rsid w:val="005A4BC5"/>
    <w:pPr>
      <w:pBdr>
        <w:top w:val="single" w:sz="24" w:space="0" w:color="DBE5F1"/>
        <w:left w:val="single" w:sz="24" w:space="0" w:color="DBE5F1"/>
        <w:bottom w:val="single" w:sz="24" w:space="0" w:color="DBE5F1"/>
        <w:right w:val="single" w:sz="24" w:space="0" w:color="DBE5F1"/>
      </w:pBdr>
      <w:shd w:val="clear" w:color="auto" w:fill="DBE5F1"/>
      <w:jc w:val="center"/>
      <w:outlineLvl w:val="1"/>
    </w:pPr>
    <w:rPr>
      <w:b/>
      <w:caps/>
      <w:spacing w:val="15"/>
      <w:szCs w:val="22"/>
    </w:rPr>
  </w:style>
  <w:style w:type="paragraph" w:styleId="Heading3">
    <w:name w:val="heading 3"/>
    <w:basedOn w:val="Normal"/>
    <w:next w:val="Normal"/>
    <w:link w:val="Heading3Char"/>
    <w:uiPriority w:val="9"/>
    <w:unhideWhenUsed/>
    <w:qFormat/>
    <w:rsid w:val="00B14F40"/>
    <w:pPr>
      <w:pBdr>
        <w:top w:val="single" w:sz="6" w:space="2" w:color="4F81BD"/>
        <w:left w:val="single" w:sz="6" w:space="2" w:color="4F81BD"/>
      </w:pBdr>
      <w:spacing w:before="300"/>
      <w:jc w:val="center"/>
      <w:outlineLvl w:val="2"/>
    </w:pPr>
    <w:rPr>
      <w:b/>
      <w:caps/>
      <w:color w:val="243F60"/>
      <w:spacing w:val="15"/>
      <w:szCs w:val="22"/>
    </w:rPr>
  </w:style>
  <w:style w:type="paragraph" w:styleId="Heading4">
    <w:name w:val="heading 4"/>
    <w:basedOn w:val="Normal"/>
    <w:next w:val="Normal"/>
    <w:link w:val="Heading4Char"/>
    <w:uiPriority w:val="9"/>
    <w:unhideWhenUsed/>
    <w:qFormat/>
    <w:rsid w:val="005A4BC5"/>
    <w:pPr>
      <w:pBdr>
        <w:top w:val="dotted" w:sz="6" w:space="2" w:color="4F81BD"/>
        <w:left w:val="dotted" w:sz="6" w:space="2" w:color="4F81BD"/>
      </w:pBdr>
      <w:spacing w:before="300"/>
      <w:outlineLvl w:val="3"/>
    </w:pPr>
    <w:rPr>
      <w:b/>
      <w:caps/>
      <w:color w:val="365F91"/>
      <w:spacing w:val="10"/>
      <w:szCs w:val="22"/>
    </w:rPr>
  </w:style>
  <w:style w:type="paragraph" w:styleId="Heading5">
    <w:name w:val="heading 5"/>
    <w:basedOn w:val="Normal"/>
    <w:next w:val="Normal"/>
    <w:link w:val="Heading5Char"/>
    <w:uiPriority w:val="9"/>
    <w:unhideWhenUsed/>
    <w:qFormat/>
    <w:rsid w:val="00B14F40"/>
    <w:pPr>
      <w:pBdr>
        <w:bottom w:val="single" w:sz="6" w:space="1" w:color="4F81BD"/>
      </w:pBdr>
      <w:spacing w:before="300"/>
      <w:outlineLvl w:val="4"/>
    </w:pPr>
    <w:rPr>
      <w:caps/>
      <w:color w:val="365F91"/>
      <w:spacing w:val="10"/>
      <w:szCs w:val="22"/>
    </w:rPr>
  </w:style>
  <w:style w:type="paragraph" w:styleId="Heading6">
    <w:name w:val="heading 6"/>
    <w:basedOn w:val="Normal"/>
    <w:next w:val="Normal"/>
    <w:link w:val="Heading6Char"/>
    <w:uiPriority w:val="9"/>
    <w:semiHidden/>
    <w:unhideWhenUsed/>
    <w:qFormat/>
    <w:rsid w:val="0020335D"/>
    <w:pPr>
      <w:pBdr>
        <w:bottom w:val="dotted" w:sz="6" w:space="1" w:color="4F81BD"/>
      </w:pBdr>
      <w:spacing w:before="300"/>
      <w:outlineLvl w:val="5"/>
    </w:pPr>
    <w:rPr>
      <w:caps/>
      <w:color w:val="365F91"/>
      <w:spacing w:val="10"/>
      <w:sz w:val="22"/>
      <w:szCs w:val="22"/>
    </w:rPr>
  </w:style>
  <w:style w:type="paragraph" w:styleId="Heading7">
    <w:name w:val="heading 7"/>
    <w:basedOn w:val="Normal"/>
    <w:next w:val="Normal"/>
    <w:link w:val="Heading7Char"/>
    <w:uiPriority w:val="9"/>
    <w:semiHidden/>
    <w:unhideWhenUsed/>
    <w:qFormat/>
    <w:rsid w:val="0020335D"/>
    <w:pPr>
      <w:spacing w:before="300"/>
      <w:outlineLvl w:val="6"/>
    </w:pPr>
    <w:rPr>
      <w:caps/>
      <w:color w:val="365F91"/>
      <w:spacing w:val="10"/>
      <w:sz w:val="22"/>
      <w:szCs w:val="22"/>
    </w:rPr>
  </w:style>
  <w:style w:type="paragraph" w:styleId="Heading8">
    <w:name w:val="heading 8"/>
    <w:basedOn w:val="Normal"/>
    <w:next w:val="Normal"/>
    <w:link w:val="Heading8Char"/>
    <w:uiPriority w:val="9"/>
    <w:semiHidden/>
    <w:unhideWhenUsed/>
    <w:qFormat/>
    <w:rsid w:val="0020335D"/>
    <w:pPr>
      <w:spacing w:before="300"/>
      <w:outlineLvl w:val="7"/>
    </w:pPr>
    <w:rPr>
      <w:caps/>
      <w:spacing w:val="10"/>
      <w:sz w:val="18"/>
      <w:szCs w:val="18"/>
    </w:rPr>
  </w:style>
  <w:style w:type="paragraph" w:styleId="Heading9">
    <w:name w:val="heading 9"/>
    <w:basedOn w:val="Normal"/>
    <w:next w:val="Normal"/>
    <w:link w:val="Heading9Char"/>
    <w:uiPriority w:val="9"/>
    <w:semiHidden/>
    <w:unhideWhenUsed/>
    <w:qFormat/>
    <w:rsid w:val="0020335D"/>
    <w:pPr>
      <w:spacing w:before="30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35D"/>
    <w:rPr>
      <w:b/>
      <w:bCs/>
      <w:caps/>
      <w:color w:val="FFFFFF"/>
      <w:spacing w:val="15"/>
      <w:shd w:val="clear" w:color="auto" w:fill="4F81BD"/>
    </w:rPr>
  </w:style>
  <w:style w:type="character" w:customStyle="1" w:styleId="Heading2Char">
    <w:name w:val="Heading 2 Char"/>
    <w:basedOn w:val="DefaultParagraphFont"/>
    <w:link w:val="Heading2"/>
    <w:uiPriority w:val="9"/>
    <w:rsid w:val="005A4BC5"/>
    <w:rPr>
      <w:rFonts w:ascii="Arial" w:hAnsi="Arial"/>
      <w:b/>
      <w:caps/>
      <w:spacing w:val="15"/>
      <w:sz w:val="24"/>
      <w:shd w:val="clear" w:color="auto" w:fill="DBE5F1"/>
    </w:rPr>
  </w:style>
  <w:style w:type="character" w:customStyle="1" w:styleId="Heading3Char">
    <w:name w:val="Heading 3 Char"/>
    <w:basedOn w:val="DefaultParagraphFont"/>
    <w:link w:val="Heading3"/>
    <w:uiPriority w:val="9"/>
    <w:rsid w:val="00B14F40"/>
    <w:rPr>
      <w:rFonts w:ascii="Arial" w:hAnsi="Arial"/>
      <w:b/>
      <w:caps/>
      <w:color w:val="243F60"/>
      <w:spacing w:val="15"/>
      <w:sz w:val="24"/>
    </w:rPr>
  </w:style>
  <w:style w:type="character" w:customStyle="1" w:styleId="Heading4Char">
    <w:name w:val="Heading 4 Char"/>
    <w:basedOn w:val="DefaultParagraphFont"/>
    <w:link w:val="Heading4"/>
    <w:uiPriority w:val="9"/>
    <w:rsid w:val="005A4BC5"/>
    <w:rPr>
      <w:rFonts w:ascii="Arial" w:hAnsi="Arial"/>
      <w:b/>
      <w:caps/>
      <w:color w:val="365F91"/>
      <w:spacing w:val="10"/>
      <w:sz w:val="24"/>
    </w:rPr>
  </w:style>
  <w:style w:type="character" w:customStyle="1" w:styleId="Heading5Char">
    <w:name w:val="Heading 5 Char"/>
    <w:basedOn w:val="DefaultParagraphFont"/>
    <w:link w:val="Heading5"/>
    <w:uiPriority w:val="9"/>
    <w:rsid w:val="00B14F40"/>
    <w:rPr>
      <w:caps/>
      <w:color w:val="365F91"/>
      <w:spacing w:val="10"/>
      <w:sz w:val="24"/>
    </w:rPr>
  </w:style>
  <w:style w:type="character" w:customStyle="1" w:styleId="Heading6Char">
    <w:name w:val="Heading 6 Char"/>
    <w:basedOn w:val="DefaultParagraphFont"/>
    <w:link w:val="Heading6"/>
    <w:uiPriority w:val="9"/>
    <w:semiHidden/>
    <w:rsid w:val="0020335D"/>
    <w:rPr>
      <w:caps/>
      <w:color w:val="365F91"/>
      <w:spacing w:val="10"/>
    </w:rPr>
  </w:style>
  <w:style w:type="character" w:customStyle="1" w:styleId="Heading7Char">
    <w:name w:val="Heading 7 Char"/>
    <w:basedOn w:val="DefaultParagraphFont"/>
    <w:link w:val="Heading7"/>
    <w:uiPriority w:val="9"/>
    <w:semiHidden/>
    <w:rsid w:val="0020335D"/>
    <w:rPr>
      <w:caps/>
      <w:color w:val="365F91"/>
      <w:spacing w:val="10"/>
    </w:rPr>
  </w:style>
  <w:style w:type="character" w:customStyle="1" w:styleId="Heading8Char">
    <w:name w:val="Heading 8 Char"/>
    <w:basedOn w:val="DefaultParagraphFont"/>
    <w:link w:val="Heading8"/>
    <w:uiPriority w:val="9"/>
    <w:semiHidden/>
    <w:rsid w:val="0020335D"/>
    <w:rPr>
      <w:caps/>
      <w:spacing w:val="10"/>
      <w:sz w:val="18"/>
      <w:szCs w:val="18"/>
    </w:rPr>
  </w:style>
  <w:style w:type="character" w:customStyle="1" w:styleId="Heading9Char">
    <w:name w:val="Heading 9 Char"/>
    <w:basedOn w:val="DefaultParagraphFont"/>
    <w:link w:val="Heading9"/>
    <w:uiPriority w:val="9"/>
    <w:semiHidden/>
    <w:rsid w:val="0020335D"/>
    <w:rPr>
      <w:i/>
      <w:caps/>
      <w:spacing w:val="10"/>
      <w:sz w:val="18"/>
      <w:szCs w:val="18"/>
    </w:rPr>
  </w:style>
  <w:style w:type="character" w:styleId="Hyperlink">
    <w:name w:val="Hyperlink"/>
    <w:basedOn w:val="DefaultParagraphFont"/>
    <w:uiPriority w:val="99"/>
    <w:rsid w:val="00364942"/>
    <w:rPr>
      <w:color w:val="0000FF"/>
      <w:u w:val="single"/>
    </w:rPr>
  </w:style>
  <w:style w:type="paragraph" w:styleId="BodyText">
    <w:name w:val="Body Text"/>
    <w:basedOn w:val="Normal"/>
    <w:link w:val="BodyTextChar"/>
    <w:rsid w:val="00364942"/>
    <w:rPr>
      <w:szCs w:val="24"/>
      <w:lang w:val="en-GB"/>
    </w:rPr>
  </w:style>
  <w:style w:type="paragraph" w:styleId="BodyTextIndent3">
    <w:name w:val="Body Text Indent 3"/>
    <w:basedOn w:val="Normal"/>
    <w:link w:val="BodyTextIndent3Char"/>
    <w:rsid w:val="00364942"/>
    <w:pPr>
      <w:ind w:left="708" w:hanging="708"/>
    </w:pPr>
    <w:rPr>
      <w:b/>
      <w:bCs/>
      <w:szCs w:val="24"/>
    </w:rPr>
  </w:style>
  <w:style w:type="paragraph" w:styleId="NormalWeb">
    <w:name w:val="Normal (Web)"/>
    <w:basedOn w:val="Normal"/>
    <w:rsid w:val="00364942"/>
    <w:pPr>
      <w:spacing w:before="100" w:after="100"/>
    </w:pPr>
    <w:rPr>
      <w:szCs w:val="24"/>
      <w:lang w:val="en-GB"/>
    </w:rPr>
  </w:style>
  <w:style w:type="paragraph" w:styleId="Header">
    <w:name w:val="header"/>
    <w:basedOn w:val="Normal"/>
    <w:link w:val="HeaderChar"/>
    <w:rsid w:val="008730E0"/>
    <w:pPr>
      <w:tabs>
        <w:tab w:val="center" w:pos="4153"/>
        <w:tab w:val="right" w:pos="8306"/>
      </w:tabs>
    </w:pPr>
  </w:style>
  <w:style w:type="character" w:customStyle="1" w:styleId="HeaderChar">
    <w:name w:val="Header Char"/>
    <w:basedOn w:val="DefaultParagraphFont"/>
    <w:link w:val="Header"/>
    <w:rsid w:val="00C423FD"/>
    <w:rPr>
      <w:kern w:val="28"/>
      <w:lang w:val="en-US" w:eastAsia="en-US"/>
    </w:rPr>
  </w:style>
  <w:style w:type="paragraph" w:styleId="BodyTextIndent">
    <w:name w:val="Body Text Indent"/>
    <w:basedOn w:val="Normal"/>
    <w:link w:val="BodyTextIndentChar"/>
    <w:rsid w:val="00906149"/>
    <w:pPr>
      <w:spacing w:after="120"/>
      <w:ind w:left="283"/>
    </w:pPr>
  </w:style>
  <w:style w:type="character" w:styleId="FootnoteReference">
    <w:name w:val="footnote reference"/>
    <w:basedOn w:val="DefaultParagraphFont"/>
    <w:semiHidden/>
    <w:rsid w:val="00906149"/>
    <w:rPr>
      <w:sz w:val="20"/>
      <w:szCs w:val="20"/>
      <w:vertAlign w:val="superscript"/>
    </w:rPr>
  </w:style>
  <w:style w:type="paragraph" w:styleId="FootnoteText">
    <w:name w:val="footnote text"/>
    <w:basedOn w:val="Normal"/>
    <w:link w:val="FootnoteTextChar"/>
    <w:semiHidden/>
    <w:rsid w:val="00906149"/>
    <w:rPr>
      <w:lang w:val="en-GB"/>
    </w:rPr>
  </w:style>
  <w:style w:type="paragraph" w:customStyle="1" w:styleId="NormalWeb2">
    <w:name w:val="Normal (Web)2"/>
    <w:basedOn w:val="Normal"/>
    <w:rsid w:val="005B1EEF"/>
    <w:pPr>
      <w:spacing w:before="100" w:beforeAutospacing="1" w:after="100" w:afterAutospacing="1"/>
    </w:pPr>
    <w:rPr>
      <w:szCs w:val="24"/>
    </w:rPr>
  </w:style>
  <w:style w:type="paragraph" w:styleId="BlockText">
    <w:name w:val="Block Text"/>
    <w:basedOn w:val="Normal"/>
    <w:rsid w:val="005B1EEF"/>
    <w:pPr>
      <w:keepNext/>
      <w:ind w:left="1418" w:right="1701"/>
    </w:pPr>
    <w:rPr>
      <w:b/>
      <w:bCs/>
      <w:szCs w:val="24"/>
      <w:lang w:val="en-GB"/>
    </w:rPr>
  </w:style>
  <w:style w:type="paragraph" w:styleId="BodyText2">
    <w:name w:val="Body Text 2"/>
    <w:basedOn w:val="Normal"/>
    <w:link w:val="BodyText2Char"/>
    <w:rsid w:val="00DB50C1"/>
    <w:pPr>
      <w:spacing w:after="120" w:line="480" w:lineRule="auto"/>
    </w:pPr>
  </w:style>
  <w:style w:type="paragraph" w:styleId="BodyTextIndent2">
    <w:name w:val="Body Text Indent 2"/>
    <w:basedOn w:val="Normal"/>
    <w:link w:val="BodyTextIndent2Char"/>
    <w:rsid w:val="00AC3544"/>
    <w:pPr>
      <w:spacing w:after="120" w:line="480" w:lineRule="auto"/>
      <w:ind w:left="283"/>
    </w:pPr>
  </w:style>
  <w:style w:type="paragraph" w:styleId="CommentText">
    <w:name w:val="annotation text"/>
    <w:basedOn w:val="Normal"/>
    <w:link w:val="CommentTextChar"/>
    <w:semiHidden/>
    <w:rsid w:val="00AC3544"/>
    <w:rPr>
      <w:lang w:val="en-GB"/>
    </w:rPr>
  </w:style>
  <w:style w:type="character" w:customStyle="1" w:styleId="CommentTextChar">
    <w:name w:val="Comment Text Char"/>
    <w:basedOn w:val="DefaultParagraphFont"/>
    <w:link w:val="CommentText"/>
    <w:semiHidden/>
    <w:rsid w:val="00D9214F"/>
    <w:rPr>
      <w:rFonts w:ascii="Arial" w:hAnsi="Arial"/>
      <w:sz w:val="24"/>
      <w:lang w:val="en-GB"/>
    </w:rPr>
  </w:style>
  <w:style w:type="paragraph" w:styleId="BalloonText">
    <w:name w:val="Balloon Text"/>
    <w:basedOn w:val="Normal"/>
    <w:link w:val="BalloonTextChar"/>
    <w:semiHidden/>
    <w:rsid w:val="006F7E6E"/>
    <w:rPr>
      <w:rFonts w:ascii="Tahoma" w:hAnsi="Tahoma" w:cs="Tahoma"/>
      <w:sz w:val="16"/>
      <w:szCs w:val="16"/>
    </w:rPr>
  </w:style>
  <w:style w:type="table" w:styleId="TableGrid">
    <w:name w:val="Table Grid"/>
    <w:basedOn w:val="TableNormal"/>
    <w:uiPriority w:val="59"/>
    <w:rsid w:val="007505E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7505E6"/>
    <w:pPr>
      <w:tabs>
        <w:tab w:val="center" w:pos="4153"/>
        <w:tab w:val="right" w:pos="8306"/>
      </w:tabs>
    </w:pPr>
  </w:style>
  <w:style w:type="character" w:styleId="PageNumber">
    <w:name w:val="page number"/>
    <w:basedOn w:val="DefaultParagraphFont"/>
    <w:rsid w:val="00D76761"/>
  </w:style>
  <w:style w:type="paragraph" w:customStyle="1" w:styleId="Title1">
    <w:name w:val="Title1"/>
    <w:basedOn w:val="Normal"/>
    <w:rsid w:val="005146D6"/>
    <w:pPr>
      <w:jc w:val="center"/>
    </w:pPr>
    <w:rPr>
      <w:rFonts w:ascii="Courier New" w:hAnsi="Courier New"/>
      <w:b/>
      <w:caps/>
      <w:sz w:val="28"/>
      <w:lang w:val="en-GB"/>
    </w:rPr>
  </w:style>
  <w:style w:type="paragraph" w:styleId="ListParagraph">
    <w:name w:val="List Paragraph"/>
    <w:basedOn w:val="Normal"/>
    <w:uiPriority w:val="34"/>
    <w:qFormat/>
    <w:rsid w:val="0020335D"/>
    <w:pPr>
      <w:ind w:left="720"/>
      <w:contextualSpacing/>
    </w:pPr>
  </w:style>
  <w:style w:type="paragraph" w:styleId="Caption">
    <w:name w:val="caption"/>
    <w:basedOn w:val="Normal"/>
    <w:next w:val="Normal"/>
    <w:uiPriority w:val="35"/>
    <w:semiHidden/>
    <w:unhideWhenUsed/>
    <w:qFormat/>
    <w:rsid w:val="0020335D"/>
    <w:rPr>
      <w:b/>
      <w:bCs/>
      <w:color w:val="365F91"/>
      <w:sz w:val="16"/>
      <w:szCs w:val="16"/>
    </w:rPr>
  </w:style>
  <w:style w:type="paragraph" w:styleId="Title">
    <w:name w:val="Title"/>
    <w:basedOn w:val="Normal"/>
    <w:next w:val="Normal"/>
    <w:link w:val="TitleChar"/>
    <w:qFormat/>
    <w:rsid w:val="0020335D"/>
    <w:pPr>
      <w:spacing w:before="720"/>
    </w:pPr>
    <w:rPr>
      <w:caps/>
      <w:color w:val="4F81BD"/>
      <w:spacing w:val="10"/>
      <w:kern w:val="28"/>
      <w:sz w:val="52"/>
      <w:szCs w:val="52"/>
    </w:rPr>
  </w:style>
  <w:style w:type="character" w:customStyle="1" w:styleId="TitleChar">
    <w:name w:val="Title Char"/>
    <w:basedOn w:val="DefaultParagraphFont"/>
    <w:link w:val="Title"/>
    <w:rsid w:val="0020335D"/>
    <w:rPr>
      <w:caps/>
      <w:color w:val="4F81BD"/>
      <w:spacing w:val="10"/>
      <w:kern w:val="28"/>
      <w:sz w:val="52"/>
      <w:szCs w:val="52"/>
    </w:rPr>
  </w:style>
  <w:style w:type="paragraph" w:styleId="Subtitle">
    <w:name w:val="Subtitle"/>
    <w:basedOn w:val="Normal"/>
    <w:next w:val="Normal"/>
    <w:link w:val="SubtitleChar"/>
    <w:uiPriority w:val="11"/>
    <w:qFormat/>
    <w:rsid w:val="0020335D"/>
    <w:pPr>
      <w:spacing w:after="1000"/>
    </w:pPr>
    <w:rPr>
      <w:caps/>
      <w:color w:val="595959"/>
      <w:spacing w:val="10"/>
      <w:szCs w:val="24"/>
    </w:rPr>
  </w:style>
  <w:style w:type="character" w:customStyle="1" w:styleId="SubtitleChar">
    <w:name w:val="Subtitle Char"/>
    <w:basedOn w:val="DefaultParagraphFont"/>
    <w:link w:val="Subtitle"/>
    <w:uiPriority w:val="11"/>
    <w:rsid w:val="0020335D"/>
    <w:rPr>
      <w:caps/>
      <w:color w:val="595959"/>
      <w:spacing w:val="10"/>
      <w:sz w:val="24"/>
      <w:szCs w:val="24"/>
    </w:rPr>
  </w:style>
  <w:style w:type="character" w:styleId="Strong">
    <w:name w:val="Strong"/>
    <w:uiPriority w:val="22"/>
    <w:qFormat/>
    <w:rsid w:val="0020335D"/>
    <w:rPr>
      <w:b/>
      <w:bCs/>
    </w:rPr>
  </w:style>
  <w:style w:type="character" w:styleId="Emphasis">
    <w:name w:val="Emphasis"/>
    <w:uiPriority w:val="20"/>
    <w:qFormat/>
    <w:rsid w:val="0020335D"/>
    <w:rPr>
      <w:caps/>
      <w:color w:val="243F60"/>
      <w:spacing w:val="5"/>
    </w:rPr>
  </w:style>
  <w:style w:type="paragraph" w:styleId="NoSpacing">
    <w:name w:val="No Spacing"/>
    <w:basedOn w:val="Normal"/>
    <w:link w:val="NoSpacingChar"/>
    <w:uiPriority w:val="1"/>
    <w:qFormat/>
    <w:rsid w:val="0020335D"/>
  </w:style>
  <w:style w:type="character" w:customStyle="1" w:styleId="NoSpacingChar">
    <w:name w:val="No Spacing Char"/>
    <w:basedOn w:val="DefaultParagraphFont"/>
    <w:link w:val="NoSpacing"/>
    <w:uiPriority w:val="1"/>
    <w:rsid w:val="0020335D"/>
    <w:rPr>
      <w:sz w:val="20"/>
      <w:szCs w:val="20"/>
    </w:rPr>
  </w:style>
  <w:style w:type="paragraph" w:styleId="Quote">
    <w:name w:val="Quote"/>
    <w:basedOn w:val="Normal"/>
    <w:next w:val="Normal"/>
    <w:link w:val="QuoteChar"/>
    <w:uiPriority w:val="29"/>
    <w:qFormat/>
    <w:rsid w:val="0020335D"/>
    <w:rPr>
      <w:i/>
      <w:iCs/>
    </w:rPr>
  </w:style>
  <w:style w:type="character" w:customStyle="1" w:styleId="QuoteChar">
    <w:name w:val="Quote Char"/>
    <w:basedOn w:val="DefaultParagraphFont"/>
    <w:link w:val="Quote"/>
    <w:uiPriority w:val="29"/>
    <w:rsid w:val="0020335D"/>
    <w:rPr>
      <w:i/>
      <w:iCs/>
      <w:sz w:val="20"/>
      <w:szCs w:val="20"/>
    </w:rPr>
  </w:style>
  <w:style w:type="paragraph" w:styleId="IntenseQuote">
    <w:name w:val="Intense Quote"/>
    <w:basedOn w:val="Normal"/>
    <w:next w:val="Normal"/>
    <w:link w:val="IntenseQuoteChar"/>
    <w:uiPriority w:val="30"/>
    <w:qFormat/>
    <w:rsid w:val="0020335D"/>
    <w:pPr>
      <w:pBdr>
        <w:top w:val="single" w:sz="4" w:space="10" w:color="4F81BD"/>
        <w:left w:val="single" w:sz="4" w:space="10" w:color="4F81BD"/>
      </w:pBdr>
      <w:ind w:left="1296" w:right="1152"/>
      <w:jc w:val="both"/>
    </w:pPr>
    <w:rPr>
      <w:i/>
      <w:iCs/>
      <w:color w:val="4F81BD"/>
    </w:rPr>
  </w:style>
  <w:style w:type="character" w:customStyle="1" w:styleId="IntenseQuoteChar">
    <w:name w:val="Intense Quote Char"/>
    <w:basedOn w:val="DefaultParagraphFont"/>
    <w:link w:val="IntenseQuote"/>
    <w:uiPriority w:val="30"/>
    <w:rsid w:val="0020335D"/>
    <w:rPr>
      <w:i/>
      <w:iCs/>
      <w:color w:val="4F81BD"/>
      <w:sz w:val="20"/>
      <w:szCs w:val="20"/>
    </w:rPr>
  </w:style>
  <w:style w:type="character" w:styleId="SubtleEmphasis">
    <w:name w:val="Subtle Emphasis"/>
    <w:uiPriority w:val="19"/>
    <w:qFormat/>
    <w:rsid w:val="0020335D"/>
    <w:rPr>
      <w:i/>
      <w:iCs/>
      <w:color w:val="243F60"/>
    </w:rPr>
  </w:style>
  <w:style w:type="character" w:styleId="IntenseEmphasis">
    <w:name w:val="Intense Emphasis"/>
    <w:uiPriority w:val="21"/>
    <w:qFormat/>
    <w:rsid w:val="0020335D"/>
    <w:rPr>
      <w:b/>
      <w:bCs/>
      <w:caps/>
      <w:color w:val="243F60"/>
      <w:spacing w:val="10"/>
    </w:rPr>
  </w:style>
  <w:style w:type="character" w:styleId="SubtleReference">
    <w:name w:val="Subtle Reference"/>
    <w:uiPriority w:val="31"/>
    <w:qFormat/>
    <w:rsid w:val="0020335D"/>
    <w:rPr>
      <w:b/>
      <w:bCs/>
      <w:color w:val="4F81BD"/>
    </w:rPr>
  </w:style>
  <w:style w:type="character" w:styleId="IntenseReference">
    <w:name w:val="Intense Reference"/>
    <w:uiPriority w:val="32"/>
    <w:qFormat/>
    <w:rsid w:val="0020335D"/>
    <w:rPr>
      <w:b/>
      <w:bCs/>
      <w:i/>
      <w:iCs/>
      <w:caps/>
      <w:color w:val="4F81BD"/>
    </w:rPr>
  </w:style>
  <w:style w:type="character" w:styleId="BookTitle">
    <w:name w:val="Book Title"/>
    <w:uiPriority w:val="33"/>
    <w:qFormat/>
    <w:rsid w:val="0020335D"/>
    <w:rPr>
      <w:b/>
      <w:bCs/>
      <w:i/>
      <w:iCs/>
      <w:spacing w:val="9"/>
    </w:rPr>
  </w:style>
  <w:style w:type="paragraph" w:styleId="TOCHeading">
    <w:name w:val="TOC Heading"/>
    <w:basedOn w:val="Heading1"/>
    <w:next w:val="Normal"/>
    <w:uiPriority w:val="39"/>
    <w:semiHidden/>
    <w:unhideWhenUsed/>
    <w:qFormat/>
    <w:rsid w:val="0020335D"/>
    <w:pPr>
      <w:outlineLvl w:val="9"/>
    </w:pPr>
  </w:style>
  <w:style w:type="paragraph" w:styleId="TOC2">
    <w:name w:val="toc 2"/>
    <w:basedOn w:val="Normal"/>
    <w:next w:val="Normal"/>
    <w:autoRedefine/>
    <w:uiPriority w:val="39"/>
    <w:unhideWhenUsed/>
    <w:qFormat/>
    <w:rsid w:val="00526066"/>
    <w:pPr>
      <w:tabs>
        <w:tab w:val="right" w:leader="dot" w:pos="8296"/>
      </w:tabs>
      <w:spacing w:after="100" w:line="276" w:lineRule="auto"/>
    </w:pPr>
    <w:rPr>
      <w:rFonts w:ascii="Calibri" w:hAnsi="Calibri"/>
      <w:b/>
      <w:noProof/>
      <w:szCs w:val="22"/>
      <w:lang w:val="en-US" w:eastAsia="en-US"/>
    </w:rPr>
  </w:style>
  <w:style w:type="paragraph" w:styleId="TOC1">
    <w:name w:val="toc 1"/>
    <w:basedOn w:val="Normal"/>
    <w:next w:val="Normal"/>
    <w:autoRedefine/>
    <w:uiPriority w:val="39"/>
    <w:unhideWhenUsed/>
    <w:qFormat/>
    <w:rsid w:val="00274892"/>
    <w:pPr>
      <w:spacing w:after="100" w:line="276" w:lineRule="auto"/>
    </w:pPr>
    <w:rPr>
      <w:rFonts w:ascii="Calibri" w:hAnsi="Calibri"/>
      <w:szCs w:val="22"/>
      <w:lang w:val="en-US" w:eastAsia="en-US"/>
    </w:rPr>
  </w:style>
  <w:style w:type="paragraph" w:styleId="TOC3">
    <w:name w:val="toc 3"/>
    <w:basedOn w:val="Normal"/>
    <w:next w:val="Normal"/>
    <w:autoRedefine/>
    <w:uiPriority w:val="39"/>
    <w:unhideWhenUsed/>
    <w:qFormat/>
    <w:rsid w:val="00526066"/>
    <w:pPr>
      <w:tabs>
        <w:tab w:val="left" w:pos="1418"/>
        <w:tab w:val="right" w:leader="dot" w:pos="8296"/>
      </w:tabs>
      <w:spacing w:after="100" w:line="276" w:lineRule="auto"/>
      <w:ind w:left="1418" w:hanging="1418"/>
      <w:jc w:val="both"/>
    </w:pPr>
    <w:rPr>
      <w:rFonts w:ascii="Calibri" w:hAnsi="Calibri"/>
      <w:b/>
      <w:bCs/>
      <w:noProof/>
      <w:szCs w:val="22"/>
      <w:lang w:val="en-GB" w:eastAsia="en-US"/>
    </w:rPr>
  </w:style>
  <w:style w:type="paragraph" w:styleId="TOC4">
    <w:name w:val="toc 4"/>
    <w:basedOn w:val="Normal"/>
    <w:next w:val="Normal"/>
    <w:autoRedefine/>
    <w:uiPriority w:val="39"/>
    <w:rsid w:val="00BF78A1"/>
    <w:pPr>
      <w:tabs>
        <w:tab w:val="left" w:pos="1418"/>
        <w:tab w:val="right" w:leader="dot" w:pos="8296"/>
      </w:tabs>
      <w:spacing w:before="240"/>
    </w:pPr>
    <w:rPr>
      <w:rFonts w:ascii="Calibri" w:hAnsi="Calibri"/>
      <w:b/>
      <w:bCs/>
      <w:noProof/>
    </w:rPr>
  </w:style>
  <w:style w:type="character" w:styleId="FollowedHyperlink">
    <w:name w:val="FollowedHyperlink"/>
    <w:basedOn w:val="DefaultParagraphFont"/>
    <w:rsid w:val="00413C9C"/>
    <w:rPr>
      <w:color w:val="800080"/>
      <w:u w:val="single"/>
    </w:rPr>
  </w:style>
  <w:style w:type="character" w:styleId="CommentReference">
    <w:name w:val="annotation reference"/>
    <w:basedOn w:val="DefaultParagraphFont"/>
    <w:rsid w:val="00D9214F"/>
    <w:rPr>
      <w:sz w:val="16"/>
      <w:szCs w:val="16"/>
    </w:rPr>
  </w:style>
  <w:style w:type="paragraph" w:styleId="CommentSubject">
    <w:name w:val="annotation subject"/>
    <w:basedOn w:val="CommentText"/>
    <w:next w:val="CommentText"/>
    <w:link w:val="CommentSubjectChar"/>
    <w:rsid w:val="00D9214F"/>
    <w:rPr>
      <w:b/>
      <w:bCs/>
      <w:sz w:val="20"/>
      <w:lang w:val="en-IE"/>
    </w:rPr>
  </w:style>
  <w:style w:type="character" w:customStyle="1" w:styleId="CommentSubjectChar">
    <w:name w:val="Comment Subject Char"/>
    <w:basedOn w:val="CommentTextChar"/>
    <w:link w:val="CommentSubject"/>
    <w:rsid w:val="00D9214F"/>
    <w:rPr>
      <w:rFonts w:ascii="Arial" w:hAnsi="Arial"/>
      <w:sz w:val="24"/>
      <w:lang w:val="en-GB"/>
    </w:rPr>
  </w:style>
  <w:style w:type="character" w:customStyle="1" w:styleId="BodyTextChar">
    <w:name w:val="Body Text Char"/>
    <w:basedOn w:val="DefaultParagraphFont"/>
    <w:link w:val="BodyText"/>
    <w:rsid w:val="00DE644A"/>
    <w:rPr>
      <w:rFonts w:ascii="Arial" w:hAnsi="Arial"/>
      <w:sz w:val="24"/>
      <w:szCs w:val="24"/>
      <w:lang w:val="en-GB"/>
    </w:rPr>
  </w:style>
  <w:style w:type="character" w:customStyle="1" w:styleId="BodyTextIndent3Char">
    <w:name w:val="Body Text Indent 3 Char"/>
    <w:basedOn w:val="DefaultParagraphFont"/>
    <w:link w:val="BodyTextIndent3"/>
    <w:rsid w:val="00DE644A"/>
    <w:rPr>
      <w:rFonts w:ascii="Arial" w:hAnsi="Arial"/>
      <w:b/>
      <w:bCs/>
      <w:sz w:val="24"/>
      <w:szCs w:val="24"/>
    </w:rPr>
  </w:style>
  <w:style w:type="character" w:customStyle="1" w:styleId="BodyTextIndentChar">
    <w:name w:val="Body Text Indent Char"/>
    <w:basedOn w:val="DefaultParagraphFont"/>
    <w:link w:val="BodyTextIndent"/>
    <w:rsid w:val="00DE644A"/>
    <w:rPr>
      <w:rFonts w:ascii="Arial" w:hAnsi="Arial"/>
      <w:sz w:val="24"/>
    </w:rPr>
  </w:style>
  <w:style w:type="character" w:customStyle="1" w:styleId="FootnoteTextChar">
    <w:name w:val="Footnote Text Char"/>
    <w:basedOn w:val="DefaultParagraphFont"/>
    <w:link w:val="FootnoteText"/>
    <w:semiHidden/>
    <w:rsid w:val="00DE644A"/>
    <w:rPr>
      <w:rFonts w:ascii="Arial" w:hAnsi="Arial"/>
      <w:sz w:val="24"/>
      <w:lang w:val="en-GB"/>
    </w:rPr>
  </w:style>
  <w:style w:type="character" w:customStyle="1" w:styleId="BodyText2Char">
    <w:name w:val="Body Text 2 Char"/>
    <w:basedOn w:val="DefaultParagraphFont"/>
    <w:link w:val="BodyText2"/>
    <w:rsid w:val="00DE644A"/>
    <w:rPr>
      <w:rFonts w:ascii="Arial" w:hAnsi="Arial"/>
      <w:sz w:val="24"/>
    </w:rPr>
  </w:style>
  <w:style w:type="character" w:customStyle="1" w:styleId="BodyTextIndent2Char">
    <w:name w:val="Body Text Indent 2 Char"/>
    <w:basedOn w:val="DefaultParagraphFont"/>
    <w:link w:val="BodyTextIndent2"/>
    <w:rsid w:val="00DE644A"/>
    <w:rPr>
      <w:rFonts w:ascii="Arial" w:hAnsi="Arial"/>
      <w:sz w:val="24"/>
    </w:rPr>
  </w:style>
  <w:style w:type="character" w:customStyle="1" w:styleId="BalloonTextChar">
    <w:name w:val="Balloon Text Char"/>
    <w:basedOn w:val="DefaultParagraphFont"/>
    <w:link w:val="BalloonText"/>
    <w:semiHidden/>
    <w:rsid w:val="00DE644A"/>
    <w:rPr>
      <w:rFonts w:ascii="Tahoma" w:hAnsi="Tahoma" w:cs="Tahoma"/>
      <w:sz w:val="16"/>
      <w:szCs w:val="16"/>
    </w:rPr>
  </w:style>
  <w:style w:type="character" w:customStyle="1" w:styleId="FooterChar">
    <w:name w:val="Footer Char"/>
    <w:basedOn w:val="DefaultParagraphFont"/>
    <w:link w:val="Footer"/>
    <w:rsid w:val="00DE644A"/>
    <w:rPr>
      <w:rFonts w:ascii="Arial" w:hAnsi="Arial"/>
      <w:sz w:val="24"/>
    </w:rPr>
  </w:style>
  <w:style w:type="paragraph" w:styleId="TOC5">
    <w:name w:val="toc 5"/>
    <w:basedOn w:val="Normal"/>
    <w:next w:val="Normal"/>
    <w:autoRedefine/>
    <w:uiPriority w:val="39"/>
    <w:unhideWhenUsed/>
    <w:rsid w:val="004B07E7"/>
    <w:pPr>
      <w:spacing w:after="100" w:line="276" w:lineRule="auto"/>
      <w:ind w:left="880"/>
    </w:pPr>
    <w:rPr>
      <w:rFonts w:asciiTheme="minorHAnsi" w:eastAsiaTheme="minorEastAsia" w:hAnsiTheme="minorHAnsi" w:cstheme="minorBidi"/>
      <w:sz w:val="22"/>
      <w:szCs w:val="22"/>
      <w:lang w:val="en-GB" w:eastAsia="en-GB"/>
    </w:rPr>
  </w:style>
  <w:style w:type="paragraph" w:styleId="TOC6">
    <w:name w:val="toc 6"/>
    <w:basedOn w:val="Normal"/>
    <w:next w:val="Normal"/>
    <w:autoRedefine/>
    <w:uiPriority w:val="39"/>
    <w:unhideWhenUsed/>
    <w:rsid w:val="004B07E7"/>
    <w:pPr>
      <w:spacing w:after="100" w:line="276" w:lineRule="auto"/>
      <w:ind w:left="1100"/>
    </w:pPr>
    <w:rPr>
      <w:rFonts w:asciiTheme="minorHAnsi" w:eastAsiaTheme="minorEastAsia" w:hAnsiTheme="minorHAnsi" w:cstheme="minorBidi"/>
      <w:sz w:val="22"/>
      <w:szCs w:val="22"/>
      <w:lang w:val="en-GB" w:eastAsia="en-GB"/>
    </w:rPr>
  </w:style>
  <w:style w:type="paragraph" w:styleId="TOC7">
    <w:name w:val="toc 7"/>
    <w:basedOn w:val="Normal"/>
    <w:next w:val="Normal"/>
    <w:autoRedefine/>
    <w:uiPriority w:val="39"/>
    <w:unhideWhenUsed/>
    <w:rsid w:val="004B07E7"/>
    <w:pPr>
      <w:spacing w:after="100" w:line="276" w:lineRule="auto"/>
      <w:ind w:left="1320"/>
    </w:pPr>
    <w:rPr>
      <w:rFonts w:asciiTheme="minorHAnsi" w:eastAsiaTheme="minorEastAsia" w:hAnsiTheme="minorHAnsi" w:cstheme="minorBidi"/>
      <w:sz w:val="22"/>
      <w:szCs w:val="22"/>
      <w:lang w:val="en-GB" w:eastAsia="en-GB"/>
    </w:rPr>
  </w:style>
  <w:style w:type="paragraph" w:styleId="TOC8">
    <w:name w:val="toc 8"/>
    <w:basedOn w:val="Normal"/>
    <w:next w:val="Normal"/>
    <w:autoRedefine/>
    <w:uiPriority w:val="39"/>
    <w:unhideWhenUsed/>
    <w:rsid w:val="004B07E7"/>
    <w:pPr>
      <w:spacing w:after="100" w:line="276" w:lineRule="auto"/>
      <w:ind w:left="1540"/>
    </w:pPr>
    <w:rPr>
      <w:rFonts w:asciiTheme="minorHAnsi" w:eastAsiaTheme="minorEastAsia" w:hAnsiTheme="minorHAnsi" w:cstheme="minorBidi"/>
      <w:sz w:val="22"/>
      <w:szCs w:val="22"/>
      <w:lang w:val="en-GB" w:eastAsia="en-GB"/>
    </w:rPr>
  </w:style>
  <w:style w:type="paragraph" w:styleId="TOC9">
    <w:name w:val="toc 9"/>
    <w:basedOn w:val="Normal"/>
    <w:next w:val="Normal"/>
    <w:autoRedefine/>
    <w:uiPriority w:val="39"/>
    <w:unhideWhenUsed/>
    <w:rsid w:val="004B07E7"/>
    <w:pPr>
      <w:spacing w:after="100" w:line="276" w:lineRule="auto"/>
      <w:ind w:left="1760"/>
    </w:pPr>
    <w:rPr>
      <w:rFonts w:asciiTheme="minorHAnsi" w:eastAsiaTheme="minorEastAsia" w:hAnsiTheme="minorHAnsi" w:cstheme="minorBidi"/>
      <w:sz w:val="22"/>
      <w:szCs w:val="22"/>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IE" w:eastAsia="en-IE"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uiPriority="11" w:qFormat="1"/>
    <w:lsdException w:name="Hyperlink" w:uiPriority="99"/>
    <w:lsdException w:name="Strong" w:uiPriority="22" w:qFormat="1"/>
    <w:lsdException w:name="Emphasis" w:uiPriority="20"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4F40"/>
    <w:rPr>
      <w:rFonts w:ascii="Arial" w:hAnsi="Arial"/>
      <w:sz w:val="24"/>
    </w:rPr>
  </w:style>
  <w:style w:type="paragraph" w:styleId="Heading1">
    <w:name w:val="heading 1"/>
    <w:basedOn w:val="Normal"/>
    <w:next w:val="Normal"/>
    <w:link w:val="Heading1Char"/>
    <w:uiPriority w:val="9"/>
    <w:qFormat/>
    <w:rsid w:val="0020335D"/>
    <w:pPr>
      <w:pBdr>
        <w:top w:val="single" w:sz="24" w:space="0" w:color="4F81BD"/>
        <w:left w:val="single" w:sz="24" w:space="0" w:color="4F81BD"/>
        <w:bottom w:val="single" w:sz="24" w:space="0" w:color="4F81BD"/>
        <w:right w:val="single" w:sz="24" w:space="0" w:color="4F81BD"/>
      </w:pBdr>
      <w:shd w:val="clear" w:color="auto" w:fill="4F81BD"/>
      <w:outlineLvl w:val="0"/>
    </w:pPr>
    <w:rPr>
      <w:b/>
      <w:bCs/>
      <w:caps/>
      <w:color w:val="FFFFFF"/>
      <w:spacing w:val="15"/>
      <w:sz w:val="22"/>
      <w:szCs w:val="22"/>
    </w:rPr>
  </w:style>
  <w:style w:type="paragraph" w:styleId="Heading2">
    <w:name w:val="heading 2"/>
    <w:basedOn w:val="Normal"/>
    <w:next w:val="Normal"/>
    <w:link w:val="Heading2Char"/>
    <w:uiPriority w:val="9"/>
    <w:unhideWhenUsed/>
    <w:qFormat/>
    <w:rsid w:val="005A4BC5"/>
    <w:pPr>
      <w:pBdr>
        <w:top w:val="single" w:sz="24" w:space="0" w:color="DBE5F1"/>
        <w:left w:val="single" w:sz="24" w:space="0" w:color="DBE5F1"/>
        <w:bottom w:val="single" w:sz="24" w:space="0" w:color="DBE5F1"/>
        <w:right w:val="single" w:sz="24" w:space="0" w:color="DBE5F1"/>
      </w:pBdr>
      <w:shd w:val="clear" w:color="auto" w:fill="DBE5F1"/>
      <w:jc w:val="center"/>
      <w:outlineLvl w:val="1"/>
    </w:pPr>
    <w:rPr>
      <w:b/>
      <w:caps/>
      <w:spacing w:val="15"/>
      <w:szCs w:val="22"/>
    </w:rPr>
  </w:style>
  <w:style w:type="paragraph" w:styleId="Heading3">
    <w:name w:val="heading 3"/>
    <w:basedOn w:val="Normal"/>
    <w:next w:val="Normal"/>
    <w:link w:val="Heading3Char"/>
    <w:uiPriority w:val="9"/>
    <w:unhideWhenUsed/>
    <w:qFormat/>
    <w:rsid w:val="00B14F40"/>
    <w:pPr>
      <w:pBdr>
        <w:top w:val="single" w:sz="6" w:space="2" w:color="4F81BD"/>
        <w:left w:val="single" w:sz="6" w:space="2" w:color="4F81BD"/>
      </w:pBdr>
      <w:spacing w:before="300"/>
      <w:jc w:val="center"/>
      <w:outlineLvl w:val="2"/>
    </w:pPr>
    <w:rPr>
      <w:b/>
      <w:caps/>
      <w:color w:val="243F60"/>
      <w:spacing w:val="15"/>
      <w:szCs w:val="22"/>
    </w:rPr>
  </w:style>
  <w:style w:type="paragraph" w:styleId="Heading4">
    <w:name w:val="heading 4"/>
    <w:basedOn w:val="Normal"/>
    <w:next w:val="Normal"/>
    <w:link w:val="Heading4Char"/>
    <w:uiPriority w:val="9"/>
    <w:unhideWhenUsed/>
    <w:qFormat/>
    <w:rsid w:val="005A4BC5"/>
    <w:pPr>
      <w:pBdr>
        <w:top w:val="dotted" w:sz="6" w:space="2" w:color="4F81BD"/>
        <w:left w:val="dotted" w:sz="6" w:space="2" w:color="4F81BD"/>
      </w:pBdr>
      <w:spacing w:before="300"/>
      <w:outlineLvl w:val="3"/>
    </w:pPr>
    <w:rPr>
      <w:b/>
      <w:caps/>
      <w:color w:val="365F91"/>
      <w:spacing w:val="10"/>
      <w:szCs w:val="22"/>
    </w:rPr>
  </w:style>
  <w:style w:type="paragraph" w:styleId="Heading5">
    <w:name w:val="heading 5"/>
    <w:basedOn w:val="Normal"/>
    <w:next w:val="Normal"/>
    <w:link w:val="Heading5Char"/>
    <w:uiPriority w:val="9"/>
    <w:unhideWhenUsed/>
    <w:qFormat/>
    <w:rsid w:val="00B14F40"/>
    <w:pPr>
      <w:pBdr>
        <w:bottom w:val="single" w:sz="6" w:space="1" w:color="4F81BD"/>
      </w:pBdr>
      <w:spacing w:before="300"/>
      <w:outlineLvl w:val="4"/>
    </w:pPr>
    <w:rPr>
      <w:caps/>
      <w:color w:val="365F91"/>
      <w:spacing w:val="10"/>
      <w:szCs w:val="22"/>
    </w:rPr>
  </w:style>
  <w:style w:type="paragraph" w:styleId="Heading6">
    <w:name w:val="heading 6"/>
    <w:basedOn w:val="Normal"/>
    <w:next w:val="Normal"/>
    <w:link w:val="Heading6Char"/>
    <w:uiPriority w:val="9"/>
    <w:semiHidden/>
    <w:unhideWhenUsed/>
    <w:qFormat/>
    <w:rsid w:val="0020335D"/>
    <w:pPr>
      <w:pBdr>
        <w:bottom w:val="dotted" w:sz="6" w:space="1" w:color="4F81BD"/>
      </w:pBdr>
      <w:spacing w:before="300"/>
      <w:outlineLvl w:val="5"/>
    </w:pPr>
    <w:rPr>
      <w:caps/>
      <w:color w:val="365F91"/>
      <w:spacing w:val="10"/>
      <w:sz w:val="22"/>
      <w:szCs w:val="22"/>
    </w:rPr>
  </w:style>
  <w:style w:type="paragraph" w:styleId="Heading7">
    <w:name w:val="heading 7"/>
    <w:basedOn w:val="Normal"/>
    <w:next w:val="Normal"/>
    <w:link w:val="Heading7Char"/>
    <w:uiPriority w:val="9"/>
    <w:semiHidden/>
    <w:unhideWhenUsed/>
    <w:qFormat/>
    <w:rsid w:val="0020335D"/>
    <w:pPr>
      <w:spacing w:before="300"/>
      <w:outlineLvl w:val="6"/>
    </w:pPr>
    <w:rPr>
      <w:caps/>
      <w:color w:val="365F91"/>
      <w:spacing w:val="10"/>
      <w:sz w:val="22"/>
      <w:szCs w:val="22"/>
    </w:rPr>
  </w:style>
  <w:style w:type="paragraph" w:styleId="Heading8">
    <w:name w:val="heading 8"/>
    <w:basedOn w:val="Normal"/>
    <w:next w:val="Normal"/>
    <w:link w:val="Heading8Char"/>
    <w:uiPriority w:val="9"/>
    <w:semiHidden/>
    <w:unhideWhenUsed/>
    <w:qFormat/>
    <w:rsid w:val="0020335D"/>
    <w:pPr>
      <w:spacing w:before="300"/>
      <w:outlineLvl w:val="7"/>
    </w:pPr>
    <w:rPr>
      <w:caps/>
      <w:spacing w:val="10"/>
      <w:sz w:val="18"/>
      <w:szCs w:val="18"/>
    </w:rPr>
  </w:style>
  <w:style w:type="paragraph" w:styleId="Heading9">
    <w:name w:val="heading 9"/>
    <w:basedOn w:val="Normal"/>
    <w:next w:val="Normal"/>
    <w:link w:val="Heading9Char"/>
    <w:uiPriority w:val="9"/>
    <w:semiHidden/>
    <w:unhideWhenUsed/>
    <w:qFormat/>
    <w:rsid w:val="0020335D"/>
    <w:pPr>
      <w:spacing w:before="30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35D"/>
    <w:rPr>
      <w:b/>
      <w:bCs/>
      <w:caps/>
      <w:color w:val="FFFFFF"/>
      <w:spacing w:val="15"/>
      <w:shd w:val="clear" w:color="auto" w:fill="4F81BD"/>
    </w:rPr>
  </w:style>
  <w:style w:type="character" w:customStyle="1" w:styleId="Heading2Char">
    <w:name w:val="Heading 2 Char"/>
    <w:basedOn w:val="DefaultParagraphFont"/>
    <w:link w:val="Heading2"/>
    <w:uiPriority w:val="9"/>
    <w:rsid w:val="005A4BC5"/>
    <w:rPr>
      <w:rFonts w:ascii="Arial" w:hAnsi="Arial"/>
      <w:b/>
      <w:caps/>
      <w:spacing w:val="15"/>
      <w:sz w:val="24"/>
      <w:shd w:val="clear" w:color="auto" w:fill="DBE5F1"/>
    </w:rPr>
  </w:style>
  <w:style w:type="character" w:customStyle="1" w:styleId="Heading3Char">
    <w:name w:val="Heading 3 Char"/>
    <w:basedOn w:val="DefaultParagraphFont"/>
    <w:link w:val="Heading3"/>
    <w:uiPriority w:val="9"/>
    <w:rsid w:val="00B14F40"/>
    <w:rPr>
      <w:rFonts w:ascii="Arial" w:hAnsi="Arial"/>
      <w:b/>
      <w:caps/>
      <w:color w:val="243F60"/>
      <w:spacing w:val="15"/>
      <w:sz w:val="24"/>
    </w:rPr>
  </w:style>
  <w:style w:type="character" w:customStyle="1" w:styleId="Heading4Char">
    <w:name w:val="Heading 4 Char"/>
    <w:basedOn w:val="DefaultParagraphFont"/>
    <w:link w:val="Heading4"/>
    <w:uiPriority w:val="9"/>
    <w:rsid w:val="005A4BC5"/>
    <w:rPr>
      <w:rFonts w:ascii="Arial" w:hAnsi="Arial"/>
      <w:b/>
      <w:caps/>
      <w:color w:val="365F91"/>
      <w:spacing w:val="10"/>
      <w:sz w:val="24"/>
    </w:rPr>
  </w:style>
  <w:style w:type="character" w:customStyle="1" w:styleId="Heading5Char">
    <w:name w:val="Heading 5 Char"/>
    <w:basedOn w:val="DefaultParagraphFont"/>
    <w:link w:val="Heading5"/>
    <w:uiPriority w:val="9"/>
    <w:rsid w:val="00B14F40"/>
    <w:rPr>
      <w:caps/>
      <w:color w:val="365F91"/>
      <w:spacing w:val="10"/>
      <w:sz w:val="24"/>
    </w:rPr>
  </w:style>
  <w:style w:type="character" w:customStyle="1" w:styleId="Heading6Char">
    <w:name w:val="Heading 6 Char"/>
    <w:basedOn w:val="DefaultParagraphFont"/>
    <w:link w:val="Heading6"/>
    <w:uiPriority w:val="9"/>
    <w:semiHidden/>
    <w:rsid w:val="0020335D"/>
    <w:rPr>
      <w:caps/>
      <w:color w:val="365F91"/>
      <w:spacing w:val="10"/>
    </w:rPr>
  </w:style>
  <w:style w:type="character" w:customStyle="1" w:styleId="Heading7Char">
    <w:name w:val="Heading 7 Char"/>
    <w:basedOn w:val="DefaultParagraphFont"/>
    <w:link w:val="Heading7"/>
    <w:uiPriority w:val="9"/>
    <w:semiHidden/>
    <w:rsid w:val="0020335D"/>
    <w:rPr>
      <w:caps/>
      <w:color w:val="365F91"/>
      <w:spacing w:val="10"/>
    </w:rPr>
  </w:style>
  <w:style w:type="character" w:customStyle="1" w:styleId="Heading8Char">
    <w:name w:val="Heading 8 Char"/>
    <w:basedOn w:val="DefaultParagraphFont"/>
    <w:link w:val="Heading8"/>
    <w:uiPriority w:val="9"/>
    <w:semiHidden/>
    <w:rsid w:val="0020335D"/>
    <w:rPr>
      <w:caps/>
      <w:spacing w:val="10"/>
      <w:sz w:val="18"/>
      <w:szCs w:val="18"/>
    </w:rPr>
  </w:style>
  <w:style w:type="character" w:customStyle="1" w:styleId="Heading9Char">
    <w:name w:val="Heading 9 Char"/>
    <w:basedOn w:val="DefaultParagraphFont"/>
    <w:link w:val="Heading9"/>
    <w:uiPriority w:val="9"/>
    <w:semiHidden/>
    <w:rsid w:val="0020335D"/>
    <w:rPr>
      <w:i/>
      <w:caps/>
      <w:spacing w:val="10"/>
      <w:sz w:val="18"/>
      <w:szCs w:val="18"/>
    </w:rPr>
  </w:style>
  <w:style w:type="character" w:styleId="Hyperlink">
    <w:name w:val="Hyperlink"/>
    <w:basedOn w:val="DefaultParagraphFont"/>
    <w:uiPriority w:val="99"/>
    <w:rsid w:val="00364942"/>
    <w:rPr>
      <w:color w:val="0000FF"/>
      <w:u w:val="single"/>
    </w:rPr>
  </w:style>
  <w:style w:type="paragraph" w:styleId="BodyText">
    <w:name w:val="Body Text"/>
    <w:basedOn w:val="Normal"/>
    <w:link w:val="BodyTextChar"/>
    <w:rsid w:val="00364942"/>
    <w:rPr>
      <w:szCs w:val="24"/>
      <w:lang w:val="en-GB"/>
    </w:rPr>
  </w:style>
  <w:style w:type="paragraph" w:styleId="BodyTextIndent3">
    <w:name w:val="Body Text Indent 3"/>
    <w:basedOn w:val="Normal"/>
    <w:link w:val="BodyTextIndent3Char"/>
    <w:rsid w:val="00364942"/>
    <w:pPr>
      <w:ind w:left="708" w:hanging="708"/>
    </w:pPr>
    <w:rPr>
      <w:b/>
      <w:bCs/>
      <w:szCs w:val="24"/>
    </w:rPr>
  </w:style>
  <w:style w:type="paragraph" w:styleId="NormalWeb">
    <w:name w:val="Normal (Web)"/>
    <w:basedOn w:val="Normal"/>
    <w:rsid w:val="00364942"/>
    <w:pPr>
      <w:spacing w:before="100" w:after="100"/>
    </w:pPr>
    <w:rPr>
      <w:szCs w:val="24"/>
      <w:lang w:val="en-GB"/>
    </w:rPr>
  </w:style>
  <w:style w:type="paragraph" w:styleId="Header">
    <w:name w:val="header"/>
    <w:basedOn w:val="Normal"/>
    <w:link w:val="HeaderChar"/>
    <w:rsid w:val="008730E0"/>
    <w:pPr>
      <w:tabs>
        <w:tab w:val="center" w:pos="4153"/>
        <w:tab w:val="right" w:pos="8306"/>
      </w:tabs>
    </w:pPr>
  </w:style>
  <w:style w:type="character" w:customStyle="1" w:styleId="HeaderChar">
    <w:name w:val="Header Char"/>
    <w:basedOn w:val="DefaultParagraphFont"/>
    <w:link w:val="Header"/>
    <w:rsid w:val="00C423FD"/>
    <w:rPr>
      <w:kern w:val="28"/>
      <w:lang w:val="en-US" w:eastAsia="en-US"/>
    </w:rPr>
  </w:style>
  <w:style w:type="paragraph" w:styleId="BodyTextIndent">
    <w:name w:val="Body Text Indent"/>
    <w:basedOn w:val="Normal"/>
    <w:link w:val="BodyTextIndentChar"/>
    <w:rsid w:val="00906149"/>
    <w:pPr>
      <w:spacing w:after="120"/>
      <w:ind w:left="283"/>
    </w:pPr>
  </w:style>
  <w:style w:type="character" w:styleId="FootnoteReference">
    <w:name w:val="footnote reference"/>
    <w:basedOn w:val="DefaultParagraphFont"/>
    <w:semiHidden/>
    <w:rsid w:val="00906149"/>
    <w:rPr>
      <w:sz w:val="20"/>
      <w:szCs w:val="20"/>
      <w:vertAlign w:val="superscript"/>
    </w:rPr>
  </w:style>
  <w:style w:type="paragraph" w:styleId="FootnoteText">
    <w:name w:val="footnote text"/>
    <w:basedOn w:val="Normal"/>
    <w:link w:val="FootnoteTextChar"/>
    <w:semiHidden/>
    <w:rsid w:val="00906149"/>
    <w:rPr>
      <w:lang w:val="en-GB"/>
    </w:rPr>
  </w:style>
  <w:style w:type="paragraph" w:customStyle="1" w:styleId="NormalWeb2">
    <w:name w:val="Normal (Web)2"/>
    <w:basedOn w:val="Normal"/>
    <w:rsid w:val="005B1EEF"/>
    <w:pPr>
      <w:spacing w:before="100" w:beforeAutospacing="1" w:after="100" w:afterAutospacing="1"/>
    </w:pPr>
    <w:rPr>
      <w:szCs w:val="24"/>
    </w:rPr>
  </w:style>
  <w:style w:type="paragraph" w:styleId="BlockText">
    <w:name w:val="Block Text"/>
    <w:basedOn w:val="Normal"/>
    <w:rsid w:val="005B1EEF"/>
    <w:pPr>
      <w:keepNext/>
      <w:ind w:left="1418" w:right="1701"/>
    </w:pPr>
    <w:rPr>
      <w:b/>
      <w:bCs/>
      <w:szCs w:val="24"/>
      <w:lang w:val="en-GB"/>
    </w:rPr>
  </w:style>
  <w:style w:type="paragraph" w:styleId="BodyText2">
    <w:name w:val="Body Text 2"/>
    <w:basedOn w:val="Normal"/>
    <w:link w:val="BodyText2Char"/>
    <w:rsid w:val="00DB50C1"/>
    <w:pPr>
      <w:spacing w:after="120" w:line="480" w:lineRule="auto"/>
    </w:pPr>
  </w:style>
  <w:style w:type="paragraph" w:styleId="BodyTextIndent2">
    <w:name w:val="Body Text Indent 2"/>
    <w:basedOn w:val="Normal"/>
    <w:link w:val="BodyTextIndent2Char"/>
    <w:rsid w:val="00AC3544"/>
    <w:pPr>
      <w:spacing w:after="120" w:line="480" w:lineRule="auto"/>
      <w:ind w:left="283"/>
    </w:pPr>
  </w:style>
  <w:style w:type="paragraph" w:styleId="CommentText">
    <w:name w:val="annotation text"/>
    <w:basedOn w:val="Normal"/>
    <w:link w:val="CommentTextChar"/>
    <w:semiHidden/>
    <w:rsid w:val="00AC3544"/>
    <w:rPr>
      <w:lang w:val="en-GB"/>
    </w:rPr>
  </w:style>
  <w:style w:type="character" w:customStyle="1" w:styleId="CommentTextChar">
    <w:name w:val="Comment Text Char"/>
    <w:basedOn w:val="DefaultParagraphFont"/>
    <w:link w:val="CommentText"/>
    <w:semiHidden/>
    <w:rsid w:val="00D9214F"/>
    <w:rPr>
      <w:rFonts w:ascii="Arial" w:hAnsi="Arial"/>
      <w:sz w:val="24"/>
      <w:lang w:val="en-GB"/>
    </w:rPr>
  </w:style>
  <w:style w:type="paragraph" w:styleId="BalloonText">
    <w:name w:val="Balloon Text"/>
    <w:basedOn w:val="Normal"/>
    <w:link w:val="BalloonTextChar"/>
    <w:semiHidden/>
    <w:rsid w:val="006F7E6E"/>
    <w:rPr>
      <w:rFonts w:ascii="Tahoma" w:hAnsi="Tahoma" w:cs="Tahoma"/>
      <w:sz w:val="16"/>
      <w:szCs w:val="16"/>
    </w:rPr>
  </w:style>
  <w:style w:type="table" w:styleId="TableGrid">
    <w:name w:val="Table Grid"/>
    <w:basedOn w:val="TableNormal"/>
    <w:uiPriority w:val="59"/>
    <w:rsid w:val="007505E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7505E6"/>
    <w:pPr>
      <w:tabs>
        <w:tab w:val="center" w:pos="4153"/>
        <w:tab w:val="right" w:pos="8306"/>
      </w:tabs>
    </w:pPr>
  </w:style>
  <w:style w:type="character" w:styleId="PageNumber">
    <w:name w:val="page number"/>
    <w:basedOn w:val="DefaultParagraphFont"/>
    <w:rsid w:val="00D76761"/>
  </w:style>
  <w:style w:type="paragraph" w:customStyle="1" w:styleId="Title1">
    <w:name w:val="Title1"/>
    <w:basedOn w:val="Normal"/>
    <w:rsid w:val="005146D6"/>
    <w:pPr>
      <w:jc w:val="center"/>
    </w:pPr>
    <w:rPr>
      <w:rFonts w:ascii="Courier New" w:hAnsi="Courier New"/>
      <w:b/>
      <w:caps/>
      <w:sz w:val="28"/>
      <w:lang w:val="en-GB"/>
    </w:rPr>
  </w:style>
  <w:style w:type="paragraph" w:styleId="ListParagraph">
    <w:name w:val="List Paragraph"/>
    <w:basedOn w:val="Normal"/>
    <w:uiPriority w:val="34"/>
    <w:qFormat/>
    <w:rsid w:val="0020335D"/>
    <w:pPr>
      <w:ind w:left="720"/>
      <w:contextualSpacing/>
    </w:pPr>
  </w:style>
  <w:style w:type="paragraph" w:styleId="Caption">
    <w:name w:val="caption"/>
    <w:basedOn w:val="Normal"/>
    <w:next w:val="Normal"/>
    <w:uiPriority w:val="35"/>
    <w:semiHidden/>
    <w:unhideWhenUsed/>
    <w:qFormat/>
    <w:rsid w:val="0020335D"/>
    <w:rPr>
      <w:b/>
      <w:bCs/>
      <w:color w:val="365F91"/>
      <w:sz w:val="16"/>
      <w:szCs w:val="16"/>
    </w:rPr>
  </w:style>
  <w:style w:type="paragraph" w:styleId="Title">
    <w:name w:val="Title"/>
    <w:basedOn w:val="Normal"/>
    <w:next w:val="Normal"/>
    <w:link w:val="TitleChar"/>
    <w:qFormat/>
    <w:rsid w:val="0020335D"/>
    <w:pPr>
      <w:spacing w:before="720"/>
    </w:pPr>
    <w:rPr>
      <w:caps/>
      <w:color w:val="4F81BD"/>
      <w:spacing w:val="10"/>
      <w:kern w:val="28"/>
      <w:sz w:val="52"/>
      <w:szCs w:val="52"/>
    </w:rPr>
  </w:style>
  <w:style w:type="character" w:customStyle="1" w:styleId="TitleChar">
    <w:name w:val="Title Char"/>
    <w:basedOn w:val="DefaultParagraphFont"/>
    <w:link w:val="Title"/>
    <w:rsid w:val="0020335D"/>
    <w:rPr>
      <w:caps/>
      <w:color w:val="4F81BD"/>
      <w:spacing w:val="10"/>
      <w:kern w:val="28"/>
      <w:sz w:val="52"/>
      <w:szCs w:val="52"/>
    </w:rPr>
  </w:style>
  <w:style w:type="paragraph" w:styleId="Subtitle">
    <w:name w:val="Subtitle"/>
    <w:basedOn w:val="Normal"/>
    <w:next w:val="Normal"/>
    <w:link w:val="SubtitleChar"/>
    <w:uiPriority w:val="11"/>
    <w:qFormat/>
    <w:rsid w:val="0020335D"/>
    <w:pPr>
      <w:spacing w:after="1000"/>
    </w:pPr>
    <w:rPr>
      <w:caps/>
      <w:color w:val="595959"/>
      <w:spacing w:val="10"/>
      <w:szCs w:val="24"/>
    </w:rPr>
  </w:style>
  <w:style w:type="character" w:customStyle="1" w:styleId="SubtitleChar">
    <w:name w:val="Subtitle Char"/>
    <w:basedOn w:val="DefaultParagraphFont"/>
    <w:link w:val="Subtitle"/>
    <w:uiPriority w:val="11"/>
    <w:rsid w:val="0020335D"/>
    <w:rPr>
      <w:caps/>
      <w:color w:val="595959"/>
      <w:spacing w:val="10"/>
      <w:sz w:val="24"/>
      <w:szCs w:val="24"/>
    </w:rPr>
  </w:style>
  <w:style w:type="character" w:styleId="Strong">
    <w:name w:val="Strong"/>
    <w:uiPriority w:val="22"/>
    <w:qFormat/>
    <w:rsid w:val="0020335D"/>
    <w:rPr>
      <w:b/>
      <w:bCs/>
    </w:rPr>
  </w:style>
  <w:style w:type="character" w:styleId="Emphasis">
    <w:name w:val="Emphasis"/>
    <w:uiPriority w:val="20"/>
    <w:qFormat/>
    <w:rsid w:val="0020335D"/>
    <w:rPr>
      <w:caps/>
      <w:color w:val="243F60"/>
      <w:spacing w:val="5"/>
    </w:rPr>
  </w:style>
  <w:style w:type="paragraph" w:styleId="NoSpacing">
    <w:name w:val="No Spacing"/>
    <w:basedOn w:val="Normal"/>
    <w:link w:val="NoSpacingChar"/>
    <w:uiPriority w:val="1"/>
    <w:qFormat/>
    <w:rsid w:val="0020335D"/>
  </w:style>
  <w:style w:type="character" w:customStyle="1" w:styleId="NoSpacingChar">
    <w:name w:val="No Spacing Char"/>
    <w:basedOn w:val="DefaultParagraphFont"/>
    <w:link w:val="NoSpacing"/>
    <w:uiPriority w:val="1"/>
    <w:rsid w:val="0020335D"/>
    <w:rPr>
      <w:sz w:val="20"/>
      <w:szCs w:val="20"/>
    </w:rPr>
  </w:style>
  <w:style w:type="paragraph" w:styleId="Quote">
    <w:name w:val="Quote"/>
    <w:basedOn w:val="Normal"/>
    <w:next w:val="Normal"/>
    <w:link w:val="QuoteChar"/>
    <w:uiPriority w:val="29"/>
    <w:qFormat/>
    <w:rsid w:val="0020335D"/>
    <w:rPr>
      <w:i/>
      <w:iCs/>
    </w:rPr>
  </w:style>
  <w:style w:type="character" w:customStyle="1" w:styleId="QuoteChar">
    <w:name w:val="Quote Char"/>
    <w:basedOn w:val="DefaultParagraphFont"/>
    <w:link w:val="Quote"/>
    <w:uiPriority w:val="29"/>
    <w:rsid w:val="0020335D"/>
    <w:rPr>
      <w:i/>
      <w:iCs/>
      <w:sz w:val="20"/>
      <w:szCs w:val="20"/>
    </w:rPr>
  </w:style>
  <w:style w:type="paragraph" w:styleId="IntenseQuote">
    <w:name w:val="Intense Quote"/>
    <w:basedOn w:val="Normal"/>
    <w:next w:val="Normal"/>
    <w:link w:val="IntenseQuoteChar"/>
    <w:uiPriority w:val="30"/>
    <w:qFormat/>
    <w:rsid w:val="0020335D"/>
    <w:pPr>
      <w:pBdr>
        <w:top w:val="single" w:sz="4" w:space="10" w:color="4F81BD"/>
        <w:left w:val="single" w:sz="4" w:space="10" w:color="4F81BD"/>
      </w:pBdr>
      <w:ind w:left="1296" w:right="1152"/>
      <w:jc w:val="both"/>
    </w:pPr>
    <w:rPr>
      <w:i/>
      <w:iCs/>
      <w:color w:val="4F81BD"/>
    </w:rPr>
  </w:style>
  <w:style w:type="character" w:customStyle="1" w:styleId="IntenseQuoteChar">
    <w:name w:val="Intense Quote Char"/>
    <w:basedOn w:val="DefaultParagraphFont"/>
    <w:link w:val="IntenseQuote"/>
    <w:uiPriority w:val="30"/>
    <w:rsid w:val="0020335D"/>
    <w:rPr>
      <w:i/>
      <w:iCs/>
      <w:color w:val="4F81BD"/>
      <w:sz w:val="20"/>
      <w:szCs w:val="20"/>
    </w:rPr>
  </w:style>
  <w:style w:type="character" w:styleId="SubtleEmphasis">
    <w:name w:val="Subtle Emphasis"/>
    <w:uiPriority w:val="19"/>
    <w:qFormat/>
    <w:rsid w:val="0020335D"/>
    <w:rPr>
      <w:i/>
      <w:iCs/>
      <w:color w:val="243F60"/>
    </w:rPr>
  </w:style>
  <w:style w:type="character" w:styleId="IntenseEmphasis">
    <w:name w:val="Intense Emphasis"/>
    <w:uiPriority w:val="21"/>
    <w:qFormat/>
    <w:rsid w:val="0020335D"/>
    <w:rPr>
      <w:b/>
      <w:bCs/>
      <w:caps/>
      <w:color w:val="243F60"/>
      <w:spacing w:val="10"/>
    </w:rPr>
  </w:style>
  <w:style w:type="character" w:styleId="SubtleReference">
    <w:name w:val="Subtle Reference"/>
    <w:uiPriority w:val="31"/>
    <w:qFormat/>
    <w:rsid w:val="0020335D"/>
    <w:rPr>
      <w:b/>
      <w:bCs/>
      <w:color w:val="4F81BD"/>
    </w:rPr>
  </w:style>
  <w:style w:type="character" w:styleId="IntenseReference">
    <w:name w:val="Intense Reference"/>
    <w:uiPriority w:val="32"/>
    <w:qFormat/>
    <w:rsid w:val="0020335D"/>
    <w:rPr>
      <w:b/>
      <w:bCs/>
      <w:i/>
      <w:iCs/>
      <w:caps/>
      <w:color w:val="4F81BD"/>
    </w:rPr>
  </w:style>
  <w:style w:type="character" w:styleId="BookTitle">
    <w:name w:val="Book Title"/>
    <w:uiPriority w:val="33"/>
    <w:qFormat/>
    <w:rsid w:val="0020335D"/>
    <w:rPr>
      <w:b/>
      <w:bCs/>
      <w:i/>
      <w:iCs/>
      <w:spacing w:val="9"/>
    </w:rPr>
  </w:style>
  <w:style w:type="paragraph" w:styleId="TOCHeading">
    <w:name w:val="TOC Heading"/>
    <w:basedOn w:val="Heading1"/>
    <w:next w:val="Normal"/>
    <w:uiPriority w:val="39"/>
    <w:semiHidden/>
    <w:unhideWhenUsed/>
    <w:qFormat/>
    <w:rsid w:val="0020335D"/>
    <w:pPr>
      <w:outlineLvl w:val="9"/>
    </w:pPr>
  </w:style>
  <w:style w:type="paragraph" w:styleId="TOC2">
    <w:name w:val="toc 2"/>
    <w:basedOn w:val="Normal"/>
    <w:next w:val="Normal"/>
    <w:autoRedefine/>
    <w:uiPriority w:val="39"/>
    <w:unhideWhenUsed/>
    <w:qFormat/>
    <w:rsid w:val="00526066"/>
    <w:pPr>
      <w:tabs>
        <w:tab w:val="right" w:leader="dot" w:pos="8296"/>
      </w:tabs>
      <w:spacing w:after="100" w:line="276" w:lineRule="auto"/>
    </w:pPr>
    <w:rPr>
      <w:rFonts w:ascii="Calibri" w:hAnsi="Calibri"/>
      <w:b/>
      <w:noProof/>
      <w:szCs w:val="22"/>
      <w:lang w:val="en-US" w:eastAsia="en-US"/>
    </w:rPr>
  </w:style>
  <w:style w:type="paragraph" w:styleId="TOC1">
    <w:name w:val="toc 1"/>
    <w:basedOn w:val="Normal"/>
    <w:next w:val="Normal"/>
    <w:autoRedefine/>
    <w:uiPriority w:val="39"/>
    <w:unhideWhenUsed/>
    <w:qFormat/>
    <w:rsid w:val="00274892"/>
    <w:pPr>
      <w:spacing w:after="100" w:line="276" w:lineRule="auto"/>
    </w:pPr>
    <w:rPr>
      <w:rFonts w:ascii="Calibri" w:hAnsi="Calibri"/>
      <w:szCs w:val="22"/>
      <w:lang w:val="en-US" w:eastAsia="en-US"/>
    </w:rPr>
  </w:style>
  <w:style w:type="paragraph" w:styleId="TOC3">
    <w:name w:val="toc 3"/>
    <w:basedOn w:val="Normal"/>
    <w:next w:val="Normal"/>
    <w:autoRedefine/>
    <w:uiPriority w:val="39"/>
    <w:unhideWhenUsed/>
    <w:qFormat/>
    <w:rsid w:val="00526066"/>
    <w:pPr>
      <w:tabs>
        <w:tab w:val="left" w:pos="1418"/>
        <w:tab w:val="right" w:leader="dot" w:pos="8296"/>
      </w:tabs>
      <w:spacing w:after="100" w:line="276" w:lineRule="auto"/>
      <w:ind w:left="1418" w:hanging="1418"/>
      <w:jc w:val="both"/>
    </w:pPr>
    <w:rPr>
      <w:rFonts w:ascii="Calibri" w:hAnsi="Calibri"/>
      <w:b/>
      <w:bCs/>
      <w:noProof/>
      <w:szCs w:val="22"/>
      <w:lang w:val="en-GB" w:eastAsia="en-US"/>
    </w:rPr>
  </w:style>
  <w:style w:type="paragraph" w:styleId="TOC4">
    <w:name w:val="toc 4"/>
    <w:basedOn w:val="Normal"/>
    <w:next w:val="Normal"/>
    <w:autoRedefine/>
    <w:uiPriority w:val="39"/>
    <w:rsid w:val="00BF78A1"/>
    <w:pPr>
      <w:tabs>
        <w:tab w:val="left" w:pos="1418"/>
        <w:tab w:val="right" w:leader="dot" w:pos="8296"/>
      </w:tabs>
      <w:spacing w:before="240"/>
    </w:pPr>
    <w:rPr>
      <w:rFonts w:ascii="Calibri" w:hAnsi="Calibri"/>
      <w:b/>
      <w:bCs/>
      <w:noProof/>
    </w:rPr>
  </w:style>
  <w:style w:type="character" w:styleId="FollowedHyperlink">
    <w:name w:val="FollowedHyperlink"/>
    <w:basedOn w:val="DefaultParagraphFont"/>
    <w:rsid w:val="00413C9C"/>
    <w:rPr>
      <w:color w:val="800080"/>
      <w:u w:val="single"/>
    </w:rPr>
  </w:style>
  <w:style w:type="character" w:styleId="CommentReference">
    <w:name w:val="annotation reference"/>
    <w:basedOn w:val="DefaultParagraphFont"/>
    <w:rsid w:val="00D9214F"/>
    <w:rPr>
      <w:sz w:val="16"/>
      <w:szCs w:val="16"/>
    </w:rPr>
  </w:style>
  <w:style w:type="paragraph" w:styleId="CommentSubject">
    <w:name w:val="annotation subject"/>
    <w:basedOn w:val="CommentText"/>
    <w:next w:val="CommentText"/>
    <w:link w:val="CommentSubjectChar"/>
    <w:rsid w:val="00D9214F"/>
    <w:rPr>
      <w:b/>
      <w:bCs/>
      <w:sz w:val="20"/>
      <w:lang w:val="en-IE"/>
    </w:rPr>
  </w:style>
  <w:style w:type="character" w:customStyle="1" w:styleId="CommentSubjectChar">
    <w:name w:val="Comment Subject Char"/>
    <w:basedOn w:val="CommentTextChar"/>
    <w:link w:val="CommentSubject"/>
    <w:rsid w:val="00D9214F"/>
    <w:rPr>
      <w:rFonts w:ascii="Arial" w:hAnsi="Arial"/>
      <w:sz w:val="24"/>
      <w:lang w:val="en-GB"/>
    </w:rPr>
  </w:style>
  <w:style w:type="character" w:customStyle="1" w:styleId="BodyTextChar">
    <w:name w:val="Body Text Char"/>
    <w:basedOn w:val="DefaultParagraphFont"/>
    <w:link w:val="BodyText"/>
    <w:rsid w:val="00DE644A"/>
    <w:rPr>
      <w:rFonts w:ascii="Arial" w:hAnsi="Arial"/>
      <w:sz w:val="24"/>
      <w:szCs w:val="24"/>
      <w:lang w:val="en-GB"/>
    </w:rPr>
  </w:style>
  <w:style w:type="character" w:customStyle="1" w:styleId="BodyTextIndent3Char">
    <w:name w:val="Body Text Indent 3 Char"/>
    <w:basedOn w:val="DefaultParagraphFont"/>
    <w:link w:val="BodyTextIndent3"/>
    <w:rsid w:val="00DE644A"/>
    <w:rPr>
      <w:rFonts w:ascii="Arial" w:hAnsi="Arial"/>
      <w:b/>
      <w:bCs/>
      <w:sz w:val="24"/>
      <w:szCs w:val="24"/>
    </w:rPr>
  </w:style>
  <w:style w:type="character" w:customStyle="1" w:styleId="BodyTextIndentChar">
    <w:name w:val="Body Text Indent Char"/>
    <w:basedOn w:val="DefaultParagraphFont"/>
    <w:link w:val="BodyTextIndent"/>
    <w:rsid w:val="00DE644A"/>
    <w:rPr>
      <w:rFonts w:ascii="Arial" w:hAnsi="Arial"/>
      <w:sz w:val="24"/>
    </w:rPr>
  </w:style>
  <w:style w:type="character" w:customStyle="1" w:styleId="FootnoteTextChar">
    <w:name w:val="Footnote Text Char"/>
    <w:basedOn w:val="DefaultParagraphFont"/>
    <w:link w:val="FootnoteText"/>
    <w:semiHidden/>
    <w:rsid w:val="00DE644A"/>
    <w:rPr>
      <w:rFonts w:ascii="Arial" w:hAnsi="Arial"/>
      <w:sz w:val="24"/>
      <w:lang w:val="en-GB"/>
    </w:rPr>
  </w:style>
  <w:style w:type="character" w:customStyle="1" w:styleId="BodyText2Char">
    <w:name w:val="Body Text 2 Char"/>
    <w:basedOn w:val="DefaultParagraphFont"/>
    <w:link w:val="BodyText2"/>
    <w:rsid w:val="00DE644A"/>
    <w:rPr>
      <w:rFonts w:ascii="Arial" w:hAnsi="Arial"/>
      <w:sz w:val="24"/>
    </w:rPr>
  </w:style>
  <w:style w:type="character" w:customStyle="1" w:styleId="BodyTextIndent2Char">
    <w:name w:val="Body Text Indent 2 Char"/>
    <w:basedOn w:val="DefaultParagraphFont"/>
    <w:link w:val="BodyTextIndent2"/>
    <w:rsid w:val="00DE644A"/>
    <w:rPr>
      <w:rFonts w:ascii="Arial" w:hAnsi="Arial"/>
      <w:sz w:val="24"/>
    </w:rPr>
  </w:style>
  <w:style w:type="character" w:customStyle="1" w:styleId="BalloonTextChar">
    <w:name w:val="Balloon Text Char"/>
    <w:basedOn w:val="DefaultParagraphFont"/>
    <w:link w:val="BalloonText"/>
    <w:semiHidden/>
    <w:rsid w:val="00DE644A"/>
    <w:rPr>
      <w:rFonts w:ascii="Tahoma" w:hAnsi="Tahoma" w:cs="Tahoma"/>
      <w:sz w:val="16"/>
      <w:szCs w:val="16"/>
    </w:rPr>
  </w:style>
  <w:style w:type="character" w:customStyle="1" w:styleId="FooterChar">
    <w:name w:val="Footer Char"/>
    <w:basedOn w:val="DefaultParagraphFont"/>
    <w:link w:val="Footer"/>
    <w:rsid w:val="00DE644A"/>
    <w:rPr>
      <w:rFonts w:ascii="Arial" w:hAnsi="Arial"/>
      <w:sz w:val="24"/>
    </w:rPr>
  </w:style>
  <w:style w:type="paragraph" w:styleId="TOC5">
    <w:name w:val="toc 5"/>
    <w:basedOn w:val="Normal"/>
    <w:next w:val="Normal"/>
    <w:autoRedefine/>
    <w:uiPriority w:val="39"/>
    <w:unhideWhenUsed/>
    <w:rsid w:val="004B07E7"/>
    <w:pPr>
      <w:spacing w:after="100" w:line="276" w:lineRule="auto"/>
      <w:ind w:left="880"/>
    </w:pPr>
    <w:rPr>
      <w:rFonts w:asciiTheme="minorHAnsi" w:eastAsiaTheme="minorEastAsia" w:hAnsiTheme="minorHAnsi" w:cstheme="minorBidi"/>
      <w:sz w:val="22"/>
      <w:szCs w:val="22"/>
      <w:lang w:val="en-GB" w:eastAsia="en-GB"/>
    </w:rPr>
  </w:style>
  <w:style w:type="paragraph" w:styleId="TOC6">
    <w:name w:val="toc 6"/>
    <w:basedOn w:val="Normal"/>
    <w:next w:val="Normal"/>
    <w:autoRedefine/>
    <w:uiPriority w:val="39"/>
    <w:unhideWhenUsed/>
    <w:rsid w:val="004B07E7"/>
    <w:pPr>
      <w:spacing w:after="100" w:line="276" w:lineRule="auto"/>
      <w:ind w:left="1100"/>
    </w:pPr>
    <w:rPr>
      <w:rFonts w:asciiTheme="minorHAnsi" w:eastAsiaTheme="minorEastAsia" w:hAnsiTheme="minorHAnsi" w:cstheme="minorBidi"/>
      <w:sz w:val="22"/>
      <w:szCs w:val="22"/>
      <w:lang w:val="en-GB" w:eastAsia="en-GB"/>
    </w:rPr>
  </w:style>
  <w:style w:type="paragraph" w:styleId="TOC7">
    <w:name w:val="toc 7"/>
    <w:basedOn w:val="Normal"/>
    <w:next w:val="Normal"/>
    <w:autoRedefine/>
    <w:uiPriority w:val="39"/>
    <w:unhideWhenUsed/>
    <w:rsid w:val="004B07E7"/>
    <w:pPr>
      <w:spacing w:after="100" w:line="276" w:lineRule="auto"/>
      <w:ind w:left="1320"/>
    </w:pPr>
    <w:rPr>
      <w:rFonts w:asciiTheme="minorHAnsi" w:eastAsiaTheme="minorEastAsia" w:hAnsiTheme="minorHAnsi" w:cstheme="minorBidi"/>
      <w:sz w:val="22"/>
      <w:szCs w:val="22"/>
      <w:lang w:val="en-GB" w:eastAsia="en-GB"/>
    </w:rPr>
  </w:style>
  <w:style w:type="paragraph" w:styleId="TOC8">
    <w:name w:val="toc 8"/>
    <w:basedOn w:val="Normal"/>
    <w:next w:val="Normal"/>
    <w:autoRedefine/>
    <w:uiPriority w:val="39"/>
    <w:unhideWhenUsed/>
    <w:rsid w:val="004B07E7"/>
    <w:pPr>
      <w:spacing w:after="100" w:line="276" w:lineRule="auto"/>
      <w:ind w:left="1540"/>
    </w:pPr>
    <w:rPr>
      <w:rFonts w:asciiTheme="minorHAnsi" w:eastAsiaTheme="minorEastAsia" w:hAnsiTheme="minorHAnsi" w:cstheme="minorBidi"/>
      <w:sz w:val="22"/>
      <w:szCs w:val="22"/>
      <w:lang w:val="en-GB" w:eastAsia="en-GB"/>
    </w:rPr>
  </w:style>
  <w:style w:type="paragraph" w:styleId="TOC9">
    <w:name w:val="toc 9"/>
    <w:basedOn w:val="Normal"/>
    <w:next w:val="Normal"/>
    <w:autoRedefine/>
    <w:uiPriority w:val="39"/>
    <w:unhideWhenUsed/>
    <w:rsid w:val="004B07E7"/>
    <w:pPr>
      <w:spacing w:after="100" w:line="276" w:lineRule="auto"/>
      <w:ind w:left="1760"/>
    </w:pPr>
    <w:rPr>
      <w:rFonts w:asciiTheme="minorHAnsi" w:eastAsiaTheme="minorEastAsia" w:hAnsiTheme="minorHAnsi" w:cstheme="minorBid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54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dit.ie/intranet/media/intranet/recognitionofpriorlearning/NQAIRPLpolicydocJune2005.pdf" TargetMode="External"/><Relationship Id="rId18" Type="http://schemas.openxmlformats.org/officeDocument/2006/relationships/hyperlink" Target="http://dit.ie/qualityassuranceandacademicprogrammerecords/student-assessment-regulations/general/" TargetMode="External"/><Relationship Id="rId26" Type="http://schemas.openxmlformats.org/officeDocument/2006/relationships/hyperlink" Target="http://www.dit.ie/qualityassuranceandacademicprogrammerecords/quality/forms" TargetMode="External"/><Relationship Id="rId39" Type="http://schemas.openxmlformats.org/officeDocument/2006/relationships/hyperlink" Target="http://www.nfq.ie" TargetMode="External"/><Relationship Id="rId21" Type="http://schemas.openxmlformats.org/officeDocument/2006/relationships/footer" Target="footer2.xml"/><Relationship Id="rId34" Type="http://schemas.openxmlformats.org/officeDocument/2006/relationships/diagramLayout" Target="diagrams/layout1.xml"/><Relationship Id="rId42" Type="http://schemas.openxmlformats.org/officeDocument/2006/relationships/hyperlink" Target="http://www.dit.ie/services/qualityassuranceandacademicprogrammerecords/student-assessment-regulations/" TargetMode="External"/><Relationship Id="rId47" Type="http://schemas.openxmlformats.org/officeDocument/2006/relationships/hyperlink" Target="http://www.dit.ie/qualityassuranceandacademicprogrammerecords/quality/forms" TargetMode="External"/><Relationship Id="rId50" Type="http://schemas.openxmlformats.org/officeDocument/2006/relationships/hyperlink" Target="http://dit.ie/media/documents/campuslife/DITStudentCharter.pdf" TargetMode="External"/><Relationship Id="rId55" Type="http://schemas.openxmlformats.org/officeDocument/2006/relationships/hyperlink" Target="http://dit.ie/media/documents/services/registrations/Student%20Dignity%20%20Respect%20Policy%20-%2014%20May%202012.pdf" TargetMode="External"/><Relationship Id="rId63" Type="http://schemas.openxmlformats.org/officeDocument/2006/relationships/header" Target="header6.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dit.ie/intranet/media/intranet/recognitionofpriorlearning/DITRPLpolicyandproceduresreviseddocforACJune08final.pdf" TargetMode="External"/><Relationship Id="rId29" Type="http://schemas.openxmlformats.org/officeDocument/2006/relationships/hyperlink" Target="http://www.dit.ie/qualityassuranceandacademicprogrammerecords/quality/form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it.ie/" TargetMode="External"/><Relationship Id="rId24" Type="http://schemas.openxmlformats.org/officeDocument/2006/relationships/hyperlink" Target="http://www.dit.ie/media/documents/study/postgraduateresearch/PG%20Regulations%20Edition%206.pdf" TargetMode="External"/><Relationship Id="rId32" Type="http://schemas.openxmlformats.org/officeDocument/2006/relationships/hyperlink" Target="http://www.nfq.ie/nfq/en/" TargetMode="External"/><Relationship Id="rId37" Type="http://schemas.microsoft.com/office/2007/relationships/diagramDrawing" Target="diagrams/drawing1.xml"/><Relationship Id="rId40" Type="http://schemas.openxmlformats.org/officeDocument/2006/relationships/hyperlink" Target="http://www.dit.ie/lttc/media/ditlttc/documents/Microsoft%20Word%20-%20LearningOutcomesGuide.pdf" TargetMode="External"/><Relationship Id="rId45" Type="http://schemas.openxmlformats.org/officeDocument/2006/relationships/hyperlink" Target="http://dit.ie/intranet/media/intranet/recognitionofpriorlearning/DIT_BOOK_2_JULYREVISE.pdf" TargetMode="External"/><Relationship Id="rId53" Type="http://schemas.openxmlformats.org/officeDocument/2006/relationships/hyperlink" Target="http://www.dit.ie/media/documents/aboutdit/StrategicPlan20112014forpublicationonWebSite.pdf" TargetMode="External"/><Relationship Id="rId58" Type="http://schemas.openxmlformats.org/officeDocument/2006/relationships/header" Target="header1.xml"/><Relationship Id="rId66"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hyperlink" Target="http://dit.ie/qualityassuranceandacademicprogrammerecords/external-partnerships/" TargetMode="External"/><Relationship Id="rId23" Type="http://schemas.openxmlformats.org/officeDocument/2006/relationships/hyperlink" Target="http://dit.ie/qualityassuranceandacademicprogrammerecords/student-assessment-regulations/general" TargetMode="External"/><Relationship Id="rId28" Type="http://schemas.openxmlformats.org/officeDocument/2006/relationships/hyperlink" Target="http://www.dit.ie/qualityassuranceandacademicprogrammerecords/quality/forms" TargetMode="External"/><Relationship Id="rId36" Type="http://schemas.openxmlformats.org/officeDocument/2006/relationships/diagramColors" Target="diagrams/colors1.xml"/><Relationship Id="rId49" Type="http://schemas.openxmlformats.org/officeDocument/2006/relationships/hyperlink" Target="http://www.dit.ie/qualityassuranceandacademicprogrammerecords/quality/forms" TargetMode="External"/><Relationship Id="rId57" Type="http://schemas.openxmlformats.org/officeDocument/2006/relationships/hyperlink" Target="http://dit.ie/registration/hererules/" TargetMode="External"/><Relationship Id="rId61" Type="http://schemas.openxmlformats.org/officeDocument/2006/relationships/header" Target="header4.xml"/><Relationship Id="rId10" Type="http://schemas.openxmlformats.org/officeDocument/2006/relationships/hyperlink" Target="http://www.dit.ie/" TargetMode="External"/><Relationship Id="rId19" Type="http://schemas.openxmlformats.org/officeDocument/2006/relationships/hyperlink" Target="http://dit.ie/qualityassuranceandacademicprogrammerecords/external-partnerships/" TargetMode="External"/><Relationship Id="rId31" Type="http://schemas.openxmlformats.org/officeDocument/2006/relationships/hyperlink" Target="http://www.dit.ie/lttc/media/ditlttc/documents/lttcresources/Resource%20Pack%20Curriculum%20Design%20COC2008-1.pdf" TargetMode="External"/><Relationship Id="rId44" Type="http://schemas.openxmlformats.org/officeDocument/2006/relationships/hyperlink" Target="http://dit.ie/intranet/media/intranet/recognitionofpriorlearning/DITRPLpolicyandproceduresreviseddocforACJune08final.pdf" TargetMode="External"/><Relationship Id="rId52" Type="http://schemas.openxmlformats.org/officeDocument/2006/relationships/hyperlink" Target="http://www.dit.ie/qualityassuranceandacademicprogrammerecords/quality/forms" TargetMode="External"/><Relationship Id="rId60" Type="http://schemas.openxmlformats.org/officeDocument/2006/relationships/header" Target="header3.xml"/><Relationship Id="rId65"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dit.ie/qualityassuranceandacademicprogrammerecords/student-assessment-regulations/general/" TargetMode="External"/><Relationship Id="rId22" Type="http://schemas.openxmlformats.org/officeDocument/2006/relationships/hyperlink" Target="http://www.iheqn.ie/_fileupload/publications/File808en.doc" TargetMode="External"/><Relationship Id="rId27" Type="http://schemas.openxmlformats.org/officeDocument/2006/relationships/hyperlink" Target="http://www.dit.ie/qualityassuranceandacademicprogrammerecords/quality/forms" TargetMode="External"/><Relationship Id="rId30" Type="http://schemas.openxmlformats.org/officeDocument/2006/relationships/hyperlink" Target="http://www.hea.ie/" TargetMode="External"/><Relationship Id="rId35" Type="http://schemas.openxmlformats.org/officeDocument/2006/relationships/diagramQuickStyle" Target="diagrams/quickStyle1.xml"/><Relationship Id="rId43" Type="http://schemas.openxmlformats.org/officeDocument/2006/relationships/hyperlink" Target="http://dit.ie/qualityassuranceandacademicprogrammerecords/student-assessment-regulations/general" TargetMode="External"/><Relationship Id="rId48" Type="http://schemas.openxmlformats.org/officeDocument/2006/relationships/hyperlink" Target="http://www.dit.ie/qualityassuranceandacademicprogrammerecords/quality/forms" TargetMode="External"/><Relationship Id="rId56" Type="http://schemas.openxmlformats.org/officeDocument/2006/relationships/hyperlink" Target="http://dit.ie/qualityassuranceandacademicprogrammerecords/student-assessment-regulations/general/" TargetMode="External"/><Relationship Id="rId64" Type="http://schemas.openxmlformats.org/officeDocument/2006/relationships/header" Target="header7.xml"/><Relationship Id="rId8" Type="http://schemas.openxmlformats.org/officeDocument/2006/relationships/endnotes" Target="endnotes.xml"/><Relationship Id="rId51" Type="http://schemas.openxmlformats.org/officeDocument/2006/relationships/hyperlink" Target="http://www.dit.ie/qualityassuranceandacademicprogrammerecords/quality/forms" TargetMode="External"/><Relationship Id="rId3" Type="http://schemas.openxmlformats.org/officeDocument/2006/relationships/styles" Target="styles.xml"/><Relationship Id="rId12" Type="http://schemas.openxmlformats.org/officeDocument/2006/relationships/hyperlink" Target="http://dit.ie/intranet/media/intranet/recognitionofpriorlearning/DITRPLpolicyandproceduresreviseddocforACJune08final.pdf" TargetMode="External"/><Relationship Id="rId17" Type="http://schemas.openxmlformats.org/officeDocument/2006/relationships/hyperlink" Target="http://dit.ie/intranet/media/intranet/recognitionofpriorlearning/NQAIRPLpolicydocJune2005.pdf" TargetMode="External"/><Relationship Id="rId25" Type="http://schemas.openxmlformats.org/officeDocument/2006/relationships/hyperlink" Target="http://www.qualificationsandquality.ie/Pages/default.aspx" TargetMode="External"/><Relationship Id="rId33" Type="http://schemas.openxmlformats.org/officeDocument/2006/relationships/diagramData" Target="diagrams/data1.xml"/><Relationship Id="rId38" Type="http://schemas.openxmlformats.org/officeDocument/2006/relationships/hyperlink" Target="http://www.dit.ie/about/strategicplan/" TargetMode="External"/><Relationship Id="rId46" Type="http://schemas.openxmlformats.org/officeDocument/2006/relationships/hyperlink" Target="http://www.dit.ie/qualityassuranceandacademicprogrammerecords/student-assessment-regulations/general/" TargetMode="External"/><Relationship Id="rId59" Type="http://schemas.openxmlformats.org/officeDocument/2006/relationships/header" Target="header2.xml"/><Relationship Id="rId67" Type="http://schemas.openxmlformats.org/officeDocument/2006/relationships/fontTable" Target="fontTable.xml"/><Relationship Id="rId20" Type="http://schemas.openxmlformats.org/officeDocument/2006/relationships/footer" Target="footer1.xml"/><Relationship Id="rId41" Type="http://schemas.openxmlformats.org/officeDocument/2006/relationships/hyperlink" Target="http://www.dit.ie/lttc/media/ditlttc/documents/assessment_toolkitv_07_04_2008.pdf" TargetMode="External"/><Relationship Id="rId54" Type="http://schemas.openxmlformats.org/officeDocument/2006/relationships/hyperlink" Target="http://www.dit.ie/media/documents/study/postgraduateresearch/regulations%205th%20edition.pdf" TargetMode="External"/><Relationship Id="rId62" Type="http://schemas.openxmlformats.org/officeDocument/2006/relationships/header" Target="header5.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DA60267-48EB-408B-B36A-0BF891E17A5A}" type="doc">
      <dgm:prSet loTypeId="urn:microsoft.com/office/officeart/2005/8/layout/hProcess9" loCatId="process" qsTypeId="urn:microsoft.com/office/officeart/2005/8/quickstyle/simple1" qsCatId="simple" csTypeId="urn:microsoft.com/office/officeart/2005/8/colors/accent1_2" csCatId="accent1" phldr="1"/>
      <dgm:spPr/>
    </dgm:pt>
    <dgm:pt modelId="{3852755B-6D13-430B-8374-8AAD933FBB58}">
      <dgm:prSet phldrT="[Text]" custT="1"/>
      <dgm:spPr/>
      <dgm:t>
        <a:bodyPr/>
        <a:lstStyle/>
        <a:p>
          <a:r>
            <a:rPr lang="en-IE" sz="1500"/>
            <a:t>Graduate Attributes</a:t>
          </a:r>
        </a:p>
      </dgm:t>
    </dgm:pt>
    <dgm:pt modelId="{38FED0F5-7A54-4A5B-8F58-3C7334C43AC1}" type="parTrans" cxnId="{B60E5D42-D96C-41EE-B24D-7C657EDE9235}">
      <dgm:prSet/>
      <dgm:spPr/>
      <dgm:t>
        <a:bodyPr/>
        <a:lstStyle/>
        <a:p>
          <a:endParaRPr lang="en-IE"/>
        </a:p>
      </dgm:t>
    </dgm:pt>
    <dgm:pt modelId="{D8B8C4C6-DD4B-4FD6-90A5-9BFE6A75366F}" type="sibTrans" cxnId="{B60E5D42-D96C-41EE-B24D-7C657EDE9235}">
      <dgm:prSet/>
      <dgm:spPr/>
      <dgm:t>
        <a:bodyPr/>
        <a:lstStyle/>
        <a:p>
          <a:endParaRPr lang="en-IE"/>
        </a:p>
      </dgm:t>
    </dgm:pt>
    <dgm:pt modelId="{7835F161-EAFE-4727-B3C7-8EAB0E8F1D85}">
      <dgm:prSet phldrT="[Text]"/>
      <dgm:spPr/>
      <dgm:t>
        <a:bodyPr/>
        <a:lstStyle/>
        <a:p>
          <a:r>
            <a:rPr lang="en-IE"/>
            <a:t>Module Outcomes</a:t>
          </a:r>
        </a:p>
      </dgm:t>
    </dgm:pt>
    <dgm:pt modelId="{B86FC3FD-B23E-4807-8082-0B5ED6E9752F}" type="parTrans" cxnId="{26E2EB36-BF72-46B4-9292-2095C35423C6}">
      <dgm:prSet/>
      <dgm:spPr/>
      <dgm:t>
        <a:bodyPr/>
        <a:lstStyle/>
        <a:p>
          <a:endParaRPr lang="en-IE"/>
        </a:p>
      </dgm:t>
    </dgm:pt>
    <dgm:pt modelId="{C887B35D-0B82-4FF1-8CF2-59A41D714176}" type="sibTrans" cxnId="{26E2EB36-BF72-46B4-9292-2095C35423C6}">
      <dgm:prSet/>
      <dgm:spPr/>
      <dgm:t>
        <a:bodyPr/>
        <a:lstStyle/>
        <a:p>
          <a:endParaRPr lang="en-IE"/>
        </a:p>
      </dgm:t>
    </dgm:pt>
    <dgm:pt modelId="{9B23E3E9-A7C4-4073-B875-6F499546A4F1}">
      <dgm:prSet phldrT="[Text]"/>
      <dgm:spPr/>
      <dgm:t>
        <a:bodyPr/>
        <a:lstStyle/>
        <a:p>
          <a:r>
            <a:rPr lang="en-IE"/>
            <a:t>Assessment</a:t>
          </a:r>
        </a:p>
      </dgm:t>
    </dgm:pt>
    <dgm:pt modelId="{9D69195A-A0FB-4175-8A11-D885F9845554}" type="parTrans" cxnId="{319BDB26-4915-40F8-81AA-679222081A80}">
      <dgm:prSet/>
      <dgm:spPr/>
      <dgm:t>
        <a:bodyPr/>
        <a:lstStyle/>
        <a:p>
          <a:endParaRPr lang="en-IE"/>
        </a:p>
      </dgm:t>
    </dgm:pt>
    <dgm:pt modelId="{C68EB046-91C0-476D-B316-F28FB84124C2}" type="sibTrans" cxnId="{319BDB26-4915-40F8-81AA-679222081A80}">
      <dgm:prSet/>
      <dgm:spPr/>
      <dgm:t>
        <a:bodyPr/>
        <a:lstStyle/>
        <a:p>
          <a:endParaRPr lang="en-IE"/>
        </a:p>
      </dgm:t>
    </dgm:pt>
    <dgm:pt modelId="{14A890B0-E405-4B72-A014-0C6E01D37AE2}">
      <dgm:prSet/>
      <dgm:spPr/>
      <dgm:t>
        <a:bodyPr/>
        <a:lstStyle/>
        <a:p>
          <a:r>
            <a:rPr lang="en-IE"/>
            <a:t>Programme Outcomes</a:t>
          </a:r>
        </a:p>
      </dgm:t>
    </dgm:pt>
    <dgm:pt modelId="{2183D123-EA2E-4FB4-B433-C69F5996F729}" type="parTrans" cxnId="{3A474922-8976-4D4B-8D03-BDE7EB55724D}">
      <dgm:prSet/>
      <dgm:spPr/>
      <dgm:t>
        <a:bodyPr/>
        <a:lstStyle/>
        <a:p>
          <a:endParaRPr lang="en-IE"/>
        </a:p>
      </dgm:t>
    </dgm:pt>
    <dgm:pt modelId="{54A23EFF-0F01-4CCD-AE44-A88EEA4A44F4}" type="sibTrans" cxnId="{3A474922-8976-4D4B-8D03-BDE7EB55724D}">
      <dgm:prSet/>
      <dgm:spPr/>
      <dgm:t>
        <a:bodyPr/>
        <a:lstStyle/>
        <a:p>
          <a:endParaRPr lang="en-IE"/>
        </a:p>
      </dgm:t>
    </dgm:pt>
    <dgm:pt modelId="{D5276B77-F0EA-45AB-A887-BFDFBC34A9D2}" type="pres">
      <dgm:prSet presAssocID="{3DA60267-48EB-408B-B36A-0BF891E17A5A}" presName="CompostProcess" presStyleCnt="0">
        <dgm:presLayoutVars>
          <dgm:dir/>
          <dgm:resizeHandles val="exact"/>
        </dgm:presLayoutVars>
      </dgm:prSet>
      <dgm:spPr/>
    </dgm:pt>
    <dgm:pt modelId="{6A32C060-C8D9-4D82-B0C8-A8CC45D0D9E8}" type="pres">
      <dgm:prSet presAssocID="{3DA60267-48EB-408B-B36A-0BF891E17A5A}" presName="arrow" presStyleLbl="bgShp" presStyleIdx="0" presStyleCnt="1"/>
      <dgm:spPr/>
    </dgm:pt>
    <dgm:pt modelId="{CDD882AE-51A2-4B2B-93EA-8D8AB1AD66DB}" type="pres">
      <dgm:prSet presAssocID="{3DA60267-48EB-408B-B36A-0BF891E17A5A}" presName="linearProcess" presStyleCnt="0"/>
      <dgm:spPr/>
    </dgm:pt>
    <dgm:pt modelId="{9FF1D48F-8418-48EE-BBBE-ADC179B81329}" type="pres">
      <dgm:prSet presAssocID="{3852755B-6D13-430B-8374-8AAD933FBB58}" presName="textNode" presStyleLbl="node1" presStyleIdx="0" presStyleCnt="4">
        <dgm:presLayoutVars>
          <dgm:bulletEnabled val="1"/>
        </dgm:presLayoutVars>
      </dgm:prSet>
      <dgm:spPr/>
      <dgm:t>
        <a:bodyPr/>
        <a:lstStyle/>
        <a:p>
          <a:endParaRPr lang="en-IE"/>
        </a:p>
      </dgm:t>
    </dgm:pt>
    <dgm:pt modelId="{FC8FEB82-DB98-465A-A263-B3F723599880}" type="pres">
      <dgm:prSet presAssocID="{D8B8C4C6-DD4B-4FD6-90A5-9BFE6A75366F}" presName="sibTrans" presStyleCnt="0"/>
      <dgm:spPr/>
    </dgm:pt>
    <dgm:pt modelId="{A6DB526E-0BBD-418D-BF99-A0BF08485036}" type="pres">
      <dgm:prSet presAssocID="{14A890B0-E405-4B72-A014-0C6E01D37AE2}" presName="textNode" presStyleLbl="node1" presStyleIdx="1" presStyleCnt="4">
        <dgm:presLayoutVars>
          <dgm:bulletEnabled val="1"/>
        </dgm:presLayoutVars>
      </dgm:prSet>
      <dgm:spPr/>
      <dgm:t>
        <a:bodyPr/>
        <a:lstStyle/>
        <a:p>
          <a:endParaRPr lang="en-IE"/>
        </a:p>
      </dgm:t>
    </dgm:pt>
    <dgm:pt modelId="{AA216ABA-5B7E-4CE2-80A6-ABBC0674CFD8}" type="pres">
      <dgm:prSet presAssocID="{54A23EFF-0F01-4CCD-AE44-A88EEA4A44F4}" presName="sibTrans" presStyleCnt="0"/>
      <dgm:spPr/>
    </dgm:pt>
    <dgm:pt modelId="{36193B66-0B84-4545-B524-EA6A677F7A70}" type="pres">
      <dgm:prSet presAssocID="{7835F161-EAFE-4727-B3C7-8EAB0E8F1D85}" presName="textNode" presStyleLbl="node1" presStyleIdx="2" presStyleCnt="4">
        <dgm:presLayoutVars>
          <dgm:bulletEnabled val="1"/>
        </dgm:presLayoutVars>
      </dgm:prSet>
      <dgm:spPr/>
      <dgm:t>
        <a:bodyPr/>
        <a:lstStyle/>
        <a:p>
          <a:endParaRPr lang="en-IE"/>
        </a:p>
      </dgm:t>
    </dgm:pt>
    <dgm:pt modelId="{5B34D873-3251-4A7C-A023-E0F7185C42D9}" type="pres">
      <dgm:prSet presAssocID="{C887B35D-0B82-4FF1-8CF2-59A41D714176}" presName="sibTrans" presStyleCnt="0"/>
      <dgm:spPr/>
    </dgm:pt>
    <dgm:pt modelId="{BB370D7A-C8F4-4BB7-95E1-420882DB3BFD}" type="pres">
      <dgm:prSet presAssocID="{9B23E3E9-A7C4-4073-B875-6F499546A4F1}" presName="textNode" presStyleLbl="node1" presStyleIdx="3" presStyleCnt="4">
        <dgm:presLayoutVars>
          <dgm:bulletEnabled val="1"/>
        </dgm:presLayoutVars>
      </dgm:prSet>
      <dgm:spPr/>
      <dgm:t>
        <a:bodyPr/>
        <a:lstStyle/>
        <a:p>
          <a:endParaRPr lang="en-IE"/>
        </a:p>
      </dgm:t>
    </dgm:pt>
  </dgm:ptLst>
  <dgm:cxnLst>
    <dgm:cxn modelId="{447513DC-1F8F-43F6-991E-72120895831C}" type="presOf" srcId="{3DA60267-48EB-408B-B36A-0BF891E17A5A}" destId="{D5276B77-F0EA-45AB-A887-BFDFBC34A9D2}" srcOrd="0" destOrd="0" presId="urn:microsoft.com/office/officeart/2005/8/layout/hProcess9"/>
    <dgm:cxn modelId="{26E2EB36-BF72-46B4-9292-2095C35423C6}" srcId="{3DA60267-48EB-408B-B36A-0BF891E17A5A}" destId="{7835F161-EAFE-4727-B3C7-8EAB0E8F1D85}" srcOrd="2" destOrd="0" parTransId="{B86FC3FD-B23E-4807-8082-0B5ED6E9752F}" sibTransId="{C887B35D-0B82-4FF1-8CF2-59A41D714176}"/>
    <dgm:cxn modelId="{68F2EE3C-7A26-4BE2-9C2C-F75224F59344}" type="presOf" srcId="{14A890B0-E405-4B72-A014-0C6E01D37AE2}" destId="{A6DB526E-0BBD-418D-BF99-A0BF08485036}" srcOrd="0" destOrd="0" presId="urn:microsoft.com/office/officeart/2005/8/layout/hProcess9"/>
    <dgm:cxn modelId="{04BAC289-9A14-4135-9128-D09884D30EF6}" type="presOf" srcId="{3852755B-6D13-430B-8374-8AAD933FBB58}" destId="{9FF1D48F-8418-48EE-BBBE-ADC179B81329}" srcOrd="0" destOrd="0" presId="urn:microsoft.com/office/officeart/2005/8/layout/hProcess9"/>
    <dgm:cxn modelId="{80A0B40A-D43C-48A8-87F0-7FA9CDFBDC42}" type="presOf" srcId="{7835F161-EAFE-4727-B3C7-8EAB0E8F1D85}" destId="{36193B66-0B84-4545-B524-EA6A677F7A70}" srcOrd="0" destOrd="0" presId="urn:microsoft.com/office/officeart/2005/8/layout/hProcess9"/>
    <dgm:cxn modelId="{0E91CB3D-6384-44A5-85BA-19A82C73FD56}" type="presOf" srcId="{9B23E3E9-A7C4-4073-B875-6F499546A4F1}" destId="{BB370D7A-C8F4-4BB7-95E1-420882DB3BFD}" srcOrd="0" destOrd="0" presId="urn:microsoft.com/office/officeart/2005/8/layout/hProcess9"/>
    <dgm:cxn modelId="{3A474922-8976-4D4B-8D03-BDE7EB55724D}" srcId="{3DA60267-48EB-408B-B36A-0BF891E17A5A}" destId="{14A890B0-E405-4B72-A014-0C6E01D37AE2}" srcOrd="1" destOrd="0" parTransId="{2183D123-EA2E-4FB4-B433-C69F5996F729}" sibTransId="{54A23EFF-0F01-4CCD-AE44-A88EEA4A44F4}"/>
    <dgm:cxn modelId="{B60E5D42-D96C-41EE-B24D-7C657EDE9235}" srcId="{3DA60267-48EB-408B-B36A-0BF891E17A5A}" destId="{3852755B-6D13-430B-8374-8AAD933FBB58}" srcOrd="0" destOrd="0" parTransId="{38FED0F5-7A54-4A5B-8F58-3C7334C43AC1}" sibTransId="{D8B8C4C6-DD4B-4FD6-90A5-9BFE6A75366F}"/>
    <dgm:cxn modelId="{319BDB26-4915-40F8-81AA-679222081A80}" srcId="{3DA60267-48EB-408B-B36A-0BF891E17A5A}" destId="{9B23E3E9-A7C4-4073-B875-6F499546A4F1}" srcOrd="3" destOrd="0" parTransId="{9D69195A-A0FB-4175-8A11-D885F9845554}" sibTransId="{C68EB046-91C0-476D-B316-F28FB84124C2}"/>
    <dgm:cxn modelId="{6625BE70-8C75-4547-A7AF-C056770C2DDB}" type="presParOf" srcId="{D5276B77-F0EA-45AB-A887-BFDFBC34A9D2}" destId="{6A32C060-C8D9-4D82-B0C8-A8CC45D0D9E8}" srcOrd="0" destOrd="0" presId="urn:microsoft.com/office/officeart/2005/8/layout/hProcess9"/>
    <dgm:cxn modelId="{739B32BB-09BB-4934-A1FE-AA6F0EB1649C}" type="presParOf" srcId="{D5276B77-F0EA-45AB-A887-BFDFBC34A9D2}" destId="{CDD882AE-51A2-4B2B-93EA-8D8AB1AD66DB}" srcOrd="1" destOrd="0" presId="urn:microsoft.com/office/officeart/2005/8/layout/hProcess9"/>
    <dgm:cxn modelId="{653A91CF-6292-4887-AF12-07E209FF13BB}" type="presParOf" srcId="{CDD882AE-51A2-4B2B-93EA-8D8AB1AD66DB}" destId="{9FF1D48F-8418-48EE-BBBE-ADC179B81329}" srcOrd="0" destOrd="0" presId="urn:microsoft.com/office/officeart/2005/8/layout/hProcess9"/>
    <dgm:cxn modelId="{510A3E93-CD2C-483C-AC90-8FB7F18BA0CC}" type="presParOf" srcId="{CDD882AE-51A2-4B2B-93EA-8D8AB1AD66DB}" destId="{FC8FEB82-DB98-465A-A263-B3F723599880}" srcOrd="1" destOrd="0" presId="urn:microsoft.com/office/officeart/2005/8/layout/hProcess9"/>
    <dgm:cxn modelId="{8F65BBFB-6EE5-44B6-BE56-FCB04554FAC9}" type="presParOf" srcId="{CDD882AE-51A2-4B2B-93EA-8D8AB1AD66DB}" destId="{A6DB526E-0BBD-418D-BF99-A0BF08485036}" srcOrd="2" destOrd="0" presId="urn:microsoft.com/office/officeart/2005/8/layout/hProcess9"/>
    <dgm:cxn modelId="{D572EE74-E84D-4222-B224-F33E196B82AE}" type="presParOf" srcId="{CDD882AE-51A2-4B2B-93EA-8D8AB1AD66DB}" destId="{AA216ABA-5B7E-4CE2-80A6-ABBC0674CFD8}" srcOrd="3" destOrd="0" presId="urn:microsoft.com/office/officeart/2005/8/layout/hProcess9"/>
    <dgm:cxn modelId="{BF8E845A-725A-4D54-A1B6-098F8E15BA64}" type="presParOf" srcId="{CDD882AE-51A2-4B2B-93EA-8D8AB1AD66DB}" destId="{36193B66-0B84-4545-B524-EA6A677F7A70}" srcOrd="4" destOrd="0" presId="urn:microsoft.com/office/officeart/2005/8/layout/hProcess9"/>
    <dgm:cxn modelId="{6AC65C1A-32C3-456D-A395-93E170136B4F}" type="presParOf" srcId="{CDD882AE-51A2-4B2B-93EA-8D8AB1AD66DB}" destId="{5B34D873-3251-4A7C-A023-E0F7185C42D9}" srcOrd="5" destOrd="0" presId="urn:microsoft.com/office/officeart/2005/8/layout/hProcess9"/>
    <dgm:cxn modelId="{1353D129-D665-4D56-8C61-D1BD2AC11F7D}" type="presParOf" srcId="{CDD882AE-51A2-4B2B-93EA-8D8AB1AD66DB}" destId="{BB370D7A-C8F4-4BB7-95E1-420882DB3BFD}" srcOrd="6" destOrd="0" presId="urn:microsoft.com/office/officeart/2005/8/layout/hProcess9"/>
  </dgm:cxnLst>
  <dgm:bg/>
  <dgm:whole/>
  <dgm:extLst>
    <a:ext uri="http://schemas.microsoft.com/office/drawing/2008/diagram">
      <dsp:dataModelExt xmlns:dsp="http://schemas.microsoft.com/office/drawing/2008/diagram" relId="rId3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A32C060-C8D9-4D82-B0C8-A8CC45D0D9E8}">
      <dsp:nvSpPr>
        <dsp:cNvPr id="0" name=""/>
        <dsp:cNvSpPr/>
      </dsp:nvSpPr>
      <dsp:spPr>
        <a:xfrm>
          <a:off x="411129" y="0"/>
          <a:ext cx="4659468" cy="1567814"/>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9FF1D48F-8418-48EE-BBBE-ADC179B81329}">
      <dsp:nvSpPr>
        <dsp:cNvPr id="0" name=""/>
        <dsp:cNvSpPr/>
      </dsp:nvSpPr>
      <dsp:spPr>
        <a:xfrm>
          <a:off x="2743" y="470344"/>
          <a:ext cx="1319576" cy="62712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IE" sz="1500" kern="1200"/>
            <a:t>Graduate Attributes</a:t>
          </a:r>
        </a:p>
      </dsp:txBody>
      <dsp:txXfrm>
        <a:off x="33357" y="500958"/>
        <a:ext cx="1258348" cy="565898"/>
      </dsp:txXfrm>
    </dsp:sp>
    <dsp:sp modelId="{A6DB526E-0BBD-418D-BF99-A0BF08485036}">
      <dsp:nvSpPr>
        <dsp:cNvPr id="0" name=""/>
        <dsp:cNvSpPr/>
      </dsp:nvSpPr>
      <dsp:spPr>
        <a:xfrm>
          <a:off x="1388298" y="470344"/>
          <a:ext cx="1319576" cy="62712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IE" sz="1500" kern="1200"/>
            <a:t>Programme Outcomes</a:t>
          </a:r>
        </a:p>
      </dsp:txBody>
      <dsp:txXfrm>
        <a:off x="1418912" y="500958"/>
        <a:ext cx="1258348" cy="565898"/>
      </dsp:txXfrm>
    </dsp:sp>
    <dsp:sp modelId="{36193B66-0B84-4545-B524-EA6A677F7A70}">
      <dsp:nvSpPr>
        <dsp:cNvPr id="0" name=""/>
        <dsp:cNvSpPr/>
      </dsp:nvSpPr>
      <dsp:spPr>
        <a:xfrm>
          <a:off x="2773853" y="470344"/>
          <a:ext cx="1319576" cy="62712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IE" sz="1500" kern="1200"/>
            <a:t>Module Outcomes</a:t>
          </a:r>
        </a:p>
      </dsp:txBody>
      <dsp:txXfrm>
        <a:off x="2804467" y="500958"/>
        <a:ext cx="1258348" cy="565898"/>
      </dsp:txXfrm>
    </dsp:sp>
    <dsp:sp modelId="{BB370D7A-C8F4-4BB7-95E1-420882DB3BFD}">
      <dsp:nvSpPr>
        <dsp:cNvPr id="0" name=""/>
        <dsp:cNvSpPr/>
      </dsp:nvSpPr>
      <dsp:spPr>
        <a:xfrm>
          <a:off x="4159408" y="470344"/>
          <a:ext cx="1319576" cy="62712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IE" sz="1500" kern="1200"/>
            <a:t>Assessment</a:t>
          </a:r>
        </a:p>
      </dsp:txBody>
      <dsp:txXfrm>
        <a:off x="4190022" y="500958"/>
        <a:ext cx="1258348" cy="565898"/>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C1F07-DF2C-4FCE-9971-68081D257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68261</Words>
  <Characters>389094</Characters>
  <Application>Microsoft Office Word</Application>
  <DocSecurity>0</DocSecurity>
  <Lines>3242</Lines>
  <Paragraphs>912</Paragraphs>
  <ScaleCrop>false</ScaleCrop>
  <HeadingPairs>
    <vt:vector size="2" baseType="variant">
      <vt:variant>
        <vt:lpstr>Title</vt:lpstr>
      </vt:variant>
      <vt:variant>
        <vt:i4>1</vt:i4>
      </vt:variant>
    </vt:vector>
  </HeadingPairs>
  <TitlesOfParts>
    <vt:vector size="1" baseType="lpstr">
      <vt:lpstr/>
    </vt:vector>
  </TitlesOfParts>
  <Company>Dublin Institute Of Technology</Company>
  <LinksUpToDate>false</LinksUpToDate>
  <CharactersWithSpaces>456443</CharactersWithSpaces>
  <SharedDoc>false</SharedDoc>
  <HLinks>
    <vt:vector size="2010" baseType="variant">
      <vt:variant>
        <vt:i4>1835110</vt:i4>
      </vt:variant>
      <vt:variant>
        <vt:i4>1539</vt:i4>
      </vt:variant>
      <vt:variant>
        <vt:i4>0</vt:i4>
      </vt:variant>
      <vt:variant>
        <vt:i4>5</vt:i4>
      </vt:variant>
      <vt:variant>
        <vt:lpwstr/>
      </vt:variant>
      <vt:variant>
        <vt:lpwstr>_Supplemental_AWARD-TYPE_DESCRIPTOR</vt:lpwstr>
      </vt:variant>
      <vt:variant>
        <vt:i4>8060938</vt:i4>
      </vt:variant>
      <vt:variant>
        <vt:i4>1536</vt:i4>
      </vt:variant>
      <vt:variant>
        <vt:i4>0</vt:i4>
      </vt:variant>
      <vt:variant>
        <vt:i4>5</vt:i4>
      </vt:variant>
      <vt:variant>
        <vt:lpwstr/>
      </vt:variant>
      <vt:variant>
        <vt:lpwstr>_SPECIAL_PURPOSE_AWARD-TYPE</vt:lpwstr>
      </vt:variant>
      <vt:variant>
        <vt:i4>2555976</vt:i4>
      </vt:variant>
      <vt:variant>
        <vt:i4>1533</vt:i4>
      </vt:variant>
      <vt:variant>
        <vt:i4>0</vt:i4>
      </vt:variant>
      <vt:variant>
        <vt:i4>5</vt:i4>
      </vt:variant>
      <vt:variant>
        <vt:lpwstr/>
      </vt:variant>
      <vt:variant>
        <vt:lpwstr>_Minor_AWARD-TYPE_DESCRIPTOR</vt:lpwstr>
      </vt:variant>
      <vt:variant>
        <vt:i4>2293824</vt:i4>
      </vt:variant>
      <vt:variant>
        <vt:i4>1530</vt:i4>
      </vt:variant>
      <vt:variant>
        <vt:i4>0</vt:i4>
      </vt:variant>
      <vt:variant>
        <vt:i4>5</vt:i4>
      </vt:variant>
      <vt:variant>
        <vt:lpwstr/>
      </vt:variant>
      <vt:variant>
        <vt:lpwstr>_Major_Award-type_Descriptor</vt:lpwstr>
      </vt:variant>
      <vt:variant>
        <vt:i4>3735630</vt:i4>
      </vt:variant>
      <vt:variant>
        <vt:i4>1527</vt:i4>
      </vt:variant>
      <vt:variant>
        <vt:i4>0</vt:i4>
      </vt:variant>
      <vt:variant>
        <vt:i4>5</vt:i4>
      </vt:variant>
      <vt:variant>
        <vt:lpwstr/>
      </vt:variant>
      <vt:variant>
        <vt:lpwstr>_Award-type_Descriptor_O</vt:lpwstr>
      </vt:variant>
      <vt:variant>
        <vt:i4>3670094</vt:i4>
      </vt:variant>
      <vt:variant>
        <vt:i4>1524</vt:i4>
      </vt:variant>
      <vt:variant>
        <vt:i4>0</vt:i4>
      </vt:variant>
      <vt:variant>
        <vt:i4>5</vt:i4>
      </vt:variant>
      <vt:variant>
        <vt:lpwstr/>
      </vt:variant>
      <vt:variant>
        <vt:lpwstr>_Award-type_Descriptor_N</vt:lpwstr>
      </vt:variant>
      <vt:variant>
        <vt:i4>3866702</vt:i4>
      </vt:variant>
      <vt:variant>
        <vt:i4>1521</vt:i4>
      </vt:variant>
      <vt:variant>
        <vt:i4>0</vt:i4>
      </vt:variant>
      <vt:variant>
        <vt:i4>5</vt:i4>
      </vt:variant>
      <vt:variant>
        <vt:lpwstr/>
      </vt:variant>
      <vt:variant>
        <vt:lpwstr>_Award-type_Descriptor_M</vt:lpwstr>
      </vt:variant>
      <vt:variant>
        <vt:i4>3801166</vt:i4>
      </vt:variant>
      <vt:variant>
        <vt:i4>1518</vt:i4>
      </vt:variant>
      <vt:variant>
        <vt:i4>0</vt:i4>
      </vt:variant>
      <vt:variant>
        <vt:i4>5</vt:i4>
      </vt:variant>
      <vt:variant>
        <vt:lpwstr/>
      </vt:variant>
      <vt:variant>
        <vt:lpwstr>_Award-type_Descriptor_L</vt:lpwstr>
      </vt:variant>
      <vt:variant>
        <vt:i4>5636195</vt:i4>
      </vt:variant>
      <vt:variant>
        <vt:i4>1515</vt:i4>
      </vt:variant>
      <vt:variant>
        <vt:i4>0</vt:i4>
      </vt:variant>
      <vt:variant>
        <vt:i4>5</vt:i4>
      </vt:variant>
      <vt:variant>
        <vt:lpwstr/>
      </vt:variant>
      <vt:variant>
        <vt:lpwstr>_Award_Type_Descriptor</vt:lpwstr>
      </vt:variant>
      <vt:variant>
        <vt:i4>3932238</vt:i4>
      </vt:variant>
      <vt:variant>
        <vt:i4>1512</vt:i4>
      </vt:variant>
      <vt:variant>
        <vt:i4>0</vt:i4>
      </vt:variant>
      <vt:variant>
        <vt:i4>5</vt:i4>
      </vt:variant>
      <vt:variant>
        <vt:lpwstr/>
      </vt:variant>
      <vt:variant>
        <vt:lpwstr>_Award-type_Descriptor_J</vt:lpwstr>
      </vt:variant>
      <vt:variant>
        <vt:i4>4128846</vt:i4>
      </vt:variant>
      <vt:variant>
        <vt:i4>1509</vt:i4>
      </vt:variant>
      <vt:variant>
        <vt:i4>0</vt:i4>
      </vt:variant>
      <vt:variant>
        <vt:i4>5</vt:i4>
      </vt:variant>
      <vt:variant>
        <vt:lpwstr/>
      </vt:variant>
      <vt:variant>
        <vt:lpwstr>_Award-type_Descriptor_I</vt:lpwstr>
      </vt:variant>
      <vt:variant>
        <vt:i4>4063310</vt:i4>
      </vt:variant>
      <vt:variant>
        <vt:i4>1506</vt:i4>
      </vt:variant>
      <vt:variant>
        <vt:i4>0</vt:i4>
      </vt:variant>
      <vt:variant>
        <vt:i4>5</vt:i4>
      </vt:variant>
      <vt:variant>
        <vt:lpwstr/>
      </vt:variant>
      <vt:variant>
        <vt:lpwstr>_Award-type_Descriptor_H</vt:lpwstr>
      </vt:variant>
      <vt:variant>
        <vt:i4>543817784</vt:i4>
      </vt:variant>
      <vt:variant>
        <vt:i4>1497</vt:i4>
      </vt:variant>
      <vt:variant>
        <vt:i4>0</vt:i4>
      </vt:variant>
      <vt:variant>
        <vt:i4>5</vt:i4>
      </vt:variant>
      <vt:variant>
        <vt:lpwstr/>
      </vt:variant>
      <vt:variant>
        <vt:lpwstr>_Appendix_10_–</vt:lpwstr>
      </vt:variant>
      <vt:variant>
        <vt:i4>1310747</vt:i4>
      </vt:variant>
      <vt:variant>
        <vt:i4>1494</vt:i4>
      </vt:variant>
      <vt:variant>
        <vt:i4>0</vt:i4>
      </vt:variant>
      <vt:variant>
        <vt:i4>5</vt:i4>
      </vt:variant>
      <vt:variant>
        <vt:lpwstr>http://dit.ie/registration/hererules/</vt:lpwstr>
      </vt:variant>
      <vt:variant>
        <vt:lpwstr/>
      </vt:variant>
      <vt:variant>
        <vt:i4>1835082</vt:i4>
      </vt:variant>
      <vt:variant>
        <vt:i4>1491</vt:i4>
      </vt:variant>
      <vt:variant>
        <vt:i4>0</vt:i4>
      </vt:variant>
      <vt:variant>
        <vt:i4>5</vt:i4>
      </vt:variant>
      <vt:variant>
        <vt:lpwstr>http://dit.ie/qualityassuranceandacademicprogrammerecords/student-assessment-regulations/general/</vt:lpwstr>
      </vt:variant>
      <vt:variant>
        <vt:lpwstr/>
      </vt:variant>
      <vt:variant>
        <vt:i4>6357036</vt:i4>
      </vt:variant>
      <vt:variant>
        <vt:i4>1488</vt:i4>
      </vt:variant>
      <vt:variant>
        <vt:i4>0</vt:i4>
      </vt:variant>
      <vt:variant>
        <vt:i4>5</vt:i4>
      </vt:variant>
      <vt:variant>
        <vt:lpwstr>http://dit.ie/media/documents/services/registrations/Student Dignity  Respect Policy - 14 May 2012.pdf</vt:lpwstr>
      </vt:variant>
      <vt:variant>
        <vt:lpwstr/>
      </vt:variant>
      <vt:variant>
        <vt:i4>2359407</vt:i4>
      </vt:variant>
      <vt:variant>
        <vt:i4>1485</vt:i4>
      </vt:variant>
      <vt:variant>
        <vt:i4>0</vt:i4>
      </vt:variant>
      <vt:variant>
        <vt:i4>5</vt:i4>
      </vt:variant>
      <vt:variant>
        <vt:lpwstr>http://dit.ie/qualityassuranceandacademicprogrammerecords/external-partnerships</vt:lpwstr>
      </vt:variant>
      <vt:variant>
        <vt:lpwstr/>
      </vt:variant>
      <vt:variant>
        <vt:i4>2359407</vt:i4>
      </vt:variant>
      <vt:variant>
        <vt:i4>1482</vt:i4>
      </vt:variant>
      <vt:variant>
        <vt:i4>0</vt:i4>
      </vt:variant>
      <vt:variant>
        <vt:i4>5</vt:i4>
      </vt:variant>
      <vt:variant>
        <vt:lpwstr>http://dit.ie/qualityassuranceandacademicprogrammerecords/external-partnerships</vt:lpwstr>
      </vt:variant>
      <vt:variant>
        <vt:lpwstr/>
      </vt:variant>
      <vt:variant>
        <vt:i4>6422599</vt:i4>
      </vt:variant>
      <vt:variant>
        <vt:i4>1479</vt:i4>
      </vt:variant>
      <vt:variant>
        <vt:i4>0</vt:i4>
      </vt:variant>
      <vt:variant>
        <vt:i4>5</vt:i4>
      </vt:variant>
      <vt:variant>
        <vt:lpwstr/>
      </vt:variant>
      <vt:variant>
        <vt:lpwstr>_CHAPTER_9:_</vt:lpwstr>
      </vt:variant>
      <vt:variant>
        <vt:i4>7602247</vt:i4>
      </vt:variant>
      <vt:variant>
        <vt:i4>1476</vt:i4>
      </vt:variant>
      <vt:variant>
        <vt:i4>0</vt:i4>
      </vt:variant>
      <vt:variant>
        <vt:i4>5</vt:i4>
      </vt:variant>
      <vt:variant>
        <vt:lpwstr/>
      </vt:variant>
      <vt:variant>
        <vt:lpwstr>_CHAPTER_6:_PROGRAMME</vt:lpwstr>
      </vt:variant>
      <vt:variant>
        <vt:i4>2359304</vt:i4>
      </vt:variant>
      <vt:variant>
        <vt:i4>1473</vt:i4>
      </vt:variant>
      <vt:variant>
        <vt:i4>0</vt:i4>
      </vt:variant>
      <vt:variant>
        <vt:i4>5</vt:i4>
      </vt:variant>
      <vt:variant>
        <vt:lpwstr/>
      </vt:variant>
      <vt:variant>
        <vt:lpwstr>_Report_on_Programme</vt:lpwstr>
      </vt:variant>
      <vt:variant>
        <vt:i4>6815815</vt:i4>
      </vt:variant>
      <vt:variant>
        <vt:i4>1470</vt:i4>
      </vt:variant>
      <vt:variant>
        <vt:i4>0</vt:i4>
      </vt:variant>
      <vt:variant>
        <vt:i4>5</vt:i4>
      </vt:variant>
      <vt:variant>
        <vt:lpwstr/>
      </vt:variant>
      <vt:variant>
        <vt:lpwstr>_CHAPTER_3:_</vt:lpwstr>
      </vt:variant>
      <vt:variant>
        <vt:i4>262178</vt:i4>
      </vt:variant>
      <vt:variant>
        <vt:i4>1467</vt:i4>
      </vt:variant>
      <vt:variant>
        <vt:i4>0</vt:i4>
      </vt:variant>
      <vt:variant>
        <vt:i4>5</vt:i4>
      </vt:variant>
      <vt:variant>
        <vt:lpwstr/>
      </vt:variant>
      <vt:variant>
        <vt:lpwstr>_CHAPTER_1:_VALIDATION</vt:lpwstr>
      </vt:variant>
      <vt:variant>
        <vt:i4>7602247</vt:i4>
      </vt:variant>
      <vt:variant>
        <vt:i4>1464</vt:i4>
      </vt:variant>
      <vt:variant>
        <vt:i4>0</vt:i4>
      </vt:variant>
      <vt:variant>
        <vt:i4>5</vt:i4>
      </vt:variant>
      <vt:variant>
        <vt:lpwstr/>
      </vt:variant>
      <vt:variant>
        <vt:lpwstr>_CHAPTER_6:_PROGRAMME</vt:lpwstr>
      </vt:variant>
      <vt:variant>
        <vt:i4>458765</vt:i4>
      </vt:variant>
      <vt:variant>
        <vt:i4>1461</vt:i4>
      </vt:variant>
      <vt:variant>
        <vt:i4>0</vt:i4>
      </vt:variant>
      <vt:variant>
        <vt:i4>5</vt:i4>
      </vt:variant>
      <vt:variant>
        <vt:lpwstr>http://www.dit.ie/media/documents/study/postgraduateresearch/regulations 5th edition.pdf</vt:lpwstr>
      </vt:variant>
      <vt:variant>
        <vt:lpwstr/>
      </vt:variant>
      <vt:variant>
        <vt:i4>1572968</vt:i4>
      </vt:variant>
      <vt:variant>
        <vt:i4>1458</vt:i4>
      </vt:variant>
      <vt:variant>
        <vt:i4>0</vt:i4>
      </vt:variant>
      <vt:variant>
        <vt:i4>5</vt:i4>
      </vt:variant>
      <vt:variant>
        <vt:lpwstr/>
      </vt:variant>
      <vt:variant>
        <vt:lpwstr>_CHAPTER_14:_STUDENT</vt:lpwstr>
      </vt:variant>
      <vt:variant>
        <vt:i4>589947</vt:i4>
      </vt:variant>
      <vt:variant>
        <vt:i4>1455</vt:i4>
      </vt:variant>
      <vt:variant>
        <vt:i4>0</vt:i4>
      </vt:variant>
      <vt:variant>
        <vt:i4>5</vt:i4>
      </vt:variant>
      <vt:variant>
        <vt:lpwstr/>
      </vt:variant>
      <vt:variant>
        <vt:lpwstr>_CHAPTER_13:_PARTNERSHIP</vt:lpwstr>
      </vt:variant>
      <vt:variant>
        <vt:i4>7208988</vt:i4>
      </vt:variant>
      <vt:variant>
        <vt:i4>1452</vt:i4>
      </vt:variant>
      <vt:variant>
        <vt:i4>0</vt:i4>
      </vt:variant>
      <vt:variant>
        <vt:i4>5</vt:i4>
      </vt:variant>
      <vt:variant>
        <vt:lpwstr/>
      </vt:variant>
      <vt:variant>
        <vt:lpwstr>_CHAPTER_12:_REVIEW</vt:lpwstr>
      </vt:variant>
      <vt:variant>
        <vt:i4>983166</vt:i4>
      </vt:variant>
      <vt:variant>
        <vt:i4>1449</vt:i4>
      </vt:variant>
      <vt:variant>
        <vt:i4>0</vt:i4>
      </vt:variant>
      <vt:variant>
        <vt:i4>5</vt:i4>
      </vt:variant>
      <vt:variant>
        <vt:lpwstr/>
      </vt:variant>
      <vt:variant>
        <vt:lpwstr>_CHAPTER_11:_QUALITY</vt:lpwstr>
      </vt:variant>
      <vt:variant>
        <vt:i4>983167</vt:i4>
      </vt:variant>
      <vt:variant>
        <vt:i4>1446</vt:i4>
      </vt:variant>
      <vt:variant>
        <vt:i4>0</vt:i4>
      </vt:variant>
      <vt:variant>
        <vt:i4>5</vt:i4>
      </vt:variant>
      <vt:variant>
        <vt:lpwstr/>
      </vt:variant>
      <vt:variant>
        <vt:lpwstr>_CHAPTER_10:_QUALITY</vt:lpwstr>
      </vt:variant>
      <vt:variant>
        <vt:i4>4325429</vt:i4>
      </vt:variant>
      <vt:variant>
        <vt:i4>1428</vt:i4>
      </vt:variant>
      <vt:variant>
        <vt:i4>0</vt:i4>
      </vt:variant>
      <vt:variant>
        <vt:i4>5</vt:i4>
      </vt:variant>
      <vt:variant>
        <vt:lpwstr/>
      </vt:variant>
      <vt:variant>
        <vt:lpwstr>_1.8.3_Preparation_within</vt:lpwstr>
      </vt:variant>
      <vt:variant>
        <vt:i4>3997787</vt:i4>
      </vt:variant>
      <vt:variant>
        <vt:i4>1425</vt:i4>
      </vt:variant>
      <vt:variant>
        <vt:i4>0</vt:i4>
      </vt:variant>
      <vt:variant>
        <vt:i4>5</vt:i4>
      </vt:variant>
      <vt:variant>
        <vt:lpwstr/>
      </vt:variant>
      <vt:variant>
        <vt:lpwstr>_1.8.2_Preparation_for</vt:lpwstr>
      </vt:variant>
      <vt:variant>
        <vt:i4>4128810</vt:i4>
      </vt:variant>
      <vt:variant>
        <vt:i4>1407</vt:i4>
      </vt:variant>
      <vt:variant>
        <vt:i4>0</vt:i4>
      </vt:variant>
      <vt:variant>
        <vt:i4>5</vt:i4>
      </vt:variant>
      <vt:variant>
        <vt:lpwstr>http://www.dit.ie/media/documents/aboutdit/StrategicPlan20112014forpublicationonWebSite.pdf</vt:lpwstr>
      </vt:variant>
      <vt:variant>
        <vt:lpwstr/>
      </vt:variant>
      <vt:variant>
        <vt:i4>7536747</vt:i4>
      </vt:variant>
      <vt:variant>
        <vt:i4>1404</vt:i4>
      </vt:variant>
      <vt:variant>
        <vt:i4>0</vt:i4>
      </vt:variant>
      <vt:variant>
        <vt:i4>5</vt:i4>
      </vt:variant>
      <vt:variant>
        <vt:lpwstr/>
      </vt:variant>
      <vt:variant>
        <vt:lpwstr>_Student_handbook_for_1</vt:lpwstr>
      </vt:variant>
      <vt:variant>
        <vt:i4>2883609</vt:i4>
      </vt:variant>
      <vt:variant>
        <vt:i4>1401</vt:i4>
      </vt:variant>
      <vt:variant>
        <vt:i4>0</vt:i4>
      </vt:variant>
      <vt:variant>
        <vt:i4>5</vt:i4>
      </vt:variant>
      <vt:variant>
        <vt:lpwstr/>
      </vt:variant>
      <vt:variant>
        <vt:lpwstr>_Student_handbook_for</vt:lpwstr>
      </vt:variant>
      <vt:variant>
        <vt:i4>4915255</vt:i4>
      </vt:variant>
      <vt:variant>
        <vt:i4>1398</vt:i4>
      </vt:variant>
      <vt:variant>
        <vt:i4>0</vt:i4>
      </vt:variant>
      <vt:variant>
        <vt:i4>5</vt:i4>
      </vt:variant>
      <vt:variant>
        <vt:lpwstr/>
      </vt:variant>
      <vt:variant>
        <vt:lpwstr>_1.8.6_The_validation</vt:lpwstr>
      </vt:variant>
      <vt:variant>
        <vt:i4>4259938</vt:i4>
      </vt:variant>
      <vt:variant>
        <vt:i4>1395</vt:i4>
      </vt:variant>
      <vt:variant>
        <vt:i4>0</vt:i4>
      </vt:variant>
      <vt:variant>
        <vt:i4>5</vt:i4>
      </vt:variant>
      <vt:variant>
        <vt:lpwstr/>
      </vt:variant>
      <vt:variant>
        <vt:lpwstr>_General_briefing_notes</vt:lpwstr>
      </vt:variant>
      <vt:variant>
        <vt:i4>3997787</vt:i4>
      </vt:variant>
      <vt:variant>
        <vt:i4>1392</vt:i4>
      </vt:variant>
      <vt:variant>
        <vt:i4>0</vt:i4>
      </vt:variant>
      <vt:variant>
        <vt:i4>5</vt:i4>
      </vt:variant>
      <vt:variant>
        <vt:lpwstr/>
      </vt:variant>
      <vt:variant>
        <vt:lpwstr>_1.8.2_Preparation_for</vt:lpwstr>
      </vt:variant>
      <vt:variant>
        <vt:i4>5767208</vt:i4>
      </vt:variant>
      <vt:variant>
        <vt:i4>1389</vt:i4>
      </vt:variant>
      <vt:variant>
        <vt:i4>0</vt:i4>
      </vt:variant>
      <vt:variant>
        <vt:i4>5</vt:i4>
      </vt:variant>
      <vt:variant>
        <vt:lpwstr/>
      </vt:variant>
      <vt:variant>
        <vt:lpwstr>_1.8.1_Composition_of</vt:lpwstr>
      </vt:variant>
      <vt:variant>
        <vt:i4>8192103</vt:i4>
      </vt:variant>
      <vt:variant>
        <vt:i4>1386</vt:i4>
      </vt:variant>
      <vt:variant>
        <vt:i4>0</vt:i4>
      </vt:variant>
      <vt:variant>
        <vt:i4>5</vt:i4>
      </vt:variant>
      <vt:variant>
        <vt:lpwstr>http://www.dit.ie/qualityassuranceandacademicprogrammerecords/quality/forms</vt:lpwstr>
      </vt:variant>
      <vt:variant>
        <vt:lpwstr/>
      </vt:variant>
      <vt:variant>
        <vt:i4>8323076</vt:i4>
      </vt:variant>
      <vt:variant>
        <vt:i4>1383</vt:i4>
      </vt:variant>
      <vt:variant>
        <vt:i4>0</vt:i4>
      </vt:variant>
      <vt:variant>
        <vt:i4>5</vt:i4>
      </vt:variant>
      <vt:variant>
        <vt:lpwstr/>
      </vt:variant>
      <vt:variant>
        <vt:lpwstr>_1.4_Programme_Development</vt:lpwstr>
      </vt:variant>
      <vt:variant>
        <vt:i4>7536661</vt:i4>
      </vt:variant>
      <vt:variant>
        <vt:i4>1380</vt:i4>
      </vt:variant>
      <vt:variant>
        <vt:i4>0</vt:i4>
      </vt:variant>
      <vt:variant>
        <vt:i4>5</vt:i4>
      </vt:variant>
      <vt:variant>
        <vt:lpwstr/>
      </vt:variant>
      <vt:variant>
        <vt:lpwstr>_1.4.3_Curriculum_Design</vt:lpwstr>
      </vt:variant>
      <vt:variant>
        <vt:i4>7536747</vt:i4>
      </vt:variant>
      <vt:variant>
        <vt:i4>1377</vt:i4>
      </vt:variant>
      <vt:variant>
        <vt:i4>0</vt:i4>
      </vt:variant>
      <vt:variant>
        <vt:i4>5</vt:i4>
      </vt:variant>
      <vt:variant>
        <vt:lpwstr/>
      </vt:variant>
      <vt:variant>
        <vt:lpwstr>_Student_handbook_for_1</vt:lpwstr>
      </vt:variant>
      <vt:variant>
        <vt:i4>2883609</vt:i4>
      </vt:variant>
      <vt:variant>
        <vt:i4>1374</vt:i4>
      </vt:variant>
      <vt:variant>
        <vt:i4>0</vt:i4>
      </vt:variant>
      <vt:variant>
        <vt:i4>5</vt:i4>
      </vt:variant>
      <vt:variant>
        <vt:lpwstr/>
      </vt:variant>
      <vt:variant>
        <vt:lpwstr>_Student_handbook_for</vt:lpwstr>
      </vt:variant>
      <vt:variant>
        <vt:i4>6094960</vt:i4>
      </vt:variant>
      <vt:variant>
        <vt:i4>1371</vt:i4>
      </vt:variant>
      <vt:variant>
        <vt:i4>0</vt:i4>
      </vt:variant>
      <vt:variant>
        <vt:i4>5</vt:i4>
      </vt:variant>
      <vt:variant>
        <vt:lpwstr/>
      </vt:variant>
      <vt:variant>
        <vt:lpwstr>_Documentation_required_for</vt:lpwstr>
      </vt:variant>
      <vt:variant>
        <vt:i4>131074</vt:i4>
      </vt:variant>
      <vt:variant>
        <vt:i4>1368</vt:i4>
      </vt:variant>
      <vt:variant>
        <vt:i4>0</vt:i4>
      </vt:variant>
      <vt:variant>
        <vt:i4>5</vt:i4>
      </vt:variant>
      <vt:variant>
        <vt:lpwstr/>
      </vt:variant>
      <vt:variant>
        <vt:lpwstr>_Documentation_required_for_1</vt:lpwstr>
      </vt:variant>
      <vt:variant>
        <vt:i4>3670045</vt:i4>
      </vt:variant>
      <vt:variant>
        <vt:i4>1365</vt:i4>
      </vt:variant>
      <vt:variant>
        <vt:i4>0</vt:i4>
      </vt:variant>
      <vt:variant>
        <vt:i4>5</vt:i4>
      </vt:variant>
      <vt:variant>
        <vt:lpwstr/>
      </vt:variant>
      <vt:variant>
        <vt:lpwstr>_Code_of_Practice</vt:lpwstr>
      </vt:variant>
      <vt:variant>
        <vt:i4>786483</vt:i4>
      </vt:variant>
      <vt:variant>
        <vt:i4>1362</vt:i4>
      </vt:variant>
      <vt:variant>
        <vt:i4>0</vt:i4>
      </vt:variant>
      <vt:variant>
        <vt:i4>5</vt:i4>
      </vt:variant>
      <vt:variant>
        <vt:lpwstr/>
      </vt:variant>
      <vt:variant>
        <vt:lpwstr>_CHAPTER_7:_SCHOOL</vt:lpwstr>
      </vt:variant>
      <vt:variant>
        <vt:i4>7602247</vt:i4>
      </vt:variant>
      <vt:variant>
        <vt:i4>1359</vt:i4>
      </vt:variant>
      <vt:variant>
        <vt:i4>0</vt:i4>
      </vt:variant>
      <vt:variant>
        <vt:i4>5</vt:i4>
      </vt:variant>
      <vt:variant>
        <vt:lpwstr/>
      </vt:variant>
      <vt:variant>
        <vt:lpwstr>_CHAPTER_6:_PROGRAMME</vt:lpwstr>
      </vt:variant>
      <vt:variant>
        <vt:i4>1638441</vt:i4>
      </vt:variant>
      <vt:variant>
        <vt:i4>1356</vt:i4>
      </vt:variant>
      <vt:variant>
        <vt:i4>0</vt:i4>
      </vt:variant>
      <vt:variant>
        <vt:i4>5</vt:i4>
      </vt:variant>
      <vt:variant>
        <vt:lpwstr/>
      </vt:variant>
      <vt:variant>
        <vt:lpwstr>_CHAPTER_5:_ANNUAL</vt:lpwstr>
      </vt:variant>
      <vt:variant>
        <vt:i4>7995463</vt:i4>
      </vt:variant>
      <vt:variant>
        <vt:i4>1353</vt:i4>
      </vt:variant>
      <vt:variant>
        <vt:i4>0</vt:i4>
      </vt:variant>
      <vt:variant>
        <vt:i4>5</vt:i4>
      </vt:variant>
      <vt:variant>
        <vt:lpwstr/>
      </vt:variant>
      <vt:variant>
        <vt:lpwstr>_CHAPTER_8:_PROGRAMME</vt:lpwstr>
      </vt:variant>
      <vt:variant>
        <vt:i4>262178</vt:i4>
      </vt:variant>
      <vt:variant>
        <vt:i4>1350</vt:i4>
      </vt:variant>
      <vt:variant>
        <vt:i4>0</vt:i4>
      </vt:variant>
      <vt:variant>
        <vt:i4>5</vt:i4>
      </vt:variant>
      <vt:variant>
        <vt:lpwstr/>
      </vt:variant>
      <vt:variant>
        <vt:lpwstr>_CHAPTER_1:_VALIDATION</vt:lpwstr>
      </vt:variant>
      <vt:variant>
        <vt:i4>8192103</vt:i4>
      </vt:variant>
      <vt:variant>
        <vt:i4>1347</vt:i4>
      </vt:variant>
      <vt:variant>
        <vt:i4>0</vt:i4>
      </vt:variant>
      <vt:variant>
        <vt:i4>5</vt:i4>
      </vt:variant>
      <vt:variant>
        <vt:lpwstr>http://www.dit.ie/qualityassuranceandacademicprogrammerecords/quality/forms</vt:lpwstr>
      </vt:variant>
      <vt:variant>
        <vt:lpwstr/>
      </vt:variant>
      <vt:variant>
        <vt:i4>6815815</vt:i4>
      </vt:variant>
      <vt:variant>
        <vt:i4>1344</vt:i4>
      </vt:variant>
      <vt:variant>
        <vt:i4>0</vt:i4>
      </vt:variant>
      <vt:variant>
        <vt:i4>5</vt:i4>
      </vt:variant>
      <vt:variant>
        <vt:lpwstr/>
      </vt:variant>
      <vt:variant>
        <vt:lpwstr>_CHAPTER_3:_</vt:lpwstr>
      </vt:variant>
      <vt:variant>
        <vt:i4>2162782</vt:i4>
      </vt:variant>
      <vt:variant>
        <vt:i4>1341</vt:i4>
      </vt:variant>
      <vt:variant>
        <vt:i4>0</vt:i4>
      </vt:variant>
      <vt:variant>
        <vt:i4>5</vt:i4>
      </vt:variant>
      <vt:variant>
        <vt:lpwstr/>
      </vt:variant>
      <vt:variant>
        <vt:lpwstr>_7.3.2_Other_documentation</vt:lpwstr>
      </vt:variant>
      <vt:variant>
        <vt:i4>2162782</vt:i4>
      </vt:variant>
      <vt:variant>
        <vt:i4>1338</vt:i4>
      </vt:variant>
      <vt:variant>
        <vt:i4>0</vt:i4>
      </vt:variant>
      <vt:variant>
        <vt:i4>5</vt:i4>
      </vt:variant>
      <vt:variant>
        <vt:lpwstr/>
      </vt:variant>
      <vt:variant>
        <vt:lpwstr>_7.3.2_Other_documentation</vt:lpwstr>
      </vt:variant>
      <vt:variant>
        <vt:i4>1048614</vt:i4>
      </vt:variant>
      <vt:variant>
        <vt:i4>1335</vt:i4>
      </vt:variant>
      <vt:variant>
        <vt:i4>0</vt:i4>
      </vt:variant>
      <vt:variant>
        <vt:i4>5</vt:i4>
      </vt:variant>
      <vt:variant>
        <vt:lpwstr/>
      </vt:variant>
      <vt:variant>
        <vt:lpwstr>_Annual_Programme_Monitoring</vt:lpwstr>
      </vt:variant>
      <vt:variant>
        <vt:i4>262178</vt:i4>
      </vt:variant>
      <vt:variant>
        <vt:i4>1332</vt:i4>
      </vt:variant>
      <vt:variant>
        <vt:i4>0</vt:i4>
      </vt:variant>
      <vt:variant>
        <vt:i4>5</vt:i4>
      </vt:variant>
      <vt:variant>
        <vt:lpwstr/>
      </vt:variant>
      <vt:variant>
        <vt:lpwstr>_CHAPTER_1:_VALIDATION</vt:lpwstr>
      </vt:variant>
      <vt:variant>
        <vt:i4>7995463</vt:i4>
      </vt:variant>
      <vt:variant>
        <vt:i4>1329</vt:i4>
      </vt:variant>
      <vt:variant>
        <vt:i4>0</vt:i4>
      </vt:variant>
      <vt:variant>
        <vt:i4>5</vt:i4>
      </vt:variant>
      <vt:variant>
        <vt:lpwstr/>
      </vt:variant>
      <vt:variant>
        <vt:lpwstr>_CHAPTER_8:_PROGRAMME</vt:lpwstr>
      </vt:variant>
      <vt:variant>
        <vt:i4>7602247</vt:i4>
      </vt:variant>
      <vt:variant>
        <vt:i4>1326</vt:i4>
      </vt:variant>
      <vt:variant>
        <vt:i4>0</vt:i4>
      </vt:variant>
      <vt:variant>
        <vt:i4>5</vt:i4>
      </vt:variant>
      <vt:variant>
        <vt:lpwstr/>
      </vt:variant>
      <vt:variant>
        <vt:lpwstr>_CHAPTER_6:_PROGRAMME</vt:lpwstr>
      </vt:variant>
      <vt:variant>
        <vt:i4>1638441</vt:i4>
      </vt:variant>
      <vt:variant>
        <vt:i4>1323</vt:i4>
      </vt:variant>
      <vt:variant>
        <vt:i4>0</vt:i4>
      </vt:variant>
      <vt:variant>
        <vt:i4>5</vt:i4>
      </vt:variant>
      <vt:variant>
        <vt:lpwstr/>
      </vt:variant>
      <vt:variant>
        <vt:lpwstr>_CHAPTER_5:_ANNUAL</vt:lpwstr>
      </vt:variant>
      <vt:variant>
        <vt:i4>6815777</vt:i4>
      </vt:variant>
      <vt:variant>
        <vt:i4>1320</vt:i4>
      </vt:variant>
      <vt:variant>
        <vt:i4>0</vt:i4>
      </vt:variant>
      <vt:variant>
        <vt:i4>5</vt:i4>
      </vt:variant>
      <vt:variant>
        <vt:lpwstr>http://dit.ie/media/documents/campuslife/DITStudentCharter.pdf</vt:lpwstr>
      </vt:variant>
      <vt:variant>
        <vt:lpwstr/>
      </vt:variant>
      <vt:variant>
        <vt:i4>7995463</vt:i4>
      </vt:variant>
      <vt:variant>
        <vt:i4>1317</vt:i4>
      </vt:variant>
      <vt:variant>
        <vt:i4>0</vt:i4>
      </vt:variant>
      <vt:variant>
        <vt:i4>5</vt:i4>
      </vt:variant>
      <vt:variant>
        <vt:lpwstr/>
      </vt:variant>
      <vt:variant>
        <vt:lpwstr>_CHAPTER_8:_PROGRAMME</vt:lpwstr>
      </vt:variant>
      <vt:variant>
        <vt:i4>7995463</vt:i4>
      </vt:variant>
      <vt:variant>
        <vt:i4>1314</vt:i4>
      </vt:variant>
      <vt:variant>
        <vt:i4>0</vt:i4>
      </vt:variant>
      <vt:variant>
        <vt:i4>5</vt:i4>
      </vt:variant>
      <vt:variant>
        <vt:lpwstr/>
      </vt:variant>
      <vt:variant>
        <vt:lpwstr>_CHAPTER_8:_PROGRAMME</vt:lpwstr>
      </vt:variant>
      <vt:variant>
        <vt:i4>1114163</vt:i4>
      </vt:variant>
      <vt:variant>
        <vt:i4>1311</vt:i4>
      </vt:variant>
      <vt:variant>
        <vt:i4>0</vt:i4>
      </vt:variant>
      <vt:variant>
        <vt:i4>5</vt:i4>
      </vt:variant>
      <vt:variant>
        <vt:lpwstr/>
      </vt:variant>
      <vt:variant>
        <vt:lpwstr>_M3:__Programme</vt:lpwstr>
      </vt:variant>
      <vt:variant>
        <vt:i4>8192103</vt:i4>
      </vt:variant>
      <vt:variant>
        <vt:i4>1308</vt:i4>
      </vt:variant>
      <vt:variant>
        <vt:i4>0</vt:i4>
      </vt:variant>
      <vt:variant>
        <vt:i4>5</vt:i4>
      </vt:variant>
      <vt:variant>
        <vt:lpwstr>http://www.dit.ie/qualityassuranceandacademicprogrammerecords/quality/forms</vt:lpwstr>
      </vt:variant>
      <vt:variant>
        <vt:lpwstr/>
      </vt:variant>
      <vt:variant>
        <vt:i4>8323133</vt:i4>
      </vt:variant>
      <vt:variant>
        <vt:i4>1305</vt:i4>
      </vt:variant>
      <vt:variant>
        <vt:i4>0</vt:i4>
      </vt:variant>
      <vt:variant>
        <vt:i4>5</vt:i4>
      </vt:variant>
      <vt:variant>
        <vt:lpwstr/>
      </vt:variant>
      <vt:variant>
        <vt:lpwstr>_6.2_Timeframe</vt:lpwstr>
      </vt:variant>
      <vt:variant>
        <vt:i4>8192103</vt:i4>
      </vt:variant>
      <vt:variant>
        <vt:i4>1302</vt:i4>
      </vt:variant>
      <vt:variant>
        <vt:i4>0</vt:i4>
      </vt:variant>
      <vt:variant>
        <vt:i4>5</vt:i4>
      </vt:variant>
      <vt:variant>
        <vt:lpwstr>http://www.dit.ie/qualityassuranceandacademicprogrammerecords/quality/forms</vt:lpwstr>
      </vt:variant>
      <vt:variant>
        <vt:lpwstr/>
      </vt:variant>
      <vt:variant>
        <vt:i4>2490385</vt:i4>
      </vt:variant>
      <vt:variant>
        <vt:i4>1299</vt:i4>
      </vt:variant>
      <vt:variant>
        <vt:i4>0</vt:i4>
      </vt:variant>
      <vt:variant>
        <vt:i4>5</vt:i4>
      </vt:variant>
      <vt:variant>
        <vt:lpwstr/>
      </vt:variant>
      <vt:variant>
        <vt:lpwstr>_Proposal_to_Discontinue</vt:lpwstr>
      </vt:variant>
      <vt:variant>
        <vt:i4>8192103</vt:i4>
      </vt:variant>
      <vt:variant>
        <vt:i4>1296</vt:i4>
      </vt:variant>
      <vt:variant>
        <vt:i4>0</vt:i4>
      </vt:variant>
      <vt:variant>
        <vt:i4>5</vt:i4>
      </vt:variant>
      <vt:variant>
        <vt:lpwstr>http://www.dit.ie/qualityassuranceandacademicprogrammerecords/quality/forms</vt:lpwstr>
      </vt:variant>
      <vt:variant>
        <vt:lpwstr/>
      </vt:variant>
      <vt:variant>
        <vt:i4>8192103</vt:i4>
      </vt:variant>
      <vt:variant>
        <vt:i4>1293</vt:i4>
      </vt:variant>
      <vt:variant>
        <vt:i4>0</vt:i4>
      </vt:variant>
      <vt:variant>
        <vt:i4>5</vt:i4>
      </vt:variant>
      <vt:variant>
        <vt:lpwstr>http://www.dit.ie/qualityassuranceandacademicprogrammerecords/quality/forms</vt:lpwstr>
      </vt:variant>
      <vt:variant>
        <vt:lpwstr/>
      </vt:variant>
      <vt:variant>
        <vt:i4>1835082</vt:i4>
      </vt:variant>
      <vt:variant>
        <vt:i4>1290</vt:i4>
      </vt:variant>
      <vt:variant>
        <vt:i4>0</vt:i4>
      </vt:variant>
      <vt:variant>
        <vt:i4>5</vt:i4>
      </vt:variant>
      <vt:variant>
        <vt:lpwstr>http://dit.ie/qualityassuranceandacademicprogrammerecords/student-assessment-regulations/general</vt:lpwstr>
      </vt:variant>
      <vt:variant>
        <vt:lpwstr/>
      </vt:variant>
      <vt:variant>
        <vt:i4>1835082</vt:i4>
      </vt:variant>
      <vt:variant>
        <vt:i4>1287</vt:i4>
      </vt:variant>
      <vt:variant>
        <vt:i4>0</vt:i4>
      </vt:variant>
      <vt:variant>
        <vt:i4>5</vt:i4>
      </vt:variant>
      <vt:variant>
        <vt:lpwstr>http://dit.ie/qualityassuranceandacademicprogrammerecords/student-assessment-regulations/general</vt:lpwstr>
      </vt:variant>
      <vt:variant>
        <vt:lpwstr/>
      </vt:variant>
      <vt:variant>
        <vt:i4>4521985</vt:i4>
      </vt:variant>
      <vt:variant>
        <vt:i4>1284</vt:i4>
      </vt:variant>
      <vt:variant>
        <vt:i4>0</vt:i4>
      </vt:variant>
      <vt:variant>
        <vt:i4>5</vt:i4>
      </vt:variant>
      <vt:variant>
        <vt:lpwstr>http://www.dit.ie/media/documents/study/postgraduateresearch/PG Regulations Edition 6.pdf</vt:lpwstr>
      </vt:variant>
      <vt:variant>
        <vt:lpwstr/>
      </vt:variant>
      <vt:variant>
        <vt:i4>1835082</vt:i4>
      </vt:variant>
      <vt:variant>
        <vt:i4>1281</vt:i4>
      </vt:variant>
      <vt:variant>
        <vt:i4>0</vt:i4>
      </vt:variant>
      <vt:variant>
        <vt:i4>5</vt:i4>
      </vt:variant>
      <vt:variant>
        <vt:lpwstr>http://dit.ie/qualityassuranceandacademicprogrammerecords/student-assessment-regulations/general</vt:lpwstr>
      </vt:variant>
      <vt:variant>
        <vt:lpwstr/>
      </vt:variant>
      <vt:variant>
        <vt:i4>6422599</vt:i4>
      </vt:variant>
      <vt:variant>
        <vt:i4>1278</vt:i4>
      </vt:variant>
      <vt:variant>
        <vt:i4>0</vt:i4>
      </vt:variant>
      <vt:variant>
        <vt:i4>5</vt:i4>
      </vt:variant>
      <vt:variant>
        <vt:lpwstr/>
      </vt:variant>
      <vt:variant>
        <vt:lpwstr>_CHAPTER_9:_</vt:lpwstr>
      </vt:variant>
      <vt:variant>
        <vt:i4>7995463</vt:i4>
      </vt:variant>
      <vt:variant>
        <vt:i4>1275</vt:i4>
      </vt:variant>
      <vt:variant>
        <vt:i4>0</vt:i4>
      </vt:variant>
      <vt:variant>
        <vt:i4>5</vt:i4>
      </vt:variant>
      <vt:variant>
        <vt:lpwstr/>
      </vt:variant>
      <vt:variant>
        <vt:lpwstr>_CHAPTER_8:_PROGRAMME</vt:lpwstr>
      </vt:variant>
      <vt:variant>
        <vt:i4>786483</vt:i4>
      </vt:variant>
      <vt:variant>
        <vt:i4>1272</vt:i4>
      </vt:variant>
      <vt:variant>
        <vt:i4>0</vt:i4>
      </vt:variant>
      <vt:variant>
        <vt:i4>5</vt:i4>
      </vt:variant>
      <vt:variant>
        <vt:lpwstr/>
      </vt:variant>
      <vt:variant>
        <vt:lpwstr>_CHAPTER_7:_SCHOOL</vt:lpwstr>
      </vt:variant>
      <vt:variant>
        <vt:i4>7602247</vt:i4>
      </vt:variant>
      <vt:variant>
        <vt:i4>1269</vt:i4>
      </vt:variant>
      <vt:variant>
        <vt:i4>0</vt:i4>
      </vt:variant>
      <vt:variant>
        <vt:i4>5</vt:i4>
      </vt:variant>
      <vt:variant>
        <vt:lpwstr/>
      </vt:variant>
      <vt:variant>
        <vt:lpwstr>_CHAPTER_6:_PROGRAMME</vt:lpwstr>
      </vt:variant>
      <vt:variant>
        <vt:i4>1638441</vt:i4>
      </vt:variant>
      <vt:variant>
        <vt:i4>1266</vt:i4>
      </vt:variant>
      <vt:variant>
        <vt:i4>0</vt:i4>
      </vt:variant>
      <vt:variant>
        <vt:i4>5</vt:i4>
      </vt:variant>
      <vt:variant>
        <vt:lpwstr/>
      </vt:variant>
      <vt:variant>
        <vt:lpwstr>_CHAPTER_5:_ANNUAL</vt:lpwstr>
      </vt:variant>
      <vt:variant>
        <vt:i4>1769509</vt:i4>
      </vt:variant>
      <vt:variant>
        <vt:i4>1263</vt:i4>
      </vt:variant>
      <vt:variant>
        <vt:i4>0</vt:i4>
      </vt:variant>
      <vt:variant>
        <vt:i4>5</vt:i4>
      </vt:variant>
      <vt:variant>
        <vt:lpwstr/>
      </vt:variant>
      <vt:variant>
        <vt:lpwstr>_CHAPTER_4:_ASSESSMENTS</vt:lpwstr>
      </vt:variant>
      <vt:variant>
        <vt:i4>1835027</vt:i4>
      </vt:variant>
      <vt:variant>
        <vt:i4>1260</vt:i4>
      </vt:variant>
      <vt:variant>
        <vt:i4>0</vt:i4>
      </vt:variant>
      <vt:variant>
        <vt:i4>5</vt:i4>
      </vt:variant>
      <vt:variant>
        <vt:lpwstr>http://www.dit.ie/qualityassuranceandacademicprogrammerecords/student-assessment-regulations/general/</vt:lpwstr>
      </vt:variant>
      <vt:variant>
        <vt:lpwstr/>
      </vt:variant>
      <vt:variant>
        <vt:i4>262178</vt:i4>
      </vt:variant>
      <vt:variant>
        <vt:i4>1245</vt:i4>
      </vt:variant>
      <vt:variant>
        <vt:i4>0</vt:i4>
      </vt:variant>
      <vt:variant>
        <vt:i4>5</vt:i4>
      </vt:variant>
      <vt:variant>
        <vt:lpwstr/>
      </vt:variant>
      <vt:variant>
        <vt:lpwstr>_CHAPTER_1:_VALIDATION</vt:lpwstr>
      </vt:variant>
      <vt:variant>
        <vt:i4>6094960</vt:i4>
      </vt:variant>
      <vt:variant>
        <vt:i4>1242</vt:i4>
      </vt:variant>
      <vt:variant>
        <vt:i4>0</vt:i4>
      </vt:variant>
      <vt:variant>
        <vt:i4>5</vt:i4>
      </vt:variant>
      <vt:variant>
        <vt:lpwstr/>
      </vt:variant>
      <vt:variant>
        <vt:lpwstr>_Documentation_required_for</vt:lpwstr>
      </vt:variant>
      <vt:variant>
        <vt:i4>6291550</vt:i4>
      </vt:variant>
      <vt:variant>
        <vt:i4>1239</vt:i4>
      </vt:variant>
      <vt:variant>
        <vt:i4>0</vt:i4>
      </vt:variant>
      <vt:variant>
        <vt:i4>5</vt:i4>
      </vt:variant>
      <vt:variant>
        <vt:lpwstr/>
      </vt:variant>
      <vt:variant>
        <vt:lpwstr>_NEW_SHORT-COURSE/PROGRAMME_PROPOSAL</vt:lpwstr>
      </vt:variant>
      <vt:variant>
        <vt:i4>1376293</vt:i4>
      </vt:variant>
      <vt:variant>
        <vt:i4>1236</vt:i4>
      </vt:variant>
      <vt:variant>
        <vt:i4>0</vt:i4>
      </vt:variant>
      <vt:variant>
        <vt:i4>5</vt:i4>
      </vt:variant>
      <vt:variant>
        <vt:lpwstr/>
      </vt:variant>
      <vt:variant>
        <vt:lpwstr>_M4:__Proposal</vt:lpwstr>
      </vt:variant>
      <vt:variant>
        <vt:i4>8060937</vt:i4>
      </vt:variant>
      <vt:variant>
        <vt:i4>1233</vt:i4>
      </vt:variant>
      <vt:variant>
        <vt:i4>0</vt:i4>
      </vt:variant>
      <vt:variant>
        <vt:i4>5</vt:i4>
      </vt:variant>
      <vt:variant>
        <vt:lpwstr/>
      </vt:variant>
      <vt:variant>
        <vt:lpwstr>_2.1_General_principles</vt:lpwstr>
      </vt:variant>
      <vt:variant>
        <vt:i4>262178</vt:i4>
      </vt:variant>
      <vt:variant>
        <vt:i4>1230</vt:i4>
      </vt:variant>
      <vt:variant>
        <vt:i4>0</vt:i4>
      </vt:variant>
      <vt:variant>
        <vt:i4>5</vt:i4>
      </vt:variant>
      <vt:variant>
        <vt:lpwstr/>
      </vt:variant>
      <vt:variant>
        <vt:lpwstr>_CHAPTER_1:_VALIDATION</vt:lpwstr>
      </vt:variant>
      <vt:variant>
        <vt:i4>262178</vt:i4>
      </vt:variant>
      <vt:variant>
        <vt:i4>1221</vt:i4>
      </vt:variant>
      <vt:variant>
        <vt:i4>0</vt:i4>
      </vt:variant>
      <vt:variant>
        <vt:i4>5</vt:i4>
      </vt:variant>
      <vt:variant>
        <vt:lpwstr/>
      </vt:variant>
      <vt:variant>
        <vt:lpwstr>_CHAPTER_1:_VALIDATION</vt:lpwstr>
      </vt:variant>
      <vt:variant>
        <vt:i4>7798868</vt:i4>
      </vt:variant>
      <vt:variant>
        <vt:i4>1218</vt:i4>
      </vt:variant>
      <vt:variant>
        <vt:i4>0</vt:i4>
      </vt:variant>
      <vt:variant>
        <vt:i4>5</vt:i4>
      </vt:variant>
      <vt:variant>
        <vt:lpwstr/>
      </vt:variant>
      <vt:variant>
        <vt:lpwstr>_M1:__Module</vt:lpwstr>
      </vt:variant>
      <vt:variant>
        <vt:i4>8192103</vt:i4>
      </vt:variant>
      <vt:variant>
        <vt:i4>1215</vt:i4>
      </vt:variant>
      <vt:variant>
        <vt:i4>0</vt:i4>
      </vt:variant>
      <vt:variant>
        <vt:i4>5</vt:i4>
      </vt:variant>
      <vt:variant>
        <vt:lpwstr>http://www.dit.ie/qualityassuranceandacademicprogrammerecords/quality/forms</vt:lpwstr>
      </vt:variant>
      <vt:variant>
        <vt:lpwstr/>
      </vt:variant>
      <vt:variant>
        <vt:i4>786483</vt:i4>
      </vt:variant>
      <vt:variant>
        <vt:i4>1212</vt:i4>
      </vt:variant>
      <vt:variant>
        <vt:i4>0</vt:i4>
      </vt:variant>
      <vt:variant>
        <vt:i4>5</vt:i4>
      </vt:variant>
      <vt:variant>
        <vt:lpwstr/>
      </vt:variant>
      <vt:variant>
        <vt:lpwstr>_CHAPTER_7:_SCHOOL</vt:lpwstr>
      </vt:variant>
      <vt:variant>
        <vt:i4>7798868</vt:i4>
      </vt:variant>
      <vt:variant>
        <vt:i4>1209</vt:i4>
      </vt:variant>
      <vt:variant>
        <vt:i4>0</vt:i4>
      </vt:variant>
      <vt:variant>
        <vt:i4>5</vt:i4>
      </vt:variant>
      <vt:variant>
        <vt:lpwstr/>
      </vt:variant>
      <vt:variant>
        <vt:lpwstr>_M1:__Module</vt:lpwstr>
      </vt:variant>
      <vt:variant>
        <vt:i4>1769509</vt:i4>
      </vt:variant>
      <vt:variant>
        <vt:i4>1206</vt:i4>
      </vt:variant>
      <vt:variant>
        <vt:i4>0</vt:i4>
      </vt:variant>
      <vt:variant>
        <vt:i4>5</vt:i4>
      </vt:variant>
      <vt:variant>
        <vt:lpwstr/>
      </vt:variant>
      <vt:variant>
        <vt:lpwstr>_CHAPTER_4:_ASSESSMENTS</vt:lpwstr>
      </vt:variant>
      <vt:variant>
        <vt:i4>7536747</vt:i4>
      </vt:variant>
      <vt:variant>
        <vt:i4>1203</vt:i4>
      </vt:variant>
      <vt:variant>
        <vt:i4>0</vt:i4>
      </vt:variant>
      <vt:variant>
        <vt:i4>5</vt:i4>
      </vt:variant>
      <vt:variant>
        <vt:lpwstr/>
      </vt:variant>
      <vt:variant>
        <vt:lpwstr>_Student_handbook_for_1</vt:lpwstr>
      </vt:variant>
      <vt:variant>
        <vt:i4>2883609</vt:i4>
      </vt:variant>
      <vt:variant>
        <vt:i4>1200</vt:i4>
      </vt:variant>
      <vt:variant>
        <vt:i4>0</vt:i4>
      </vt:variant>
      <vt:variant>
        <vt:i4>5</vt:i4>
      </vt:variant>
      <vt:variant>
        <vt:lpwstr/>
      </vt:variant>
      <vt:variant>
        <vt:lpwstr>_Student_handbook_for</vt:lpwstr>
      </vt:variant>
      <vt:variant>
        <vt:i4>2359304</vt:i4>
      </vt:variant>
      <vt:variant>
        <vt:i4>1197</vt:i4>
      </vt:variant>
      <vt:variant>
        <vt:i4>0</vt:i4>
      </vt:variant>
      <vt:variant>
        <vt:i4>5</vt:i4>
      </vt:variant>
      <vt:variant>
        <vt:lpwstr/>
      </vt:variant>
      <vt:variant>
        <vt:lpwstr>_Report_on_Programme</vt:lpwstr>
      </vt:variant>
      <vt:variant>
        <vt:i4>4259938</vt:i4>
      </vt:variant>
      <vt:variant>
        <vt:i4>1194</vt:i4>
      </vt:variant>
      <vt:variant>
        <vt:i4>0</vt:i4>
      </vt:variant>
      <vt:variant>
        <vt:i4>5</vt:i4>
      </vt:variant>
      <vt:variant>
        <vt:lpwstr/>
      </vt:variant>
      <vt:variant>
        <vt:lpwstr>_General_briefing_notes</vt:lpwstr>
      </vt:variant>
      <vt:variant>
        <vt:i4>917551</vt:i4>
      </vt:variant>
      <vt:variant>
        <vt:i4>1191</vt:i4>
      </vt:variant>
      <vt:variant>
        <vt:i4>0</vt:i4>
      </vt:variant>
      <vt:variant>
        <vt:i4>5</vt:i4>
      </vt:variant>
      <vt:variant>
        <vt:lpwstr/>
      </vt:variant>
      <vt:variant>
        <vt:lpwstr>_Typical_timetable_of</vt:lpwstr>
      </vt:variant>
      <vt:variant>
        <vt:i4>4259938</vt:i4>
      </vt:variant>
      <vt:variant>
        <vt:i4>1188</vt:i4>
      </vt:variant>
      <vt:variant>
        <vt:i4>0</vt:i4>
      </vt:variant>
      <vt:variant>
        <vt:i4>5</vt:i4>
      </vt:variant>
      <vt:variant>
        <vt:lpwstr/>
      </vt:variant>
      <vt:variant>
        <vt:lpwstr>_General_briefing_notes</vt:lpwstr>
      </vt:variant>
      <vt:variant>
        <vt:i4>2031726</vt:i4>
      </vt:variant>
      <vt:variant>
        <vt:i4>1185</vt:i4>
      </vt:variant>
      <vt:variant>
        <vt:i4>0</vt:i4>
      </vt:variant>
      <vt:variant>
        <vt:i4>5</vt:i4>
      </vt:variant>
      <vt:variant>
        <vt:lpwstr/>
      </vt:variant>
      <vt:variant>
        <vt:lpwstr>_1.8.4_Validation_event</vt:lpwstr>
      </vt:variant>
      <vt:variant>
        <vt:i4>5767208</vt:i4>
      </vt:variant>
      <vt:variant>
        <vt:i4>1182</vt:i4>
      </vt:variant>
      <vt:variant>
        <vt:i4>0</vt:i4>
      </vt:variant>
      <vt:variant>
        <vt:i4>5</vt:i4>
      </vt:variant>
      <vt:variant>
        <vt:lpwstr/>
      </vt:variant>
      <vt:variant>
        <vt:lpwstr>_1.8.1_Composition_of</vt:lpwstr>
      </vt:variant>
      <vt:variant>
        <vt:i4>6291550</vt:i4>
      </vt:variant>
      <vt:variant>
        <vt:i4>1179</vt:i4>
      </vt:variant>
      <vt:variant>
        <vt:i4>0</vt:i4>
      </vt:variant>
      <vt:variant>
        <vt:i4>5</vt:i4>
      </vt:variant>
      <vt:variant>
        <vt:lpwstr/>
      </vt:variant>
      <vt:variant>
        <vt:lpwstr>_NEW_SHORT-COURSE/PROGRAMME_PROPOSAL</vt:lpwstr>
      </vt:variant>
      <vt:variant>
        <vt:i4>6094960</vt:i4>
      </vt:variant>
      <vt:variant>
        <vt:i4>1176</vt:i4>
      </vt:variant>
      <vt:variant>
        <vt:i4>0</vt:i4>
      </vt:variant>
      <vt:variant>
        <vt:i4>5</vt:i4>
      </vt:variant>
      <vt:variant>
        <vt:lpwstr/>
      </vt:variant>
      <vt:variant>
        <vt:lpwstr>_Documentation_required_for</vt:lpwstr>
      </vt:variant>
      <vt:variant>
        <vt:i4>7536747</vt:i4>
      </vt:variant>
      <vt:variant>
        <vt:i4>1173</vt:i4>
      </vt:variant>
      <vt:variant>
        <vt:i4>0</vt:i4>
      </vt:variant>
      <vt:variant>
        <vt:i4>5</vt:i4>
      </vt:variant>
      <vt:variant>
        <vt:lpwstr/>
      </vt:variant>
      <vt:variant>
        <vt:lpwstr>_Student_handbook_for_1</vt:lpwstr>
      </vt:variant>
      <vt:variant>
        <vt:i4>2883609</vt:i4>
      </vt:variant>
      <vt:variant>
        <vt:i4>1170</vt:i4>
      </vt:variant>
      <vt:variant>
        <vt:i4>0</vt:i4>
      </vt:variant>
      <vt:variant>
        <vt:i4>5</vt:i4>
      </vt:variant>
      <vt:variant>
        <vt:lpwstr/>
      </vt:variant>
      <vt:variant>
        <vt:lpwstr>_Student_handbook_for</vt:lpwstr>
      </vt:variant>
      <vt:variant>
        <vt:i4>2687042</vt:i4>
      </vt:variant>
      <vt:variant>
        <vt:i4>1167</vt:i4>
      </vt:variant>
      <vt:variant>
        <vt:i4>0</vt:i4>
      </vt:variant>
      <vt:variant>
        <vt:i4>5</vt:i4>
      </vt:variant>
      <vt:variant>
        <vt:lpwstr>http://dit.ie/intranet/media/intranet/recognitionofpriorlearning/DIT_BOOK_2_JULYREVISE.pdf</vt:lpwstr>
      </vt:variant>
      <vt:variant>
        <vt:lpwstr/>
      </vt:variant>
      <vt:variant>
        <vt:i4>983060</vt:i4>
      </vt:variant>
      <vt:variant>
        <vt:i4>1164</vt:i4>
      </vt:variant>
      <vt:variant>
        <vt:i4>0</vt:i4>
      </vt:variant>
      <vt:variant>
        <vt:i4>5</vt:i4>
      </vt:variant>
      <vt:variant>
        <vt:lpwstr>http://dit.ie/intranet/media/intranet/recognitionofpriorlearning/DITRPLpolicyandproceduresreviseddocforACJune08final.pdf</vt:lpwstr>
      </vt:variant>
      <vt:variant>
        <vt:lpwstr/>
      </vt:variant>
      <vt:variant>
        <vt:i4>1835082</vt:i4>
      </vt:variant>
      <vt:variant>
        <vt:i4>1161</vt:i4>
      </vt:variant>
      <vt:variant>
        <vt:i4>0</vt:i4>
      </vt:variant>
      <vt:variant>
        <vt:i4>5</vt:i4>
      </vt:variant>
      <vt:variant>
        <vt:lpwstr>http://dit.ie/qualityassuranceandacademicprogrammerecords/student-assessment-regulations/general</vt:lpwstr>
      </vt:variant>
      <vt:variant>
        <vt:lpwstr/>
      </vt:variant>
      <vt:variant>
        <vt:i4>8257574</vt:i4>
      </vt:variant>
      <vt:variant>
        <vt:i4>1158</vt:i4>
      </vt:variant>
      <vt:variant>
        <vt:i4>0</vt:i4>
      </vt:variant>
      <vt:variant>
        <vt:i4>5</vt:i4>
      </vt:variant>
      <vt:variant>
        <vt:lpwstr>http://www.dit.ie/services/qualityassuranceandacademicprogrammerecords/student-assessment-regulations/</vt:lpwstr>
      </vt:variant>
      <vt:variant>
        <vt:lpwstr/>
      </vt:variant>
      <vt:variant>
        <vt:i4>4194323</vt:i4>
      </vt:variant>
      <vt:variant>
        <vt:i4>1155</vt:i4>
      </vt:variant>
      <vt:variant>
        <vt:i4>0</vt:i4>
      </vt:variant>
      <vt:variant>
        <vt:i4>5</vt:i4>
      </vt:variant>
      <vt:variant>
        <vt:lpwstr>http://www.dit.ie/lttc/media/ditlttc/documents/assessment_toolkitv_07_04_2008.pdf</vt:lpwstr>
      </vt:variant>
      <vt:variant>
        <vt:lpwstr/>
      </vt:variant>
      <vt:variant>
        <vt:i4>458786</vt:i4>
      </vt:variant>
      <vt:variant>
        <vt:i4>1152</vt:i4>
      </vt:variant>
      <vt:variant>
        <vt:i4>0</vt:i4>
      </vt:variant>
      <vt:variant>
        <vt:i4>5</vt:i4>
      </vt:variant>
      <vt:variant>
        <vt:lpwstr/>
      </vt:variant>
      <vt:variant>
        <vt:lpwstr>_CHAPTER_2:_VALIDATION</vt:lpwstr>
      </vt:variant>
      <vt:variant>
        <vt:i4>4653075</vt:i4>
      </vt:variant>
      <vt:variant>
        <vt:i4>1149</vt:i4>
      </vt:variant>
      <vt:variant>
        <vt:i4>0</vt:i4>
      </vt:variant>
      <vt:variant>
        <vt:i4>5</vt:i4>
      </vt:variant>
      <vt:variant>
        <vt:lpwstr>http://www.dit.ie/lttc/media/ditlttc/documents/Microsoft Word - LearningOutcomesGuide.pdf</vt:lpwstr>
      </vt:variant>
      <vt:variant>
        <vt:lpwstr/>
      </vt:variant>
      <vt:variant>
        <vt:i4>7471229</vt:i4>
      </vt:variant>
      <vt:variant>
        <vt:i4>1146</vt:i4>
      </vt:variant>
      <vt:variant>
        <vt:i4>0</vt:i4>
      </vt:variant>
      <vt:variant>
        <vt:i4>5</vt:i4>
      </vt:variant>
      <vt:variant>
        <vt:lpwstr>http://www.nfq.ie/</vt:lpwstr>
      </vt:variant>
      <vt:variant>
        <vt:lpwstr/>
      </vt:variant>
      <vt:variant>
        <vt:i4>6422651</vt:i4>
      </vt:variant>
      <vt:variant>
        <vt:i4>1143</vt:i4>
      </vt:variant>
      <vt:variant>
        <vt:i4>0</vt:i4>
      </vt:variant>
      <vt:variant>
        <vt:i4>5</vt:i4>
      </vt:variant>
      <vt:variant>
        <vt:lpwstr>http://www.dit.ie/about/strategicplan/</vt:lpwstr>
      </vt:variant>
      <vt:variant>
        <vt:lpwstr/>
      </vt:variant>
      <vt:variant>
        <vt:i4>6815815</vt:i4>
      </vt:variant>
      <vt:variant>
        <vt:i4>1140</vt:i4>
      </vt:variant>
      <vt:variant>
        <vt:i4>0</vt:i4>
      </vt:variant>
      <vt:variant>
        <vt:i4>5</vt:i4>
      </vt:variant>
      <vt:variant>
        <vt:lpwstr/>
      </vt:variant>
      <vt:variant>
        <vt:lpwstr>_CHAPTER_3:_</vt:lpwstr>
      </vt:variant>
      <vt:variant>
        <vt:i4>6815815</vt:i4>
      </vt:variant>
      <vt:variant>
        <vt:i4>1137</vt:i4>
      </vt:variant>
      <vt:variant>
        <vt:i4>0</vt:i4>
      </vt:variant>
      <vt:variant>
        <vt:i4>5</vt:i4>
      </vt:variant>
      <vt:variant>
        <vt:lpwstr/>
      </vt:variant>
      <vt:variant>
        <vt:lpwstr>_CHAPTER_3:_</vt:lpwstr>
      </vt:variant>
      <vt:variant>
        <vt:i4>6815815</vt:i4>
      </vt:variant>
      <vt:variant>
        <vt:i4>1134</vt:i4>
      </vt:variant>
      <vt:variant>
        <vt:i4>0</vt:i4>
      </vt:variant>
      <vt:variant>
        <vt:i4>5</vt:i4>
      </vt:variant>
      <vt:variant>
        <vt:lpwstr/>
      </vt:variant>
      <vt:variant>
        <vt:lpwstr>_CHAPTER_3:_</vt:lpwstr>
      </vt:variant>
      <vt:variant>
        <vt:i4>5570567</vt:i4>
      </vt:variant>
      <vt:variant>
        <vt:i4>1131</vt:i4>
      </vt:variant>
      <vt:variant>
        <vt:i4>0</vt:i4>
      </vt:variant>
      <vt:variant>
        <vt:i4>5</vt:i4>
      </vt:variant>
      <vt:variant>
        <vt:lpwstr>http://www.nfq.ie/nfq/en/</vt:lpwstr>
      </vt:variant>
      <vt:variant>
        <vt:lpwstr/>
      </vt:variant>
      <vt:variant>
        <vt:i4>7733253</vt:i4>
      </vt:variant>
      <vt:variant>
        <vt:i4>1128</vt:i4>
      </vt:variant>
      <vt:variant>
        <vt:i4>0</vt:i4>
      </vt:variant>
      <vt:variant>
        <vt:i4>5</vt:i4>
      </vt:variant>
      <vt:variant>
        <vt:lpwstr/>
      </vt:variant>
      <vt:variant>
        <vt:lpwstr>_Appendix_4_Guidelines</vt:lpwstr>
      </vt:variant>
      <vt:variant>
        <vt:i4>7536747</vt:i4>
      </vt:variant>
      <vt:variant>
        <vt:i4>1125</vt:i4>
      </vt:variant>
      <vt:variant>
        <vt:i4>0</vt:i4>
      </vt:variant>
      <vt:variant>
        <vt:i4>5</vt:i4>
      </vt:variant>
      <vt:variant>
        <vt:lpwstr/>
      </vt:variant>
      <vt:variant>
        <vt:lpwstr>_Student_handbook_for_1</vt:lpwstr>
      </vt:variant>
      <vt:variant>
        <vt:i4>2883609</vt:i4>
      </vt:variant>
      <vt:variant>
        <vt:i4>1122</vt:i4>
      </vt:variant>
      <vt:variant>
        <vt:i4>0</vt:i4>
      </vt:variant>
      <vt:variant>
        <vt:i4>5</vt:i4>
      </vt:variant>
      <vt:variant>
        <vt:lpwstr/>
      </vt:variant>
      <vt:variant>
        <vt:lpwstr>_Student_handbook_for</vt:lpwstr>
      </vt:variant>
      <vt:variant>
        <vt:i4>6094960</vt:i4>
      </vt:variant>
      <vt:variant>
        <vt:i4>1119</vt:i4>
      </vt:variant>
      <vt:variant>
        <vt:i4>0</vt:i4>
      </vt:variant>
      <vt:variant>
        <vt:i4>5</vt:i4>
      </vt:variant>
      <vt:variant>
        <vt:lpwstr/>
      </vt:variant>
      <vt:variant>
        <vt:lpwstr>_Documentation_required_for</vt:lpwstr>
      </vt:variant>
      <vt:variant>
        <vt:i4>7733253</vt:i4>
      </vt:variant>
      <vt:variant>
        <vt:i4>1116</vt:i4>
      </vt:variant>
      <vt:variant>
        <vt:i4>0</vt:i4>
      </vt:variant>
      <vt:variant>
        <vt:i4>5</vt:i4>
      </vt:variant>
      <vt:variant>
        <vt:lpwstr/>
      </vt:variant>
      <vt:variant>
        <vt:lpwstr>_Appendix_4_Guidelines</vt:lpwstr>
      </vt:variant>
      <vt:variant>
        <vt:i4>5111935</vt:i4>
      </vt:variant>
      <vt:variant>
        <vt:i4>1113</vt:i4>
      </vt:variant>
      <vt:variant>
        <vt:i4>0</vt:i4>
      </vt:variant>
      <vt:variant>
        <vt:i4>5</vt:i4>
      </vt:variant>
      <vt:variant>
        <vt:lpwstr/>
      </vt:variant>
      <vt:variant>
        <vt:lpwstr>_General_principles_underlying</vt:lpwstr>
      </vt:variant>
      <vt:variant>
        <vt:i4>7733328</vt:i4>
      </vt:variant>
      <vt:variant>
        <vt:i4>1110</vt:i4>
      </vt:variant>
      <vt:variant>
        <vt:i4>0</vt:i4>
      </vt:variant>
      <vt:variant>
        <vt:i4>5</vt:i4>
      </vt:variant>
      <vt:variant>
        <vt:lpwstr/>
      </vt:variant>
      <vt:variant>
        <vt:lpwstr>_Courses_and_programmes</vt:lpwstr>
      </vt:variant>
      <vt:variant>
        <vt:i4>2490408</vt:i4>
      </vt:variant>
      <vt:variant>
        <vt:i4>1107</vt:i4>
      </vt:variant>
      <vt:variant>
        <vt:i4>0</vt:i4>
      </vt:variant>
      <vt:variant>
        <vt:i4>5</vt:i4>
      </vt:variant>
      <vt:variant>
        <vt:lpwstr>http://www.dit.ie/lttc/media/ditlttc/documents/lttcresources/Resource Pack Curriculum Design COC2008-1.pdf</vt:lpwstr>
      </vt:variant>
      <vt:variant>
        <vt:lpwstr/>
      </vt:variant>
      <vt:variant>
        <vt:i4>7733254</vt:i4>
      </vt:variant>
      <vt:variant>
        <vt:i4>1098</vt:i4>
      </vt:variant>
      <vt:variant>
        <vt:i4>0</vt:i4>
      </vt:variant>
      <vt:variant>
        <vt:i4>5</vt:i4>
      </vt:variant>
      <vt:variant>
        <vt:lpwstr/>
      </vt:variant>
      <vt:variant>
        <vt:lpwstr>_Appendix_7_Guidelines</vt:lpwstr>
      </vt:variant>
      <vt:variant>
        <vt:i4>6553726</vt:i4>
      </vt:variant>
      <vt:variant>
        <vt:i4>1095</vt:i4>
      </vt:variant>
      <vt:variant>
        <vt:i4>0</vt:i4>
      </vt:variant>
      <vt:variant>
        <vt:i4>5</vt:i4>
      </vt:variant>
      <vt:variant>
        <vt:lpwstr>http://www.hea.ie/</vt:lpwstr>
      </vt:variant>
      <vt:variant>
        <vt:lpwstr/>
      </vt:variant>
      <vt:variant>
        <vt:i4>8192103</vt:i4>
      </vt:variant>
      <vt:variant>
        <vt:i4>1092</vt:i4>
      </vt:variant>
      <vt:variant>
        <vt:i4>0</vt:i4>
      </vt:variant>
      <vt:variant>
        <vt:i4>5</vt:i4>
      </vt:variant>
      <vt:variant>
        <vt:lpwstr>http://www.dit.ie/qualityassuranceandacademicprogrammerecords/quality/forms</vt:lpwstr>
      </vt:variant>
      <vt:variant>
        <vt:lpwstr/>
      </vt:variant>
      <vt:variant>
        <vt:i4>8192103</vt:i4>
      </vt:variant>
      <vt:variant>
        <vt:i4>1089</vt:i4>
      </vt:variant>
      <vt:variant>
        <vt:i4>0</vt:i4>
      </vt:variant>
      <vt:variant>
        <vt:i4>5</vt:i4>
      </vt:variant>
      <vt:variant>
        <vt:lpwstr>http://www.dit.ie/qualityassuranceandacademicprogrammerecords/quality/forms</vt:lpwstr>
      </vt:variant>
      <vt:variant>
        <vt:lpwstr/>
      </vt:variant>
      <vt:variant>
        <vt:i4>8192103</vt:i4>
      </vt:variant>
      <vt:variant>
        <vt:i4>1086</vt:i4>
      </vt:variant>
      <vt:variant>
        <vt:i4>0</vt:i4>
      </vt:variant>
      <vt:variant>
        <vt:i4>5</vt:i4>
      </vt:variant>
      <vt:variant>
        <vt:lpwstr>http://www.dit.ie/qualityassuranceandacademicprogrammerecords/quality/forms</vt:lpwstr>
      </vt:variant>
      <vt:variant>
        <vt:lpwstr/>
      </vt:variant>
      <vt:variant>
        <vt:i4>8192103</vt:i4>
      </vt:variant>
      <vt:variant>
        <vt:i4>1083</vt:i4>
      </vt:variant>
      <vt:variant>
        <vt:i4>0</vt:i4>
      </vt:variant>
      <vt:variant>
        <vt:i4>5</vt:i4>
      </vt:variant>
      <vt:variant>
        <vt:lpwstr>http://www.dit.ie/qualityassuranceandacademicprogrammerecords/quality/forms</vt:lpwstr>
      </vt:variant>
      <vt:variant>
        <vt:lpwstr/>
      </vt:variant>
      <vt:variant>
        <vt:i4>524306</vt:i4>
      </vt:variant>
      <vt:variant>
        <vt:i4>1080</vt:i4>
      </vt:variant>
      <vt:variant>
        <vt:i4>0</vt:i4>
      </vt:variant>
      <vt:variant>
        <vt:i4>5</vt:i4>
      </vt:variant>
      <vt:variant>
        <vt:lpwstr>http://www.qualificationsandquality.ie/Pages/default.aspx</vt:lpwstr>
      </vt:variant>
      <vt:variant>
        <vt:lpwstr/>
      </vt:variant>
      <vt:variant>
        <vt:i4>6815815</vt:i4>
      </vt:variant>
      <vt:variant>
        <vt:i4>1077</vt:i4>
      </vt:variant>
      <vt:variant>
        <vt:i4>0</vt:i4>
      </vt:variant>
      <vt:variant>
        <vt:i4>5</vt:i4>
      </vt:variant>
      <vt:variant>
        <vt:lpwstr/>
      </vt:variant>
      <vt:variant>
        <vt:lpwstr>_CHAPTER_3:_</vt:lpwstr>
      </vt:variant>
      <vt:variant>
        <vt:i4>458786</vt:i4>
      </vt:variant>
      <vt:variant>
        <vt:i4>1074</vt:i4>
      </vt:variant>
      <vt:variant>
        <vt:i4>0</vt:i4>
      </vt:variant>
      <vt:variant>
        <vt:i4>5</vt:i4>
      </vt:variant>
      <vt:variant>
        <vt:lpwstr/>
      </vt:variant>
      <vt:variant>
        <vt:lpwstr>_CHAPTER_2:_VALIDATION</vt:lpwstr>
      </vt:variant>
      <vt:variant>
        <vt:i4>262178</vt:i4>
      </vt:variant>
      <vt:variant>
        <vt:i4>1071</vt:i4>
      </vt:variant>
      <vt:variant>
        <vt:i4>0</vt:i4>
      </vt:variant>
      <vt:variant>
        <vt:i4>5</vt:i4>
      </vt:variant>
      <vt:variant>
        <vt:lpwstr/>
      </vt:variant>
      <vt:variant>
        <vt:lpwstr>_CHAPTER_1:_VALIDATION</vt:lpwstr>
      </vt:variant>
      <vt:variant>
        <vt:i4>3801106</vt:i4>
      </vt:variant>
      <vt:variant>
        <vt:i4>1068</vt:i4>
      </vt:variant>
      <vt:variant>
        <vt:i4>0</vt:i4>
      </vt:variant>
      <vt:variant>
        <vt:i4>5</vt:i4>
      </vt:variant>
      <vt:variant>
        <vt:lpwstr/>
      </vt:variant>
      <vt:variant>
        <vt:lpwstr>_Student_Experience_Committee</vt:lpwstr>
      </vt:variant>
      <vt:variant>
        <vt:i4>8126557</vt:i4>
      </vt:variant>
      <vt:variant>
        <vt:i4>1065</vt:i4>
      </vt:variant>
      <vt:variant>
        <vt:i4>0</vt:i4>
      </vt:variant>
      <vt:variant>
        <vt:i4>5</vt:i4>
      </vt:variant>
      <vt:variant>
        <vt:lpwstr/>
      </vt:variant>
      <vt:variant>
        <vt:lpwstr>_Recruitment_and_Admissions</vt:lpwstr>
      </vt:variant>
      <vt:variant>
        <vt:i4>1310839</vt:i4>
      </vt:variant>
      <vt:variant>
        <vt:i4>1062</vt:i4>
      </vt:variant>
      <vt:variant>
        <vt:i4>0</vt:i4>
      </vt:variant>
      <vt:variant>
        <vt:i4>5</vt:i4>
      </vt:variant>
      <vt:variant>
        <vt:lpwstr/>
      </vt:variant>
      <vt:variant>
        <vt:lpwstr>_Appendix_5_Forms</vt:lpwstr>
      </vt:variant>
      <vt:variant>
        <vt:i4>7077978</vt:i4>
      </vt:variant>
      <vt:variant>
        <vt:i4>1059</vt:i4>
      </vt:variant>
      <vt:variant>
        <vt:i4>0</vt:i4>
      </vt:variant>
      <vt:variant>
        <vt:i4>5</vt:i4>
      </vt:variant>
      <vt:variant>
        <vt:lpwstr/>
      </vt:variant>
      <vt:variant>
        <vt:lpwstr>_Apprentice_Education_Committee</vt:lpwstr>
      </vt:variant>
      <vt:variant>
        <vt:i4>3538973</vt:i4>
      </vt:variant>
      <vt:variant>
        <vt:i4>1056</vt:i4>
      </vt:variant>
      <vt:variant>
        <vt:i4>0</vt:i4>
      </vt:variant>
      <vt:variant>
        <vt:i4>5</vt:i4>
      </vt:variant>
      <vt:variant>
        <vt:lpwstr/>
      </vt:variant>
      <vt:variant>
        <vt:lpwstr>_Graduate_Research_School</vt:lpwstr>
      </vt:variant>
      <vt:variant>
        <vt:i4>3538973</vt:i4>
      </vt:variant>
      <vt:variant>
        <vt:i4>1053</vt:i4>
      </vt:variant>
      <vt:variant>
        <vt:i4>0</vt:i4>
      </vt:variant>
      <vt:variant>
        <vt:i4>5</vt:i4>
      </vt:variant>
      <vt:variant>
        <vt:lpwstr/>
      </vt:variant>
      <vt:variant>
        <vt:lpwstr>_Graduate_Research_School</vt:lpwstr>
      </vt:variant>
      <vt:variant>
        <vt:i4>3080216</vt:i4>
      </vt:variant>
      <vt:variant>
        <vt:i4>1050</vt:i4>
      </vt:variant>
      <vt:variant>
        <vt:i4>0</vt:i4>
      </vt:variant>
      <vt:variant>
        <vt:i4>5</vt:i4>
      </vt:variant>
      <vt:variant>
        <vt:lpwstr/>
      </vt:variant>
      <vt:variant>
        <vt:lpwstr>_The_Academic_Quality</vt:lpwstr>
      </vt:variant>
      <vt:variant>
        <vt:i4>7733267</vt:i4>
      </vt:variant>
      <vt:variant>
        <vt:i4>1047</vt:i4>
      </vt:variant>
      <vt:variant>
        <vt:i4>0</vt:i4>
      </vt:variant>
      <vt:variant>
        <vt:i4>5</vt:i4>
      </vt:variant>
      <vt:variant>
        <vt:lpwstr/>
      </vt:variant>
      <vt:variant>
        <vt:lpwstr>_Appendix_3_Committees</vt:lpwstr>
      </vt:variant>
      <vt:variant>
        <vt:i4>4784214</vt:i4>
      </vt:variant>
      <vt:variant>
        <vt:i4>1044</vt:i4>
      </vt:variant>
      <vt:variant>
        <vt:i4>0</vt:i4>
      </vt:variant>
      <vt:variant>
        <vt:i4>5</vt:i4>
      </vt:variant>
      <vt:variant>
        <vt:lpwstr/>
      </vt:variant>
      <vt:variant>
        <vt:lpwstr>_Appendix_1</vt:lpwstr>
      </vt:variant>
      <vt:variant>
        <vt:i4>3604490</vt:i4>
      </vt:variant>
      <vt:variant>
        <vt:i4>1041</vt:i4>
      </vt:variant>
      <vt:variant>
        <vt:i4>0</vt:i4>
      </vt:variant>
      <vt:variant>
        <vt:i4>5</vt:i4>
      </vt:variant>
      <vt:variant>
        <vt:lpwstr/>
      </vt:variant>
      <vt:variant>
        <vt:lpwstr>_College_Boards_</vt:lpwstr>
      </vt:variant>
      <vt:variant>
        <vt:i4>7209030</vt:i4>
      </vt:variant>
      <vt:variant>
        <vt:i4>1038</vt:i4>
      </vt:variant>
      <vt:variant>
        <vt:i4>0</vt:i4>
      </vt:variant>
      <vt:variant>
        <vt:i4>5</vt:i4>
      </vt:variant>
      <vt:variant>
        <vt:lpwstr/>
      </vt:variant>
      <vt:variant>
        <vt:lpwstr>_School_Forum_</vt:lpwstr>
      </vt:variant>
      <vt:variant>
        <vt:i4>2752606</vt:i4>
      </vt:variant>
      <vt:variant>
        <vt:i4>1035</vt:i4>
      </vt:variant>
      <vt:variant>
        <vt:i4>0</vt:i4>
      </vt:variant>
      <vt:variant>
        <vt:i4>5</vt:i4>
      </vt:variant>
      <vt:variant>
        <vt:lpwstr/>
      </vt:variant>
      <vt:variant>
        <vt:lpwstr>_Programme_Teams/Committees_</vt:lpwstr>
      </vt:variant>
      <vt:variant>
        <vt:i4>1376351</vt:i4>
      </vt:variant>
      <vt:variant>
        <vt:i4>1032</vt:i4>
      </vt:variant>
      <vt:variant>
        <vt:i4>0</vt:i4>
      </vt:variant>
      <vt:variant>
        <vt:i4>5</vt:i4>
      </vt:variant>
      <vt:variant>
        <vt:lpwstr>http://dit.ie/media/academicregistrar/academicregistrar/partnership_document_june05.doc</vt:lpwstr>
      </vt:variant>
      <vt:variant>
        <vt:lpwstr/>
      </vt:variant>
      <vt:variant>
        <vt:i4>4521985</vt:i4>
      </vt:variant>
      <vt:variant>
        <vt:i4>1029</vt:i4>
      </vt:variant>
      <vt:variant>
        <vt:i4>0</vt:i4>
      </vt:variant>
      <vt:variant>
        <vt:i4>5</vt:i4>
      </vt:variant>
      <vt:variant>
        <vt:lpwstr>http://www.dit.ie/media/documents/study/postgraduateresearch/PG Regulations Edition 6.pdf</vt:lpwstr>
      </vt:variant>
      <vt:variant>
        <vt:lpwstr/>
      </vt:variant>
      <vt:variant>
        <vt:i4>1835082</vt:i4>
      </vt:variant>
      <vt:variant>
        <vt:i4>1026</vt:i4>
      </vt:variant>
      <vt:variant>
        <vt:i4>0</vt:i4>
      </vt:variant>
      <vt:variant>
        <vt:i4>5</vt:i4>
      </vt:variant>
      <vt:variant>
        <vt:lpwstr>http://dit.ie/qualityassuranceandacademicprogrammerecords/student-assessment-regulations/general</vt:lpwstr>
      </vt:variant>
      <vt:variant>
        <vt:lpwstr/>
      </vt:variant>
      <vt:variant>
        <vt:i4>2293760</vt:i4>
      </vt:variant>
      <vt:variant>
        <vt:i4>1023</vt:i4>
      </vt:variant>
      <vt:variant>
        <vt:i4>0</vt:i4>
      </vt:variant>
      <vt:variant>
        <vt:i4>5</vt:i4>
      </vt:variant>
      <vt:variant>
        <vt:lpwstr>http://www.iheqn.ie/_fileupload/publications/File808en.doc</vt:lpwstr>
      </vt:variant>
      <vt:variant>
        <vt:lpwstr/>
      </vt:variant>
      <vt:variant>
        <vt:i4>6946880</vt:i4>
      </vt:variant>
      <vt:variant>
        <vt:i4>1002</vt:i4>
      </vt:variant>
      <vt:variant>
        <vt:i4>0</vt:i4>
      </vt:variant>
      <vt:variant>
        <vt:i4>5</vt:i4>
      </vt:variant>
      <vt:variant>
        <vt:lpwstr/>
      </vt:variant>
      <vt:variant>
        <vt:lpwstr>_Roles_and_responsibilities</vt:lpwstr>
      </vt:variant>
      <vt:variant>
        <vt:i4>4718701</vt:i4>
      </vt:variant>
      <vt:variant>
        <vt:i4>999</vt:i4>
      </vt:variant>
      <vt:variant>
        <vt:i4>0</vt:i4>
      </vt:variant>
      <vt:variant>
        <vt:i4>5</vt:i4>
      </vt:variant>
      <vt:variant>
        <vt:lpwstr/>
      </vt:variant>
      <vt:variant>
        <vt:lpwstr>_General_Principles_for</vt:lpwstr>
      </vt:variant>
      <vt:variant>
        <vt:i4>4522080</vt:i4>
      </vt:variant>
      <vt:variant>
        <vt:i4>996</vt:i4>
      </vt:variant>
      <vt:variant>
        <vt:i4>0</vt:i4>
      </vt:variant>
      <vt:variant>
        <vt:i4>5</vt:i4>
      </vt:variant>
      <vt:variant>
        <vt:lpwstr/>
      </vt:variant>
      <vt:variant>
        <vt:lpwstr>_GLOSSARY_OF_TERMS</vt:lpwstr>
      </vt:variant>
      <vt:variant>
        <vt:i4>786447</vt:i4>
      </vt:variant>
      <vt:variant>
        <vt:i4>993</vt:i4>
      </vt:variant>
      <vt:variant>
        <vt:i4>0</vt:i4>
      </vt:variant>
      <vt:variant>
        <vt:i4>5</vt:i4>
      </vt:variant>
      <vt:variant>
        <vt:lpwstr/>
      </vt:variant>
      <vt:variant>
        <vt:lpwstr>_Legislative_overview</vt:lpwstr>
      </vt:variant>
      <vt:variant>
        <vt:i4>8323190</vt:i4>
      </vt:variant>
      <vt:variant>
        <vt:i4>990</vt:i4>
      </vt:variant>
      <vt:variant>
        <vt:i4>0</vt:i4>
      </vt:variant>
      <vt:variant>
        <vt:i4>5</vt:i4>
      </vt:variant>
      <vt:variant>
        <vt:lpwstr/>
      </vt:variant>
      <vt:variant>
        <vt:lpwstr>_MISSION_STATEMENT</vt:lpwstr>
      </vt:variant>
      <vt:variant>
        <vt:i4>1572968</vt:i4>
      </vt:variant>
      <vt:variant>
        <vt:i4>987</vt:i4>
      </vt:variant>
      <vt:variant>
        <vt:i4>0</vt:i4>
      </vt:variant>
      <vt:variant>
        <vt:i4>5</vt:i4>
      </vt:variant>
      <vt:variant>
        <vt:lpwstr/>
      </vt:variant>
      <vt:variant>
        <vt:lpwstr>_CHAPTER_14:_STUDENT</vt:lpwstr>
      </vt:variant>
      <vt:variant>
        <vt:i4>720924</vt:i4>
      </vt:variant>
      <vt:variant>
        <vt:i4>984</vt:i4>
      </vt:variant>
      <vt:variant>
        <vt:i4>0</vt:i4>
      </vt:variant>
      <vt:variant>
        <vt:i4>5</vt:i4>
      </vt:variant>
      <vt:variant>
        <vt:lpwstr>http://dit.ie/qualityassuranceandacademicprogrammerecords/external-partnerships/</vt:lpwstr>
      </vt:variant>
      <vt:variant>
        <vt:lpwstr/>
      </vt:variant>
      <vt:variant>
        <vt:i4>589947</vt:i4>
      </vt:variant>
      <vt:variant>
        <vt:i4>981</vt:i4>
      </vt:variant>
      <vt:variant>
        <vt:i4>0</vt:i4>
      </vt:variant>
      <vt:variant>
        <vt:i4>5</vt:i4>
      </vt:variant>
      <vt:variant>
        <vt:lpwstr/>
      </vt:variant>
      <vt:variant>
        <vt:lpwstr>_CHAPTER_13:_PARTNERSHIP</vt:lpwstr>
      </vt:variant>
      <vt:variant>
        <vt:i4>7208988</vt:i4>
      </vt:variant>
      <vt:variant>
        <vt:i4>978</vt:i4>
      </vt:variant>
      <vt:variant>
        <vt:i4>0</vt:i4>
      </vt:variant>
      <vt:variant>
        <vt:i4>5</vt:i4>
      </vt:variant>
      <vt:variant>
        <vt:lpwstr/>
      </vt:variant>
      <vt:variant>
        <vt:lpwstr>_CHAPTER_12:_REVIEW</vt:lpwstr>
      </vt:variant>
      <vt:variant>
        <vt:i4>983166</vt:i4>
      </vt:variant>
      <vt:variant>
        <vt:i4>975</vt:i4>
      </vt:variant>
      <vt:variant>
        <vt:i4>0</vt:i4>
      </vt:variant>
      <vt:variant>
        <vt:i4>5</vt:i4>
      </vt:variant>
      <vt:variant>
        <vt:lpwstr/>
      </vt:variant>
      <vt:variant>
        <vt:lpwstr>_CHAPTER_11:_QUALITY</vt:lpwstr>
      </vt:variant>
      <vt:variant>
        <vt:i4>983167</vt:i4>
      </vt:variant>
      <vt:variant>
        <vt:i4>972</vt:i4>
      </vt:variant>
      <vt:variant>
        <vt:i4>0</vt:i4>
      </vt:variant>
      <vt:variant>
        <vt:i4>5</vt:i4>
      </vt:variant>
      <vt:variant>
        <vt:lpwstr/>
      </vt:variant>
      <vt:variant>
        <vt:lpwstr>_CHAPTER_10:_QUALITY</vt:lpwstr>
      </vt:variant>
      <vt:variant>
        <vt:i4>6422599</vt:i4>
      </vt:variant>
      <vt:variant>
        <vt:i4>969</vt:i4>
      </vt:variant>
      <vt:variant>
        <vt:i4>0</vt:i4>
      </vt:variant>
      <vt:variant>
        <vt:i4>5</vt:i4>
      </vt:variant>
      <vt:variant>
        <vt:lpwstr/>
      </vt:variant>
      <vt:variant>
        <vt:lpwstr>_CHAPTER_9:_</vt:lpwstr>
      </vt:variant>
      <vt:variant>
        <vt:i4>7995463</vt:i4>
      </vt:variant>
      <vt:variant>
        <vt:i4>966</vt:i4>
      </vt:variant>
      <vt:variant>
        <vt:i4>0</vt:i4>
      </vt:variant>
      <vt:variant>
        <vt:i4>5</vt:i4>
      </vt:variant>
      <vt:variant>
        <vt:lpwstr/>
      </vt:variant>
      <vt:variant>
        <vt:lpwstr>_CHAPTER_8:_PROGRAMME</vt:lpwstr>
      </vt:variant>
      <vt:variant>
        <vt:i4>786483</vt:i4>
      </vt:variant>
      <vt:variant>
        <vt:i4>963</vt:i4>
      </vt:variant>
      <vt:variant>
        <vt:i4>0</vt:i4>
      </vt:variant>
      <vt:variant>
        <vt:i4>5</vt:i4>
      </vt:variant>
      <vt:variant>
        <vt:lpwstr/>
      </vt:variant>
      <vt:variant>
        <vt:lpwstr>_CHAPTER_7:_SCHOOL</vt:lpwstr>
      </vt:variant>
      <vt:variant>
        <vt:i4>7602247</vt:i4>
      </vt:variant>
      <vt:variant>
        <vt:i4>960</vt:i4>
      </vt:variant>
      <vt:variant>
        <vt:i4>0</vt:i4>
      </vt:variant>
      <vt:variant>
        <vt:i4>5</vt:i4>
      </vt:variant>
      <vt:variant>
        <vt:lpwstr/>
      </vt:variant>
      <vt:variant>
        <vt:lpwstr>_CHAPTER_6:_PROGRAMME</vt:lpwstr>
      </vt:variant>
      <vt:variant>
        <vt:i4>1638441</vt:i4>
      </vt:variant>
      <vt:variant>
        <vt:i4>957</vt:i4>
      </vt:variant>
      <vt:variant>
        <vt:i4>0</vt:i4>
      </vt:variant>
      <vt:variant>
        <vt:i4>5</vt:i4>
      </vt:variant>
      <vt:variant>
        <vt:lpwstr/>
      </vt:variant>
      <vt:variant>
        <vt:lpwstr>_CHAPTER_5:_ANNUAL</vt:lpwstr>
      </vt:variant>
      <vt:variant>
        <vt:i4>1835082</vt:i4>
      </vt:variant>
      <vt:variant>
        <vt:i4>954</vt:i4>
      </vt:variant>
      <vt:variant>
        <vt:i4>0</vt:i4>
      </vt:variant>
      <vt:variant>
        <vt:i4>5</vt:i4>
      </vt:variant>
      <vt:variant>
        <vt:lpwstr>http://dit.ie/qualityassuranceandacademicprogrammerecords/student-assessment-regulations/general/</vt:lpwstr>
      </vt:variant>
      <vt:variant>
        <vt:lpwstr/>
      </vt:variant>
      <vt:variant>
        <vt:i4>655372</vt:i4>
      </vt:variant>
      <vt:variant>
        <vt:i4>951</vt:i4>
      </vt:variant>
      <vt:variant>
        <vt:i4>0</vt:i4>
      </vt:variant>
      <vt:variant>
        <vt:i4>5</vt:i4>
      </vt:variant>
      <vt:variant>
        <vt:lpwstr>http://dit.ie/intranet/media/intranet/recognitionofpriorlearning/NQAIRPLpolicydocJune2005.pdf</vt:lpwstr>
      </vt:variant>
      <vt:variant>
        <vt:lpwstr/>
      </vt:variant>
      <vt:variant>
        <vt:i4>983060</vt:i4>
      </vt:variant>
      <vt:variant>
        <vt:i4>948</vt:i4>
      </vt:variant>
      <vt:variant>
        <vt:i4>0</vt:i4>
      </vt:variant>
      <vt:variant>
        <vt:i4>5</vt:i4>
      </vt:variant>
      <vt:variant>
        <vt:lpwstr>http://dit.ie/intranet/media/intranet/recognitionofpriorlearning/DITRPLpolicyandproceduresreviseddocforACJune08final.pdf</vt:lpwstr>
      </vt:variant>
      <vt:variant>
        <vt:lpwstr/>
      </vt:variant>
      <vt:variant>
        <vt:i4>7536654</vt:i4>
      </vt:variant>
      <vt:variant>
        <vt:i4>945</vt:i4>
      </vt:variant>
      <vt:variant>
        <vt:i4>0</vt:i4>
      </vt:variant>
      <vt:variant>
        <vt:i4>5</vt:i4>
      </vt:variant>
      <vt:variant>
        <vt:lpwstr/>
      </vt:variant>
      <vt:variant>
        <vt:lpwstr>_1.5_Recognition_of</vt:lpwstr>
      </vt:variant>
      <vt:variant>
        <vt:i4>5570617</vt:i4>
      </vt:variant>
      <vt:variant>
        <vt:i4>942</vt:i4>
      </vt:variant>
      <vt:variant>
        <vt:i4>0</vt:i4>
      </vt:variant>
      <vt:variant>
        <vt:i4>5</vt:i4>
      </vt:variant>
      <vt:variant>
        <vt:lpwstr/>
      </vt:variant>
      <vt:variant>
        <vt:lpwstr>_4.5_External_examiners</vt:lpwstr>
      </vt:variant>
      <vt:variant>
        <vt:i4>7995463</vt:i4>
      </vt:variant>
      <vt:variant>
        <vt:i4>939</vt:i4>
      </vt:variant>
      <vt:variant>
        <vt:i4>0</vt:i4>
      </vt:variant>
      <vt:variant>
        <vt:i4>5</vt:i4>
      </vt:variant>
      <vt:variant>
        <vt:lpwstr/>
      </vt:variant>
      <vt:variant>
        <vt:lpwstr>_CHAPTER_8:_PROGRAMME</vt:lpwstr>
      </vt:variant>
      <vt:variant>
        <vt:i4>458786</vt:i4>
      </vt:variant>
      <vt:variant>
        <vt:i4>936</vt:i4>
      </vt:variant>
      <vt:variant>
        <vt:i4>0</vt:i4>
      </vt:variant>
      <vt:variant>
        <vt:i4>5</vt:i4>
      </vt:variant>
      <vt:variant>
        <vt:lpwstr/>
      </vt:variant>
      <vt:variant>
        <vt:lpwstr>_CHAPTER_2:_VALIDATION</vt:lpwstr>
      </vt:variant>
      <vt:variant>
        <vt:i4>262178</vt:i4>
      </vt:variant>
      <vt:variant>
        <vt:i4>933</vt:i4>
      </vt:variant>
      <vt:variant>
        <vt:i4>0</vt:i4>
      </vt:variant>
      <vt:variant>
        <vt:i4>5</vt:i4>
      </vt:variant>
      <vt:variant>
        <vt:lpwstr/>
      </vt:variant>
      <vt:variant>
        <vt:lpwstr>_CHAPTER_1:_VALIDATION</vt:lpwstr>
      </vt:variant>
      <vt:variant>
        <vt:i4>2621532</vt:i4>
      </vt:variant>
      <vt:variant>
        <vt:i4>930</vt:i4>
      </vt:variant>
      <vt:variant>
        <vt:i4>0</vt:i4>
      </vt:variant>
      <vt:variant>
        <vt:i4>5</vt:i4>
      </vt:variant>
      <vt:variant>
        <vt:lpwstr/>
      </vt:variant>
      <vt:variant>
        <vt:lpwstr>_1.4.3.4_Delivery_by</vt:lpwstr>
      </vt:variant>
      <vt:variant>
        <vt:i4>5046396</vt:i4>
      </vt:variant>
      <vt:variant>
        <vt:i4>927</vt:i4>
      </vt:variant>
      <vt:variant>
        <vt:i4>0</vt:i4>
      </vt:variant>
      <vt:variant>
        <vt:i4>5</vt:i4>
      </vt:variant>
      <vt:variant>
        <vt:lpwstr/>
      </vt:variant>
      <vt:variant>
        <vt:lpwstr>_Nomination_of_External</vt:lpwstr>
      </vt:variant>
      <vt:variant>
        <vt:i4>6094906</vt:i4>
      </vt:variant>
      <vt:variant>
        <vt:i4>924</vt:i4>
      </vt:variant>
      <vt:variant>
        <vt:i4>0</vt:i4>
      </vt:variant>
      <vt:variant>
        <vt:i4>5</vt:i4>
      </vt:variant>
      <vt:variant>
        <vt:lpwstr/>
      </vt:variant>
      <vt:variant>
        <vt:lpwstr>_NEW_FULL-TIME_OR</vt:lpwstr>
      </vt:variant>
      <vt:variant>
        <vt:i4>262178</vt:i4>
      </vt:variant>
      <vt:variant>
        <vt:i4>921</vt:i4>
      </vt:variant>
      <vt:variant>
        <vt:i4>0</vt:i4>
      </vt:variant>
      <vt:variant>
        <vt:i4>5</vt:i4>
      </vt:variant>
      <vt:variant>
        <vt:lpwstr/>
      </vt:variant>
      <vt:variant>
        <vt:lpwstr>_CHAPTER_1:_VALIDATION</vt:lpwstr>
      </vt:variant>
      <vt:variant>
        <vt:i4>1572916</vt:i4>
      </vt:variant>
      <vt:variant>
        <vt:i4>914</vt:i4>
      </vt:variant>
      <vt:variant>
        <vt:i4>0</vt:i4>
      </vt:variant>
      <vt:variant>
        <vt:i4>5</vt:i4>
      </vt:variant>
      <vt:variant>
        <vt:lpwstr/>
      </vt:variant>
      <vt:variant>
        <vt:lpwstr>_Toc333835718</vt:lpwstr>
      </vt:variant>
      <vt:variant>
        <vt:i4>1572916</vt:i4>
      </vt:variant>
      <vt:variant>
        <vt:i4>908</vt:i4>
      </vt:variant>
      <vt:variant>
        <vt:i4>0</vt:i4>
      </vt:variant>
      <vt:variant>
        <vt:i4>5</vt:i4>
      </vt:variant>
      <vt:variant>
        <vt:lpwstr/>
      </vt:variant>
      <vt:variant>
        <vt:lpwstr>_Toc333835717</vt:lpwstr>
      </vt:variant>
      <vt:variant>
        <vt:i4>1572916</vt:i4>
      </vt:variant>
      <vt:variant>
        <vt:i4>902</vt:i4>
      </vt:variant>
      <vt:variant>
        <vt:i4>0</vt:i4>
      </vt:variant>
      <vt:variant>
        <vt:i4>5</vt:i4>
      </vt:variant>
      <vt:variant>
        <vt:lpwstr/>
      </vt:variant>
      <vt:variant>
        <vt:lpwstr>_Toc333835716</vt:lpwstr>
      </vt:variant>
      <vt:variant>
        <vt:i4>1572916</vt:i4>
      </vt:variant>
      <vt:variant>
        <vt:i4>896</vt:i4>
      </vt:variant>
      <vt:variant>
        <vt:i4>0</vt:i4>
      </vt:variant>
      <vt:variant>
        <vt:i4>5</vt:i4>
      </vt:variant>
      <vt:variant>
        <vt:lpwstr/>
      </vt:variant>
      <vt:variant>
        <vt:lpwstr>_Toc333835715</vt:lpwstr>
      </vt:variant>
      <vt:variant>
        <vt:i4>1572916</vt:i4>
      </vt:variant>
      <vt:variant>
        <vt:i4>890</vt:i4>
      </vt:variant>
      <vt:variant>
        <vt:i4>0</vt:i4>
      </vt:variant>
      <vt:variant>
        <vt:i4>5</vt:i4>
      </vt:variant>
      <vt:variant>
        <vt:lpwstr/>
      </vt:variant>
      <vt:variant>
        <vt:lpwstr>_Toc333835714</vt:lpwstr>
      </vt:variant>
      <vt:variant>
        <vt:i4>1572916</vt:i4>
      </vt:variant>
      <vt:variant>
        <vt:i4>884</vt:i4>
      </vt:variant>
      <vt:variant>
        <vt:i4>0</vt:i4>
      </vt:variant>
      <vt:variant>
        <vt:i4>5</vt:i4>
      </vt:variant>
      <vt:variant>
        <vt:lpwstr/>
      </vt:variant>
      <vt:variant>
        <vt:lpwstr>_Toc333835713</vt:lpwstr>
      </vt:variant>
      <vt:variant>
        <vt:i4>1572916</vt:i4>
      </vt:variant>
      <vt:variant>
        <vt:i4>878</vt:i4>
      </vt:variant>
      <vt:variant>
        <vt:i4>0</vt:i4>
      </vt:variant>
      <vt:variant>
        <vt:i4>5</vt:i4>
      </vt:variant>
      <vt:variant>
        <vt:lpwstr/>
      </vt:variant>
      <vt:variant>
        <vt:lpwstr>_Toc333835712</vt:lpwstr>
      </vt:variant>
      <vt:variant>
        <vt:i4>1572916</vt:i4>
      </vt:variant>
      <vt:variant>
        <vt:i4>872</vt:i4>
      </vt:variant>
      <vt:variant>
        <vt:i4>0</vt:i4>
      </vt:variant>
      <vt:variant>
        <vt:i4>5</vt:i4>
      </vt:variant>
      <vt:variant>
        <vt:lpwstr/>
      </vt:variant>
      <vt:variant>
        <vt:lpwstr>_Toc333835711</vt:lpwstr>
      </vt:variant>
      <vt:variant>
        <vt:i4>1572916</vt:i4>
      </vt:variant>
      <vt:variant>
        <vt:i4>866</vt:i4>
      </vt:variant>
      <vt:variant>
        <vt:i4>0</vt:i4>
      </vt:variant>
      <vt:variant>
        <vt:i4>5</vt:i4>
      </vt:variant>
      <vt:variant>
        <vt:lpwstr/>
      </vt:variant>
      <vt:variant>
        <vt:lpwstr>_Toc333835710</vt:lpwstr>
      </vt:variant>
      <vt:variant>
        <vt:i4>1638452</vt:i4>
      </vt:variant>
      <vt:variant>
        <vt:i4>860</vt:i4>
      </vt:variant>
      <vt:variant>
        <vt:i4>0</vt:i4>
      </vt:variant>
      <vt:variant>
        <vt:i4>5</vt:i4>
      </vt:variant>
      <vt:variant>
        <vt:lpwstr/>
      </vt:variant>
      <vt:variant>
        <vt:lpwstr>_Toc333835709</vt:lpwstr>
      </vt:variant>
      <vt:variant>
        <vt:i4>1638452</vt:i4>
      </vt:variant>
      <vt:variant>
        <vt:i4>854</vt:i4>
      </vt:variant>
      <vt:variant>
        <vt:i4>0</vt:i4>
      </vt:variant>
      <vt:variant>
        <vt:i4>5</vt:i4>
      </vt:variant>
      <vt:variant>
        <vt:lpwstr/>
      </vt:variant>
      <vt:variant>
        <vt:lpwstr>_Toc333835708</vt:lpwstr>
      </vt:variant>
      <vt:variant>
        <vt:i4>1638452</vt:i4>
      </vt:variant>
      <vt:variant>
        <vt:i4>851</vt:i4>
      </vt:variant>
      <vt:variant>
        <vt:i4>0</vt:i4>
      </vt:variant>
      <vt:variant>
        <vt:i4>5</vt:i4>
      </vt:variant>
      <vt:variant>
        <vt:lpwstr/>
      </vt:variant>
      <vt:variant>
        <vt:lpwstr>_Toc333835707</vt:lpwstr>
      </vt:variant>
      <vt:variant>
        <vt:i4>1638452</vt:i4>
      </vt:variant>
      <vt:variant>
        <vt:i4>845</vt:i4>
      </vt:variant>
      <vt:variant>
        <vt:i4>0</vt:i4>
      </vt:variant>
      <vt:variant>
        <vt:i4>5</vt:i4>
      </vt:variant>
      <vt:variant>
        <vt:lpwstr/>
      </vt:variant>
      <vt:variant>
        <vt:lpwstr>_Toc333835706</vt:lpwstr>
      </vt:variant>
      <vt:variant>
        <vt:i4>1638452</vt:i4>
      </vt:variant>
      <vt:variant>
        <vt:i4>839</vt:i4>
      </vt:variant>
      <vt:variant>
        <vt:i4>0</vt:i4>
      </vt:variant>
      <vt:variant>
        <vt:i4>5</vt:i4>
      </vt:variant>
      <vt:variant>
        <vt:lpwstr/>
      </vt:variant>
      <vt:variant>
        <vt:lpwstr>_Toc333835705</vt:lpwstr>
      </vt:variant>
      <vt:variant>
        <vt:i4>1638452</vt:i4>
      </vt:variant>
      <vt:variant>
        <vt:i4>833</vt:i4>
      </vt:variant>
      <vt:variant>
        <vt:i4>0</vt:i4>
      </vt:variant>
      <vt:variant>
        <vt:i4>5</vt:i4>
      </vt:variant>
      <vt:variant>
        <vt:lpwstr/>
      </vt:variant>
      <vt:variant>
        <vt:lpwstr>_Toc333835704</vt:lpwstr>
      </vt:variant>
      <vt:variant>
        <vt:i4>1638452</vt:i4>
      </vt:variant>
      <vt:variant>
        <vt:i4>827</vt:i4>
      </vt:variant>
      <vt:variant>
        <vt:i4>0</vt:i4>
      </vt:variant>
      <vt:variant>
        <vt:i4>5</vt:i4>
      </vt:variant>
      <vt:variant>
        <vt:lpwstr/>
      </vt:variant>
      <vt:variant>
        <vt:lpwstr>_Toc333835703</vt:lpwstr>
      </vt:variant>
      <vt:variant>
        <vt:i4>1638452</vt:i4>
      </vt:variant>
      <vt:variant>
        <vt:i4>821</vt:i4>
      </vt:variant>
      <vt:variant>
        <vt:i4>0</vt:i4>
      </vt:variant>
      <vt:variant>
        <vt:i4>5</vt:i4>
      </vt:variant>
      <vt:variant>
        <vt:lpwstr/>
      </vt:variant>
      <vt:variant>
        <vt:lpwstr>_Toc333835702</vt:lpwstr>
      </vt:variant>
      <vt:variant>
        <vt:i4>1638452</vt:i4>
      </vt:variant>
      <vt:variant>
        <vt:i4>815</vt:i4>
      </vt:variant>
      <vt:variant>
        <vt:i4>0</vt:i4>
      </vt:variant>
      <vt:variant>
        <vt:i4>5</vt:i4>
      </vt:variant>
      <vt:variant>
        <vt:lpwstr/>
      </vt:variant>
      <vt:variant>
        <vt:lpwstr>_Toc333835701</vt:lpwstr>
      </vt:variant>
      <vt:variant>
        <vt:i4>1638452</vt:i4>
      </vt:variant>
      <vt:variant>
        <vt:i4>809</vt:i4>
      </vt:variant>
      <vt:variant>
        <vt:i4>0</vt:i4>
      </vt:variant>
      <vt:variant>
        <vt:i4>5</vt:i4>
      </vt:variant>
      <vt:variant>
        <vt:lpwstr/>
      </vt:variant>
      <vt:variant>
        <vt:lpwstr>_Toc333835700</vt:lpwstr>
      </vt:variant>
      <vt:variant>
        <vt:i4>1048629</vt:i4>
      </vt:variant>
      <vt:variant>
        <vt:i4>803</vt:i4>
      </vt:variant>
      <vt:variant>
        <vt:i4>0</vt:i4>
      </vt:variant>
      <vt:variant>
        <vt:i4>5</vt:i4>
      </vt:variant>
      <vt:variant>
        <vt:lpwstr/>
      </vt:variant>
      <vt:variant>
        <vt:lpwstr>_Toc333835699</vt:lpwstr>
      </vt:variant>
      <vt:variant>
        <vt:i4>1048629</vt:i4>
      </vt:variant>
      <vt:variant>
        <vt:i4>797</vt:i4>
      </vt:variant>
      <vt:variant>
        <vt:i4>0</vt:i4>
      </vt:variant>
      <vt:variant>
        <vt:i4>5</vt:i4>
      </vt:variant>
      <vt:variant>
        <vt:lpwstr/>
      </vt:variant>
      <vt:variant>
        <vt:lpwstr>_Toc333835698</vt:lpwstr>
      </vt:variant>
      <vt:variant>
        <vt:i4>1048629</vt:i4>
      </vt:variant>
      <vt:variant>
        <vt:i4>791</vt:i4>
      </vt:variant>
      <vt:variant>
        <vt:i4>0</vt:i4>
      </vt:variant>
      <vt:variant>
        <vt:i4>5</vt:i4>
      </vt:variant>
      <vt:variant>
        <vt:lpwstr/>
      </vt:variant>
      <vt:variant>
        <vt:lpwstr>_Toc333835697</vt:lpwstr>
      </vt:variant>
      <vt:variant>
        <vt:i4>1048629</vt:i4>
      </vt:variant>
      <vt:variant>
        <vt:i4>785</vt:i4>
      </vt:variant>
      <vt:variant>
        <vt:i4>0</vt:i4>
      </vt:variant>
      <vt:variant>
        <vt:i4>5</vt:i4>
      </vt:variant>
      <vt:variant>
        <vt:lpwstr/>
      </vt:variant>
      <vt:variant>
        <vt:lpwstr>_Toc333835696</vt:lpwstr>
      </vt:variant>
      <vt:variant>
        <vt:i4>1048629</vt:i4>
      </vt:variant>
      <vt:variant>
        <vt:i4>779</vt:i4>
      </vt:variant>
      <vt:variant>
        <vt:i4>0</vt:i4>
      </vt:variant>
      <vt:variant>
        <vt:i4>5</vt:i4>
      </vt:variant>
      <vt:variant>
        <vt:lpwstr/>
      </vt:variant>
      <vt:variant>
        <vt:lpwstr>_Toc333835695</vt:lpwstr>
      </vt:variant>
      <vt:variant>
        <vt:i4>1048629</vt:i4>
      </vt:variant>
      <vt:variant>
        <vt:i4>773</vt:i4>
      </vt:variant>
      <vt:variant>
        <vt:i4>0</vt:i4>
      </vt:variant>
      <vt:variant>
        <vt:i4>5</vt:i4>
      </vt:variant>
      <vt:variant>
        <vt:lpwstr/>
      </vt:variant>
      <vt:variant>
        <vt:lpwstr>_Toc333835694</vt:lpwstr>
      </vt:variant>
      <vt:variant>
        <vt:i4>1048629</vt:i4>
      </vt:variant>
      <vt:variant>
        <vt:i4>767</vt:i4>
      </vt:variant>
      <vt:variant>
        <vt:i4>0</vt:i4>
      </vt:variant>
      <vt:variant>
        <vt:i4>5</vt:i4>
      </vt:variant>
      <vt:variant>
        <vt:lpwstr/>
      </vt:variant>
      <vt:variant>
        <vt:lpwstr>_Toc333835693</vt:lpwstr>
      </vt:variant>
      <vt:variant>
        <vt:i4>1048629</vt:i4>
      </vt:variant>
      <vt:variant>
        <vt:i4>761</vt:i4>
      </vt:variant>
      <vt:variant>
        <vt:i4>0</vt:i4>
      </vt:variant>
      <vt:variant>
        <vt:i4>5</vt:i4>
      </vt:variant>
      <vt:variant>
        <vt:lpwstr/>
      </vt:variant>
      <vt:variant>
        <vt:lpwstr>_Toc333835692</vt:lpwstr>
      </vt:variant>
      <vt:variant>
        <vt:i4>1048629</vt:i4>
      </vt:variant>
      <vt:variant>
        <vt:i4>755</vt:i4>
      </vt:variant>
      <vt:variant>
        <vt:i4>0</vt:i4>
      </vt:variant>
      <vt:variant>
        <vt:i4>5</vt:i4>
      </vt:variant>
      <vt:variant>
        <vt:lpwstr/>
      </vt:variant>
      <vt:variant>
        <vt:lpwstr>_Toc333835691</vt:lpwstr>
      </vt:variant>
      <vt:variant>
        <vt:i4>1048629</vt:i4>
      </vt:variant>
      <vt:variant>
        <vt:i4>749</vt:i4>
      </vt:variant>
      <vt:variant>
        <vt:i4>0</vt:i4>
      </vt:variant>
      <vt:variant>
        <vt:i4>5</vt:i4>
      </vt:variant>
      <vt:variant>
        <vt:lpwstr/>
      </vt:variant>
      <vt:variant>
        <vt:lpwstr>_Toc333835690</vt:lpwstr>
      </vt:variant>
      <vt:variant>
        <vt:i4>1114165</vt:i4>
      </vt:variant>
      <vt:variant>
        <vt:i4>743</vt:i4>
      </vt:variant>
      <vt:variant>
        <vt:i4>0</vt:i4>
      </vt:variant>
      <vt:variant>
        <vt:i4>5</vt:i4>
      </vt:variant>
      <vt:variant>
        <vt:lpwstr/>
      </vt:variant>
      <vt:variant>
        <vt:lpwstr>_Toc333835689</vt:lpwstr>
      </vt:variant>
      <vt:variant>
        <vt:i4>1114165</vt:i4>
      </vt:variant>
      <vt:variant>
        <vt:i4>737</vt:i4>
      </vt:variant>
      <vt:variant>
        <vt:i4>0</vt:i4>
      </vt:variant>
      <vt:variant>
        <vt:i4>5</vt:i4>
      </vt:variant>
      <vt:variant>
        <vt:lpwstr/>
      </vt:variant>
      <vt:variant>
        <vt:lpwstr>_Toc333835688</vt:lpwstr>
      </vt:variant>
      <vt:variant>
        <vt:i4>1114165</vt:i4>
      </vt:variant>
      <vt:variant>
        <vt:i4>731</vt:i4>
      </vt:variant>
      <vt:variant>
        <vt:i4>0</vt:i4>
      </vt:variant>
      <vt:variant>
        <vt:i4>5</vt:i4>
      </vt:variant>
      <vt:variant>
        <vt:lpwstr/>
      </vt:variant>
      <vt:variant>
        <vt:lpwstr>_Toc333835687</vt:lpwstr>
      </vt:variant>
      <vt:variant>
        <vt:i4>1114165</vt:i4>
      </vt:variant>
      <vt:variant>
        <vt:i4>725</vt:i4>
      </vt:variant>
      <vt:variant>
        <vt:i4>0</vt:i4>
      </vt:variant>
      <vt:variant>
        <vt:i4>5</vt:i4>
      </vt:variant>
      <vt:variant>
        <vt:lpwstr/>
      </vt:variant>
      <vt:variant>
        <vt:lpwstr>_Toc333835686</vt:lpwstr>
      </vt:variant>
      <vt:variant>
        <vt:i4>1114165</vt:i4>
      </vt:variant>
      <vt:variant>
        <vt:i4>719</vt:i4>
      </vt:variant>
      <vt:variant>
        <vt:i4>0</vt:i4>
      </vt:variant>
      <vt:variant>
        <vt:i4>5</vt:i4>
      </vt:variant>
      <vt:variant>
        <vt:lpwstr/>
      </vt:variant>
      <vt:variant>
        <vt:lpwstr>_Toc333835685</vt:lpwstr>
      </vt:variant>
      <vt:variant>
        <vt:i4>1114165</vt:i4>
      </vt:variant>
      <vt:variant>
        <vt:i4>713</vt:i4>
      </vt:variant>
      <vt:variant>
        <vt:i4>0</vt:i4>
      </vt:variant>
      <vt:variant>
        <vt:i4>5</vt:i4>
      </vt:variant>
      <vt:variant>
        <vt:lpwstr/>
      </vt:variant>
      <vt:variant>
        <vt:lpwstr>_Toc333835684</vt:lpwstr>
      </vt:variant>
      <vt:variant>
        <vt:i4>1114165</vt:i4>
      </vt:variant>
      <vt:variant>
        <vt:i4>707</vt:i4>
      </vt:variant>
      <vt:variant>
        <vt:i4>0</vt:i4>
      </vt:variant>
      <vt:variant>
        <vt:i4>5</vt:i4>
      </vt:variant>
      <vt:variant>
        <vt:lpwstr/>
      </vt:variant>
      <vt:variant>
        <vt:lpwstr>_Toc333835683</vt:lpwstr>
      </vt:variant>
      <vt:variant>
        <vt:i4>1114165</vt:i4>
      </vt:variant>
      <vt:variant>
        <vt:i4>701</vt:i4>
      </vt:variant>
      <vt:variant>
        <vt:i4>0</vt:i4>
      </vt:variant>
      <vt:variant>
        <vt:i4>5</vt:i4>
      </vt:variant>
      <vt:variant>
        <vt:lpwstr/>
      </vt:variant>
      <vt:variant>
        <vt:lpwstr>_Toc333835682</vt:lpwstr>
      </vt:variant>
      <vt:variant>
        <vt:i4>1114165</vt:i4>
      </vt:variant>
      <vt:variant>
        <vt:i4>695</vt:i4>
      </vt:variant>
      <vt:variant>
        <vt:i4>0</vt:i4>
      </vt:variant>
      <vt:variant>
        <vt:i4>5</vt:i4>
      </vt:variant>
      <vt:variant>
        <vt:lpwstr/>
      </vt:variant>
      <vt:variant>
        <vt:lpwstr>_Toc333835681</vt:lpwstr>
      </vt:variant>
      <vt:variant>
        <vt:i4>1114165</vt:i4>
      </vt:variant>
      <vt:variant>
        <vt:i4>689</vt:i4>
      </vt:variant>
      <vt:variant>
        <vt:i4>0</vt:i4>
      </vt:variant>
      <vt:variant>
        <vt:i4>5</vt:i4>
      </vt:variant>
      <vt:variant>
        <vt:lpwstr/>
      </vt:variant>
      <vt:variant>
        <vt:lpwstr>_Toc333835680</vt:lpwstr>
      </vt:variant>
      <vt:variant>
        <vt:i4>1966133</vt:i4>
      </vt:variant>
      <vt:variant>
        <vt:i4>683</vt:i4>
      </vt:variant>
      <vt:variant>
        <vt:i4>0</vt:i4>
      </vt:variant>
      <vt:variant>
        <vt:i4>5</vt:i4>
      </vt:variant>
      <vt:variant>
        <vt:lpwstr/>
      </vt:variant>
      <vt:variant>
        <vt:lpwstr>_Toc333835679</vt:lpwstr>
      </vt:variant>
      <vt:variant>
        <vt:i4>1966133</vt:i4>
      </vt:variant>
      <vt:variant>
        <vt:i4>677</vt:i4>
      </vt:variant>
      <vt:variant>
        <vt:i4>0</vt:i4>
      </vt:variant>
      <vt:variant>
        <vt:i4>5</vt:i4>
      </vt:variant>
      <vt:variant>
        <vt:lpwstr/>
      </vt:variant>
      <vt:variant>
        <vt:lpwstr>_Toc333835678</vt:lpwstr>
      </vt:variant>
      <vt:variant>
        <vt:i4>1966133</vt:i4>
      </vt:variant>
      <vt:variant>
        <vt:i4>671</vt:i4>
      </vt:variant>
      <vt:variant>
        <vt:i4>0</vt:i4>
      </vt:variant>
      <vt:variant>
        <vt:i4>5</vt:i4>
      </vt:variant>
      <vt:variant>
        <vt:lpwstr/>
      </vt:variant>
      <vt:variant>
        <vt:lpwstr>_Toc333835677</vt:lpwstr>
      </vt:variant>
      <vt:variant>
        <vt:i4>1966133</vt:i4>
      </vt:variant>
      <vt:variant>
        <vt:i4>665</vt:i4>
      </vt:variant>
      <vt:variant>
        <vt:i4>0</vt:i4>
      </vt:variant>
      <vt:variant>
        <vt:i4>5</vt:i4>
      </vt:variant>
      <vt:variant>
        <vt:lpwstr/>
      </vt:variant>
      <vt:variant>
        <vt:lpwstr>_Toc333835676</vt:lpwstr>
      </vt:variant>
      <vt:variant>
        <vt:i4>1966133</vt:i4>
      </vt:variant>
      <vt:variant>
        <vt:i4>659</vt:i4>
      </vt:variant>
      <vt:variant>
        <vt:i4>0</vt:i4>
      </vt:variant>
      <vt:variant>
        <vt:i4>5</vt:i4>
      </vt:variant>
      <vt:variant>
        <vt:lpwstr/>
      </vt:variant>
      <vt:variant>
        <vt:lpwstr>_Toc333835675</vt:lpwstr>
      </vt:variant>
      <vt:variant>
        <vt:i4>1966133</vt:i4>
      </vt:variant>
      <vt:variant>
        <vt:i4>653</vt:i4>
      </vt:variant>
      <vt:variant>
        <vt:i4>0</vt:i4>
      </vt:variant>
      <vt:variant>
        <vt:i4>5</vt:i4>
      </vt:variant>
      <vt:variant>
        <vt:lpwstr/>
      </vt:variant>
      <vt:variant>
        <vt:lpwstr>_Toc333835674</vt:lpwstr>
      </vt:variant>
      <vt:variant>
        <vt:i4>1966133</vt:i4>
      </vt:variant>
      <vt:variant>
        <vt:i4>647</vt:i4>
      </vt:variant>
      <vt:variant>
        <vt:i4>0</vt:i4>
      </vt:variant>
      <vt:variant>
        <vt:i4>5</vt:i4>
      </vt:variant>
      <vt:variant>
        <vt:lpwstr/>
      </vt:variant>
      <vt:variant>
        <vt:lpwstr>_Toc333835673</vt:lpwstr>
      </vt:variant>
      <vt:variant>
        <vt:i4>1966133</vt:i4>
      </vt:variant>
      <vt:variant>
        <vt:i4>641</vt:i4>
      </vt:variant>
      <vt:variant>
        <vt:i4>0</vt:i4>
      </vt:variant>
      <vt:variant>
        <vt:i4>5</vt:i4>
      </vt:variant>
      <vt:variant>
        <vt:lpwstr/>
      </vt:variant>
      <vt:variant>
        <vt:lpwstr>_Toc333835672</vt:lpwstr>
      </vt:variant>
      <vt:variant>
        <vt:i4>1966133</vt:i4>
      </vt:variant>
      <vt:variant>
        <vt:i4>635</vt:i4>
      </vt:variant>
      <vt:variant>
        <vt:i4>0</vt:i4>
      </vt:variant>
      <vt:variant>
        <vt:i4>5</vt:i4>
      </vt:variant>
      <vt:variant>
        <vt:lpwstr/>
      </vt:variant>
      <vt:variant>
        <vt:lpwstr>_Toc333835671</vt:lpwstr>
      </vt:variant>
      <vt:variant>
        <vt:i4>2031669</vt:i4>
      </vt:variant>
      <vt:variant>
        <vt:i4>629</vt:i4>
      </vt:variant>
      <vt:variant>
        <vt:i4>0</vt:i4>
      </vt:variant>
      <vt:variant>
        <vt:i4>5</vt:i4>
      </vt:variant>
      <vt:variant>
        <vt:lpwstr/>
      </vt:variant>
      <vt:variant>
        <vt:lpwstr>_Toc333835668</vt:lpwstr>
      </vt:variant>
      <vt:variant>
        <vt:i4>2031669</vt:i4>
      </vt:variant>
      <vt:variant>
        <vt:i4>623</vt:i4>
      </vt:variant>
      <vt:variant>
        <vt:i4>0</vt:i4>
      </vt:variant>
      <vt:variant>
        <vt:i4>5</vt:i4>
      </vt:variant>
      <vt:variant>
        <vt:lpwstr/>
      </vt:variant>
      <vt:variant>
        <vt:lpwstr>_Toc333835667</vt:lpwstr>
      </vt:variant>
      <vt:variant>
        <vt:i4>2031669</vt:i4>
      </vt:variant>
      <vt:variant>
        <vt:i4>617</vt:i4>
      </vt:variant>
      <vt:variant>
        <vt:i4>0</vt:i4>
      </vt:variant>
      <vt:variant>
        <vt:i4>5</vt:i4>
      </vt:variant>
      <vt:variant>
        <vt:lpwstr/>
      </vt:variant>
      <vt:variant>
        <vt:lpwstr>_Toc333835666</vt:lpwstr>
      </vt:variant>
      <vt:variant>
        <vt:i4>2031669</vt:i4>
      </vt:variant>
      <vt:variant>
        <vt:i4>611</vt:i4>
      </vt:variant>
      <vt:variant>
        <vt:i4>0</vt:i4>
      </vt:variant>
      <vt:variant>
        <vt:i4>5</vt:i4>
      </vt:variant>
      <vt:variant>
        <vt:lpwstr/>
      </vt:variant>
      <vt:variant>
        <vt:lpwstr>_Toc333835665</vt:lpwstr>
      </vt:variant>
      <vt:variant>
        <vt:i4>2031669</vt:i4>
      </vt:variant>
      <vt:variant>
        <vt:i4>605</vt:i4>
      </vt:variant>
      <vt:variant>
        <vt:i4>0</vt:i4>
      </vt:variant>
      <vt:variant>
        <vt:i4>5</vt:i4>
      </vt:variant>
      <vt:variant>
        <vt:lpwstr/>
      </vt:variant>
      <vt:variant>
        <vt:lpwstr>_Toc333835664</vt:lpwstr>
      </vt:variant>
      <vt:variant>
        <vt:i4>2031669</vt:i4>
      </vt:variant>
      <vt:variant>
        <vt:i4>599</vt:i4>
      </vt:variant>
      <vt:variant>
        <vt:i4>0</vt:i4>
      </vt:variant>
      <vt:variant>
        <vt:i4>5</vt:i4>
      </vt:variant>
      <vt:variant>
        <vt:lpwstr/>
      </vt:variant>
      <vt:variant>
        <vt:lpwstr>_Toc333835663</vt:lpwstr>
      </vt:variant>
      <vt:variant>
        <vt:i4>2031669</vt:i4>
      </vt:variant>
      <vt:variant>
        <vt:i4>593</vt:i4>
      </vt:variant>
      <vt:variant>
        <vt:i4>0</vt:i4>
      </vt:variant>
      <vt:variant>
        <vt:i4>5</vt:i4>
      </vt:variant>
      <vt:variant>
        <vt:lpwstr/>
      </vt:variant>
      <vt:variant>
        <vt:lpwstr>_Toc333835662</vt:lpwstr>
      </vt:variant>
      <vt:variant>
        <vt:i4>2031669</vt:i4>
      </vt:variant>
      <vt:variant>
        <vt:i4>587</vt:i4>
      </vt:variant>
      <vt:variant>
        <vt:i4>0</vt:i4>
      </vt:variant>
      <vt:variant>
        <vt:i4>5</vt:i4>
      </vt:variant>
      <vt:variant>
        <vt:lpwstr/>
      </vt:variant>
      <vt:variant>
        <vt:lpwstr>_Toc333835661</vt:lpwstr>
      </vt:variant>
      <vt:variant>
        <vt:i4>2031669</vt:i4>
      </vt:variant>
      <vt:variant>
        <vt:i4>581</vt:i4>
      </vt:variant>
      <vt:variant>
        <vt:i4>0</vt:i4>
      </vt:variant>
      <vt:variant>
        <vt:i4>5</vt:i4>
      </vt:variant>
      <vt:variant>
        <vt:lpwstr/>
      </vt:variant>
      <vt:variant>
        <vt:lpwstr>_Toc333835660</vt:lpwstr>
      </vt:variant>
      <vt:variant>
        <vt:i4>1835061</vt:i4>
      </vt:variant>
      <vt:variant>
        <vt:i4>575</vt:i4>
      </vt:variant>
      <vt:variant>
        <vt:i4>0</vt:i4>
      </vt:variant>
      <vt:variant>
        <vt:i4>5</vt:i4>
      </vt:variant>
      <vt:variant>
        <vt:lpwstr/>
      </vt:variant>
      <vt:variant>
        <vt:lpwstr>_Toc333835659</vt:lpwstr>
      </vt:variant>
      <vt:variant>
        <vt:i4>1835061</vt:i4>
      </vt:variant>
      <vt:variant>
        <vt:i4>569</vt:i4>
      </vt:variant>
      <vt:variant>
        <vt:i4>0</vt:i4>
      </vt:variant>
      <vt:variant>
        <vt:i4>5</vt:i4>
      </vt:variant>
      <vt:variant>
        <vt:lpwstr/>
      </vt:variant>
      <vt:variant>
        <vt:lpwstr>_Toc333835658</vt:lpwstr>
      </vt:variant>
      <vt:variant>
        <vt:i4>1835061</vt:i4>
      </vt:variant>
      <vt:variant>
        <vt:i4>563</vt:i4>
      </vt:variant>
      <vt:variant>
        <vt:i4>0</vt:i4>
      </vt:variant>
      <vt:variant>
        <vt:i4>5</vt:i4>
      </vt:variant>
      <vt:variant>
        <vt:lpwstr/>
      </vt:variant>
      <vt:variant>
        <vt:lpwstr>_Toc333835657</vt:lpwstr>
      </vt:variant>
      <vt:variant>
        <vt:i4>1835061</vt:i4>
      </vt:variant>
      <vt:variant>
        <vt:i4>557</vt:i4>
      </vt:variant>
      <vt:variant>
        <vt:i4>0</vt:i4>
      </vt:variant>
      <vt:variant>
        <vt:i4>5</vt:i4>
      </vt:variant>
      <vt:variant>
        <vt:lpwstr/>
      </vt:variant>
      <vt:variant>
        <vt:lpwstr>_Toc333835656</vt:lpwstr>
      </vt:variant>
      <vt:variant>
        <vt:i4>1835061</vt:i4>
      </vt:variant>
      <vt:variant>
        <vt:i4>551</vt:i4>
      </vt:variant>
      <vt:variant>
        <vt:i4>0</vt:i4>
      </vt:variant>
      <vt:variant>
        <vt:i4>5</vt:i4>
      </vt:variant>
      <vt:variant>
        <vt:lpwstr/>
      </vt:variant>
      <vt:variant>
        <vt:lpwstr>_Toc333835655</vt:lpwstr>
      </vt:variant>
      <vt:variant>
        <vt:i4>1835061</vt:i4>
      </vt:variant>
      <vt:variant>
        <vt:i4>545</vt:i4>
      </vt:variant>
      <vt:variant>
        <vt:i4>0</vt:i4>
      </vt:variant>
      <vt:variant>
        <vt:i4>5</vt:i4>
      </vt:variant>
      <vt:variant>
        <vt:lpwstr/>
      </vt:variant>
      <vt:variant>
        <vt:lpwstr>_Toc333835654</vt:lpwstr>
      </vt:variant>
      <vt:variant>
        <vt:i4>1835061</vt:i4>
      </vt:variant>
      <vt:variant>
        <vt:i4>539</vt:i4>
      </vt:variant>
      <vt:variant>
        <vt:i4>0</vt:i4>
      </vt:variant>
      <vt:variant>
        <vt:i4>5</vt:i4>
      </vt:variant>
      <vt:variant>
        <vt:lpwstr/>
      </vt:variant>
      <vt:variant>
        <vt:lpwstr>_Toc333835653</vt:lpwstr>
      </vt:variant>
      <vt:variant>
        <vt:i4>1835061</vt:i4>
      </vt:variant>
      <vt:variant>
        <vt:i4>533</vt:i4>
      </vt:variant>
      <vt:variant>
        <vt:i4>0</vt:i4>
      </vt:variant>
      <vt:variant>
        <vt:i4>5</vt:i4>
      </vt:variant>
      <vt:variant>
        <vt:lpwstr/>
      </vt:variant>
      <vt:variant>
        <vt:lpwstr>_Toc333835652</vt:lpwstr>
      </vt:variant>
      <vt:variant>
        <vt:i4>1835061</vt:i4>
      </vt:variant>
      <vt:variant>
        <vt:i4>527</vt:i4>
      </vt:variant>
      <vt:variant>
        <vt:i4>0</vt:i4>
      </vt:variant>
      <vt:variant>
        <vt:i4>5</vt:i4>
      </vt:variant>
      <vt:variant>
        <vt:lpwstr/>
      </vt:variant>
      <vt:variant>
        <vt:lpwstr>_Toc333835651</vt:lpwstr>
      </vt:variant>
      <vt:variant>
        <vt:i4>1835061</vt:i4>
      </vt:variant>
      <vt:variant>
        <vt:i4>521</vt:i4>
      </vt:variant>
      <vt:variant>
        <vt:i4>0</vt:i4>
      </vt:variant>
      <vt:variant>
        <vt:i4>5</vt:i4>
      </vt:variant>
      <vt:variant>
        <vt:lpwstr/>
      </vt:variant>
      <vt:variant>
        <vt:lpwstr>_Toc333835650</vt:lpwstr>
      </vt:variant>
      <vt:variant>
        <vt:i4>1900597</vt:i4>
      </vt:variant>
      <vt:variant>
        <vt:i4>515</vt:i4>
      </vt:variant>
      <vt:variant>
        <vt:i4>0</vt:i4>
      </vt:variant>
      <vt:variant>
        <vt:i4>5</vt:i4>
      </vt:variant>
      <vt:variant>
        <vt:lpwstr/>
      </vt:variant>
      <vt:variant>
        <vt:lpwstr>_Toc333835649</vt:lpwstr>
      </vt:variant>
      <vt:variant>
        <vt:i4>1900597</vt:i4>
      </vt:variant>
      <vt:variant>
        <vt:i4>509</vt:i4>
      </vt:variant>
      <vt:variant>
        <vt:i4>0</vt:i4>
      </vt:variant>
      <vt:variant>
        <vt:i4>5</vt:i4>
      </vt:variant>
      <vt:variant>
        <vt:lpwstr/>
      </vt:variant>
      <vt:variant>
        <vt:lpwstr>_Toc333835648</vt:lpwstr>
      </vt:variant>
      <vt:variant>
        <vt:i4>1900597</vt:i4>
      </vt:variant>
      <vt:variant>
        <vt:i4>503</vt:i4>
      </vt:variant>
      <vt:variant>
        <vt:i4>0</vt:i4>
      </vt:variant>
      <vt:variant>
        <vt:i4>5</vt:i4>
      </vt:variant>
      <vt:variant>
        <vt:lpwstr/>
      </vt:variant>
      <vt:variant>
        <vt:lpwstr>_Toc333835647</vt:lpwstr>
      </vt:variant>
      <vt:variant>
        <vt:i4>1900597</vt:i4>
      </vt:variant>
      <vt:variant>
        <vt:i4>497</vt:i4>
      </vt:variant>
      <vt:variant>
        <vt:i4>0</vt:i4>
      </vt:variant>
      <vt:variant>
        <vt:i4>5</vt:i4>
      </vt:variant>
      <vt:variant>
        <vt:lpwstr/>
      </vt:variant>
      <vt:variant>
        <vt:lpwstr>_Toc333835646</vt:lpwstr>
      </vt:variant>
      <vt:variant>
        <vt:i4>1900597</vt:i4>
      </vt:variant>
      <vt:variant>
        <vt:i4>491</vt:i4>
      </vt:variant>
      <vt:variant>
        <vt:i4>0</vt:i4>
      </vt:variant>
      <vt:variant>
        <vt:i4>5</vt:i4>
      </vt:variant>
      <vt:variant>
        <vt:lpwstr/>
      </vt:variant>
      <vt:variant>
        <vt:lpwstr>_Toc333835645</vt:lpwstr>
      </vt:variant>
      <vt:variant>
        <vt:i4>1900597</vt:i4>
      </vt:variant>
      <vt:variant>
        <vt:i4>485</vt:i4>
      </vt:variant>
      <vt:variant>
        <vt:i4>0</vt:i4>
      </vt:variant>
      <vt:variant>
        <vt:i4>5</vt:i4>
      </vt:variant>
      <vt:variant>
        <vt:lpwstr/>
      </vt:variant>
      <vt:variant>
        <vt:lpwstr>_Toc333835644</vt:lpwstr>
      </vt:variant>
      <vt:variant>
        <vt:i4>1900597</vt:i4>
      </vt:variant>
      <vt:variant>
        <vt:i4>479</vt:i4>
      </vt:variant>
      <vt:variant>
        <vt:i4>0</vt:i4>
      </vt:variant>
      <vt:variant>
        <vt:i4>5</vt:i4>
      </vt:variant>
      <vt:variant>
        <vt:lpwstr/>
      </vt:variant>
      <vt:variant>
        <vt:lpwstr>_Toc333835643</vt:lpwstr>
      </vt:variant>
      <vt:variant>
        <vt:i4>1900597</vt:i4>
      </vt:variant>
      <vt:variant>
        <vt:i4>473</vt:i4>
      </vt:variant>
      <vt:variant>
        <vt:i4>0</vt:i4>
      </vt:variant>
      <vt:variant>
        <vt:i4>5</vt:i4>
      </vt:variant>
      <vt:variant>
        <vt:lpwstr/>
      </vt:variant>
      <vt:variant>
        <vt:lpwstr>_Toc333835642</vt:lpwstr>
      </vt:variant>
      <vt:variant>
        <vt:i4>1900597</vt:i4>
      </vt:variant>
      <vt:variant>
        <vt:i4>467</vt:i4>
      </vt:variant>
      <vt:variant>
        <vt:i4>0</vt:i4>
      </vt:variant>
      <vt:variant>
        <vt:i4>5</vt:i4>
      </vt:variant>
      <vt:variant>
        <vt:lpwstr/>
      </vt:variant>
      <vt:variant>
        <vt:lpwstr>_Toc333835641</vt:lpwstr>
      </vt:variant>
      <vt:variant>
        <vt:i4>1900597</vt:i4>
      </vt:variant>
      <vt:variant>
        <vt:i4>461</vt:i4>
      </vt:variant>
      <vt:variant>
        <vt:i4>0</vt:i4>
      </vt:variant>
      <vt:variant>
        <vt:i4>5</vt:i4>
      </vt:variant>
      <vt:variant>
        <vt:lpwstr/>
      </vt:variant>
      <vt:variant>
        <vt:lpwstr>_Toc333835640</vt:lpwstr>
      </vt:variant>
      <vt:variant>
        <vt:i4>1703989</vt:i4>
      </vt:variant>
      <vt:variant>
        <vt:i4>455</vt:i4>
      </vt:variant>
      <vt:variant>
        <vt:i4>0</vt:i4>
      </vt:variant>
      <vt:variant>
        <vt:i4>5</vt:i4>
      </vt:variant>
      <vt:variant>
        <vt:lpwstr/>
      </vt:variant>
      <vt:variant>
        <vt:lpwstr>_Toc333835639</vt:lpwstr>
      </vt:variant>
      <vt:variant>
        <vt:i4>1703989</vt:i4>
      </vt:variant>
      <vt:variant>
        <vt:i4>449</vt:i4>
      </vt:variant>
      <vt:variant>
        <vt:i4>0</vt:i4>
      </vt:variant>
      <vt:variant>
        <vt:i4>5</vt:i4>
      </vt:variant>
      <vt:variant>
        <vt:lpwstr/>
      </vt:variant>
      <vt:variant>
        <vt:lpwstr>_Toc333835638</vt:lpwstr>
      </vt:variant>
      <vt:variant>
        <vt:i4>1703989</vt:i4>
      </vt:variant>
      <vt:variant>
        <vt:i4>443</vt:i4>
      </vt:variant>
      <vt:variant>
        <vt:i4>0</vt:i4>
      </vt:variant>
      <vt:variant>
        <vt:i4>5</vt:i4>
      </vt:variant>
      <vt:variant>
        <vt:lpwstr/>
      </vt:variant>
      <vt:variant>
        <vt:lpwstr>_Toc333835637</vt:lpwstr>
      </vt:variant>
      <vt:variant>
        <vt:i4>1703989</vt:i4>
      </vt:variant>
      <vt:variant>
        <vt:i4>437</vt:i4>
      </vt:variant>
      <vt:variant>
        <vt:i4>0</vt:i4>
      </vt:variant>
      <vt:variant>
        <vt:i4>5</vt:i4>
      </vt:variant>
      <vt:variant>
        <vt:lpwstr/>
      </vt:variant>
      <vt:variant>
        <vt:lpwstr>_Toc333835636</vt:lpwstr>
      </vt:variant>
      <vt:variant>
        <vt:i4>1703989</vt:i4>
      </vt:variant>
      <vt:variant>
        <vt:i4>431</vt:i4>
      </vt:variant>
      <vt:variant>
        <vt:i4>0</vt:i4>
      </vt:variant>
      <vt:variant>
        <vt:i4>5</vt:i4>
      </vt:variant>
      <vt:variant>
        <vt:lpwstr/>
      </vt:variant>
      <vt:variant>
        <vt:lpwstr>_Toc333835635</vt:lpwstr>
      </vt:variant>
      <vt:variant>
        <vt:i4>1703989</vt:i4>
      </vt:variant>
      <vt:variant>
        <vt:i4>425</vt:i4>
      </vt:variant>
      <vt:variant>
        <vt:i4>0</vt:i4>
      </vt:variant>
      <vt:variant>
        <vt:i4>5</vt:i4>
      </vt:variant>
      <vt:variant>
        <vt:lpwstr/>
      </vt:variant>
      <vt:variant>
        <vt:lpwstr>_Toc333835634</vt:lpwstr>
      </vt:variant>
      <vt:variant>
        <vt:i4>1703989</vt:i4>
      </vt:variant>
      <vt:variant>
        <vt:i4>419</vt:i4>
      </vt:variant>
      <vt:variant>
        <vt:i4>0</vt:i4>
      </vt:variant>
      <vt:variant>
        <vt:i4>5</vt:i4>
      </vt:variant>
      <vt:variant>
        <vt:lpwstr/>
      </vt:variant>
      <vt:variant>
        <vt:lpwstr>_Toc333835633</vt:lpwstr>
      </vt:variant>
      <vt:variant>
        <vt:i4>1703989</vt:i4>
      </vt:variant>
      <vt:variant>
        <vt:i4>413</vt:i4>
      </vt:variant>
      <vt:variant>
        <vt:i4>0</vt:i4>
      </vt:variant>
      <vt:variant>
        <vt:i4>5</vt:i4>
      </vt:variant>
      <vt:variant>
        <vt:lpwstr/>
      </vt:variant>
      <vt:variant>
        <vt:lpwstr>_Toc333835632</vt:lpwstr>
      </vt:variant>
      <vt:variant>
        <vt:i4>1703989</vt:i4>
      </vt:variant>
      <vt:variant>
        <vt:i4>407</vt:i4>
      </vt:variant>
      <vt:variant>
        <vt:i4>0</vt:i4>
      </vt:variant>
      <vt:variant>
        <vt:i4>5</vt:i4>
      </vt:variant>
      <vt:variant>
        <vt:lpwstr/>
      </vt:variant>
      <vt:variant>
        <vt:lpwstr>_Toc333835631</vt:lpwstr>
      </vt:variant>
      <vt:variant>
        <vt:i4>1703989</vt:i4>
      </vt:variant>
      <vt:variant>
        <vt:i4>401</vt:i4>
      </vt:variant>
      <vt:variant>
        <vt:i4>0</vt:i4>
      </vt:variant>
      <vt:variant>
        <vt:i4>5</vt:i4>
      </vt:variant>
      <vt:variant>
        <vt:lpwstr/>
      </vt:variant>
      <vt:variant>
        <vt:lpwstr>_Toc333835630</vt:lpwstr>
      </vt:variant>
      <vt:variant>
        <vt:i4>1769525</vt:i4>
      </vt:variant>
      <vt:variant>
        <vt:i4>395</vt:i4>
      </vt:variant>
      <vt:variant>
        <vt:i4>0</vt:i4>
      </vt:variant>
      <vt:variant>
        <vt:i4>5</vt:i4>
      </vt:variant>
      <vt:variant>
        <vt:lpwstr/>
      </vt:variant>
      <vt:variant>
        <vt:lpwstr>_Toc333835629</vt:lpwstr>
      </vt:variant>
      <vt:variant>
        <vt:i4>1769525</vt:i4>
      </vt:variant>
      <vt:variant>
        <vt:i4>389</vt:i4>
      </vt:variant>
      <vt:variant>
        <vt:i4>0</vt:i4>
      </vt:variant>
      <vt:variant>
        <vt:i4>5</vt:i4>
      </vt:variant>
      <vt:variant>
        <vt:lpwstr/>
      </vt:variant>
      <vt:variant>
        <vt:lpwstr>_Toc333835628</vt:lpwstr>
      </vt:variant>
      <vt:variant>
        <vt:i4>1769525</vt:i4>
      </vt:variant>
      <vt:variant>
        <vt:i4>383</vt:i4>
      </vt:variant>
      <vt:variant>
        <vt:i4>0</vt:i4>
      </vt:variant>
      <vt:variant>
        <vt:i4>5</vt:i4>
      </vt:variant>
      <vt:variant>
        <vt:lpwstr/>
      </vt:variant>
      <vt:variant>
        <vt:lpwstr>_Toc333835627</vt:lpwstr>
      </vt:variant>
      <vt:variant>
        <vt:i4>1769525</vt:i4>
      </vt:variant>
      <vt:variant>
        <vt:i4>377</vt:i4>
      </vt:variant>
      <vt:variant>
        <vt:i4>0</vt:i4>
      </vt:variant>
      <vt:variant>
        <vt:i4>5</vt:i4>
      </vt:variant>
      <vt:variant>
        <vt:lpwstr/>
      </vt:variant>
      <vt:variant>
        <vt:lpwstr>_Toc333835626</vt:lpwstr>
      </vt:variant>
      <vt:variant>
        <vt:i4>1769525</vt:i4>
      </vt:variant>
      <vt:variant>
        <vt:i4>371</vt:i4>
      </vt:variant>
      <vt:variant>
        <vt:i4>0</vt:i4>
      </vt:variant>
      <vt:variant>
        <vt:i4>5</vt:i4>
      </vt:variant>
      <vt:variant>
        <vt:lpwstr/>
      </vt:variant>
      <vt:variant>
        <vt:lpwstr>_Toc333835625</vt:lpwstr>
      </vt:variant>
      <vt:variant>
        <vt:i4>1769525</vt:i4>
      </vt:variant>
      <vt:variant>
        <vt:i4>365</vt:i4>
      </vt:variant>
      <vt:variant>
        <vt:i4>0</vt:i4>
      </vt:variant>
      <vt:variant>
        <vt:i4>5</vt:i4>
      </vt:variant>
      <vt:variant>
        <vt:lpwstr/>
      </vt:variant>
      <vt:variant>
        <vt:lpwstr>_Toc333835624</vt:lpwstr>
      </vt:variant>
      <vt:variant>
        <vt:i4>1769525</vt:i4>
      </vt:variant>
      <vt:variant>
        <vt:i4>359</vt:i4>
      </vt:variant>
      <vt:variant>
        <vt:i4>0</vt:i4>
      </vt:variant>
      <vt:variant>
        <vt:i4>5</vt:i4>
      </vt:variant>
      <vt:variant>
        <vt:lpwstr/>
      </vt:variant>
      <vt:variant>
        <vt:lpwstr>_Toc333835623</vt:lpwstr>
      </vt:variant>
      <vt:variant>
        <vt:i4>1769525</vt:i4>
      </vt:variant>
      <vt:variant>
        <vt:i4>353</vt:i4>
      </vt:variant>
      <vt:variant>
        <vt:i4>0</vt:i4>
      </vt:variant>
      <vt:variant>
        <vt:i4>5</vt:i4>
      </vt:variant>
      <vt:variant>
        <vt:lpwstr/>
      </vt:variant>
      <vt:variant>
        <vt:lpwstr>_Toc333835622</vt:lpwstr>
      </vt:variant>
      <vt:variant>
        <vt:i4>1769525</vt:i4>
      </vt:variant>
      <vt:variant>
        <vt:i4>347</vt:i4>
      </vt:variant>
      <vt:variant>
        <vt:i4>0</vt:i4>
      </vt:variant>
      <vt:variant>
        <vt:i4>5</vt:i4>
      </vt:variant>
      <vt:variant>
        <vt:lpwstr/>
      </vt:variant>
      <vt:variant>
        <vt:lpwstr>_Toc333835621</vt:lpwstr>
      </vt:variant>
      <vt:variant>
        <vt:i4>1769525</vt:i4>
      </vt:variant>
      <vt:variant>
        <vt:i4>341</vt:i4>
      </vt:variant>
      <vt:variant>
        <vt:i4>0</vt:i4>
      </vt:variant>
      <vt:variant>
        <vt:i4>5</vt:i4>
      </vt:variant>
      <vt:variant>
        <vt:lpwstr/>
      </vt:variant>
      <vt:variant>
        <vt:lpwstr>_Toc333835620</vt:lpwstr>
      </vt:variant>
      <vt:variant>
        <vt:i4>1572917</vt:i4>
      </vt:variant>
      <vt:variant>
        <vt:i4>335</vt:i4>
      </vt:variant>
      <vt:variant>
        <vt:i4>0</vt:i4>
      </vt:variant>
      <vt:variant>
        <vt:i4>5</vt:i4>
      </vt:variant>
      <vt:variant>
        <vt:lpwstr/>
      </vt:variant>
      <vt:variant>
        <vt:lpwstr>_Toc333835619</vt:lpwstr>
      </vt:variant>
      <vt:variant>
        <vt:i4>1572917</vt:i4>
      </vt:variant>
      <vt:variant>
        <vt:i4>329</vt:i4>
      </vt:variant>
      <vt:variant>
        <vt:i4>0</vt:i4>
      </vt:variant>
      <vt:variant>
        <vt:i4>5</vt:i4>
      </vt:variant>
      <vt:variant>
        <vt:lpwstr/>
      </vt:variant>
      <vt:variant>
        <vt:lpwstr>_Toc333835618</vt:lpwstr>
      </vt:variant>
      <vt:variant>
        <vt:i4>1572917</vt:i4>
      </vt:variant>
      <vt:variant>
        <vt:i4>323</vt:i4>
      </vt:variant>
      <vt:variant>
        <vt:i4>0</vt:i4>
      </vt:variant>
      <vt:variant>
        <vt:i4>5</vt:i4>
      </vt:variant>
      <vt:variant>
        <vt:lpwstr/>
      </vt:variant>
      <vt:variant>
        <vt:lpwstr>_Toc333835617</vt:lpwstr>
      </vt:variant>
      <vt:variant>
        <vt:i4>1572917</vt:i4>
      </vt:variant>
      <vt:variant>
        <vt:i4>317</vt:i4>
      </vt:variant>
      <vt:variant>
        <vt:i4>0</vt:i4>
      </vt:variant>
      <vt:variant>
        <vt:i4>5</vt:i4>
      </vt:variant>
      <vt:variant>
        <vt:lpwstr/>
      </vt:variant>
      <vt:variant>
        <vt:lpwstr>_Toc333835616</vt:lpwstr>
      </vt:variant>
      <vt:variant>
        <vt:i4>1572917</vt:i4>
      </vt:variant>
      <vt:variant>
        <vt:i4>311</vt:i4>
      </vt:variant>
      <vt:variant>
        <vt:i4>0</vt:i4>
      </vt:variant>
      <vt:variant>
        <vt:i4>5</vt:i4>
      </vt:variant>
      <vt:variant>
        <vt:lpwstr/>
      </vt:variant>
      <vt:variant>
        <vt:lpwstr>_Toc333835615</vt:lpwstr>
      </vt:variant>
      <vt:variant>
        <vt:i4>1572917</vt:i4>
      </vt:variant>
      <vt:variant>
        <vt:i4>305</vt:i4>
      </vt:variant>
      <vt:variant>
        <vt:i4>0</vt:i4>
      </vt:variant>
      <vt:variant>
        <vt:i4>5</vt:i4>
      </vt:variant>
      <vt:variant>
        <vt:lpwstr/>
      </vt:variant>
      <vt:variant>
        <vt:lpwstr>_Toc333835614</vt:lpwstr>
      </vt:variant>
      <vt:variant>
        <vt:i4>1572917</vt:i4>
      </vt:variant>
      <vt:variant>
        <vt:i4>299</vt:i4>
      </vt:variant>
      <vt:variant>
        <vt:i4>0</vt:i4>
      </vt:variant>
      <vt:variant>
        <vt:i4>5</vt:i4>
      </vt:variant>
      <vt:variant>
        <vt:lpwstr/>
      </vt:variant>
      <vt:variant>
        <vt:lpwstr>_Toc333835613</vt:lpwstr>
      </vt:variant>
      <vt:variant>
        <vt:i4>1572917</vt:i4>
      </vt:variant>
      <vt:variant>
        <vt:i4>293</vt:i4>
      </vt:variant>
      <vt:variant>
        <vt:i4>0</vt:i4>
      </vt:variant>
      <vt:variant>
        <vt:i4>5</vt:i4>
      </vt:variant>
      <vt:variant>
        <vt:lpwstr/>
      </vt:variant>
      <vt:variant>
        <vt:lpwstr>_Toc333835612</vt:lpwstr>
      </vt:variant>
      <vt:variant>
        <vt:i4>1572917</vt:i4>
      </vt:variant>
      <vt:variant>
        <vt:i4>287</vt:i4>
      </vt:variant>
      <vt:variant>
        <vt:i4>0</vt:i4>
      </vt:variant>
      <vt:variant>
        <vt:i4>5</vt:i4>
      </vt:variant>
      <vt:variant>
        <vt:lpwstr/>
      </vt:variant>
      <vt:variant>
        <vt:lpwstr>_Toc333835611</vt:lpwstr>
      </vt:variant>
      <vt:variant>
        <vt:i4>1572917</vt:i4>
      </vt:variant>
      <vt:variant>
        <vt:i4>281</vt:i4>
      </vt:variant>
      <vt:variant>
        <vt:i4>0</vt:i4>
      </vt:variant>
      <vt:variant>
        <vt:i4>5</vt:i4>
      </vt:variant>
      <vt:variant>
        <vt:lpwstr/>
      </vt:variant>
      <vt:variant>
        <vt:lpwstr>_Toc333835610</vt:lpwstr>
      </vt:variant>
      <vt:variant>
        <vt:i4>1638453</vt:i4>
      </vt:variant>
      <vt:variant>
        <vt:i4>275</vt:i4>
      </vt:variant>
      <vt:variant>
        <vt:i4>0</vt:i4>
      </vt:variant>
      <vt:variant>
        <vt:i4>5</vt:i4>
      </vt:variant>
      <vt:variant>
        <vt:lpwstr/>
      </vt:variant>
      <vt:variant>
        <vt:lpwstr>_Toc333835609</vt:lpwstr>
      </vt:variant>
      <vt:variant>
        <vt:i4>1638453</vt:i4>
      </vt:variant>
      <vt:variant>
        <vt:i4>269</vt:i4>
      </vt:variant>
      <vt:variant>
        <vt:i4>0</vt:i4>
      </vt:variant>
      <vt:variant>
        <vt:i4>5</vt:i4>
      </vt:variant>
      <vt:variant>
        <vt:lpwstr/>
      </vt:variant>
      <vt:variant>
        <vt:lpwstr>_Toc333835608</vt:lpwstr>
      </vt:variant>
      <vt:variant>
        <vt:i4>1638453</vt:i4>
      </vt:variant>
      <vt:variant>
        <vt:i4>263</vt:i4>
      </vt:variant>
      <vt:variant>
        <vt:i4>0</vt:i4>
      </vt:variant>
      <vt:variant>
        <vt:i4>5</vt:i4>
      </vt:variant>
      <vt:variant>
        <vt:lpwstr/>
      </vt:variant>
      <vt:variant>
        <vt:lpwstr>_Toc333835607</vt:lpwstr>
      </vt:variant>
      <vt:variant>
        <vt:i4>1638453</vt:i4>
      </vt:variant>
      <vt:variant>
        <vt:i4>257</vt:i4>
      </vt:variant>
      <vt:variant>
        <vt:i4>0</vt:i4>
      </vt:variant>
      <vt:variant>
        <vt:i4>5</vt:i4>
      </vt:variant>
      <vt:variant>
        <vt:lpwstr/>
      </vt:variant>
      <vt:variant>
        <vt:lpwstr>_Toc333835606</vt:lpwstr>
      </vt:variant>
      <vt:variant>
        <vt:i4>1638453</vt:i4>
      </vt:variant>
      <vt:variant>
        <vt:i4>251</vt:i4>
      </vt:variant>
      <vt:variant>
        <vt:i4>0</vt:i4>
      </vt:variant>
      <vt:variant>
        <vt:i4>5</vt:i4>
      </vt:variant>
      <vt:variant>
        <vt:lpwstr/>
      </vt:variant>
      <vt:variant>
        <vt:lpwstr>_Toc333835605</vt:lpwstr>
      </vt:variant>
      <vt:variant>
        <vt:i4>1638453</vt:i4>
      </vt:variant>
      <vt:variant>
        <vt:i4>245</vt:i4>
      </vt:variant>
      <vt:variant>
        <vt:i4>0</vt:i4>
      </vt:variant>
      <vt:variant>
        <vt:i4>5</vt:i4>
      </vt:variant>
      <vt:variant>
        <vt:lpwstr/>
      </vt:variant>
      <vt:variant>
        <vt:lpwstr>_Toc333835604</vt:lpwstr>
      </vt:variant>
      <vt:variant>
        <vt:i4>1638453</vt:i4>
      </vt:variant>
      <vt:variant>
        <vt:i4>239</vt:i4>
      </vt:variant>
      <vt:variant>
        <vt:i4>0</vt:i4>
      </vt:variant>
      <vt:variant>
        <vt:i4>5</vt:i4>
      </vt:variant>
      <vt:variant>
        <vt:lpwstr/>
      </vt:variant>
      <vt:variant>
        <vt:lpwstr>_Toc333835603</vt:lpwstr>
      </vt:variant>
      <vt:variant>
        <vt:i4>1638453</vt:i4>
      </vt:variant>
      <vt:variant>
        <vt:i4>233</vt:i4>
      </vt:variant>
      <vt:variant>
        <vt:i4>0</vt:i4>
      </vt:variant>
      <vt:variant>
        <vt:i4>5</vt:i4>
      </vt:variant>
      <vt:variant>
        <vt:lpwstr/>
      </vt:variant>
      <vt:variant>
        <vt:lpwstr>_Toc333835602</vt:lpwstr>
      </vt:variant>
      <vt:variant>
        <vt:i4>1638453</vt:i4>
      </vt:variant>
      <vt:variant>
        <vt:i4>227</vt:i4>
      </vt:variant>
      <vt:variant>
        <vt:i4>0</vt:i4>
      </vt:variant>
      <vt:variant>
        <vt:i4>5</vt:i4>
      </vt:variant>
      <vt:variant>
        <vt:lpwstr/>
      </vt:variant>
      <vt:variant>
        <vt:lpwstr>_Toc333835601</vt:lpwstr>
      </vt:variant>
      <vt:variant>
        <vt:i4>1638453</vt:i4>
      </vt:variant>
      <vt:variant>
        <vt:i4>221</vt:i4>
      </vt:variant>
      <vt:variant>
        <vt:i4>0</vt:i4>
      </vt:variant>
      <vt:variant>
        <vt:i4>5</vt:i4>
      </vt:variant>
      <vt:variant>
        <vt:lpwstr/>
      </vt:variant>
      <vt:variant>
        <vt:lpwstr>_Toc333835600</vt:lpwstr>
      </vt:variant>
      <vt:variant>
        <vt:i4>1048630</vt:i4>
      </vt:variant>
      <vt:variant>
        <vt:i4>215</vt:i4>
      </vt:variant>
      <vt:variant>
        <vt:i4>0</vt:i4>
      </vt:variant>
      <vt:variant>
        <vt:i4>5</vt:i4>
      </vt:variant>
      <vt:variant>
        <vt:lpwstr/>
      </vt:variant>
      <vt:variant>
        <vt:lpwstr>_Toc333835599</vt:lpwstr>
      </vt:variant>
      <vt:variant>
        <vt:i4>1048630</vt:i4>
      </vt:variant>
      <vt:variant>
        <vt:i4>209</vt:i4>
      </vt:variant>
      <vt:variant>
        <vt:i4>0</vt:i4>
      </vt:variant>
      <vt:variant>
        <vt:i4>5</vt:i4>
      </vt:variant>
      <vt:variant>
        <vt:lpwstr/>
      </vt:variant>
      <vt:variant>
        <vt:lpwstr>_Toc333835598</vt:lpwstr>
      </vt:variant>
      <vt:variant>
        <vt:i4>1048630</vt:i4>
      </vt:variant>
      <vt:variant>
        <vt:i4>203</vt:i4>
      </vt:variant>
      <vt:variant>
        <vt:i4>0</vt:i4>
      </vt:variant>
      <vt:variant>
        <vt:i4>5</vt:i4>
      </vt:variant>
      <vt:variant>
        <vt:lpwstr/>
      </vt:variant>
      <vt:variant>
        <vt:lpwstr>_Toc333835597</vt:lpwstr>
      </vt:variant>
      <vt:variant>
        <vt:i4>1048630</vt:i4>
      </vt:variant>
      <vt:variant>
        <vt:i4>197</vt:i4>
      </vt:variant>
      <vt:variant>
        <vt:i4>0</vt:i4>
      </vt:variant>
      <vt:variant>
        <vt:i4>5</vt:i4>
      </vt:variant>
      <vt:variant>
        <vt:lpwstr/>
      </vt:variant>
      <vt:variant>
        <vt:lpwstr>_Toc333835596</vt:lpwstr>
      </vt:variant>
      <vt:variant>
        <vt:i4>1048630</vt:i4>
      </vt:variant>
      <vt:variant>
        <vt:i4>191</vt:i4>
      </vt:variant>
      <vt:variant>
        <vt:i4>0</vt:i4>
      </vt:variant>
      <vt:variant>
        <vt:i4>5</vt:i4>
      </vt:variant>
      <vt:variant>
        <vt:lpwstr/>
      </vt:variant>
      <vt:variant>
        <vt:lpwstr>_Toc333835595</vt:lpwstr>
      </vt:variant>
      <vt:variant>
        <vt:i4>1048630</vt:i4>
      </vt:variant>
      <vt:variant>
        <vt:i4>185</vt:i4>
      </vt:variant>
      <vt:variant>
        <vt:i4>0</vt:i4>
      </vt:variant>
      <vt:variant>
        <vt:i4>5</vt:i4>
      </vt:variant>
      <vt:variant>
        <vt:lpwstr/>
      </vt:variant>
      <vt:variant>
        <vt:lpwstr>_Toc333835594</vt:lpwstr>
      </vt:variant>
      <vt:variant>
        <vt:i4>1048630</vt:i4>
      </vt:variant>
      <vt:variant>
        <vt:i4>179</vt:i4>
      </vt:variant>
      <vt:variant>
        <vt:i4>0</vt:i4>
      </vt:variant>
      <vt:variant>
        <vt:i4>5</vt:i4>
      </vt:variant>
      <vt:variant>
        <vt:lpwstr/>
      </vt:variant>
      <vt:variant>
        <vt:lpwstr>_Toc333835593</vt:lpwstr>
      </vt:variant>
      <vt:variant>
        <vt:i4>1048630</vt:i4>
      </vt:variant>
      <vt:variant>
        <vt:i4>173</vt:i4>
      </vt:variant>
      <vt:variant>
        <vt:i4>0</vt:i4>
      </vt:variant>
      <vt:variant>
        <vt:i4>5</vt:i4>
      </vt:variant>
      <vt:variant>
        <vt:lpwstr/>
      </vt:variant>
      <vt:variant>
        <vt:lpwstr>_Toc333835592</vt:lpwstr>
      </vt:variant>
      <vt:variant>
        <vt:i4>1048630</vt:i4>
      </vt:variant>
      <vt:variant>
        <vt:i4>167</vt:i4>
      </vt:variant>
      <vt:variant>
        <vt:i4>0</vt:i4>
      </vt:variant>
      <vt:variant>
        <vt:i4>5</vt:i4>
      </vt:variant>
      <vt:variant>
        <vt:lpwstr/>
      </vt:variant>
      <vt:variant>
        <vt:lpwstr>_Toc333835591</vt:lpwstr>
      </vt:variant>
      <vt:variant>
        <vt:i4>1048630</vt:i4>
      </vt:variant>
      <vt:variant>
        <vt:i4>161</vt:i4>
      </vt:variant>
      <vt:variant>
        <vt:i4>0</vt:i4>
      </vt:variant>
      <vt:variant>
        <vt:i4>5</vt:i4>
      </vt:variant>
      <vt:variant>
        <vt:lpwstr/>
      </vt:variant>
      <vt:variant>
        <vt:lpwstr>_Toc333835590</vt:lpwstr>
      </vt:variant>
      <vt:variant>
        <vt:i4>1114166</vt:i4>
      </vt:variant>
      <vt:variant>
        <vt:i4>155</vt:i4>
      </vt:variant>
      <vt:variant>
        <vt:i4>0</vt:i4>
      </vt:variant>
      <vt:variant>
        <vt:i4>5</vt:i4>
      </vt:variant>
      <vt:variant>
        <vt:lpwstr/>
      </vt:variant>
      <vt:variant>
        <vt:lpwstr>_Toc333835589</vt:lpwstr>
      </vt:variant>
      <vt:variant>
        <vt:i4>1114166</vt:i4>
      </vt:variant>
      <vt:variant>
        <vt:i4>149</vt:i4>
      </vt:variant>
      <vt:variant>
        <vt:i4>0</vt:i4>
      </vt:variant>
      <vt:variant>
        <vt:i4>5</vt:i4>
      </vt:variant>
      <vt:variant>
        <vt:lpwstr/>
      </vt:variant>
      <vt:variant>
        <vt:lpwstr>_Toc333835588</vt:lpwstr>
      </vt:variant>
      <vt:variant>
        <vt:i4>1114166</vt:i4>
      </vt:variant>
      <vt:variant>
        <vt:i4>143</vt:i4>
      </vt:variant>
      <vt:variant>
        <vt:i4>0</vt:i4>
      </vt:variant>
      <vt:variant>
        <vt:i4>5</vt:i4>
      </vt:variant>
      <vt:variant>
        <vt:lpwstr/>
      </vt:variant>
      <vt:variant>
        <vt:lpwstr>_Toc333835587</vt:lpwstr>
      </vt:variant>
      <vt:variant>
        <vt:i4>1114166</vt:i4>
      </vt:variant>
      <vt:variant>
        <vt:i4>137</vt:i4>
      </vt:variant>
      <vt:variant>
        <vt:i4>0</vt:i4>
      </vt:variant>
      <vt:variant>
        <vt:i4>5</vt:i4>
      </vt:variant>
      <vt:variant>
        <vt:lpwstr/>
      </vt:variant>
      <vt:variant>
        <vt:lpwstr>_Toc333835586</vt:lpwstr>
      </vt:variant>
      <vt:variant>
        <vt:i4>1114166</vt:i4>
      </vt:variant>
      <vt:variant>
        <vt:i4>131</vt:i4>
      </vt:variant>
      <vt:variant>
        <vt:i4>0</vt:i4>
      </vt:variant>
      <vt:variant>
        <vt:i4>5</vt:i4>
      </vt:variant>
      <vt:variant>
        <vt:lpwstr/>
      </vt:variant>
      <vt:variant>
        <vt:lpwstr>_Toc333835585</vt:lpwstr>
      </vt:variant>
      <vt:variant>
        <vt:i4>1114166</vt:i4>
      </vt:variant>
      <vt:variant>
        <vt:i4>125</vt:i4>
      </vt:variant>
      <vt:variant>
        <vt:i4>0</vt:i4>
      </vt:variant>
      <vt:variant>
        <vt:i4>5</vt:i4>
      </vt:variant>
      <vt:variant>
        <vt:lpwstr/>
      </vt:variant>
      <vt:variant>
        <vt:lpwstr>_Toc333835584</vt:lpwstr>
      </vt:variant>
      <vt:variant>
        <vt:i4>1114166</vt:i4>
      </vt:variant>
      <vt:variant>
        <vt:i4>119</vt:i4>
      </vt:variant>
      <vt:variant>
        <vt:i4>0</vt:i4>
      </vt:variant>
      <vt:variant>
        <vt:i4>5</vt:i4>
      </vt:variant>
      <vt:variant>
        <vt:lpwstr/>
      </vt:variant>
      <vt:variant>
        <vt:lpwstr>_Toc333835583</vt:lpwstr>
      </vt:variant>
      <vt:variant>
        <vt:i4>1114166</vt:i4>
      </vt:variant>
      <vt:variant>
        <vt:i4>113</vt:i4>
      </vt:variant>
      <vt:variant>
        <vt:i4>0</vt:i4>
      </vt:variant>
      <vt:variant>
        <vt:i4>5</vt:i4>
      </vt:variant>
      <vt:variant>
        <vt:lpwstr/>
      </vt:variant>
      <vt:variant>
        <vt:lpwstr>_Toc333835582</vt:lpwstr>
      </vt:variant>
      <vt:variant>
        <vt:i4>1114166</vt:i4>
      </vt:variant>
      <vt:variant>
        <vt:i4>107</vt:i4>
      </vt:variant>
      <vt:variant>
        <vt:i4>0</vt:i4>
      </vt:variant>
      <vt:variant>
        <vt:i4>5</vt:i4>
      </vt:variant>
      <vt:variant>
        <vt:lpwstr/>
      </vt:variant>
      <vt:variant>
        <vt:lpwstr>_Toc333835581</vt:lpwstr>
      </vt:variant>
      <vt:variant>
        <vt:i4>1114166</vt:i4>
      </vt:variant>
      <vt:variant>
        <vt:i4>101</vt:i4>
      </vt:variant>
      <vt:variant>
        <vt:i4>0</vt:i4>
      </vt:variant>
      <vt:variant>
        <vt:i4>5</vt:i4>
      </vt:variant>
      <vt:variant>
        <vt:lpwstr/>
      </vt:variant>
      <vt:variant>
        <vt:lpwstr>_Toc333835580</vt:lpwstr>
      </vt:variant>
      <vt:variant>
        <vt:i4>1966134</vt:i4>
      </vt:variant>
      <vt:variant>
        <vt:i4>95</vt:i4>
      </vt:variant>
      <vt:variant>
        <vt:i4>0</vt:i4>
      </vt:variant>
      <vt:variant>
        <vt:i4>5</vt:i4>
      </vt:variant>
      <vt:variant>
        <vt:lpwstr/>
      </vt:variant>
      <vt:variant>
        <vt:lpwstr>_Toc333835579</vt:lpwstr>
      </vt:variant>
      <vt:variant>
        <vt:i4>1966134</vt:i4>
      </vt:variant>
      <vt:variant>
        <vt:i4>89</vt:i4>
      </vt:variant>
      <vt:variant>
        <vt:i4>0</vt:i4>
      </vt:variant>
      <vt:variant>
        <vt:i4>5</vt:i4>
      </vt:variant>
      <vt:variant>
        <vt:lpwstr/>
      </vt:variant>
      <vt:variant>
        <vt:lpwstr>_Toc333835578</vt:lpwstr>
      </vt:variant>
      <vt:variant>
        <vt:i4>1966134</vt:i4>
      </vt:variant>
      <vt:variant>
        <vt:i4>83</vt:i4>
      </vt:variant>
      <vt:variant>
        <vt:i4>0</vt:i4>
      </vt:variant>
      <vt:variant>
        <vt:i4>5</vt:i4>
      </vt:variant>
      <vt:variant>
        <vt:lpwstr/>
      </vt:variant>
      <vt:variant>
        <vt:lpwstr>_Toc333835577</vt:lpwstr>
      </vt:variant>
      <vt:variant>
        <vt:i4>1966134</vt:i4>
      </vt:variant>
      <vt:variant>
        <vt:i4>77</vt:i4>
      </vt:variant>
      <vt:variant>
        <vt:i4>0</vt:i4>
      </vt:variant>
      <vt:variant>
        <vt:i4>5</vt:i4>
      </vt:variant>
      <vt:variant>
        <vt:lpwstr/>
      </vt:variant>
      <vt:variant>
        <vt:lpwstr>_Toc333835576</vt:lpwstr>
      </vt:variant>
      <vt:variant>
        <vt:i4>1966134</vt:i4>
      </vt:variant>
      <vt:variant>
        <vt:i4>71</vt:i4>
      </vt:variant>
      <vt:variant>
        <vt:i4>0</vt:i4>
      </vt:variant>
      <vt:variant>
        <vt:i4>5</vt:i4>
      </vt:variant>
      <vt:variant>
        <vt:lpwstr/>
      </vt:variant>
      <vt:variant>
        <vt:lpwstr>_Toc333835575</vt:lpwstr>
      </vt:variant>
      <vt:variant>
        <vt:i4>1966134</vt:i4>
      </vt:variant>
      <vt:variant>
        <vt:i4>65</vt:i4>
      </vt:variant>
      <vt:variant>
        <vt:i4>0</vt:i4>
      </vt:variant>
      <vt:variant>
        <vt:i4>5</vt:i4>
      </vt:variant>
      <vt:variant>
        <vt:lpwstr/>
      </vt:variant>
      <vt:variant>
        <vt:lpwstr>_Toc333835574</vt:lpwstr>
      </vt:variant>
      <vt:variant>
        <vt:i4>1966134</vt:i4>
      </vt:variant>
      <vt:variant>
        <vt:i4>59</vt:i4>
      </vt:variant>
      <vt:variant>
        <vt:i4>0</vt:i4>
      </vt:variant>
      <vt:variant>
        <vt:i4>5</vt:i4>
      </vt:variant>
      <vt:variant>
        <vt:lpwstr/>
      </vt:variant>
      <vt:variant>
        <vt:lpwstr>_Toc333835573</vt:lpwstr>
      </vt:variant>
      <vt:variant>
        <vt:i4>2031670</vt:i4>
      </vt:variant>
      <vt:variant>
        <vt:i4>53</vt:i4>
      </vt:variant>
      <vt:variant>
        <vt:i4>0</vt:i4>
      </vt:variant>
      <vt:variant>
        <vt:i4>5</vt:i4>
      </vt:variant>
      <vt:variant>
        <vt:lpwstr/>
      </vt:variant>
      <vt:variant>
        <vt:lpwstr>_Toc333835561</vt:lpwstr>
      </vt:variant>
      <vt:variant>
        <vt:i4>2031670</vt:i4>
      </vt:variant>
      <vt:variant>
        <vt:i4>47</vt:i4>
      </vt:variant>
      <vt:variant>
        <vt:i4>0</vt:i4>
      </vt:variant>
      <vt:variant>
        <vt:i4>5</vt:i4>
      </vt:variant>
      <vt:variant>
        <vt:lpwstr/>
      </vt:variant>
      <vt:variant>
        <vt:lpwstr>_Toc333835560</vt:lpwstr>
      </vt:variant>
      <vt:variant>
        <vt:i4>1835062</vt:i4>
      </vt:variant>
      <vt:variant>
        <vt:i4>41</vt:i4>
      </vt:variant>
      <vt:variant>
        <vt:i4>0</vt:i4>
      </vt:variant>
      <vt:variant>
        <vt:i4>5</vt:i4>
      </vt:variant>
      <vt:variant>
        <vt:lpwstr/>
      </vt:variant>
      <vt:variant>
        <vt:lpwstr>_Toc333835559</vt:lpwstr>
      </vt:variant>
      <vt:variant>
        <vt:i4>1835062</vt:i4>
      </vt:variant>
      <vt:variant>
        <vt:i4>35</vt:i4>
      </vt:variant>
      <vt:variant>
        <vt:i4>0</vt:i4>
      </vt:variant>
      <vt:variant>
        <vt:i4>5</vt:i4>
      </vt:variant>
      <vt:variant>
        <vt:lpwstr/>
      </vt:variant>
      <vt:variant>
        <vt:lpwstr>_Toc333835557</vt:lpwstr>
      </vt:variant>
      <vt:variant>
        <vt:i4>1835062</vt:i4>
      </vt:variant>
      <vt:variant>
        <vt:i4>29</vt:i4>
      </vt:variant>
      <vt:variant>
        <vt:i4>0</vt:i4>
      </vt:variant>
      <vt:variant>
        <vt:i4>5</vt:i4>
      </vt:variant>
      <vt:variant>
        <vt:lpwstr/>
      </vt:variant>
      <vt:variant>
        <vt:lpwstr>_Toc333835556</vt:lpwstr>
      </vt:variant>
      <vt:variant>
        <vt:i4>1835062</vt:i4>
      </vt:variant>
      <vt:variant>
        <vt:i4>23</vt:i4>
      </vt:variant>
      <vt:variant>
        <vt:i4>0</vt:i4>
      </vt:variant>
      <vt:variant>
        <vt:i4>5</vt:i4>
      </vt:variant>
      <vt:variant>
        <vt:lpwstr/>
      </vt:variant>
      <vt:variant>
        <vt:lpwstr>_Toc333835555</vt:lpwstr>
      </vt:variant>
      <vt:variant>
        <vt:i4>1835062</vt:i4>
      </vt:variant>
      <vt:variant>
        <vt:i4>17</vt:i4>
      </vt:variant>
      <vt:variant>
        <vt:i4>0</vt:i4>
      </vt:variant>
      <vt:variant>
        <vt:i4>5</vt:i4>
      </vt:variant>
      <vt:variant>
        <vt:lpwstr/>
      </vt:variant>
      <vt:variant>
        <vt:lpwstr>_Toc333835554</vt:lpwstr>
      </vt:variant>
      <vt:variant>
        <vt:i4>1835062</vt:i4>
      </vt:variant>
      <vt:variant>
        <vt:i4>11</vt:i4>
      </vt:variant>
      <vt:variant>
        <vt:i4>0</vt:i4>
      </vt:variant>
      <vt:variant>
        <vt:i4>5</vt:i4>
      </vt:variant>
      <vt:variant>
        <vt:lpwstr/>
      </vt:variant>
      <vt:variant>
        <vt:lpwstr>_Toc333835553</vt:lpwstr>
      </vt:variant>
      <vt:variant>
        <vt:i4>1835062</vt:i4>
      </vt:variant>
      <vt:variant>
        <vt:i4>5</vt:i4>
      </vt:variant>
      <vt:variant>
        <vt:i4>0</vt:i4>
      </vt:variant>
      <vt:variant>
        <vt:i4>5</vt:i4>
      </vt:variant>
      <vt:variant>
        <vt:lpwstr/>
      </vt:variant>
      <vt:variant>
        <vt:lpwstr>_Toc333835552</vt:lpwstr>
      </vt:variant>
      <vt:variant>
        <vt:i4>8192114</vt:i4>
      </vt:variant>
      <vt:variant>
        <vt:i4>0</vt:i4>
      </vt:variant>
      <vt:variant>
        <vt:i4>0</vt:i4>
      </vt:variant>
      <vt:variant>
        <vt:i4>5</vt:i4>
      </vt:variant>
      <vt:variant>
        <vt:lpwstr>http://www.dit.ie/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Bronagh Lowe</cp:lastModifiedBy>
  <cp:revision>2</cp:revision>
  <cp:lastPrinted>2016-04-27T13:30:00Z</cp:lastPrinted>
  <dcterms:created xsi:type="dcterms:W3CDTF">2017-07-17T15:10:00Z</dcterms:created>
  <dcterms:modified xsi:type="dcterms:W3CDTF">2017-07-17T15:10:00Z</dcterms:modified>
</cp:coreProperties>
</file>