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942" w:rsidRPr="00DB0BC5" w:rsidRDefault="0097342F" w:rsidP="00364942">
      <w:pPr>
        <w:jc w:val="center"/>
        <w:rPr>
          <w:rFonts w:cs="Arial"/>
          <w:szCs w:val="24"/>
        </w:rPr>
      </w:pPr>
      <w:r>
        <w:rPr>
          <w:rFonts w:cs="Arial"/>
          <w:noProof/>
          <w:szCs w:val="24"/>
          <w:lang w:val="en-GB" w:eastAsia="en-GB"/>
        </w:rPr>
        <w:drawing>
          <wp:inline distT="0" distB="0" distL="0" distR="0">
            <wp:extent cx="3396615" cy="8667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396615" cy="866775"/>
                    </a:xfrm>
                    <a:prstGeom prst="rect">
                      <a:avLst/>
                    </a:prstGeom>
                    <a:noFill/>
                    <a:ln w="9525">
                      <a:noFill/>
                      <a:miter lim="800000"/>
                      <a:headEnd/>
                      <a:tailEnd/>
                    </a:ln>
                  </pic:spPr>
                </pic:pic>
              </a:graphicData>
            </a:graphic>
          </wp:inline>
        </w:drawing>
      </w: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364942">
      <w:pPr>
        <w:spacing w:line="360" w:lineRule="auto"/>
        <w:rPr>
          <w:rFonts w:cs="Arial"/>
          <w:b/>
          <w:bCs/>
          <w:szCs w:val="24"/>
        </w:rPr>
      </w:pPr>
    </w:p>
    <w:p w:rsidR="00364942" w:rsidRPr="00DB0BC5" w:rsidRDefault="00364942" w:rsidP="0020335D">
      <w:pPr>
        <w:pStyle w:val="Heading1"/>
        <w:rPr>
          <w:sz w:val="24"/>
          <w:szCs w:val="24"/>
        </w:rPr>
      </w:pPr>
      <w:bookmarkStart w:id="0" w:name="_Toc333228599"/>
      <w:bookmarkStart w:id="1" w:name="_Toc333228910"/>
      <w:bookmarkStart w:id="2" w:name="_Toc333228944"/>
      <w:bookmarkStart w:id="3" w:name="_Toc333229032"/>
      <w:bookmarkStart w:id="4" w:name="_Toc333229201"/>
      <w:bookmarkStart w:id="5" w:name="_Toc333835548"/>
      <w:bookmarkStart w:id="6" w:name="_Toc379890898"/>
      <w:r w:rsidRPr="00DB0BC5">
        <w:rPr>
          <w:sz w:val="24"/>
          <w:szCs w:val="24"/>
        </w:rPr>
        <w:t>HANDBOOK FOR ACADEMIC</w:t>
      </w:r>
      <w:bookmarkEnd w:id="0"/>
      <w:bookmarkEnd w:id="1"/>
      <w:bookmarkEnd w:id="2"/>
      <w:bookmarkEnd w:id="3"/>
      <w:bookmarkEnd w:id="4"/>
      <w:bookmarkEnd w:id="5"/>
      <w:bookmarkEnd w:id="6"/>
    </w:p>
    <w:p w:rsidR="00364942" w:rsidRPr="00DB0BC5" w:rsidRDefault="00364942" w:rsidP="0020335D">
      <w:pPr>
        <w:pStyle w:val="Heading1"/>
        <w:rPr>
          <w:sz w:val="24"/>
          <w:szCs w:val="24"/>
        </w:rPr>
      </w:pPr>
      <w:bookmarkStart w:id="7" w:name="_Toc333228600"/>
      <w:bookmarkStart w:id="8" w:name="_Toc333228911"/>
      <w:bookmarkStart w:id="9" w:name="_Toc333228945"/>
      <w:bookmarkStart w:id="10" w:name="_Toc333229033"/>
      <w:bookmarkStart w:id="11" w:name="_Toc333229202"/>
      <w:bookmarkStart w:id="12" w:name="_Toc333835549"/>
      <w:bookmarkStart w:id="13" w:name="_Toc379890899"/>
      <w:r w:rsidRPr="00DB0BC5">
        <w:rPr>
          <w:sz w:val="24"/>
          <w:szCs w:val="24"/>
        </w:rPr>
        <w:t>QUALITY ENHANCEMENT</w:t>
      </w:r>
      <w:bookmarkEnd w:id="7"/>
      <w:bookmarkEnd w:id="8"/>
      <w:bookmarkEnd w:id="9"/>
      <w:bookmarkEnd w:id="10"/>
      <w:bookmarkEnd w:id="11"/>
      <w:bookmarkEnd w:id="12"/>
      <w:bookmarkEnd w:id="13"/>
    </w:p>
    <w:p w:rsidR="00364942" w:rsidRPr="00DB0BC5" w:rsidRDefault="00364942" w:rsidP="0020335D">
      <w:pPr>
        <w:pStyle w:val="Heading1"/>
        <w:rPr>
          <w:sz w:val="24"/>
          <w:szCs w:val="24"/>
        </w:rPr>
      </w:pPr>
      <w:bookmarkStart w:id="14" w:name="_Toc333228601"/>
      <w:bookmarkStart w:id="15" w:name="_Toc333228912"/>
      <w:bookmarkStart w:id="16" w:name="_Toc333228946"/>
      <w:bookmarkStart w:id="17" w:name="_Toc333229034"/>
      <w:bookmarkStart w:id="18" w:name="_Toc333229203"/>
      <w:bookmarkStart w:id="19" w:name="_Toc333835550"/>
      <w:bookmarkStart w:id="20" w:name="_Toc379890900"/>
      <w:r w:rsidRPr="00DB0BC5">
        <w:rPr>
          <w:sz w:val="24"/>
          <w:szCs w:val="24"/>
        </w:rPr>
        <w:t>June 2005</w:t>
      </w:r>
      <w:bookmarkEnd w:id="14"/>
      <w:bookmarkEnd w:id="15"/>
      <w:bookmarkEnd w:id="16"/>
      <w:bookmarkEnd w:id="17"/>
      <w:bookmarkEnd w:id="18"/>
      <w:bookmarkEnd w:id="19"/>
      <w:bookmarkEnd w:id="20"/>
    </w:p>
    <w:p w:rsidR="00364942" w:rsidRPr="00DB0BC5" w:rsidRDefault="00364942" w:rsidP="00364942">
      <w:pPr>
        <w:spacing w:line="360" w:lineRule="auto"/>
        <w:rPr>
          <w:rFonts w:cs="Arial"/>
          <w:b/>
          <w:bCs/>
          <w:i/>
          <w:iCs/>
          <w:szCs w:val="24"/>
        </w:rPr>
      </w:pPr>
    </w:p>
    <w:p w:rsidR="00364942" w:rsidRPr="00DB0BC5" w:rsidRDefault="00F12EF5" w:rsidP="0020335D">
      <w:pPr>
        <w:pStyle w:val="Heading2"/>
        <w:rPr>
          <w:szCs w:val="24"/>
        </w:rPr>
      </w:pPr>
      <w:bookmarkStart w:id="21" w:name="_Toc333228602"/>
      <w:bookmarkStart w:id="22" w:name="_Toc333228913"/>
      <w:bookmarkStart w:id="23" w:name="_Toc333228947"/>
      <w:bookmarkStart w:id="24" w:name="_Toc333229035"/>
      <w:bookmarkStart w:id="25" w:name="_Toc333229204"/>
      <w:bookmarkStart w:id="26" w:name="_Toc333835551"/>
      <w:bookmarkStart w:id="27" w:name="_Toc379890901"/>
      <w:r w:rsidRPr="00DB0BC5">
        <w:rPr>
          <w:szCs w:val="24"/>
        </w:rPr>
        <w:t>Revised June 2012</w:t>
      </w:r>
      <w:bookmarkEnd w:id="21"/>
      <w:bookmarkEnd w:id="22"/>
      <w:bookmarkEnd w:id="23"/>
      <w:bookmarkEnd w:id="24"/>
      <w:bookmarkEnd w:id="25"/>
      <w:bookmarkEnd w:id="26"/>
      <w:bookmarkEnd w:id="27"/>
    </w:p>
    <w:p w:rsidR="00923F53" w:rsidRDefault="00EA20B3" w:rsidP="00EA20B3">
      <w:pPr>
        <w:pStyle w:val="Heading3"/>
        <w:jc w:val="right"/>
        <w:rPr>
          <w:i/>
          <w:iCs/>
        </w:rPr>
      </w:pPr>
      <w:bookmarkStart w:id="28" w:name="_Toc379890902"/>
      <w:r>
        <w:rPr>
          <w:i/>
          <w:iCs/>
        </w:rPr>
        <w:t>(</w:t>
      </w:r>
      <w:r w:rsidR="005F6CD7">
        <w:rPr>
          <w:i/>
          <w:iCs/>
        </w:rPr>
        <w:t xml:space="preserve">Latest </w:t>
      </w:r>
      <w:r>
        <w:rPr>
          <w:i/>
          <w:iCs/>
        </w:rPr>
        <w:t>Revis</w:t>
      </w:r>
      <w:r w:rsidR="005F6CD7">
        <w:rPr>
          <w:i/>
          <w:iCs/>
        </w:rPr>
        <w:t>ion</w:t>
      </w:r>
      <w:r>
        <w:rPr>
          <w:i/>
          <w:iCs/>
        </w:rPr>
        <w:t xml:space="preserve"> Academic Council </w:t>
      </w:r>
      <w:r w:rsidR="00923F53">
        <w:rPr>
          <w:i/>
          <w:iCs/>
        </w:rPr>
        <w:t>6</w:t>
      </w:r>
      <w:r w:rsidR="00D2768A" w:rsidRPr="00D2768A">
        <w:rPr>
          <w:i/>
          <w:iCs/>
          <w:vertAlign w:val="superscript"/>
        </w:rPr>
        <w:t>th</w:t>
      </w:r>
      <w:r w:rsidR="00D2768A">
        <w:rPr>
          <w:i/>
          <w:iCs/>
        </w:rPr>
        <w:t xml:space="preserve"> September 201</w:t>
      </w:r>
      <w:r w:rsidR="00923F53">
        <w:rPr>
          <w:i/>
          <w:iCs/>
        </w:rPr>
        <w:t>7</w:t>
      </w:r>
    </w:p>
    <w:p w:rsidR="00364942" w:rsidRPr="00DB0BC5" w:rsidRDefault="00D2768A" w:rsidP="00EA20B3">
      <w:pPr>
        <w:pStyle w:val="Heading3"/>
        <w:jc w:val="right"/>
      </w:pPr>
      <w:r>
        <w:rPr>
          <w:i/>
          <w:iCs/>
        </w:rPr>
        <w:t>and Governing Body 2</w:t>
      </w:r>
      <w:r w:rsidR="00923F53">
        <w:rPr>
          <w:i/>
          <w:iCs/>
        </w:rPr>
        <w:t>0</w:t>
      </w:r>
      <w:r w:rsidRPr="00D2768A">
        <w:rPr>
          <w:i/>
          <w:iCs/>
          <w:vertAlign w:val="superscript"/>
        </w:rPr>
        <w:t>th</w:t>
      </w:r>
      <w:r>
        <w:rPr>
          <w:i/>
          <w:iCs/>
        </w:rPr>
        <w:t xml:space="preserve"> September 201</w:t>
      </w:r>
      <w:r w:rsidR="00923F53">
        <w:rPr>
          <w:i/>
          <w:iCs/>
        </w:rPr>
        <w:t>7</w:t>
      </w:r>
      <w:bookmarkStart w:id="29" w:name="_GoBack"/>
      <w:bookmarkEnd w:id="29"/>
      <w:r w:rsidR="00EA20B3">
        <w:rPr>
          <w:i/>
          <w:iCs/>
        </w:rPr>
        <w:t>)</w:t>
      </w:r>
      <w:r w:rsidR="00364942" w:rsidRPr="00DB0BC5">
        <w:rPr>
          <w:i/>
          <w:iCs/>
        </w:rPr>
        <w:br w:type="page"/>
      </w:r>
      <w:bookmarkStart w:id="30" w:name="_Toc333228603"/>
      <w:bookmarkStart w:id="31" w:name="_Toc333228914"/>
      <w:bookmarkStart w:id="32" w:name="_Toc333228948"/>
      <w:bookmarkStart w:id="33" w:name="_Toc333229036"/>
      <w:bookmarkStart w:id="34" w:name="_Toc379890903"/>
      <w:r w:rsidR="00364942" w:rsidRPr="00DB0BC5">
        <w:lastRenderedPageBreak/>
        <w:t>FOREWORD BY THE PRESIDENT</w:t>
      </w:r>
      <w:bookmarkEnd w:id="30"/>
      <w:bookmarkEnd w:id="31"/>
      <w:bookmarkEnd w:id="32"/>
      <w:bookmarkEnd w:id="33"/>
      <w:bookmarkEnd w:id="28"/>
      <w:bookmarkEnd w:id="34"/>
    </w:p>
    <w:p w:rsidR="0053065B" w:rsidRDefault="0053065B"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 xml:space="preserve">This Handbook for Academic Quality Enhancement is </w:t>
      </w:r>
      <w:r w:rsidR="00BC1FC6">
        <w:rPr>
          <w:rFonts w:cs="Arial"/>
          <w:szCs w:val="24"/>
        </w:rPr>
        <w:t>a</w:t>
      </w:r>
      <w:r w:rsidRPr="00DB0BC5">
        <w:rPr>
          <w:rFonts w:cs="Arial"/>
          <w:szCs w:val="24"/>
        </w:rPr>
        <w:t xml:space="preserve"> revision of our Quality Assurance Handbook which was originally approved by Academic Council in 1995.  Just as the first edition codified the best practices developed across the Institute over the previous twenty years or more, this edition is the product of several years of experience in implementing the procedures in th</w:t>
      </w:r>
      <w:r w:rsidR="00BC1FC6">
        <w:rPr>
          <w:rFonts w:cs="Arial"/>
          <w:szCs w:val="24"/>
        </w:rPr>
        <w:t>is</w:t>
      </w:r>
      <w:r w:rsidRPr="00DB0BC5">
        <w:rPr>
          <w:rFonts w:cs="Arial"/>
          <w:szCs w:val="24"/>
        </w:rPr>
        <w:t xml:space="preserve"> edition.  Feedback and consultation have marked the drafting of this edition and it represents our commitment to constantly enhancing our academic procedures as a means of further improving the student experience.</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This edition further develops our quality assurance procedures with a greater focus on enhancement.  It recognises the responsibilities of the Institute in relation to the Qualifications (Education &amp; Training) Act, 1999 and the National Qualifications Authority of Ireland (NQAI).  It extends the provision of quality in terms of including arr</w:t>
      </w:r>
      <w:r w:rsidR="00694ED6" w:rsidRPr="00DB0BC5">
        <w:rPr>
          <w:rFonts w:cs="Arial"/>
          <w:szCs w:val="24"/>
        </w:rPr>
        <w:t>angements for School and College</w:t>
      </w:r>
      <w:r w:rsidRPr="00DB0BC5">
        <w:rPr>
          <w:rFonts w:cs="Arial"/>
          <w:szCs w:val="24"/>
        </w:rPr>
        <w:t xml:space="preserve"> reviews, quality assurance in postgraduate research, external reviews of research activities and for reviews of relevant administrative/service units.  This edition broadens the provision for engagement with external partners and for industrial and professional development purposes.  It also provides for student grievance procedures.  The Institute is committed to continually achieving the highest standards in all of its academic activities.  </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color w:val="000000"/>
          <w:szCs w:val="24"/>
        </w:rPr>
        <w:t xml:space="preserve">In March 2005, a review of the effectiveness of the Institute’s quality assurance procedures was commenced by the European University Association, on behalf of the Authority and the review process is to be completed by May 2006.  This information is available here:  </w:t>
      </w:r>
      <w:hyperlink r:id="rId10" w:history="1">
        <w:r w:rsidRPr="00DB0BC5">
          <w:rPr>
            <w:rStyle w:val="Hyperlink"/>
            <w:rFonts w:cs="Arial"/>
            <w:szCs w:val="24"/>
          </w:rPr>
          <w:t>www.dit.ie</w:t>
        </w:r>
      </w:hyperlink>
      <w:r w:rsidRPr="00DB0BC5">
        <w:rPr>
          <w:rFonts w:cs="Arial"/>
          <w:color w:val="000000"/>
          <w:szCs w:val="24"/>
        </w:rPr>
        <w:t>.  [More precise link to be added when the review process is completed]</w:t>
      </w:r>
    </w:p>
    <w:p w:rsidR="00364942" w:rsidRPr="00DB0BC5" w:rsidRDefault="00364942" w:rsidP="00946487">
      <w:pPr>
        <w:spacing w:line="360" w:lineRule="auto"/>
        <w:jc w:val="both"/>
        <w:rPr>
          <w:rFonts w:cs="Arial"/>
          <w:szCs w:val="24"/>
        </w:rPr>
      </w:pPr>
    </w:p>
    <w:p w:rsidR="00364942" w:rsidRPr="00DB0BC5" w:rsidRDefault="00364942" w:rsidP="00946487">
      <w:pPr>
        <w:spacing w:line="360" w:lineRule="auto"/>
        <w:jc w:val="both"/>
        <w:rPr>
          <w:rFonts w:cs="Arial"/>
          <w:szCs w:val="24"/>
        </w:rPr>
      </w:pPr>
      <w:r w:rsidRPr="00DB0BC5">
        <w:rPr>
          <w:rFonts w:cs="Arial"/>
          <w:szCs w:val="24"/>
        </w:rPr>
        <w:t xml:space="preserve">The pursuit of quality is a journey rather than a destination and quality assurance within the Institute remains a journey of improvement, towards excellence.  I urge every member of the DIT community to continue to actively </w:t>
      </w:r>
      <w:proofErr w:type="gramStart"/>
      <w:r w:rsidRPr="00DB0BC5">
        <w:rPr>
          <w:rFonts w:cs="Arial"/>
          <w:szCs w:val="24"/>
        </w:rPr>
        <w:t>engage</w:t>
      </w:r>
      <w:proofErr w:type="gramEnd"/>
      <w:r w:rsidRPr="00DB0BC5">
        <w:rPr>
          <w:rFonts w:cs="Arial"/>
          <w:szCs w:val="24"/>
        </w:rPr>
        <w:t xml:space="preserve"> in these quality assurance procedures, to suggest improvements in </w:t>
      </w:r>
      <w:r w:rsidRPr="00DB0BC5">
        <w:rPr>
          <w:rFonts w:cs="Arial"/>
          <w:szCs w:val="24"/>
        </w:rPr>
        <w:lastRenderedPageBreak/>
        <w:t>them and thereby to help to steadily raise the standard of educational services given by the Institute to society.</w:t>
      </w:r>
    </w:p>
    <w:p w:rsidR="0020335D" w:rsidRPr="00DB0BC5" w:rsidRDefault="0020335D" w:rsidP="0020335D">
      <w:pPr>
        <w:jc w:val="both"/>
        <w:rPr>
          <w:rFonts w:cs="Arial"/>
          <w:szCs w:val="24"/>
        </w:rPr>
      </w:pPr>
    </w:p>
    <w:p w:rsidR="00364942" w:rsidRPr="00DB0BC5"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Professor Brian Norton</w:t>
      </w:r>
    </w:p>
    <w:p w:rsidR="00364942" w:rsidRPr="00DB0BC5"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President</w:t>
      </w:r>
    </w:p>
    <w:p w:rsidR="00364942" w:rsidRDefault="00364942" w:rsidP="0020335D">
      <w:pPr>
        <w:jc w:val="both"/>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April 2006</w:t>
      </w:r>
    </w:p>
    <w:p w:rsidR="00D16B6F" w:rsidRDefault="00D16B6F" w:rsidP="0020335D">
      <w:pPr>
        <w:jc w:val="both"/>
        <w:rPr>
          <w:rFonts w:cs="Arial"/>
          <w:szCs w:val="24"/>
        </w:rPr>
      </w:pPr>
    </w:p>
    <w:p w:rsidR="00D16B6F" w:rsidRDefault="00D16B6F" w:rsidP="0020335D">
      <w:pPr>
        <w:jc w:val="both"/>
        <w:rPr>
          <w:rFonts w:cs="Arial"/>
          <w:szCs w:val="24"/>
        </w:rPr>
      </w:pPr>
    </w:p>
    <w:p w:rsidR="00D16B6F" w:rsidRDefault="00D16B6F" w:rsidP="00D16B6F">
      <w:pPr>
        <w:pStyle w:val="Heading3"/>
      </w:pPr>
      <w:r>
        <w:br w:type="page"/>
      </w:r>
      <w:bookmarkStart w:id="35" w:name="_Toc333228915"/>
      <w:bookmarkStart w:id="36" w:name="_Toc333228949"/>
      <w:bookmarkStart w:id="37" w:name="_Toc333229037"/>
      <w:bookmarkStart w:id="38" w:name="_Toc379890904"/>
      <w:r>
        <w:lastRenderedPageBreak/>
        <w:t>Table of Contents</w:t>
      </w:r>
      <w:bookmarkEnd w:id="35"/>
      <w:bookmarkEnd w:id="36"/>
      <w:bookmarkEnd w:id="37"/>
      <w:bookmarkEnd w:id="38"/>
    </w:p>
    <w:p w:rsidR="00D16B6F" w:rsidRDefault="00D16B6F" w:rsidP="0020335D">
      <w:pPr>
        <w:jc w:val="both"/>
        <w:rPr>
          <w:rFonts w:cs="Arial"/>
          <w:szCs w:val="24"/>
        </w:rPr>
      </w:pPr>
    </w:p>
    <w:p w:rsidR="00274892" w:rsidRDefault="00274892">
      <w:pPr>
        <w:pStyle w:val="TOCHeading"/>
      </w:pPr>
      <w:r>
        <w:t>Contents</w:t>
      </w:r>
    </w:p>
    <w:p w:rsidR="00274892" w:rsidRDefault="00274892">
      <w:pPr>
        <w:pStyle w:val="TOC1"/>
        <w:tabs>
          <w:tab w:val="right" w:leader="dot" w:pos="8296"/>
        </w:tabs>
      </w:pPr>
    </w:p>
    <w:p w:rsidR="00D4543E" w:rsidRDefault="003C421B" w:rsidP="007612AF">
      <w:pPr>
        <w:pStyle w:val="TOC1"/>
        <w:tabs>
          <w:tab w:val="left" w:pos="1418"/>
          <w:tab w:val="right" w:leader="dot" w:pos="8296"/>
        </w:tabs>
        <w:rPr>
          <w:rFonts w:asciiTheme="minorHAnsi" w:eastAsiaTheme="minorEastAsia" w:hAnsiTheme="minorHAnsi" w:cstheme="minorBidi"/>
          <w:b/>
          <w:bCs/>
          <w:noProof/>
          <w:sz w:val="22"/>
          <w:lang w:val="en-IE" w:eastAsia="en-IE"/>
        </w:rPr>
      </w:pPr>
      <w:r w:rsidRPr="00207B82">
        <w:fldChar w:fldCharType="begin"/>
      </w:r>
      <w:r w:rsidR="00274892" w:rsidRPr="00207B82">
        <w:instrText xml:space="preserve"> TOC \o "1-4" \h \z \u </w:instrText>
      </w:r>
      <w:r w:rsidRPr="00207B82">
        <w:fldChar w:fldCharType="separate"/>
      </w: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03" w:history="1">
        <w:r w:rsidR="00D4543E" w:rsidRPr="00E21FC5">
          <w:rPr>
            <w:rStyle w:val="Hyperlink"/>
          </w:rPr>
          <w:t>F</w:t>
        </w:r>
        <w:r w:rsidR="00244CF1">
          <w:rPr>
            <w:rStyle w:val="Hyperlink"/>
          </w:rPr>
          <w:t>oreward</w:t>
        </w:r>
        <w:r w:rsidR="00244CF1">
          <w:rPr>
            <w:rStyle w:val="Hyperlink"/>
          </w:rPr>
          <w:tab/>
        </w:r>
        <w:r w:rsidR="00D4543E">
          <w:rPr>
            <w:webHidden/>
          </w:rPr>
          <w:tab/>
        </w:r>
        <w:r w:rsidR="003C421B">
          <w:rPr>
            <w:webHidden/>
          </w:rPr>
          <w:fldChar w:fldCharType="begin"/>
        </w:r>
        <w:r w:rsidR="00D4543E">
          <w:rPr>
            <w:webHidden/>
          </w:rPr>
          <w:instrText xml:space="preserve"> PAGEREF _Toc379890903 \h </w:instrText>
        </w:r>
        <w:r w:rsidR="003C421B">
          <w:rPr>
            <w:webHidden/>
          </w:rPr>
        </w:r>
        <w:r w:rsidR="003C421B">
          <w:rPr>
            <w:webHidden/>
          </w:rPr>
          <w:fldChar w:fldCharType="separate"/>
        </w:r>
        <w:r w:rsidR="00D4543E">
          <w:rPr>
            <w:webHidden/>
          </w:rPr>
          <w:t>ii</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04" w:history="1">
        <w:r w:rsidR="00D4543E" w:rsidRPr="00E21FC5">
          <w:rPr>
            <w:rStyle w:val="Hyperlink"/>
          </w:rPr>
          <w:t>Table of Contents</w:t>
        </w:r>
        <w:r w:rsidR="00D4543E">
          <w:rPr>
            <w:webHidden/>
          </w:rPr>
          <w:tab/>
        </w:r>
        <w:r w:rsidR="003C421B">
          <w:rPr>
            <w:webHidden/>
          </w:rPr>
          <w:fldChar w:fldCharType="begin"/>
        </w:r>
        <w:r w:rsidR="00D4543E">
          <w:rPr>
            <w:webHidden/>
          </w:rPr>
          <w:instrText xml:space="preserve"> PAGEREF _Toc379890904 \h </w:instrText>
        </w:r>
        <w:r w:rsidR="003C421B">
          <w:rPr>
            <w:webHidden/>
          </w:rPr>
        </w:r>
        <w:r w:rsidR="003C421B">
          <w:rPr>
            <w:webHidden/>
          </w:rPr>
          <w:fldChar w:fldCharType="separate"/>
        </w:r>
        <w:r w:rsidR="00D4543E">
          <w:rPr>
            <w:webHidden/>
          </w:rPr>
          <w:t>iv</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05" w:history="1">
        <w:r w:rsidR="00D4543E" w:rsidRPr="00E21FC5">
          <w:rPr>
            <w:rStyle w:val="Hyperlink"/>
          </w:rPr>
          <w:t>Summary of Quality Enhancement procedures</w:t>
        </w:r>
        <w:r w:rsidR="00D4543E">
          <w:rPr>
            <w:webHidden/>
          </w:rPr>
          <w:tab/>
        </w:r>
        <w:r w:rsidR="003C421B">
          <w:rPr>
            <w:webHidden/>
          </w:rPr>
          <w:fldChar w:fldCharType="begin"/>
        </w:r>
        <w:r w:rsidR="00D4543E">
          <w:rPr>
            <w:webHidden/>
          </w:rPr>
          <w:instrText xml:space="preserve"> PAGEREF _Toc379890905 \h </w:instrText>
        </w:r>
        <w:r w:rsidR="003C421B">
          <w:rPr>
            <w:webHidden/>
          </w:rPr>
        </w:r>
        <w:r w:rsidR="003C421B">
          <w:rPr>
            <w:webHidden/>
          </w:rPr>
          <w:fldChar w:fldCharType="separate"/>
        </w:r>
        <w:r w:rsidR="00D4543E">
          <w:rPr>
            <w:webHidden/>
          </w:rPr>
          <w:t>xii</w:t>
        </w:r>
        <w:r w:rsidR="003C421B">
          <w:rPr>
            <w:webHidden/>
          </w:rPr>
          <w:fldChar w:fldCharType="end"/>
        </w:r>
      </w:hyperlink>
    </w:p>
    <w:p w:rsidR="00244CF1" w:rsidRDefault="00244CF1" w:rsidP="007612AF">
      <w:pPr>
        <w:pStyle w:val="TOC2"/>
        <w:tabs>
          <w:tab w:val="left" w:pos="1418"/>
        </w:tabs>
      </w:pPr>
    </w:p>
    <w:p w:rsidR="00D4543E" w:rsidRDefault="00923F53" w:rsidP="007612AF">
      <w:pPr>
        <w:pStyle w:val="TOC2"/>
        <w:tabs>
          <w:tab w:val="left" w:pos="1418"/>
        </w:tabs>
        <w:rPr>
          <w:rFonts w:asciiTheme="minorHAnsi" w:eastAsiaTheme="minorEastAsia" w:hAnsiTheme="minorHAnsi" w:cstheme="minorBidi"/>
          <w:b w:val="0"/>
          <w:sz w:val="22"/>
          <w:lang w:val="en-IE" w:eastAsia="en-IE"/>
        </w:rPr>
      </w:pPr>
      <w:hyperlink w:anchor="_Toc379890906" w:history="1">
        <w:r w:rsidR="00D4543E" w:rsidRPr="00E21FC5">
          <w:rPr>
            <w:rStyle w:val="Hyperlink"/>
          </w:rPr>
          <w:t>Part A</w:t>
        </w:r>
        <w:r w:rsidR="00D4543E">
          <w:rPr>
            <w:webHidden/>
          </w:rPr>
          <w:tab/>
        </w:r>
        <w:r w:rsidR="003C421B">
          <w:rPr>
            <w:webHidden/>
          </w:rPr>
          <w:fldChar w:fldCharType="begin"/>
        </w:r>
        <w:r w:rsidR="00D4543E">
          <w:rPr>
            <w:webHidden/>
          </w:rPr>
          <w:instrText xml:space="preserve"> PAGEREF _Toc379890906 \h </w:instrText>
        </w:r>
        <w:r w:rsidR="003C421B">
          <w:rPr>
            <w:webHidden/>
          </w:rPr>
        </w:r>
        <w:r w:rsidR="003C421B">
          <w:rPr>
            <w:webHidden/>
          </w:rPr>
          <w:fldChar w:fldCharType="separate"/>
        </w:r>
        <w:r w:rsidR="00D4543E">
          <w:rPr>
            <w:webHidden/>
          </w:rPr>
          <w:t>1</w:t>
        </w:r>
        <w:r w:rsidR="003C421B">
          <w:rPr>
            <w:webHidden/>
          </w:rPr>
          <w:fldChar w:fldCharType="end"/>
        </w:r>
      </w:hyperlink>
    </w:p>
    <w:p w:rsidR="00D4543E" w:rsidRDefault="00244CF1" w:rsidP="007612AF">
      <w:pPr>
        <w:pStyle w:val="TOC3"/>
        <w:rPr>
          <w:rFonts w:asciiTheme="minorHAnsi" w:eastAsiaTheme="minorEastAsia" w:hAnsiTheme="minorHAnsi" w:cstheme="minorBidi"/>
          <w:b w:val="0"/>
          <w:bCs w:val="0"/>
          <w:sz w:val="22"/>
          <w:lang w:val="en-IE" w:eastAsia="en-IE"/>
        </w:rPr>
      </w:pPr>
      <w:r>
        <w:t>Mission Statement</w:t>
      </w:r>
      <w:hyperlink w:anchor="_Toc379890907" w:history="1">
        <w:r w:rsidR="00D4543E">
          <w:rPr>
            <w:webHidden/>
          </w:rPr>
          <w:tab/>
        </w:r>
        <w:r w:rsidR="003C421B">
          <w:rPr>
            <w:webHidden/>
          </w:rPr>
          <w:fldChar w:fldCharType="begin"/>
        </w:r>
        <w:r w:rsidR="00D4543E">
          <w:rPr>
            <w:webHidden/>
          </w:rPr>
          <w:instrText xml:space="preserve"> PAGEREF _Toc379890907 \h </w:instrText>
        </w:r>
        <w:r w:rsidR="003C421B">
          <w:rPr>
            <w:webHidden/>
          </w:rPr>
        </w:r>
        <w:r w:rsidR="003C421B">
          <w:rPr>
            <w:webHidden/>
          </w:rPr>
          <w:fldChar w:fldCharType="separate"/>
        </w:r>
        <w:r w:rsidR="00D4543E">
          <w:rPr>
            <w:webHidden/>
          </w:rPr>
          <w:t>2</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08" w:history="1">
        <w:r w:rsidR="00D4543E" w:rsidRPr="00E21FC5">
          <w:rPr>
            <w:rStyle w:val="Hyperlink"/>
          </w:rPr>
          <w:t>Legislative overview</w:t>
        </w:r>
        <w:r w:rsidR="00D4543E">
          <w:rPr>
            <w:webHidden/>
          </w:rPr>
          <w:tab/>
        </w:r>
        <w:r w:rsidR="003C421B">
          <w:rPr>
            <w:webHidden/>
          </w:rPr>
          <w:fldChar w:fldCharType="begin"/>
        </w:r>
        <w:r w:rsidR="00D4543E">
          <w:rPr>
            <w:webHidden/>
          </w:rPr>
          <w:instrText xml:space="preserve"> PAGEREF _Toc379890908 \h </w:instrText>
        </w:r>
        <w:r w:rsidR="003C421B">
          <w:rPr>
            <w:webHidden/>
          </w:rPr>
        </w:r>
        <w:r w:rsidR="003C421B">
          <w:rPr>
            <w:webHidden/>
          </w:rPr>
          <w:fldChar w:fldCharType="separate"/>
        </w:r>
        <w:r w:rsidR="00D4543E">
          <w:rPr>
            <w:webHidden/>
          </w:rPr>
          <w:t>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09" w:history="1">
        <w:r w:rsidR="00D4543E" w:rsidRPr="00E21FC5">
          <w:rPr>
            <w:rStyle w:val="Hyperlink"/>
          </w:rPr>
          <w:t>Background</w:t>
        </w:r>
        <w:r w:rsidR="00244CF1">
          <w:rPr>
            <w:rStyle w:val="Hyperlink"/>
          </w:rPr>
          <w:tab/>
        </w:r>
        <w:r w:rsidR="00D4543E">
          <w:rPr>
            <w:webHidden/>
          </w:rPr>
          <w:tab/>
        </w:r>
        <w:r w:rsidR="003C421B">
          <w:rPr>
            <w:webHidden/>
          </w:rPr>
          <w:fldChar w:fldCharType="begin"/>
        </w:r>
        <w:r w:rsidR="00D4543E">
          <w:rPr>
            <w:webHidden/>
          </w:rPr>
          <w:instrText xml:space="preserve"> PAGEREF _Toc379890909 \h </w:instrText>
        </w:r>
        <w:r w:rsidR="003C421B">
          <w:rPr>
            <w:webHidden/>
          </w:rPr>
        </w:r>
        <w:r w:rsidR="003C421B">
          <w:rPr>
            <w:webHidden/>
          </w:rPr>
          <w:fldChar w:fldCharType="separate"/>
        </w:r>
        <w:r w:rsidR="00D4543E">
          <w:rPr>
            <w:webHidden/>
          </w:rPr>
          <w:t>3</w:t>
        </w:r>
        <w:r w:rsidR="003C421B">
          <w:rPr>
            <w:webHidden/>
          </w:rPr>
          <w:fldChar w:fldCharType="end"/>
        </w:r>
      </w:hyperlink>
    </w:p>
    <w:p w:rsidR="00D4543E" w:rsidRDefault="00244CF1" w:rsidP="007612AF">
      <w:pPr>
        <w:pStyle w:val="TOC3"/>
        <w:rPr>
          <w:rFonts w:asciiTheme="minorHAnsi" w:eastAsiaTheme="minorEastAsia" w:hAnsiTheme="minorHAnsi" w:cstheme="minorBidi"/>
          <w:b w:val="0"/>
          <w:bCs w:val="0"/>
          <w:sz w:val="22"/>
          <w:lang w:val="en-IE" w:eastAsia="en-IE"/>
        </w:rPr>
      </w:pPr>
      <w:r>
        <w:t>Glossary</w:t>
      </w:r>
      <w:hyperlink w:anchor="_Toc379890910" w:history="1">
        <w:r>
          <w:rPr>
            <w:rStyle w:val="Hyperlink"/>
          </w:rPr>
          <w:tab/>
        </w:r>
        <w:r w:rsidR="00D4543E">
          <w:rPr>
            <w:webHidden/>
          </w:rPr>
          <w:tab/>
        </w:r>
        <w:r w:rsidR="003C421B">
          <w:rPr>
            <w:webHidden/>
          </w:rPr>
          <w:fldChar w:fldCharType="begin"/>
        </w:r>
        <w:r w:rsidR="00D4543E">
          <w:rPr>
            <w:webHidden/>
          </w:rPr>
          <w:instrText xml:space="preserve"> PAGEREF _Toc379890910 \h </w:instrText>
        </w:r>
        <w:r w:rsidR="003C421B">
          <w:rPr>
            <w:webHidden/>
          </w:rPr>
        </w:r>
        <w:r w:rsidR="003C421B">
          <w:rPr>
            <w:webHidden/>
          </w:rPr>
          <w:fldChar w:fldCharType="separate"/>
        </w:r>
        <w:r w:rsidR="00D4543E">
          <w:rPr>
            <w:webHidden/>
          </w:rPr>
          <w:t>6</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11" w:history="1">
        <w:r w:rsidR="00D4543E" w:rsidRPr="00E21FC5">
          <w:rPr>
            <w:rStyle w:val="Hyperlink"/>
          </w:rPr>
          <w:t>General Principles for quality enhancement</w:t>
        </w:r>
        <w:r w:rsidR="00D4543E">
          <w:rPr>
            <w:webHidden/>
          </w:rPr>
          <w:tab/>
        </w:r>
        <w:r w:rsidR="003C421B">
          <w:rPr>
            <w:webHidden/>
          </w:rPr>
          <w:fldChar w:fldCharType="begin"/>
        </w:r>
        <w:r w:rsidR="00D4543E">
          <w:rPr>
            <w:webHidden/>
          </w:rPr>
          <w:instrText xml:space="preserve"> PAGEREF _Toc379890911 \h </w:instrText>
        </w:r>
        <w:r w:rsidR="003C421B">
          <w:rPr>
            <w:webHidden/>
          </w:rPr>
        </w:r>
        <w:r w:rsidR="003C421B">
          <w:rPr>
            <w:webHidden/>
          </w:rPr>
          <w:fldChar w:fldCharType="separate"/>
        </w:r>
        <w:r w:rsidR="00D4543E">
          <w:rPr>
            <w:webHidden/>
          </w:rPr>
          <w:t>15</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12" w:history="1">
        <w:r w:rsidR="00D4543E" w:rsidRPr="00E21FC5">
          <w:rPr>
            <w:rStyle w:val="Hyperlink"/>
          </w:rPr>
          <w:t>Roles and responsibilities for the achievement of excellence</w:t>
        </w:r>
        <w:r w:rsidR="00D4543E">
          <w:rPr>
            <w:webHidden/>
          </w:rPr>
          <w:tab/>
        </w:r>
        <w:r w:rsidR="003C421B">
          <w:rPr>
            <w:webHidden/>
          </w:rPr>
          <w:fldChar w:fldCharType="begin"/>
        </w:r>
        <w:r w:rsidR="00D4543E">
          <w:rPr>
            <w:webHidden/>
          </w:rPr>
          <w:instrText xml:space="preserve"> PAGEREF _Toc379890912 \h </w:instrText>
        </w:r>
        <w:r w:rsidR="003C421B">
          <w:rPr>
            <w:webHidden/>
          </w:rPr>
        </w:r>
        <w:r w:rsidR="003C421B">
          <w:rPr>
            <w:webHidden/>
          </w:rPr>
          <w:fldChar w:fldCharType="separate"/>
        </w:r>
        <w:r w:rsidR="00D4543E">
          <w:rPr>
            <w:webHidden/>
          </w:rPr>
          <w:t>18</w:t>
        </w:r>
        <w:r w:rsidR="003C421B">
          <w:rPr>
            <w:webHidden/>
          </w:rPr>
          <w:fldChar w:fldCharType="end"/>
        </w:r>
      </w:hyperlink>
    </w:p>
    <w:p w:rsidR="00D4543E" w:rsidRDefault="00D4543E" w:rsidP="007612AF">
      <w:pPr>
        <w:pStyle w:val="TOC2"/>
        <w:tabs>
          <w:tab w:val="left" w:pos="1418"/>
        </w:tabs>
        <w:rPr>
          <w:rStyle w:val="Hyperlink"/>
        </w:rPr>
      </w:pPr>
    </w:p>
    <w:p w:rsidR="00D4543E" w:rsidRDefault="00923F53" w:rsidP="007612AF">
      <w:pPr>
        <w:pStyle w:val="TOC2"/>
        <w:tabs>
          <w:tab w:val="left" w:pos="1418"/>
        </w:tabs>
        <w:rPr>
          <w:rFonts w:asciiTheme="minorHAnsi" w:eastAsiaTheme="minorEastAsia" w:hAnsiTheme="minorHAnsi" w:cstheme="minorBidi"/>
          <w:b w:val="0"/>
          <w:sz w:val="22"/>
          <w:lang w:val="en-IE" w:eastAsia="en-IE"/>
        </w:rPr>
      </w:pPr>
      <w:hyperlink w:anchor="_Toc379890924" w:history="1">
        <w:r w:rsidR="00D4543E" w:rsidRPr="00E21FC5">
          <w:rPr>
            <w:rStyle w:val="Hyperlink"/>
          </w:rPr>
          <w:t>Part B</w:t>
        </w:r>
        <w:r w:rsidR="00D4543E">
          <w:rPr>
            <w:webHidden/>
          </w:rPr>
          <w:tab/>
        </w:r>
        <w:r w:rsidR="003C421B">
          <w:rPr>
            <w:webHidden/>
          </w:rPr>
          <w:fldChar w:fldCharType="begin"/>
        </w:r>
        <w:r w:rsidR="00D4543E">
          <w:rPr>
            <w:webHidden/>
          </w:rPr>
          <w:instrText xml:space="preserve"> PAGEREF _Toc379890924 \h </w:instrText>
        </w:r>
        <w:r w:rsidR="003C421B">
          <w:rPr>
            <w:webHidden/>
          </w:rPr>
        </w:r>
        <w:r w:rsidR="003C421B">
          <w:rPr>
            <w:webHidden/>
          </w:rPr>
          <w:fldChar w:fldCharType="separate"/>
        </w:r>
        <w:r w:rsidR="00D4543E">
          <w:rPr>
            <w:webHidden/>
          </w:rPr>
          <w:t>30</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25" w:history="1">
        <w:r w:rsidR="00D4543E" w:rsidRPr="00E21FC5">
          <w:rPr>
            <w:rStyle w:val="Hyperlink"/>
          </w:rPr>
          <w:t>CHAPTER 1:</w:t>
        </w:r>
        <w:r w:rsidR="00D4543E">
          <w:rPr>
            <w:rFonts w:asciiTheme="minorHAnsi" w:eastAsiaTheme="minorEastAsia" w:hAnsiTheme="minorHAnsi" w:cstheme="minorBidi"/>
            <w:b w:val="0"/>
            <w:bCs w:val="0"/>
            <w:sz w:val="22"/>
            <w:lang w:val="en-IE" w:eastAsia="en-IE"/>
          </w:rPr>
          <w:tab/>
        </w:r>
        <w:r w:rsidR="00D4543E" w:rsidRPr="00E21FC5">
          <w:rPr>
            <w:rStyle w:val="Hyperlink"/>
          </w:rPr>
          <w:t>VALIDATION OF A NEW PROGRAMME</w:t>
        </w:r>
        <w:r w:rsidR="00D4543E">
          <w:rPr>
            <w:webHidden/>
          </w:rPr>
          <w:tab/>
        </w:r>
        <w:r w:rsidR="003C421B">
          <w:rPr>
            <w:webHidden/>
          </w:rPr>
          <w:fldChar w:fldCharType="begin"/>
        </w:r>
        <w:r w:rsidR="00D4543E">
          <w:rPr>
            <w:webHidden/>
          </w:rPr>
          <w:instrText xml:space="preserve"> PAGEREF _Toc379890925 \h </w:instrText>
        </w:r>
        <w:r w:rsidR="003C421B">
          <w:rPr>
            <w:webHidden/>
          </w:rPr>
        </w:r>
        <w:r w:rsidR="003C421B">
          <w:rPr>
            <w:webHidden/>
          </w:rPr>
          <w:fldChar w:fldCharType="separate"/>
        </w:r>
        <w:r w:rsidR="00D4543E">
          <w:rPr>
            <w:webHidden/>
          </w:rPr>
          <w:t>31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26" w:history="1">
        <w:r w:rsidR="00D4543E" w:rsidRPr="00E21FC5">
          <w:rPr>
            <w:rStyle w:val="Hyperlink"/>
            <w:lang w:val="en-GB"/>
          </w:rPr>
          <w:t>1.1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_Toc379890926 \h </w:instrText>
        </w:r>
        <w:r w:rsidR="003C421B">
          <w:rPr>
            <w:webHidden/>
          </w:rPr>
        </w:r>
        <w:r w:rsidR="003C421B">
          <w:rPr>
            <w:webHidden/>
          </w:rPr>
          <w:fldChar w:fldCharType="separate"/>
        </w:r>
        <w:r w:rsidR="00D4543E">
          <w:rPr>
            <w:webHidden/>
          </w:rPr>
          <w:t>31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27" w:history="1">
        <w:r w:rsidR="00D4543E" w:rsidRPr="00E21FC5">
          <w:rPr>
            <w:rStyle w:val="Hyperlink"/>
            <w:lang w:val="en-GB"/>
          </w:rPr>
          <w:t>1.2</w:t>
        </w:r>
        <w:r w:rsidR="00D4543E">
          <w:rPr>
            <w:rFonts w:asciiTheme="minorHAnsi" w:eastAsiaTheme="minorEastAsia" w:hAnsiTheme="minorHAnsi" w:cstheme="minorBidi"/>
            <w:b w:val="0"/>
            <w:bCs w:val="0"/>
            <w:sz w:val="22"/>
            <w:szCs w:val="22"/>
          </w:rPr>
          <w:tab/>
        </w:r>
        <w:r w:rsidR="00D4543E" w:rsidRPr="00E21FC5">
          <w:rPr>
            <w:rStyle w:val="Hyperlink"/>
            <w:lang w:val="en-GB"/>
          </w:rPr>
          <w:t>Programme Proposal</w:t>
        </w:r>
        <w:r w:rsidR="00D4543E">
          <w:rPr>
            <w:webHidden/>
          </w:rPr>
          <w:tab/>
        </w:r>
        <w:r w:rsidR="003C421B">
          <w:rPr>
            <w:webHidden/>
          </w:rPr>
          <w:fldChar w:fldCharType="begin"/>
        </w:r>
        <w:r w:rsidR="00D4543E">
          <w:rPr>
            <w:webHidden/>
          </w:rPr>
          <w:instrText xml:space="preserve"> PAGEREF _Toc379890927 \h </w:instrText>
        </w:r>
        <w:r w:rsidR="003C421B">
          <w:rPr>
            <w:webHidden/>
          </w:rPr>
        </w:r>
        <w:r w:rsidR="003C421B">
          <w:rPr>
            <w:webHidden/>
          </w:rPr>
          <w:fldChar w:fldCharType="separate"/>
        </w:r>
        <w:r w:rsidR="00D4543E">
          <w:rPr>
            <w:webHidden/>
          </w:rPr>
          <w:t>31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28" w:history="1">
        <w:r w:rsidR="00D4543E" w:rsidRPr="00E21FC5">
          <w:rPr>
            <w:rStyle w:val="Hyperlink"/>
            <w:lang w:val="en-GB"/>
          </w:rPr>
          <w:t>1.3</w:t>
        </w:r>
        <w:r w:rsidR="00D4543E">
          <w:rPr>
            <w:rFonts w:asciiTheme="minorHAnsi" w:eastAsiaTheme="minorEastAsia" w:hAnsiTheme="minorHAnsi" w:cstheme="minorBidi"/>
            <w:b w:val="0"/>
            <w:bCs w:val="0"/>
            <w:sz w:val="22"/>
            <w:szCs w:val="22"/>
          </w:rPr>
          <w:tab/>
        </w:r>
        <w:r w:rsidR="00D4543E" w:rsidRPr="00E21FC5">
          <w:rPr>
            <w:rStyle w:val="Hyperlink"/>
            <w:lang w:val="en-GB"/>
          </w:rPr>
          <w:t>New major award programme proposal</w:t>
        </w:r>
        <w:r w:rsidR="00D4543E">
          <w:rPr>
            <w:webHidden/>
          </w:rPr>
          <w:tab/>
        </w:r>
        <w:r w:rsidR="003C421B">
          <w:rPr>
            <w:webHidden/>
          </w:rPr>
          <w:fldChar w:fldCharType="begin"/>
        </w:r>
        <w:r w:rsidR="00D4543E">
          <w:rPr>
            <w:webHidden/>
          </w:rPr>
          <w:instrText xml:space="preserve"> PAGEREF _Toc379890928 \h </w:instrText>
        </w:r>
        <w:r w:rsidR="003C421B">
          <w:rPr>
            <w:webHidden/>
          </w:rPr>
        </w:r>
        <w:r w:rsidR="003C421B">
          <w:rPr>
            <w:webHidden/>
          </w:rPr>
          <w:fldChar w:fldCharType="separate"/>
        </w:r>
        <w:r w:rsidR="00D4543E">
          <w:rPr>
            <w:webHidden/>
          </w:rPr>
          <w:t>32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29" w:history="1">
        <w:r w:rsidR="00D4543E" w:rsidRPr="00E21FC5">
          <w:rPr>
            <w:rStyle w:val="Hyperlink"/>
            <w:lang w:val="en-GB"/>
          </w:rPr>
          <w:t>1.4</w:t>
        </w:r>
        <w:r w:rsidR="00D4543E">
          <w:rPr>
            <w:rFonts w:asciiTheme="minorHAnsi" w:eastAsiaTheme="minorEastAsia" w:hAnsiTheme="minorHAnsi" w:cstheme="minorBidi"/>
            <w:b w:val="0"/>
            <w:bCs w:val="0"/>
            <w:sz w:val="22"/>
            <w:szCs w:val="22"/>
          </w:rPr>
          <w:tab/>
        </w:r>
        <w:r w:rsidR="00D4543E" w:rsidRPr="00E21FC5">
          <w:rPr>
            <w:rStyle w:val="Hyperlink"/>
            <w:lang w:val="en-GB"/>
          </w:rPr>
          <w:t>Programme Development</w:t>
        </w:r>
        <w:r w:rsidR="00D4543E">
          <w:rPr>
            <w:webHidden/>
          </w:rPr>
          <w:tab/>
        </w:r>
        <w:r w:rsidR="003C421B">
          <w:rPr>
            <w:webHidden/>
          </w:rPr>
          <w:fldChar w:fldCharType="begin"/>
        </w:r>
        <w:r w:rsidR="00D4543E">
          <w:rPr>
            <w:webHidden/>
          </w:rPr>
          <w:instrText xml:space="preserve"> PAGEREF _Toc379890929 \h </w:instrText>
        </w:r>
        <w:r w:rsidR="003C421B">
          <w:rPr>
            <w:webHidden/>
          </w:rPr>
        </w:r>
        <w:r w:rsidR="003C421B">
          <w:rPr>
            <w:webHidden/>
          </w:rPr>
          <w:fldChar w:fldCharType="separate"/>
        </w:r>
        <w:r w:rsidR="00D4543E">
          <w:rPr>
            <w:webHidden/>
          </w:rPr>
          <w:t>34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0" w:history="1">
        <w:r w:rsidR="00D4543E" w:rsidRPr="00E21FC5">
          <w:rPr>
            <w:rStyle w:val="Hyperlink"/>
          </w:rPr>
          <w:t xml:space="preserve">1.6 – </w:t>
        </w:r>
        <w:r w:rsidR="007612AF">
          <w:rPr>
            <w:rStyle w:val="Hyperlink"/>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_Toc379890930 \h </w:instrText>
        </w:r>
        <w:r w:rsidR="003C421B">
          <w:rPr>
            <w:webHidden/>
          </w:rPr>
        </w:r>
        <w:r w:rsidR="003C421B">
          <w:rPr>
            <w:webHidden/>
          </w:rPr>
          <w:fldChar w:fldCharType="separate"/>
        </w:r>
        <w:r w:rsidR="00D4543E">
          <w:rPr>
            <w:webHidden/>
          </w:rPr>
          <w:t>40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1" w:history="1">
        <w:r w:rsidR="00D4543E" w:rsidRPr="00E21FC5">
          <w:rPr>
            <w:rStyle w:val="Hyperlink"/>
            <w:lang w:val="en-GB"/>
          </w:rPr>
          <w:t>1.7</w:t>
        </w:r>
        <w:r w:rsidR="00D4543E">
          <w:rPr>
            <w:rFonts w:asciiTheme="minorHAnsi" w:eastAsiaTheme="minorEastAsia" w:hAnsiTheme="minorHAnsi" w:cstheme="minorBidi"/>
            <w:b w:val="0"/>
            <w:bCs w:val="0"/>
            <w:sz w:val="22"/>
            <w:szCs w:val="22"/>
          </w:rPr>
          <w:tab/>
        </w:r>
        <w:r w:rsidR="00D4543E" w:rsidRPr="00E21FC5">
          <w:rPr>
            <w:rStyle w:val="Hyperlink"/>
            <w:lang w:val="en-GB"/>
          </w:rPr>
          <w:t>Programme documentation</w:t>
        </w:r>
        <w:r w:rsidR="00D4543E">
          <w:rPr>
            <w:webHidden/>
          </w:rPr>
          <w:tab/>
        </w:r>
        <w:r w:rsidR="003C421B">
          <w:rPr>
            <w:webHidden/>
          </w:rPr>
          <w:fldChar w:fldCharType="begin"/>
        </w:r>
        <w:r w:rsidR="00D4543E">
          <w:rPr>
            <w:webHidden/>
          </w:rPr>
          <w:instrText xml:space="preserve"> PAGEREF _Toc379890931 \h </w:instrText>
        </w:r>
        <w:r w:rsidR="003C421B">
          <w:rPr>
            <w:webHidden/>
          </w:rPr>
        </w:r>
        <w:r w:rsidR="003C421B">
          <w:rPr>
            <w:webHidden/>
          </w:rPr>
          <w:fldChar w:fldCharType="separate"/>
        </w:r>
        <w:r w:rsidR="00D4543E">
          <w:rPr>
            <w:webHidden/>
          </w:rPr>
          <w:t>40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2" w:history="1">
        <w:r w:rsidR="00D4543E" w:rsidRPr="00E21FC5">
          <w:rPr>
            <w:rStyle w:val="Hyperlink"/>
            <w:lang w:val="en-GB"/>
          </w:rPr>
          <w:t>1.8</w:t>
        </w:r>
        <w:r w:rsidR="00D4543E">
          <w:rPr>
            <w:rFonts w:asciiTheme="minorHAnsi" w:eastAsiaTheme="minorEastAsia" w:hAnsiTheme="minorHAnsi" w:cstheme="minorBidi"/>
            <w:b w:val="0"/>
            <w:bCs w:val="0"/>
            <w:sz w:val="22"/>
            <w:szCs w:val="22"/>
          </w:rPr>
          <w:tab/>
        </w:r>
        <w:r w:rsidR="00D4543E" w:rsidRPr="00E21FC5">
          <w:rPr>
            <w:rStyle w:val="Hyperlink"/>
            <w:lang w:val="en-GB"/>
          </w:rPr>
          <w:t>Major Award Programme Validation</w:t>
        </w:r>
        <w:r w:rsidR="00D4543E">
          <w:rPr>
            <w:webHidden/>
          </w:rPr>
          <w:tab/>
        </w:r>
        <w:r w:rsidR="003C421B">
          <w:rPr>
            <w:webHidden/>
          </w:rPr>
          <w:fldChar w:fldCharType="begin"/>
        </w:r>
        <w:r w:rsidR="00D4543E">
          <w:rPr>
            <w:webHidden/>
          </w:rPr>
          <w:instrText xml:space="preserve"> PAGEREF _Toc379890932 \h </w:instrText>
        </w:r>
        <w:r w:rsidR="003C421B">
          <w:rPr>
            <w:webHidden/>
          </w:rPr>
        </w:r>
        <w:r w:rsidR="003C421B">
          <w:rPr>
            <w:webHidden/>
          </w:rPr>
          <w:fldChar w:fldCharType="separate"/>
        </w:r>
        <w:r w:rsidR="00D4543E">
          <w:rPr>
            <w:webHidden/>
          </w:rPr>
          <w:t>41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3" w:history="1">
        <w:r w:rsidR="00D4543E" w:rsidRPr="00E21FC5">
          <w:rPr>
            <w:rStyle w:val="Hyperlink"/>
            <w:lang w:val="en-GB"/>
          </w:rPr>
          <w:t>1.9</w:t>
        </w:r>
        <w:r w:rsidR="00D4543E">
          <w:rPr>
            <w:rFonts w:asciiTheme="minorHAnsi" w:eastAsiaTheme="minorEastAsia" w:hAnsiTheme="minorHAnsi" w:cstheme="minorBidi"/>
            <w:b w:val="0"/>
            <w:bCs w:val="0"/>
            <w:sz w:val="22"/>
            <w:szCs w:val="22"/>
          </w:rPr>
          <w:tab/>
        </w:r>
        <w:r w:rsidR="00D4543E" w:rsidRPr="00E21FC5">
          <w:rPr>
            <w:rStyle w:val="Hyperlink"/>
            <w:lang w:val="en-GB"/>
          </w:rPr>
          <w:t>Approved Programme Document</w:t>
        </w:r>
        <w:r w:rsidR="00D4543E">
          <w:rPr>
            <w:webHidden/>
          </w:rPr>
          <w:tab/>
        </w:r>
        <w:r w:rsidR="003C421B">
          <w:rPr>
            <w:webHidden/>
          </w:rPr>
          <w:fldChar w:fldCharType="begin"/>
        </w:r>
        <w:r w:rsidR="00D4543E">
          <w:rPr>
            <w:webHidden/>
          </w:rPr>
          <w:instrText xml:space="preserve"> PAGEREF _Toc379890933 \h </w:instrText>
        </w:r>
        <w:r w:rsidR="003C421B">
          <w:rPr>
            <w:webHidden/>
          </w:rPr>
        </w:r>
        <w:r w:rsidR="003C421B">
          <w:rPr>
            <w:webHidden/>
          </w:rPr>
          <w:fldChar w:fldCharType="separate"/>
        </w:r>
        <w:r w:rsidR="00D4543E">
          <w:rPr>
            <w:webHidden/>
          </w:rPr>
          <w:t>47</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34" w:history="1">
        <w:r w:rsidR="00D4543E" w:rsidRPr="00E21FC5">
          <w:rPr>
            <w:rStyle w:val="Hyperlink"/>
          </w:rPr>
          <w:t>CHAPTER 2:</w:t>
        </w:r>
        <w:r w:rsidR="00D4543E">
          <w:rPr>
            <w:rFonts w:asciiTheme="minorHAnsi" w:eastAsiaTheme="minorEastAsia" w:hAnsiTheme="minorHAnsi" w:cstheme="minorBidi"/>
            <w:b w:val="0"/>
            <w:bCs w:val="0"/>
            <w:sz w:val="22"/>
            <w:lang w:val="en-IE" w:eastAsia="en-IE"/>
          </w:rPr>
          <w:tab/>
        </w:r>
        <w:r w:rsidR="00D4543E" w:rsidRPr="00E21FC5">
          <w:rPr>
            <w:rStyle w:val="Hyperlink"/>
          </w:rPr>
          <w:t>VALIDATION OF A NEW MODULE</w:t>
        </w:r>
        <w:r w:rsidR="00D4543E">
          <w:rPr>
            <w:webHidden/>
          </w:rPr>
          <w:tab/>
        </w:r>
        <w:r w:rsidR="003C421B">
          <w:rPr>
            <w:webHidden/>
          </w:rPr>
          <w:fldChar w:fldCharType="begin"/>
        </w:r>
        <w:r w:rsidR="00D4543E">
          <w:rPr>
            <w:webHidden/>
          </w:rPr>
          <w:instrText xml:space="preserve"> PAGEREF _Toc379890934 \h </w:instrText>
        </w:r>
        <w:r w:rsidR="003C421B">
          <w:rPr>
            <w:webHidden/>
          </w:rPr>
        </w:r>
        <w:r w:rsidR="003C421B">
          <w:rPr>
            <w:webHidden/>
          </w:rPr>
          <w:fldChar w:fldCharType="separate"/>
        </w:r>
        <w:r w:rsidR="00D4543E">
          <w:rPr>
            <w:webHidden/>
          </w:rPr>
          <w:t>48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5" w:history="1">
        <w:r w:rsidR="00D4543E" w:rsidRPr="00E21FC5">
          <w:rPr>
            <w:rStyle w:val="Hyperlink"/>
            <w:lang w:val="en-GB"/>
          </w:rPr>
          <w:t>2.1</w:t>
        </w:r>
        <w:r w:rsidR="00D4543E">
          <w:rPr>
            <w:rFonts w:asciiTheme="minorHAnsi" w:eastAsiaTheme="minorEastAsia" w:hAnsiTheme="minorHAnsi" w:cstheme="minorBidi"/>
            <w:b w:val="0"/>
            <w:bCs w:val="0"/>
            <w:sz w:val="22"/>
            <w:szCs w:val="22"/>
          </w:rPr>
          <w:tab/>
        </w:r>
        <w:r w:rsidR="00D4543E" w:rsidRPr="00E21FC5">
          <w:rPr>
            <w:rStyle w:val="Hyperlink"/>
            <w:lang w:val="en-GB"/>
          </w:rPr>
          <w:t>General principles applying to modules</w:t>
        </w:r>
        <w:r w:rsidR="00D4543E">
          <w:rPr>
            <w:webHidden/>
          </w:rPr>
          <w:tab/>
        </w:r>
        <w:r w:rsidR="003C421B">
          <w:rPr>
            <w:webHidden/>
          </w:rPr>
          <w:fldChar w:fldCharType="begin"/>
        </w:r>
        <w:r w:rsidR="00D4543E">
          <w:rPr>
            <w:webHidden/>
          </w:rPr>
          <w:instrText xml:space="preserve"> PAGEREF _Toc379890935 \h </w:instrText>
        </w:r>
        <w:r w:rsidR="003C421B">
          <w:rPr>
            <w:webHidden/>
          </w:rPr>
        </w:r>
        <w:r w:rsidR="003C421B">
          <w:rPr>
            <w:webHidden/>
          </w:rPr>
          <w:fldChar w:fldCharType="separate"/>
        </w:r>
        <w:r w:rsidR="00D4543E">
          <w:rPr>
            <w:webHidden/>
          </w:rPr>
          <w:t>48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6" w:history="1">
        <w:r w:rsidR="00D4543E" w:rsidRPr="00E21FC5">
          <w:rPr>
            <w:rStyle w:val="Hyperlink"/>
          </w:rPr>
          <w:t>2.2</w:t>
        </w:r>
        <w:r w:rsidR="00D4543E">
          <w:rPr>
            <w:rFonts w:asciiTheme="minorHAnsi" w:eastAsiaTheme="minorEastAsia" w:hAnsiTheme="minorHAnsi" w:cstheme="minorBidi"/>
            <w:b w:val="0"/>
            <w:bCs w:val="0"/>
            <w:sz w:val="22"/>
            <w:szCs w:val="22"/>
          </w:rPr>
          <w:tab/>
        </w:r>
        <w:r w:rsidR="00D4543E" w:rsidRPr="00E21FC5">
          <w:rPr>
            <w:rStyle w:val="Hyperlink"/>
          </w:rPr>
          <w:t>Development of a new module</w:t>
        </w:r>
        <w:r w:rsidR="00D4543E">
          <w:rPr>
            <w:webHidden/>
          </w:rPr>
          <w:tab/>
        </w:r>
        <w:r w:rsidR="003C421B">
          <w:rPr>
            <w:webHidden/>
          </w:rPr>
          <w:fldChar w:fldCharType="begin"/>
        </w:r>
        <w:r w:rsidR="00D4543E">
          <w:rPr>
            <w:webHidden/>
          </w:rPr>
          <w:instrText xml:space="preserve"> PAGEREF _Toc379890936 \h </w:instrText>
        </w:r>
        <w:r w:rsidR="003C421B">
          <w:rPr>
            <w:webHidden/>
          </w:rPr>
        </w:r>
        <w:r w:rsidR="003C421B">
          <w:rPr>
            <w:webHidden/>
          </w:rPr>
          <w:fldChar w:fldCharType="separate"/>
        </w:r>
        <w:r w:rsidR="00D4543E">
          <w:rPr>
            <w:webHidden/>
          </w:rPr>
          <w:t>49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7" w:history="1">
        <w:r w:rsidR="00D4543E" w:rsidRPr="00E21FC5">
          <w:rPr>
            <w:rStyle w:val="Hyperlink"/>
          </w:rPr>
          <w:t>2.3</w:t>
        </w:r>
        <w:r w:rsidR="00D4543E">
          <w:rPr>
            <w:rFonts w:asciiTheme="minorHAnsi" w:eastAsiaTheme="minorEastAsia" w:hAnsiTheme="minorHAnsi" w:cstheme="minorBidi"/>
            <w:b w:val="0"/>
            <w:bCs w:val="0"/>
            <w:sz w:val="22"/>
            <w:szCs w:val="22"/>
          </w:rPr>
          <w:tab/>
        </w:r>
        <w:r w:rsidR="00D4543E" w:rsidRPr="00E21FC5">
          <w:rPr>
            <w:rStyle w:val="Hyperlink"/>
          </w:rPr>
          <w:t>Validation of a new module</w:t>
        </w:r>
        <w:r w:rsidR="00D4543E">
          <w:rPr>
            <w:webHidden/>
          </w:rPr>
          <w:tab/>
        </w:r>
        <w:r w:rsidR="003C421B">
          <w:rPr>
            <w:webHidden/>
          </w:rPr>
          <w:fldChar w:fldCharType="begin"/>
        </w:r>
        <w:r w:rsidR="00D4543E">
          <w:rPr>
            <w:webHidden/>
          </w:rPr>
          <w:instrText xml:space="preserve"> PAGEREF _Toc379890937 \h </w:instrText>
        </w:r>
        <w:r w:rsidR="003C421B">
          <w:rPr>
            <w:webHidden/>
          </w:rPr>
        </w:r>
        <w:r w:rsidR="003C421B">
          <w:rPr>
            <w:webHidden/>
          </w:rPr>
          <w:fldChar w:fldCharType="separate"/>
        </w:r>
        <w:r w:rsidR="00D4543E">
          <w:rPr>
            <w:webHidden/>
          </w:rPr>
          <w:t>49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8" w:history="1">
        <w:r w:rsidR="00D4543E" w:rsidRPr="00E21FC5">
          <w:rPr>
            <w:rStyle w:val="Hyperlink"/>
          </w:rPr>
          <w:t>2.4     Approval of a new module</w:t>
        </w:r>
        <w:r w:rsidR="00D4543E">
          <w:rPr>
            <w:webHidden/>
          </w:rPr>
          <w:tab/>
        </w:r>
        <w:r w:rsidR="003C421B">
          <w:rPr>
            <w:webHidden/>
          </w:rPr>
          <w:fldChar w:fldCharType="begin"/>
        </w:r>
        <w:r w:rsidR="00D4543E">
          <w:rPr>
            <w:webHidden/>
          </w:rPr>
          <w:instrText xml:space="preserve"> PAGEREF _Toc379890938 \h </w:instrText>
        </w:r>
        <w:r w:rsidR="003C421B">
          <w:rPr>
            <w:webHidden/>
          </w:rPr>
        </w:r>
        <w:r w:rsidR="003C421B">
          <w:rPr>
            <w:webHidden/>
          </w:rPr>
          <w:fldChar w:fldCharType="separate"/>
        </w:r>
        <w:r w:rsidR="00D4543E">
          <w:rPr>
            <w:webHidden/>
          </w:rPr>
          <w:t>49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39" w:history="1">
        <w:r w:rsidR="00D4543E" w:rsidRPr="00E21FC5">
          <w:rPr>
            <w:rStyle w:val="Hyperlink"/>
          </w:rPr>
          <w:t>2.5     IS Systems Notification</w:t>
        </w:r>
        <w:r w:rsidR="00D4543E">
          <w:rPr>
            <w:webHidden/>
          </w:rPr>
          <w:tab/>
        </w:r>
        <w:r w:rsidR="003C421B">
          <w:rPr>
            <w:webHidden/>
          </w:rPr>
          <w:fldChar w:fldCharType="begin"/>
        </w:r>
        <w:r w:rsidR="00D4543E">
          <w:rPr>
            <w:webHidden/>
          </w:rPr>
          <w:instrText xml:space="preserve"> PAGEREF _Toc379890939 \h </w:instrText>
        </w:r>
        <w:r w:rsidR="003C421B">
          <w:rPr>
            <w:webHidden/>
          </w:rPr>
        </w:r>
        <w:r w:rsidR="003C421B">
          <w:rPr>
            <w:webHidden/>
          </w:rPr>
          <w:fldChar w:fldCharType="separate"/>
        </w:r>
        <w:r w:rsidR="00D4543E">
          <w:rPr>
            <w:webHidden/>
          </w:rPr>
          <w:t>50</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40" w:history="1">
        <w:r w:rsidR="00D4543E" w:rsidRPr="00E21FC5">
          <w:rPr>
            <w:rStyle w:val="Hyperlink"/>
          </w:rPr>
          <w:t>CHAPTER 3:  VALIDATION OF A NEW CONTINUING PROFESSIONAL DEVELOPMENT PROGRAMME/COURSE</w:t>
        </w:r>
        <w:r w:rsidR="00D4543E">
          <w:rPr>
            <w:webHidden/>
          </w:rPr>
          <w:tab/>
        </w:r>
        <w:r w:rsidR="003C421B">
          <w:rPr>
            <w:webHidden/>
          </w:rPr>
          <w:fldChar w:fldCharType="begin"/>
        </w:r>
        <w:r w:rsidR="00D4543E">
          <w:rPr>
            <w:webHidden/>
          </w:rPr>
          <w:instrText xml:space="preserve"> PAGEREF _Toc379890940 \h </w:instrText>
        </w:r>
        <w:r w:rsidR="003C421B">
          <w:rPr>
            <w:webHidden/>
          </w:rPr>
        </w:r>
        <w:r w:rsidR="003C421B">
          <w:rPr>
            <w:webHidden/>
          </w:rPr>
          <w:fldChar w:fldCharType="separate"/>
        </w:r>
        <w:r w:rsidR="00D4543E">
          <w:rPr>
            <w:webHidden/>
          </w:rPr>
          <w:t>51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1" w:history="1">
        <w:r w:rsidR="00D4543E" w:rsidRPr="00E21FC5">
          <w:rPr>
            <w:rStyle w:val="Hyperlink"/>
          </w:rPr>
          <w:t>3.1</w:t>
        </w:r>
        <w:r w:rsidR="00D4543E">
          <w:rPr>
            <w:rFonts w:asciiTheme="minorHAnsi" w:eastAsiaTheme="minorEastAsia" w:hAnsiTheme="minorHAnsi" w:cstheme="minorBidi"/>
            <w:b w:val="0"/>
            <w:bCs w:val="0"/>
            <w:sz w:val="22"/>
            <w:szCs w:val="22"/>
          </w:rPr>
          <w:tab/>
        </w:r>
        <w:r w:rsidR="00D4543E" w:rsidRPr="00E21FC5">
          <w:rPr>
            <w:rStyle w:val="Hyperlink"/>
          </w:rPr>
          <w:t>General principles applying to CPD programmes/courses</w:t>
        </w:r>
        <w:r w:rsidR="00D4543E">
          <w:rPr>
            <w:webHidden/>
          </w:rPr>
          <w:tab/>
        </w:r>
        <w:r w:rsidR="003C421B">
          <w:rPr>
            <w:webHidden/>
          </w:rPr>
          <w:fldChar w:fldCharType="begin"/>
        </w:r>
        <w:r w:rsidR="00D4543E">
          <w:rPr>
            <w:webHidden/>
          </w:rPr>
          <w:instrText xml:space="preserve"> PAGEREF _Toc379890941 \h </w:instrText>
        </w:r>
        <w:r w:rsidR="003C421B">
          <w:rPr>
            <w:webHidden/>
          </w:rPr>
        </w:r>
        <w:r w:rsidR="003C421B">
          <w:rPr>
            <w:webHidden/>
          </w:rPr>
          <w:fldChar w:fldCharType="separate"/>
        </w:r>
        <w:r w:rsidR="00D4543E">
          <w:rPr>
            <w:webHidden/>
          </w:rPr>
          <w:t>51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2" w:history="1">
        <w:r w:rsidR="00D4543E" w:rsidRPr="00E21FC5">
          <w:rPr>
            <w:rStyle w:val="Hyperlink"/>
          </w:rPr>
          <w:t>3.2</w:t>
        </w:r>
        <w:r w:rsidR="00D4543E">
          <w:rPr>
            <w:rFonts w:asciiTheme="minorHAnsi" w:eastAsiaTheme="minorEastAsia" w:hAnsiTheme="minorHAnsi" w:cstheme="minorBidi"/>
            <w:b w:val="0"/>
            <w:bCs w:val="0"/>
            <w:sz w:val="22"/>
            <w:szCs w:val="22"/>
          </w:rPr>
          <w:tab/>
        </w:r>
        <w:r w:rsidR="00D4543E" w:rsidRPr="00E21FC5">
          <w:rPr>
            <w:rStyle w:val="Hyperlink"/>
          </w:rPr>
          <w:t>Timetable for the process</w:t>
        </w:r>
        <w:r w:rsidR="00D4543E">
          <w:rPr>
            <w:webHidden/>
          </w:rPr>
          <w:tab/>
        </w:r>
        <w:r w:rsidR="003C421B">
          <w:rPr>
            <w:webHidden/>
          </w:rPr>
          <w:fldChar w:fldCharType="begin"/>
        </w:r>
        <w:r w:rsidR="00D4543E">
          <w:rPr>
            <w:webHidden/>
          </w:rPr>
          <w:instrText xml:space="preserve"> PAGEREF _Toc379890942 \h </w:instrText>
        </w:r>
        <w:r w:rsidR="003C421B">
          <w:rPr>
            <w:webHidden/>
          </w:rPr>
        </w:r>
        <w:r w:rsidR="003C421B">
          <w:rPr>
            <w:webHidden/>
          </w:rPr>
          <w:fldChar w:fldCharType="separate"/>
        </w:r>
        <w:r w:rsidR="00D4543E">
          <w:rPr>
            <w:webHidden/>
          </w:rPr>
          <w:t>52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3" w:history="1">
        <w:r w:rsidR="00D4543E" w:rsidRPr="00E21FC5">
          <w:rPr>
            <w:rStyle w:val="Hyperlink"/>
          </w:rPr>
          <w:t>3.3</w:t>
        </w:r>
        <w:r w:rsidR="00D4543E">
          <w:rPr>
            <w:rFonts w:asciiTheme="minorHAnsi" w:eastAsiaTheme="minorEastAsia" w:hAnsiTheme="minorHAnsi" w:cstheme="minorBidi"/>
            <w:b w:val="0"/>
            <w:bCs w:val="0"/>
            <w:sz w:val="22"/>
            <w:szCs w:val="22"/>
          </w:rPr>
          <w:tab/>
        </w:r>
        <w:r w:rsidR="00D4543E" w:rsidRPr="00E21FC5">
          <w:rPr>
            <w:rStyle w:val="Hyperlink"/>
          </w:rPr>
          <w:t>Approval of existing modules as CPD Awards</w:t>
        </w:r>
        <w:r w:rsidR="00D4543E">
          <w:rPr>
            <w:webHidden/>
          </w:rPr>
          <w:tab/>
        </w:r>
        <w:r w:rsidR="003C421B">
          <w:rPr>
            <w:webHidden/>
          </w:rPr>
          <w:fldChar w:fldCharType="begin"/>
        </w:r>
        <w:r w:rsidR="00D4543E">
          <w:rPr>
            <w:webHidden/>
          </w:rPr>
          <w:instrText xml:space="preserve"> PAGEREF _Toc379890943 \h </w:instrText>
        </w:r>
        <w:r w:rsidR="003C421B">
          <w:rPr>
            <w:webHidden/>
          </w:rPr>
        </w:r>
        <w:r w:rsidR="003C421B">
          <w:rPr>
            <w:webHidden/>
          </w:rPr>
          <w:fldChar w:fldCharType="separate"/>
        </w:r>
        <w:r w:rsidR="00D4543E">
          <w:rPr>
            <w:webHidden/>
          </w:rPr>
          <w:t>53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4" w:history="1">
        <w:r w:rsidR="00D4543E" w:rsidRPr="00E21FC5">
          <w:rPr>
            <w:rStyle w:val="Hyperlink"/>
          </w:rPr>
          <w:t>3.4</w:t>
        </w:r>
        <w:r w:rsidR="00D4543E">
          <w:rPr>
            <w:rFonts w:asciiTheme="minorHAnsi" w:eastAsiaTheme="minorEastAsia" w:hAnsiTheme="minorHAnsi" w:cstheme="minorBidi"/>
            <w:b w:val="0"/>
            <w:bCs w:val="0"/>
            <w:sz w:val="22"/>
            <w:szCs w:val="22"/>
          </w:rPr>
          <w:tab/>
        </w:r>
        <w:r w:rsidR="00D4543E" w:rsidRPr="00E21FC5">
          <w:rPr>
            <w:rStyle w:val="Hyperlink"/>
          </w:rPr>
          <w:t>Preliminary programme/course proposal</w:t>
        </w:r>
        <w:r w:rsidR="00D4543E">
          <w:rPr>
            <w:webHidden/>
          </w:rPr>
          <w:tab/>
        </w:r>
        <w:r w:rsidR="003C421B">
          <w:rPr>
            <w:webHidden/>
          </w:rPr>
          <w:fldChar w:fldCharType="begin"/>
        </w:r>
        <w:r w:rsidR="00D4543E">
          <w:rPr>
            <w:webHidden/>
          </w:rPr>
          <w:instrText xml:space="preserve"> PAGEREF _Toc379890944 \h </w:instrText>
        </w:r>
        <w:r w:rsidR="003C421B">
          <w:rPr>
            <w:webHidden/>
          </w:rPr>
        </w:r>
        <w:r w:rsidR="003C421B">
          <w:rPr>
            <w:webHidden/>
          </w:rPr>
          <w:fldChar w:fldCharType="separate"/>
        </w:r>
        <w:r w:rsidR="00D4543E">
          <w:rPr>
            <w:webHidden/>
          </w:rPr>
          <w:t>53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5" w:history="1">
        <w:r w:rsidR="00D4543E" w:rsidRPr="00E21FC5">
          <w:rPr>
            <w:rStyle w:val="Hyperlink"/>
            <w:lang w:val="en-GB"/>
          </w:rPr>
          <w:t>3.5</w:t>
        </w:r>
        <w:r w:rsidR="00D4543E">
          <w:rPr>
            <w:rFonts w:asciiTheme="minorHAnsi" w:eastAsiaTheme="minorEastAsia" w:hAnsiTheme="minorHAnsi" w:cstheme="minorBidi"/>
            <w:b w:val="0"/>
            <w:bCs w:val="0"/>
            <w:sz w:val="22"/>
            <w:szCs w:val="22"/>
          </w:rPr>
          <w:tab/>
        </w:r>
        <w:r w:rsidR="00D4543E" w:rsidRPr="00E21FC5">
          <w:rPr>
            <w:rStyle w:val="Hyperlink"/>
          </w:rPr>
          <w:t>Validation of a CPD Certificate Programme/Course</w:t>
        </w:r>
        <w:r w:rsidR="00D4543E">
          <w:rPr>
            <w:webHidden/>
          </w:rPr>
          <w:tab/>
        </w:r>
        <w:r w:rsidR="003C421B">
          <w:rPr>
            <w:webHidden/>
          </w:rPr>
          <w:fldChar w:fldCharType="begin"/>
        </w:r>
        <w:r w:rsidR="00D4543E">
          <w:rPr>
            <w:webHidden/>
          </w:rPr>
          <w:instrText xml:space="preserve"> PAGEREF _Toc379890945 \h </w:instrText>
        </w:r>
        <w:r w:rsidR="003C421B">
          <w:rPr>
            <w:webHidden/>
          </w:rPr>
        </w:r>
        <w:r w:rsidR="003C421B">
          <w:rPr>
            <w:webHidden/>
          </w:rPr>
          <w:fldChar w:fldCharType="separate"/>
        </w:r>
        <w:r w:rsidR="00D4543E">
          <w:rPr>
            <w:webHidden/>
          </w:rPr>
          <w:t>53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6" w:history="1">
        <w:r w:rsidR="00D4543E" w:rsidRPr="00E21FC5">
          <w:rPr>
            <w:rStyle w:val="Hyperlink"/>
          </w:rPr>
          <w:t>3.6</w:t>
        </w:r>
        <w:r w:rsidR="00D4543E">
          <w:rPr>
            <w:rFonts w:asciiTheme="minorHAnsi" w:eastAsiaTheme="minorEastAsia" w:hAnsiTheme="minorHAnsi" w:cstheme="minorBidi"/>
            <w:b w:val="0"/>
            <w:bCs w:val="0"/>
            <w:sz w:val="22"/>
            <w:szCs w:val="22"/>
          </w:rPr>
          <w:tab/>
        </w:r>
        <w:r w:rsidR="00D4543E" w:rsidRPr="00E21FC5">
          <w:rPr>
            <w:rStyle w:val="Hyperlink"/>
          </w:rPr>
          <w:t>Validation of a CPD Diploma Programme</w:t>
        </w:r>
        <w:r w:rsidR="00D4543E">
          <w:rPr>
            <w:webHidden/>
          </w:rPr>
          <w:tab/>
        </w:r>
        <w:r w:rsidR="003C421B">
          <w:rPr>
            <w:webHidden/>
          </w:rPr>
          <w:fldChar w:fldCharType="begin"/>
        </w:r>
        <w:r w:rsidR="00D4543E">
          <w:rPr>
            <w:webHidden/>
          </w:rPr>
          <w:instrText xml:space="preserve"> PAGEREF _Toc379890946 \h </w:instrText>
        </w:r>
        <w:r w:rsidR="003C421B">
          <w:rPr>
            <w:webHidden/>
          </w:rPr>
        </w:r>
        <w:r w:rsidR="003C421B">
          <w:rPr>
            <w:webHidden/>
          </w:rPr>
          <w:fldChar w:fldCharType="separate"/>
        </w:r>
        <w:r w:rsidR="00D4543E">
          <w:rPr>
            <w:webHidden/>
          </w:rPr>
          <w:t>55</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7" w:history="1">
        <w:r w:rsidR="00D4543E" w:rsidRPr="00E21FC5">
          <w:rPr>
            <w:rStyle w:val="Hyperlink"/>
          </w:rPr>
          <w:t>3.7</w:t>
        </w:r>
        <w:r w:rsidR="00D4543E">
          <w:rPr>
            <w:rFonts w:asciiTheme="minorHAnsi" w:eastAsiaTheme="minorEastAsia" w:hAnsiTheme="minorHAnsi" w:cstheme="minorBidi"/>
            <w:b w:val="0"/>
            <w:bCs w:val="0"/>
            <w:sz w:val="22"/>
            <w:szCs w:val="22"/>
          </w:rPr>
          <w:tab/>
        </w:r>
        <w:r w:rsidR="00D4543E" w:rsidRPr="00E21FC5">
          <w:rPr>
            <w:rStyle w:val="Hyperlink"/>
          </w:rPr>
          <w:t>Distance Learning</w:t>
        </w:r>
        <w:r w:rsidR="00D4543E">
          <w:rPr>
            <w:webHidden/>
          </w:rPr>
          <w:tab/>
        </w:r>
        <w:r w:rsidR="003C421B">
          <w:rPr>
            <w:webHidden/>
          </w:rPr>
          <w:fldChar w:fldCharType="begin"/>
        </w:r>
        <w:r w:rsidR="00D4543E">
          <w:rPr>
            <w:webHidden/>
          </w:rPr>
          <w:instrText xml:space="preserve"> PAGEREF _Toc379890947 \h </w:instrText>
        </w:r>
        <w:r w:rsidR="003C421B">
          <w:rPr>
            <w:webHidden/>
          </w:rPr>
        </w:r>
        <w:r w:rsidR="003C421B">
          <w:rPr>
            <w:webHidden/>
          </w:rPr>
          <w:fldChar w:fldCharType="separate"/>
        </w:r>
        <w:r w:rsidR="00D4543E">
          <w:rPr>
            <w:webHidden/>
          </w:rPr>
          <w:t>56</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48" w:history="1">
        <w:r w:rsidR="00D4543E" w:rsidRPr="00E21FC5">
          <w:rPr>
            <w:rStyle w:val="Hyperlink"/>
          </w:rPr>
          <w:t>3.8</w:t>
        </w:r>
        <w:r w:rsidR="00D4543E">
          <w:rPr>
            <w:rFonts w:asciiTheme="minorHAnsi" w:eastAsiaTheme="minorEastAsia" w:hAnsiTheme="minorHAnsi" w:cstheme="minorBidi"/>
            <w:b w:val="0"/>
            <w:bCs w:val="0"/>
            <w:sz w:val="22"/>
            <w:szCs w:val="22"/>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_Toc379890948 \h </w:instrText>
        </w:r>
        <w:r w:rsidR="003C421B">
          <w:rPr>
            <w:webHidden/>
          </w:rPr>
        </w:r>
        <w:r w:rsidR="003C421B">
          <w:rPr>
            <w:webHidden/>
          </w:rPr>
          <w:fldChar w:fldCharType="separate"/>
        </w:r>
        <w:r w:rsidR="00D4543E">
          <w:rPr>
            <w:webHidden/>
          </w:rPr>
          <w:t>56</w:t>
        </w:r>
        <w:r w:rsidR="003C421B">
          <w:rPr>
            <w:webHidden/>
          </w:rPr>
          <w:fldChar w:fldCharType="end"/>
        </w:r>
      </w:hyperlink>
    </w:p>
    <w:p w:rsidR="00D4543E" w:rsidRDefault="00923F53" w:rsidP="007612AF">
      <w:pPr>
        <w:pStyle w:val="TOC4"/>
        <w:ind w:left="1418" w:hanging="1418"/>
        <w:rPr>
          <w:rFonts w:asciiTheme="minorHAnsi" w:eastAsiaTheme="minorEastAsia" w:hAnsiTheme="minorHAnsi" w:cstheme="minorBidi"/>
          <w:b w:val="0"/>
          <w:bCs w:val="0"/>
          <w:sz w:val="22"/>
          <w:szCs w:val="22"/>
        </w:rPr>
      </w:pPr>
      <w:hyperlink w:anchor="_Toc379890949" w:history="1">
        <w:r w:rsidR="00D4543E" w:rsidRPr="00E21FC5">
          <w:rPr>
            <w:rStyle w:val="Hyperlink"/>
          </w:rPr>
          <w:t>3.9</w:t>
        </w:r>
        <w:r w:rsidR="00D4543E">
          <w:rPr>
            <w:rFonts w:asciiTheme="minorHAnsi" w:eastAsiaTheme="minorEastAsia" w:hAnsiTheme="minorHAnsi" w:cstheme="minorBidi"/>
            <w:b w:val="0"/>
            <w:bCs w:val="0"/>
            <w:sz w:val="22"/>
            <w:szCs w:val="22"/>
          </w:rPr>
          <w:tab/>
        </w:r>
        <w:r w:rsidR="00D4543E" w:rsidRPr="00E21FC5">
          <w:rPr>
            <w:rStyle w:val="Hyperlink"/>
          </w:rPr>
          <w:t>Duties of the Course/Programme Committee in respect of CPD Certificate Courses and CPD Diploma Programmes</w:t>
        </w:r>
        <w:r w:rsidR="00D4543E">
          <w:rPr>
            <w:webHidden/>
          </w:rPr>
          <w:tab/>
        </w:r>
        <w:r w:rsidR="003C421B">
          <w:rPr>
            <w:webHidden/>
          </w:rPr>
          <w:fldChar w:fldCharType="begin"/>
        </w:r>
        <w:r w:rsidR="00D4543E">
          <w:rPr>
            <w:webHidden/>
          </w:rPr>
          <w:instrText xml:space="preserve"> PAGEREF _Toc379890949 \h </w:instrText>
        </w:r>
        <w:r w:rsidR="003C421B">
          <w:rPr>
            <w:webHidden/>
          </w:rPr>
        </w:r>
        <w:r w:rsidR="003C421B">
          <w:rPr>
            <w:webHidden/>
          </w:rPr>
          <w:fldChar w:fldCharType="separate"/>
        </w:r>
        <w:r w:rsidR="00D4543E">
          <w:rPr>
            <w:webHidden/>
          </w:rPr>
          <w:t>56</w:t>
        </w:r>
        <w:r w:rsidR="003C421B">
          <w:rPr>
            <w:webHidden/>
          </w:rPr>
          <w:fldChar w:fldCharType="end"/>
        </w:r>
      </w:hyperlink>
    </w:p>
    <w:p w:rsidR="00D4543E" w:rsidRDefault="00D4543E" w:rsidP="007612AF">
      <w:pPr>
        <w:pStyle w:val="TOC2"/>
        <w:tabs>
          <w:tab w:val="left" w:pos="1418"/>
        </w:tabs>
        <w:rPr>
          <w:rStyle w:val="Hyperlink"/>
        </w:rPr>
      </w:pPr>
    </w:p>
    <w:p w:rsidR="00D4543E" w:rsidRDefault="00923F53" w:rsidP="007612AF">
      <w:pPr>
        <w:pStyle w:val="TOC2"/>
        <w:tabs>
          <w:tab w:val="left" w:pos="1418"/>
        </w:tabs>
        <w:rPr>
          <w:rFonts w:asciiTheme="minorHAnsi" w:eastAsiaTheme="minorEastAsia" w:hAnsiTheme="minorHAnsi" w:cstheme="minorBidi"/>
          <w:b w:val="0"/>
          <w:sz w:val="22"/>
          <w:lang w:val="en-IE" w:eastAsia="en-IE"/>
        </w:rPr>
      </w:pPr>
      <w:hyperlink w:anchor="_Toc379890950" w:history="1">
        <w:r w:rsidR="00D4543E" w:rsidRPr="00E21FC5">
          <w:rPr>
            <w:rStyle w:val="Hyperlink"/>
          </w:rPr>
          <w:t>Part C</w:t>
        </w:r>
        <w:r w:rsidR="00D4543E">
          <w:rPr>
            <w:webHidden/>
          </w:rPr>
          <w:tab/>
        </w:r>
        <w:r w:rsidR="003C421B">
          <w:rPr>
            <w:webHidden/>
          </w:rPr>
          <w:fldChar w:fldCharType="begin"/>
        </w:r>
        <w:r w:rsidR="00D4543E">
          <w:rPr>
            <w:webHidden/>
          </w:rPr>
          <w:instrText xml:space="preserve"> PAGEREF _Toc379890950 \h </w:instrText>
        </w:r>
        <w:r w:rsidR="003C421B">
          <w:rPr>
            <w:webHidden/>
          </w:rPr>
        </w:r>
        <w:r w:rsidR="003C421B">
          <w:rPr>
            <w:webHidden/>
          </w:rPr>
          <w:fldChar w:fldCharType="separate"/>
        </w:r>
        <w:r w:rsidR="00D4543E">
          <w:rPr>
            <w:webHidden/>
          </w:rPr>
          <w:t>58</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51" w:history="1">
        <w:r w:rsidR="00D4543E" w:rsidRPr="00E21FC5">
          <w:rPr>
            <w:rStyle w:val="Hyperlink"/>
          </w:rPr>
          <w:t>CHAPTER 4: PROGRAMME MANAGEMENT</w:t>
        </w:r>
        <w:r w:rsidR="00D4543E">
          <w:rPr>
            <w:webHidden/>
          </w:rPr>
          <w:tab/>
        </w:r>
        <w:r w:rsidR="003C421B">
          <w:rPr>
            <w:webHidden/>
          </w:rPr>
          <w:fldChar w:fldCharType="begin"/>
        </w:r>
        <w:r w:rsidR="00D4543E">
          <w:rPr>
            <w:webHidden/>
          </w:rPr>
          <w:instrText xml:space="preserve"> PAGEREF _Toc379890951 \h </w:instrText>
        </w:r>
        <w:r w:rsidR="003C421B">
          <w:rPr>
            <w:webHidden/>
          </w:rPr>
        </w:r>
        <w:r w:rsidR="003C421B">
          <w:rPr>
            <w:webHidden/>
          </w:rPr>
          <w:fldChar w:fldCharType="separate"/>
        </w:r>
        <w:r w:rsidR="00D4543E">
          <w:rPr>
            <w:webHidden/>
          </w:rPr>
          <w:t>59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2" w:history="1">
        <w:r w:rsidR="00D4543E" w:rsidRPr="00E21FC5">
          <w:rPr>
            <w:rStyle w:val="Hyperlink"/>
          </w:rPr>
          <w:t>4.1</w:t>
        </w:r>
        <w:r w:rsidR="00D4543E">
          <w:rPr>
            <w:rFonts w:asciiTheme="minorHAnsi" w:eastAsiaTheme="minorEastAsia" w:hAnsiTheme="minorHAnsi" w:cstheme="minorBidi"/>
            <w:b w:val="0"/>
            <w:bCs w:val="0"/>
            <w:sz w:val="22"/>
            <w:szCs w:val="22"/>
          </w:rPr>
          <w:tab/>
        </w:r>
        <w:r w:rsidR="00D4543E" w:rsidRPr="00E21FC5">
          <w:rPr>
            <w:rStyle w:val="Hyperlink"/>
          </w:rPr>
          <w:t>Programme Chair</w:t>
        </w:r>
        <w:r w:rsidR="00D4543E">
          <w:rPr>
            <w:webHidden/>
          </w:rPr>
          <w:tab/>
        </w:r>
        <w:r w:rsidR="003C421B">
          <w:rPr>
            <w:webHidden/>
          </w:rPr>
          <w:fldChar w:fldCharType="begin"/>
        </w:r>
        <w:r w:rsidR="00D4543E">
          <w:rPr>
            <w:webHidden/>
          </w:rPr>
          <w:instrText xml:space="preserve"> PAGEREF _Toc379890952 \h </w:instrText>
        </w:r>
        <w:r w:rsidR="003C421B">
          <w:rPr>
            <w:webHidden/>
          </w:rPr>
        </w:r>
        <w:r w:rsidR="003C421B">
          <w:rPr>
            <w:webHidden/>
          </w:rPr>
          <w:fldChar w:fldCharType="separate"/>
        </w:r>
        <w:r w:rsidR="00D4543E">
          <w:rPr>
            <w:webHidden/>
          </w:rPr>
          <w:t>60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3" w:history="1">
        <w:r w:rsidR="00D4543E" w:rsidRPr="00E21FC5">
          <w:rPr>
            <w:rStyle w:val="Hyperlink"/>
          </w:rPr>
          <w:t>4.2</w:t>
        </w:r>
        <w:r w:rsidR="00D4543E">
          <w:rPr>
            <w:rFonts w:asciiTheme="minorHAnsi" w:eastAsiaTheme="minorEastAsia" w:hAnsiTheme="minorHAnsi" w:cstheme="minorBidi"/>
            <w:b w:val="0"/>
            <w:bCs w:val="0"/>
            <w:sz w:val="22"/>
            <w:szCs w:val="22"/>
          </w:rPr>
          <w:tab/>
        </w:r>
        <w:r w:rsidR="00D4543E" w:rsidRPr="00E21FC5">
          <w:rPr>
            <w:rStyle w:val="Hyperlink"/>
          </w:rPr>
          <w:t>Year Tutors</w:t>
        </w:r>
        <w:r w:rsidR="00D4543E">
          <w:rPr>
            <w:webHidden/>
          </w:rPr>
          <w:tab/>
        </w:r>
        <w:r w:rsidR="003C421B">
          <w:rPr>
            <w:webHidden/>
          </w:rPr>
          <w:fldChar w:fldCharType="begin"/>
        </w:r>
        <w:r w:rsidR="00D4543E">
          <w:rPr>
            <w:webHidden/>
          </w:rPr>
          <w:instrText xml:space="preserve"> PAGEREF _Toc379890953 \h </w:instrText>
        </w:r>
        <w:r w:rsidR="003C421B">
          <w:rPr>
            <w:webHidden/>
          </w:rPr>
        </w:r>
        <w:r w:rsidR="003C421B">
          <w:rPr>
            <w:webHidden/>
          </w:rPr>
          <w:fldChar w:fldCharType="separate"/>
        </w:r>
        <w:r w:rsidR="00D4543E">
          <w:rPr>
            <w:webHidden/>
          </w:rPr>
          <w:t>61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4" w:history="1">
        <w:r w:rsidR="00D4543E" w:rsidRPr="00E21FC5">
          <w:rPr>
            <w:rStyle w:val="Hyperlink"/>
          </w:rPr>
          <w:t>4.3</w:t>
        </w:r>
        <w:r w:rsidR="00D4543E">
          <w:rPr>
            <w:rFonts w:asciiTheme="minorHAnsi" w:eastAsiaTheme="minorEastAsia" w:hAnsiTheme="minorHAnsi" w:cstheme="minorBidi"/>
            <w:b w:val="0"/>
            <w:bCs w:val="0"/>
            <w:sz w:val="22"/>
            <w:szCs w:val="22"/>
          </w:rPr>
          <w:tab/>
        </w:r>
        <w:r w:rsidR="00D4543E" w:rsidRPr="00E21FC5">
          <w:rPr>
            <w:rStyle w:val="Hyperlink"/>
          </w:rPr>
          <w:t>Class Representatives</w:t>
        </w:r>
        <w:r w:rsidR="00D4543E">
          <w:rPr>
            <w:webHidden/>
          </w:rPr>
          <w:tab/>
        </w:r>
        <w:r w:rsidR="003C421B">
          <w:rPr>
            <w:webHidden/>
          </w:rPr>
          <w:fldChar w:fldCharType="begin"/>
        </w:r>
        <w:r w:rsidR="00D4543E">
          <w:rPr>
            <w:webHidden/>
          </w:rPr>
          <w:instrText xml:space="preserve"> PAGEREF _Toc379890954 \h </w:instrText>
        </w:r>
        <w:r w:rsidR="003C421B">
          <w:rPr>
            <w:webHidden/>
          </w:rPr>
        </w:r>
        <w:r w:rsidR="003C421B">
          <w:rPr>
            <w:webHidden/>
          </w:rPr>
          <w:fldChar w:fldCharType="separate"/>
        </w:r>
        <w:r w:rsidR="00D4543E">
          <w:rPr>
            <w:webHidden/>
          </w:rPr>
          <w:t>61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5" w:history="1">
        <w:r w:rsidR="00D4543E" w:rsidRPr="00E21FC5">
          <w:rPr>
            <w:rStyle w:val="Hyperlink"/>
          </w:rPr>
          <w:t>4.4</w:t>
        </w:r>
        <w:r w:rsidR="00D4543E">
          <w:rPr>
            <w:rFonts w:asciiTheme="minorHAnsi" w:eastAsiaTheme="minorEastAsia" w:hAnsiTheme="minorHAnsi" w:cstheme="minorBidi"/>
            <w:b w:val="0"/>
            <w:bCs w:val="0"/>
            <w:sz w:val="22"/>
            <w:szCs w:val="22"/>
          </w:rPr>
          <w:tab/>
        </w:r>
        <w:r w:rsidR="00D4543E" w:rsidRPr="00E21FC5">
          <w:rPr>
            <w:rStyle w:val="Hyperlink"/>
          </w:rPr>
          <w:t>Programme Team</w:t>
        </w:r>
        <w:r w:rsidR="00D4543E">
          <w:rPr>
            <w:webHidden/>
          </w:rPr>
          <w:tab/>
        </w:r>
        <w:r w:rsidR="003C421B">
          <w:rPr>
            <w:webHidden/>
          </w:rPr>
          <w:fldChar w:fldCharType="begin"/>
        </w:r>
        <w:r w:rsidR="00D4543E">
          <w:rPr>
            <w:webHidden/>
          </w:rPr>
          <w:instrText xml:space="preserve"> PAGEREF _Toc379890955 \h </w:instrText>
        </w:r>
        <w:r w:rsidR="003C421B">
          <w:rPr>
            <w:webHidden/>
          </w:rPr>
        </w:r>
        <w:r w:rsidR="003C421B">
          <w:rPr>
            <w:webHidden/>
          </w:rPr>
          <w:fldChar w:fldCharType="separate"/>
        </w:r>
        <w:r w:rsidR="00D4543E">
          <w:rPr>
            <w:webHidden/>
          </w:rPr>
          <w:t>62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6" w:history="1">
        <w:r w:rsidR="00D4543E" w:rsidRPr="00E21FC5">
          <w:rPr>
            <w:rStyle w:val="Hyperlink"/>
          </w:rPr>
          <w:t>4.5</w:t>
        </w:r>
        <w:r w:rsidR="00D4543E">
          <w:rPr>
            <w:rFonts w:asciiTheme="minorHAnsi" w:eastAsiaTheme="minorEastAsia" w:hAnsiTheme="minorHAnsi" w:cstheme="minorBidi"/>
            <w:b w:val="0"/>
            <w:bCs w:val="0"/>
            <w:sz w:val="22"/>
            <w:szCs w:val="22"/>
          </w:rPr>
          <w:tab/>
        </w:r>
        <w:r w:rsidR="00D4543E" w:rsidRPr="00E21FC5">
          <w:rPr>
            <w:rStyle w:val="Hyperlink"/>
          </w:rPr>
          <w:t>Programme Committee</w:t>
        </w:r>
        <w:r w:rsidR="00D4543E">
          <w:rPr>
            <w:webHidden/>
          </w:rPr>
          <w:tab/>
        </w:r>
        <w:r w:rsidR="003C421B">
          <w:rPr>
            <w:webHidden/>
          </w:rPr>
          <w:fldChar w:fldCharType="begin"/>
        </w:r>
        <w:r w:rsidR="00D4543E">
          <w:rPr>
            <w:webHidden/>
          </w:rPr>
          <w:instrText xml:space="preserve"> PAGEREF _Toc379890956 \h </w:instrText>
        </w:r>
        <w:r w:rsidR="003C421B">
          <w:rPr>
            <w:webHidden/>
          </w:rPr>
        </w:r>
        <w:r w:rsidR="003C421B">
          <w:rPr>
            <w:webHidden/>
          </w:rPr>
          <w:fldChar w:fldCharType="separate"/>
        </w:r>
        <w:r w:rsidR="00D4543E">
          <w:rPr>
            <w:webHidden/>
          </w:rPr>
          <w:t>62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7" w:history="1">
        <w:r w:rsidR="00D4543E" w:rsidRPr="00E21FC5">
          <w:rPr>
            <w:rStyle w:val="Hyperlink"/>
          </w:rPr>
          <w:t xml:space="preserve">4.6 </w:t>
        </w:r>
        <w:r w:rsidR="00D4543E">
          <w:rPr>
            <w:rFonts w:asciiTheme="minorHAnsi" w:eastAsiaTheme="minorEastAsia" w:hAnsiTheme="minorHAnsi" w:cstheme="minorBidi"/>
            <w:b w:val="0"/>
            <w:bCs w:val="0"/>
            <w:sz w:val="22"/>
            <w:szCs w:val="22"/>
          </w:rPr>
          <w:tab/>
        </w:r>
        <w:r w:rsidR="00D4543E" w:rsidRPr="00E21FC5">
          <w:rPr>
            <w:rStyle w:val="Hyperlink"/>
          </w:rPr>
          <w:t>Meetings</w:t>
        </w:r>
        <w:r w:rsidR="00D4543E">
          <w:rPr>
            <w:webHidden/>
          </w:rPr>
          <w:tab/>
        </w:r>
        <w:r w:rsidR="003C421B">
          <w:rPr>
            <w:webHidden/>
          </w:rPr>
          <w:fldChar w:fldCharType="begin"/>
        </w:r>
        <w:r w:rsidR="00D4543E">
          <w:rPr>
            <w:webHidden/>
          </w:rPr>
          <w:instrText xml:space="preserve"> PAGEREF _Toc379890957 \h </w:instrText>
        </w:r>
        <w:r w:rsidR="003C421B">
          <w:rPr>
            <w:webHidden/>
          </w:rPr>
        </w:r>
        <w:r w:rsidR="003C421B">
          <w:rPr>
            <w:webHidden/>
          </w:rPr>
          <w:fldChar w:fldCharType="separate"/>
        </w:r>
        <w:r w:rsidR="00D4543E">
          <w:rPr>
            <w:webHidden/>
          </w:rPr>
          <w:t>63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8" w:history="1">
        <w:r w:rsidR="00D4543E" w:rsidRPr="00E21FC5">
          <w:rPr>
            <w:rStyle w:val="Hyperlink"/>
            <w:lang w:val="en-GB"/>
          </w:rPr>
          <w:t xml:space="preserve">4.7 </w:t>
        </w:r>
        <w:r w:rsidR="00D4543E">
          <w:rPr>
            <w:rFonts w:asciiTheme="minorHAnsi" w:eastAsiaTheme="minorEastAsia" w:hAnsiTheme="minorHAnsi" w:cstheme="minorBidi"/>
            <w:b w:val="0"/>
            <w:bCs w:val="0"/>
            <w:sz w:val="22"/>
            <w:szCs w:val="22"/>
          </w:rPr>
          <w:tab/>
        </w:r>
        <w:r w:rsidR="00D4543E" w:rsidRPr="00E21FC5">
          <w:rPr>
            <w:rStyle w:val="Hyperlink"/>
            <w:lang w:val="en-GB"/>
          </w:rPr>
          <w:t>Examiners</w:t>
        </w:r>
        <w:r w:rsidR="00D4543E">
          <w:rPr>
            <w:webHidden/>
          </w:rPr>
          <w:tab/>
        </w:r>
        <w:r w:rsidR="003C421B">
          <w:rPr>
            <w:webHidden/>
          </w:rPr>
          <w:fldChar w:fldCharType="begin"/>
        </w:r>
        <w:r w:rsidR="00D4543E">
          <w:rPr>
            <w:webHidden/>
          </w:rPr>
          <w:instrText xml:space="preserve"> PAGEREF _Toc379890958 \h </w:instrText>
        </w:r>
        <w:r w:rsidR="003C421B">
          <w:rPr>
            <w:webHidden/>
          </w:rPr>
        </w:r>
        <w:r w:rsidR="003C421B">
          <w:rPr>
            <w:webHidden/>
          </w:rPr>
          <w:fldChar w:fldCharType="separate"/>
        </w:r>
        <w:r w:rsidR="00D4543E">
          <w:rPr>
            <w:webHidden/>
          </w:rPr>
          <w:t>63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59" w:history="1">
        <w:r w:rsidR="00D4543E" w:rsidRPr="00E21FC5">
          <w:rPr>
            <w:rStyle w:val="Hyperlink"/>
          </w:rPr>
          <w:t>4.8</w:t>
        </w:r>
        <w:r w:rsidR="00D4543E">
          <w:rPr>
            <w:rFonts w:asciiTheme="minorHAnsi" w:eastAsiaTheme="minorEastAsia" w:hAnsiTheme="minorHAnsi" w:cstheme="minorBidi"/>
            <w:b w:val="0"/>
            <w:bCs w:val="0"/>
            <w:sz w:val="22"/>
            <w:szCs w:val="22"/>
          </w:rPr>
          <w:tab/>
        </w:r>
        <w:r w:rsidR="00D4543E" w:rsidRPr="00E21FC5">
          <w:rPr>
            <w:rStyle w:val="Hyperlink"/>
          </w:rPr>
          <w:t>Consideration of Assessment Results</w:t>
        </w:r>
        <w:r w:rsidR="00D4543E">
          <w:rPr>
            <w:webHidden/>
          </w:rPr>
          <w:tab/>
        </w:r>
        <w:r w:rsidR="003C421B">
          <w:rPr>
            <w:webHidden/>
          </w:rPr>
          <w:fldChar w:fldCharType="begin"/>
        </w:r>
        <w:r w:rsidR="00D4543E">
          <w:rPr>
            <w:webHidden/>
          </w:rPr>
          <w:instrText xml:space="preserve"> PAGEREF _Toc379890959 \h </w:instrText>
        </w:r>
        <w:r w:rsidR="003C421B">
          <w:rPr>
            <w:webHidden/>
          </w:rPr>
        </w:r>
        <w:r w:rsidR="003C421B">
          <w:rPr>
            <w:webHidden/>
          </w:rPr>
          <w:fldChar w:fldCharType="separate"/>
        </w:r>
        <w:r w:rsidR="00D4543E">
          <w:rPr>
            <w:webHidden/>
          </w:rPr>
          <w:t>65</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0" w:history="1">
        <w:r w:rsidR="00D4543E" w:rsidRPr="00E21FC5">
          <w:rPr>
            <w:rStyle w:val="Hyperlink"/>
          </w:rPr>
          <w:t>4.9</w:t>
        </w:r>
        <w:r w:rsidR="00D4543E">
          <w:rPr>
            <w:rFonts w:asciiTheme="minorHAnsi" w:eastAsiaTheme="minorEastAsia" w:hAnsiTheme="minorHAnsi" w:cstheme="minorBidi"/>
            <w:b w:val="0"/>
            <w:bCs w:val="0"/>
            <w:sz w:val="22"/>
            <w:szCs w:val="22"/>
          </w:rPr>
          <w:tab/>
        </w:r>
        <w:r w:rsidR="00D4543E" w:rsidRPr="00E21FC5">
          <w:rPr>
            <w:rStyle w:val="Hyperlink"/>
          </w:rPr>
          <w:t>Collaborative Provision</w:t>
        </w:r>
        <w:r w:rsidR="00D4543E">
          <w:rPr>
            <w:webHidden/>
          </w:rPr>
          <w:tab/>
        </w:r>
        <w:r w:rsidR="003C421B">
          <w:rPr>
            <w:webHidden/>
          </w:rPr>
          <w:fldChar w:fldCharType="begin"/>
        </w:r>
        <w:r w:rsidR="00D4543E">
          <w:rPr>
            <w:webHidden/>
          </w:rPr>
          <w:instrText xml:space="preserve"> PAGEREF _Toc379890960 \h </w:instrText>
        </w:r>
        <w:r w:rsidR="003C421B">
          <w:rPr>
            <w:webHidden/>
          </w:rPr>
        </w:r>
        <w:r w:rsidR="003C421B">
          <w:rPr>
            <w:webHidden/>
          </w:rPr>
          <w:fldChar w:fldCharType="separate"/>
        </w:r>
        <w:r w:rsidR="00D4543E">
          <w:rPr>
            <w:webHidden/>
          </w:rPr>
          <w:t>65</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61" w:history="1">
        <w:r w:rsidR="00D4543E" w:rsidRPr="00E21FC5">
          <w:rPr>
            <w:rStyle w:val="Hyperlink"/>
          </w:rPr>
          <w:t>CHAPTER 5:</w:t>
        </w:r>
        <w:r w:rsidR="00D4543E">
          <w:rPr>
            <w:rFonts w:asciiTheme="minorHAnsi" w:eastAsiaTheme="minorEastAsia" w:hAnsiTheme="minorHAnsi" w:cstheme="minorBidi"/>
            <w:b w:val="0"/>
            <w:bCs w:val="0"/>
            <w:sz w:val="22"/>
            <w:lang w:val="en-IE" w:eastAsia="en-IE"/>
          </w:rPr>
          <w:tab/>
        </w:r>
        <w:r w:rsidR="00D4543E" w:rsidRPr="00E21FC5">
          <w:rPr>
            <w:rStyle w:val="Hyperlink"/>
          </w:rPr>
          <w:t>ANNUAL MONITORING OF PROGRAMMES</w:t>
        </w:r>
        <w:r w:rsidR="00D4543E">
          <w:rPr>
            <w:webHidden/>
          </w:rPr>
          <w:tab/>
        </w:r>
        <w:r w:rsidR="003C421B">
          <w:rPr>
            <w:webHidden/>
          </w:rPr>
          <w:fldChar w:fldCharType="begin"/>
        </w:r>
        <w:r w:rsidR="00D4543E">
          <w:rPr>
            <w:webHidden/>
          </w:rPr>
          <w:instrText xml:space="preserve"> PAGEREF _Toc379890961 \h </w:instrText>
        </w:r>
        <w:r w:rsidR="003C421B">
          <w:rPr>
            <w:webHidden/>
          </w:rPr>
        </w:r>
        <w:r w:rsidR="003C421B">
          <w:rPr>
            <w:webHidden/>
          </w:rPr>
          <w:fldChar w:fldCharType="separate"/>
        </w:r>
        <w:r w:rsidR="00D4543E">
          <w:rPr>
            <w:webHidden/>
          </w:rPr>
          <w:t>67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2" w:history="1">
        <w:r w:rsidR="00D4543E" w:rsidRPr="00E21FC5">
          <w:rPr>
            <w:rStyle w:val="Hyperlink"/>
          </w:rPr>
          <w:t>5.1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_Toc379890962 \h </w:instrText>
        </w:r>
        <w:r w:rsidR="003C421B">
          <w:rPr>
            <w:webHidden/>
          </w:rPr>
        </w:r>
        <w:r w:rsidR="003C421B">
          <w:rPr>
            <w:webHidden/>
          </w:rPr>
          <w:fldChar w:fldCharType="separate"/>
        </w:r>
        <w:r w:rsidR="00D4543E">
          <w:rPr>
            <w:webHidden/>
          </w:rPr>
          <w:t>67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3" w:history="1">
        <w:r w:rsidR="00D4543E" w:rsidRPr="00E21FC5">
          <w:rPr>
            <w:rStyle w:val="Hyperlink"/>
            <w:lang w:val="en-GB"/>
          </w:rPr>
          <w:t>5.2</w:t>
        </w:r>
        <w:r w:rsidR="00D4543E">
          <w:rPr>
            <w:rFonts w:asciiTheme="minorHAnsi" w:eastAsiaTheme="minorEastAsia" w:hAnsiTheme="minorHAnsi" w:cstheme="minorBidi"/>
            <w:b w:val="0"/>
            <w:bCs w:val="0"/>
            <w:sz w:val="22"/>
            <w:szCs w:val="22"/>
          </w:rPr>
          <w:tab/>
        </w:r>
        <w:r w:rsidR="00D4543E" w:rsidRPr="00E21FC5">
          <w:rPr>
            <w:rStyle w:val="Hyperlink"/>
            <w:lang w:val="en-GB"/>
          </w:rPr>
          <w:t>Timetable for the annual monitoring process</w:t>
        </w:r>
        <w:r w:rsidR="00D4543E">
          <w:rPr>
            <w:webHidden/>
          </w:rPr>
          <w:tab/>
        </w:r>
        <w:r w:rsidR="003C421B">
          <w:rPr>
            <w:webHidden/>
          </w:rPr>
          <w:fldChar w:fldCharType="begin"/>
        </w:r>
        <w:r w:rsidR="00D4543E">
          <w:rPr>
            <w:webHidden/>
          </w:rPr>
          <w:instrText xml:space="preserve"> PAGEREF _Toc379890963 \h </w:instrText>
        </w:r>
        <w:r w:rsidR="003C421B">
          <w:rPr>
            <w:webHidden/>
          </w:rPr>
        </w:r>
        <w:r w:rsidR="003C421B">
          <w:rPr>
            <w:webHidden/>
          </w:rPr>
          <w:fldChar w:fldCharType="separate"/>
        </w:r>
        <w:r w:rsidR="00D4543E">
          <w:rPr>
            <w:webHidden/>
          </w:rPr>
          <w:t>67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4" w:history="1">
        <w:r w:rsidR="00D4543E" w:rsidRPr="00E21FC5">
          <w:rPr>
            <w:rStyle w:val="Hyperlink"/>
          </w:rPr>
          <w:t>5.3</w:t>
        </w:r>
        <w:r w:rsidR="00D4543E">
          <w:rPr>
            <w:rFonts w:asciiTheme="minorHAnsi" w:eastAsiaTheme="minorEastAsia" w:hAnsiTheme="minorHAnsi" w:cstheme="minorBidi"/>
            <w:b w:val="0"/>
            <w:bCs w:val="0"/>
            <w:sz w:val="22"/>
            <w:szCs w:val="22"/>
          </w:rPr>
          <w:tab/>
        </w:r>
        <w:r w:rsidR="00D4543E" w:rsidRPr="00E21FC5">
          <w:rPr>
            <w:rStyle w:val="Hyperlink"/>
          </w:rPr>
          <w:t>Annual monitoring report form (Q5)</w:t>
        </w:r>
        <w:r w:rsidR="00D4543E">
          <w:rPr>
            <w:webHidden/>
          </w:rPr>
          <w:tab/>
        </w:r>
        <w:r w:rsidR="003C421B">
          <w:rPr>
            <w:webHidden/>
          </w:rPr>
          <w:fldChar w:fldCharType="begin"/>
        </w:r>
        <w:r w:rsidR="00D4543E">
          <w:rPr>
            <w:webHidden/>
          </w:rPr>
          <w:instrText xml:space="preserve"> PAGEREF _Toc379890964 \h </w:instrText>
        </w:r>
        <w:r w:rsidR="003C421B">
          <w:rPr>
            <w:webHidden/>
          </w:rPr>
        </w:r>
        <w:r w:rsidR="003C421B">
          <w:rPr>
            <w:webHidden/>
          </w:rPr>
          <w:fldChar w:fldCharType="separate"/>
        </w:r>
        <w:r w:rsidR="00D4543E">
          <w:rPr>
            <w:webHidden/>
          </w:rPr>
          <w:t>68</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65" w:history="1">
        <w:r w:rsidR="00D4543E" w:rsidRPr="00E21FC5">
          <w:rPr>
            <w:rStyle w:val="Hyperlink"/>
          </w:rPr>
          <w:t>CHAPTER 6:</w:t>
        </w:r>
        <w:r w:rsidR="00D4543E">
          <w:rPr>
            <w:rFonts w:asciiTheme="minorHAnsi" w:eastAsiaTheme="minorEastAsia" w:hAnsiTheme="minorHAnsi" w:cstheme="minorBidi"/>
            <w:b w:val="0"/>
            <w:bCs w:val="0"/>
            <w:sz w:val="22"/>
            <w:lang w:val="en-IE" w:eastAsia="en-IE"/>
          </w:rPr>
          <w:tab/>
        </w:r>
        <w:r w:rsidR="00D4543E" w:rsidRPr="00E21FC5">
          <w:rPr>
            <w:rStyle w:val="Hyperlink"/>
          </w:rPr>
          <w:t>PROGRAMME MODIFICATIONS</w:t>
        </w:r>
        <w:r w:rsidR="00D4543E">
          <w:rPr>
            <w:webHidden/>
          </w:rPr>
          <w:tab/>
        </w:r>
        <w:r w:rsidR="003C421B">
          <w:rPr>
            <w:webHidden/>
          </w:rPr>
          <w:fldChar w:fldCharType="begin"/>
        </w:r>
        <w:r w:rsidR="00D4543E">
          <w:rPr>
            <w:webHidden/>
          </w:rPr>
          <w:instrText xml:space="preserve"> PAGEREF _Toc379890965 \h </w:instrText>
        </w:r>
        <w:r w:rsidR="003C421B">
          <w:rPr>
            <w:webHidden/>
          </w:rPr>
        </w:r>
        <w:r w:rsidR="003C421B">
          <w:rPr>
            <w:webHidden/>
          </w:rPr>
          <w:fldChar w:fldCharType="separate"/>
        </w:r>
        <w:r w:rsidR="00D4543E">
          <w:rPr>
            <w:webHidden/>
          </w:rPr>
          <w:t>73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6" w:history="1">
        <w:r w:rsidR="00D4543E" w:rsidRPr="00E21FC5">
          <w:rPr>
            <w:rStyle w:val="Hyperlink"/>
          </w:rPr>
          <w:t>6.1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_Toc379890966 \h </w:instrText>
        </w:r>
        <w:r w:rsidR="003C421B">
          <w:rPr>
            <w:webHidden/>
          </w:rPr>
        </w:r>
        <w:r w:rsidR="003C421B">
          <w:rPr>
            <w:webHidden/>
          </w:rPr>
          <w:fldChar w:fldCharType="separate"/>
        </w:r>
        <w:r w:rsidR="00D4543E">
          <w:rPr>
            <w:webHidden/>
          </w:rPr>
          <w:t>73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7" w:history="1">
        <w:r w:rsidR="00D4543E" w:rsidRPr="00E21FC5">
          <w:rPr>
            <w:rStyle w:val="Hyperlink"/>
          </w:rPr>
          <w:t>6.2</w:t>
        </w:r>
        <w:r w:rsidR="00D4543E">
          <w:rPr>
            <w:rFonts w:asciiTheme="minorHAnsi" w:eastAsiaTheme="minorEastAsia" w:hAnsiTheme="minorHAnsi" w:cstheme="minorBidi"/>
            <w:b w:val="0"/>
            <w:bCs w:val="0"/>
            <w:sz w:val="22"/>
            <w:szCs w:val="22"/>
          </w:rPr>
          <w:tab/>
        </w:r>
        <w:r w:rsidR="00D4543E" w:rsidRPr="00E21FC5">
          <w:rPr>
            <w:rStyle w:val="Hyperlink"/>
          </w:rPr>
          <w:t>Timeframe</w:t>
        </w:r>
        <w:r w:rsidR="00D4543E">
          <w:rPr>
            <w:webHidden/>
          </w:rPr>
          <w:tab/>
        </w:r>
        <w:r w:rsidR="003C421B">
          <w:rPr>
            <w:webHidden/>
          </w:rPr>
          <w:fldChar w:fldCharType="begin"/>
        </w:r>
        <w:r w:rsidR="00D4543E">
          <w:rPr>
            <w:webHidden/>
          </w:rPr>
          <w:instrText xml:space="preserve"> PAGEREF _Toc379890967 \h </w:instrText>
        </w:r>
        <w:r w:rsidR="003C421B">
          <w:rPr>
            <w:webHidden/>
          </w:rPr>
        </w:r>
        <w:r w:rsidR="003C421B">
          <w:rPr>
            <w:webHidden/>
          </w:rPr>
          <w:fldChar w:fldCharType="separate"/>
        </w:r>
        <w:r w:rsidR="00D4543E">
          <w:rPr>
            <w:webHidden/>
          </w:rPr>
          <w:t>73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8" w:history="1">
        <w:r w:rsidR="00D4543E" w:rsidRPr="00E21FC5">
          <w:rPr>
            <w:rStyle w:val="Hyperlink"/>
          </w:rPr>
          <w:t>6.3</w:t>
        </w:r>
        <w:r w:rsidR="00D4543E">
          <w:rPr>
            <w:rFonts w:asciiTheme="minorHAnsi" w:eastAsiaTheme="minorEastAsia" w:hAnsiTheme="minorHAnsi" w:cstheme="minorBidi"/>
            <w:b w:val="0"/>
            <w:bCs w:val="0"/>
            <w:sz w:val="22"/>
            <w:szCs w:val="22"/>
          </w:rPr>
          <w:tab/>
        </w:r>
        <w:r w:rsidR="00D4543E" w:rsidRPr="00E21FC5">
          <w:rPr>
            <w:rStyle w:val="Hyperlink"/>
          </w:rPr>
          <w:t>Module Amendments</w:t>
        </w:r>
        <w:r w:rsidR="00D4543E">
          <w:rPr>
            <w:webHidden/>
          </w:rPr>
          <w:tab/>
        </w:r>
        <w:r w:rsidR="003C421B">
          <w:rPr>
            <w:webHidden/>
          </w:rPr>
          <w:fldChar w:fldCharType="begin"/>
        </w:r>
        <w:r w:rsidR="00D4543E">
          <w:rPr>
            <w:webHidden/>
          </w:rPr>
          <w:instrText xml:space="preserve"> PAGEREF _Toc379890968 \h </w:instrText>
        </w:r>
        <w:r w:rsidR="003C421B">
          <w:rPr>
            <w:webHidden/>
          </w:rPr>
        </w:r>
        <w:r w:rsidR="003C421B">
          <w:rPr>
            <w:webHidden/>
          </w:rPr>
          <w:fldChar w:fldCharType="separate"/>
        </w:r>
        <w:r w:rsidR="00D4543E">
          <w:rPr>
            <w:webHidden/>
          </w:rPr>
          <w:t>73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69" w:history="1">
        <w:r w:rsidR="00D4543E" w:rsidRPr="00E21FC5">
          <w:rPr>
            <w:rStyle w:val="Hyperlink"/>
          </w:rPr>
          <w:t>6.4</w:t>
        </w:r>
        <w:r w:rsidR="00D4543E">
          <w:rPr>
            <w:rFonts w:asciiTheme="minorHAnsi" w:eastAsiaTheme="minorEastAsia" w:hAnsiTheme="minorHAnsi" w:cstheme="minorBidi"/>
            <w:b w:val="0"/>
            <w:bCs w:val="0"/>
            <w:sz w:val="22"/>
            <w:szCs w:val="22"/>
          </w:rPr>
          <w:tab/>
        </w:r>
        <w:r w:rsidR="00D4543E" w:rsidRPr="00E21FC5">
          <w:rPr>
            <w:rStyle w:val="Hyperlink"/>
          </w:rPr>
          <w:t>Programme Amendments</w:t>
        </w:r>
        <w:r w:rsidR="00D4543E">
          <w:rPr>
            <w:webHidden/>
          </w:rPr>
          <w:tab/>
        </w:r>
        <w:r w:rsidR="003C421B">
          <w:rPr>
            <w:webHidden/>
          </w:rPr>
          <w:fldChar w:fldCharType="begin"/>
        </w:r>
        <w:r w:rsidR="00D4543E">
          <w:rPr>
            <w:webHidden/>
          </w:rPr>
          <w:instrText xml:space="preserve"> PAGEREF _Toc379890969 \h </w:instrText>
        </w:r>
        <w:r w:rsidR="003C421B">
          <w:rPr>
            <w:webHidden/>
          </w:rPr>
        </w:r>
        <w:r w:rsidR="003C421B">
          <w:rPr>
            <w:webHidden/>
          </w:rPr>
          <w:fldChar w:fldCharType="separate"/>
        </w:r>
        <w:r w:rsidR="00D4543E">
          <w:rPr>
            <w:webHidden/>
          </w:rPr>
          <w:t>75</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0" w:history="1">
        <w:r w:rsidR="00D4543E" w:rsidRPr="00E21FC5">
          <w:rPr>
            <w:rStyle w:val="Hyperlink"/>
          </w:rPr>
          <w:t>6.5</w:t>
        </w:r>
        <w:r w:rsidR="00D4543E">
          <w:rPr>
            <w:rFonts w:asciiTheme="minorHAnsi" w:eastAsiaTheme="minorEastAsia" w:hAnsiTheme="minorHAnsi" w:cstheme="minorBidi"/>
            <w:b w:val="0"/>
            <w:bCs w:val="0"/>
            <w:sz w:val="22"/>
            <w:szCs w:val="22"/>
          </w:rPr>
          <w:tab/>
        </w:r>
        <w:r w:rsidR="00D4543E" w:rsidRPr="00E21FC5">
          <w:rPr>
            <w:rStyle w:val="Hyperlink"/>
          </w:rPr>
          <w:t>Programme Documentation and Systems</w:t>
        </w:r>
        <w:r w:rsidR="00D4543E">
          <w:rPr>
            <w:webHidden/>
          </w:rPr>
          <w:tab/>
        </w:r>
        <w:r w:rsidR="003C421B">
          <w:rPr>
            <w:webHidden/>
          </w:rPr>
          <w:fldChar w:fldCharType="begin"/>
        </w:r>
        <w:r w:rsidR="00D4543E">
          <w:rPr>
            <w:webHidden/>
          </w:rPr>
          <w:instrText xml:space="preserve"> PAGEREF _Toc379890970 \h </w:instrText>
        </w:r>
        <w:r w:rsidR="003C421B">
          <w:rPr>
            <w:webHidden/>
          </w:rPr>
        </w:r>
        <w:r w:rsidR="003C421B">
          <w:rPr>
            <w:webHidden/>
          </w:rPr>
          <w:fldChar w:fldCharType="separate"/>
        </w:r>
        <w:r w:rsidR="00D4543E">
          <w:rPr>
            <w:webHidden/>
          </w:rPr>
          <w:t>77</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71" w:history="1">
        <w:r w:rsidR="00D4543E" w:rsidRPr="00E21FC5">
          <w:rPr>
            <w:rStyle w:val="Hyperlink"/>
          </w:rPr>
          <w:t>CHAPTER 7:</w:t>
        </w:r>
        <w:r w:rsidR="00D4543E">
          <w:rPr>
            <w:rFonts w:asciiTheme="minorHAnsi" w:eastAsiaTheme="minorEastAsia" w:hAnsiTheme="minorHAnsi" w:cstheme="minorBidi"/>
            <w:b w:val="0"/>
            <w:bCs w:val="0"/>
            <w:sz w:val="22"/>
            <w:lang w:val="en-IE" w:eastAsia="en-IE"/>
          </w:rPr>
          <w:tab/>
        </w:r>
        <w:r w:rsidR="00D4543E" w:rsidRPr="00E21FC5">
          <w:rPr>
            <w:rStyle w:val="Hyperlink"/>
          </w:rPr>
          <w:t>SCHOOL REVIEW</w:t>
        </w:r>
        <w:r w:rsidR="00D4543E">
          <w:rPr>
            <w:webHidden/>
          </w:rPr>
          <w:tab/>
        </w:r>
        <w:r w:rsidR="003C421B">
          <w:rPr>
            <w:webHidden/>
          </w:rPr>
          <w:fldChar w:fldCharType="begin"/>
        </w:r>
        <w:r w:rsidR="00D4543E">
          <w:rPr>
            <w:webHidden/>
          </w:rPr>
          <w:instrText xml:space="preserve"> PAGEREF _Toc379890971 \h </w:instrText>
        </w:r>
        <w:r w:rsidR="003C421B">
          <w:rPr>
            <w:webHidden/>
          </w:rPr>
        </w:r>
        <w:r w:rsidR="003C421B">
          <w:rPr>
            <w:webHidden/>
          </w:rPr>
          <w:fldChar w:fldCharType="separate"/>
        </w:r>
        <w:r w:rsidR="00D4543E">
          <w:rPr>
            <w:webHidden/>
          </w:rPr>
          <w:t>78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2" w:history="1">
        <w:r w:rsidR="00D4543E" w:rsidRPr="00E21FC5">
          <w:rPr>
            <w:rStyle w:val="Hyperlink"/>
          </w:rPr>
          <w:t>7.1</w:t>
        </w:r>
        <w:r w:rsidR="00D4543E">
          <w:rPr>
            <w:rFonts w:asciiTheme="minorHAnsi" w:eastAsiaTheme="minorEastAsia" w:hAnsiTheme="minorHAnsi" w:cstheme="minorBidi"/>
            <w:b w:val="0"/>
            <w:bCs w:val="0"/>
            <w:sz w:val="22"/>
            <w:szCs w:val="22"/>
          </w:rPr>
          <w:tab/>
        </w:r>
        <w:r w:rsidR="00D4543E" w:rsidRPr="00E21FC5">
          <w:rPr>
            <w:rStyle w:val="Hyperlink"/>
          </w:rPr>
          <w:t>Introduction</w:t>
        </w:r>
        <w:r w:rsidR="00D4543E">
          <w:rPr>
            <w:webHidden/>
          </w:rPr>
          <w:tab/>
        </w:r>
        <w:r w:rsidR="003C421B">
          <w:rPr>
            <w:webHidden/>
          </w:rPr>
          <w:fldChar w:fldCharType="begin"/>
        </w:r>
        <w:r w:rsidR="00D4543E">
          <w:rPr>
            <w:webHidden/>
          </w:rPr>
          <w:instrText xml:space="preserve"> PAGEREF _Toc379890972 \h </w:instrText>
        </w:r>
        <w:r w:rsidR="003C421B">
          <w:rPr>
            <w:webHidden/>
          </w:rPr>
        </w:r>
        <w:r w:rsidR="003C421B">
          <w:rPr>
            <w:webHidden/>
          </w:rPr>
          <w:fldChar w:fldCharType="separate"/>
        </w:r>
        <w:r w:rsidR="00D4543E">
          <w:rPr>
            <w:webHidden/>
          </w:rPr>
          <w:t>78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3" w:history="1">
        <w:r w:rsidR="00D4543E" w:rsidRPr="00E21FC5">
          <w:rPr>
            <w:rStyle w:val="Hyperlink"/>
          </w:rPr>
          <w:t>7.2</w:t>
        </w:r>
        <w:r w:rsidR="00D4543E">
          <w:rPr>
            <w:rFonts w:asciiTheme="minorHAnsi" w:eastAsiaTheme="minorEastAsia" w:hAnsiTheme="minorHAnsi" w:cstheme="minorBidi"/>
            <w:b w:val="0"/>
            <w:bCs w:val="0"/>
            <w:sz w:val="22"/>
            <w:szCs w:val="22"/>
          </w:rPr>
          <w:tab/>
        </w:r>
        <w:r w:rsidR="00D4543E" w:rsidRPr="00E21FC5">
          <w:rPr>
            <w:rStyle w:val="Hyperlink"/>
          </w:rPr>
          <w:t>Timetable for the review process</w:t>
        </w:r>
        <w:r w:rsidR="00D4543E">
          <w:rPr>
            <w:webHidden/>
          </w:rPr>
          <w:tab/>
        </w:r>
        <w:r w:rsidR="003C421B">
          <w:rPr>
            <w:webHidden/>
          </w:rPr>
          <w:fldChar w:fldCharType="begin"/>
        </w:r>
        <w:r w:rsidR="00D4543E">
          <w:rPr>
            <w:webHidden/>
          </w:rPr>
          <w:instrText xml:space="preserve"> PAGEREF _Toc379890973 \h </w:instrText>
        </w:r>
        <w:r w:rsidR="003C421B">
          <w:rPr>
            <w:webHidden/>
          </w:rPr>
        </w:r>
        <w:r w:rsidR="003C421B">
          <w:rPr>
            <w:webHidden/>
          </w:rPr>
          <w:fldChar w:fldCharType="separate"/>
        </w:r>
        <w:r w:rsidR="00D4543E">
          <w:rPr>
            <w:webHidden/>
          </w:rPr>
          <w:t>80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4" w:history="1">
        <w:r w:rsidR="00D4543E" w:rsidRPr="00E21FC5">
          <w:rPr>
            <w:rStyle w:val="Hyperlink"/>
          </w:rPr>
          <w:t>7.3</w:t>
        </w:r>
        <w:r w:rsidR="00D4543E">
          <w:rPr>
            <w:rFonts w:asciiTheme="minorHAnsi" w:eastAsiaTheme="minorEastAsia" w:hAnsiTheme="minorHAnsi" w:cstheme="minorBidi"/>
            <w:b w:val="0"/>
            <w:bCs w:val="0"/>
            <w:sz w:val="22"/>
            <w:szCs w:val="22"/>
          </w:rPr>
          <w:tab/>
        </w:r>
        <w:r w:rsidR="00D4543E" w:rsidRPr="00E21FC5">
          <w:rPr>
            <w:rStyle w:val="Hyperlink"/>
          </w:rPr>
          <w:t>Documentation provided by the School</w:t>
        </w:r>
        <w:r w:rsidR="00D4543E">
          <w:rPr>
            <w:webHidden/>
          </w:rPr>
          <w:tab/>
        </w:r>
        <w:r w:rsidR="003C421B">
          <w:rPr>
            <w:webHidden/>
          </w:rPr>
          <w:fldChar w:fldCharType="begin"/>
        </w:r>
        <w:r w:rsidR="00D4543E">
          <w:rPr>
            <w:webHidden/>
          </w:rPr>
          <w:instrText xml:space="preserve"> PAGEREF _Toc379890974 \h </w:instrText>
        </w:r>
        <w:r w:rsidR="003C421B">
          <w:rPr>
            <w:webHidden/>
          </w:rPr>
        </w:r>
        <w:r w:rsidR="003C421B">
          <w:rPr>
            <w:webHidden/>
          </w:rPr>
          <w:fldChar w:fldCharType="separate"/>
        </w:r>
        <w:r w:rsidR="00D4543E">
          <w:rPr>
            <w:webHidden/>
          </w:rPr>
          <w:t>80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5" w:history="1">
        <w:r w:rsidR="00D4543E" w:rsidRPr="00E21FC5">
          <w:rPr>
            <w:rStyle w:val="Hyperlink"/>
          </w:rPr>
          <w:t>7.4</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_Toc379890975 \h </w:instrText>
        </w:r>
        <w:r w:rsidR="003C421B">
          <w:rPr>
            <w:webHidden/>
          </w:rPr>
        </w:r>
        <w:r w:rsidR="003C421B">
          <w:rPr>
            <w:webHidden/>
          </w:rPr>
          <w:fldChar w:fldCharType="separate"/>
        </w:r>
        <w:r w:rsidR="00D4543E">
          <w:rPr>
            <w:webHidden/>
          </w:rPr>
          <w:t>84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6" w:history="1">
        <w:r w:rsidR="00D4543E" w:rsidRPr="00E21FC5">
          <w:rPr>
            <w:rStyle w:val="Hyperlink"/>
          </w:rPr>
          <w:t>7.5</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_Toc379890976 \h </w:instrText>
        </w:r>
        <w:r w:rsidR="003C421B">
          <w:rPr>
            <w:webHidden/>
          </w:rPr>
        </w:r>
        <w:r w:rsidR="003C421B">
          <w:rPr>
            <w:webHidden/>
          </w:rPr>
          <w:fldChar w:fldCharType="separate"/>
        </w:r>
        <w:r w:rsidR="00D4543E">
          <w:rPr>
            <w:webHidden/>
          </w:rPr>
          <w:t>84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7" w:history="1">
        <w:r w:rsidR="00D4543E" w:rsidRPr="00E21FC5">
          <w:rPr>
            <w:rStyle w:val="Hyperlink"/>
          </w:rPr>
          <w:t>7.6</w:t>
        </w:r>
        <w:r w:rsidR="00D4543E">
          <w:rPr>
            <w:rFonts w:asciiTheme="minorHAnsi" w:eastAsiaTheme="minorEastAsia" w:hAnsiTheme="minorHAnsi" w:cstheme="minorBidi"/>
            <w:b w:val="0"/>
            <w:bCs w:val="0"/>
            <w:sz w:val="22"/>
            <w:szCs w:val="22"/>
          </w:rPr>
          <w:tab/>
        </w:r>
        <w:r w:rsidR="00D4543E" w:rsidRPr="00E21FC5">
          <w:rPr>
            <w:rStyle w:val="Hyperlink"/>
          </w:rPr>
          <w:t>School Review</w:t>
        </w:r>
        <w:r w:rsidR="00D4543E">
          <w:rPr>
            <w:webHidden/>
          </w:rPr>
          <w:tab/>
        </w:r>
        <w:r w:rsidR="003C421B">
          <w:rPr>
            <w:webHidden/>
          </w:rPr>
          <w:fldChar w:fldCharType="begin"/>
        </w:r>
        <w:r w:rsidR="00D4543E">
          <w:rPr>
            <w:webHidden/>
          </w:rPr>
          <w:instrText xml:space="preserve"> PAGEREF _Toc379890977 \h </w:instrText>
        </w:r>
        <w:r w:rsidR="003C421B">
          <w:rPr>
            <w:webHidden/>
          </w:rPr>
        </w:r>
        <w:r w:rsidR="003C421B">
          <w:rPr>
            <w:webHidden/>
          </w:rPr>
          <w:fldChar w:fldCharType="separate"/>
        </w:r>
        <w:r w:rsidR="00D4543E">
          <w:rPr>
            <w:webHidden/>
          </w:rPr>
          <w:t>85</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78" w:history="1">
        <w:r w:rsidR="00D4543E" w:rsidRPr="00E21FC5">
          <w:rPr>
            <w:rStyle w:val="Hyperlink"/>
          </w:rPr>
          <w:t>7.7</w:t>
        </w:r>
        <w:r w:rsidR="00D4543E">
          <w:rPr>
            <w:rFonts w:asciiTheme="minorHAnsi" w:eastAsiaTheme="minorEastAsia" w:hAnsiTheme="minorHAnsi" w:cstheme="minorBidi"/>
            <w:b w:val="0"/>
            <w:bCs w:val="0"/>
            <w:sz w:val="22"/>
            <w:szCs w:val="22"/>
          </w:rPr>
          <w:tab/>
        </w:r>
        <w:r w:rsidR="00D4543E" w:rsidRPr="00E21FC5">
          <w:rPr>
            <w:rStyle w:val="Hyperlink"/>
          </w:rPr>
          <w:t>School Review Panel Report</w:t>
        </w:r>
        <w:r w:rsidR="00D4543E">
          <w:rPr>
            <w:webHidden/>
          </w:rPr>
          <w:tab/>
        </w:r>
        <w:r w:rsidR="003C421B">
          <w:rPr>
            <w:webHidden/>
          </w:rPr>
          <w:fldChar w:fldCharType="begin"/>
        </w:r>
        <w:r w:rsidR="00D4543E">
          <w:rPr>
            <w:webHidden/>
          </w:rPr>
          <w:instrText xml:space="preserve"> PAGEREF _Toc379890978 \h </w:instrText>
        </w:r>
        <w:r w:rsidR="003C421B">
          <w:rPr>
            <w:webHidden/>
          </w:rPr>
        </w:r>
        <w:r w:rsidR="003C421B">
          <w:rPr>
            <w:webHidden/>
          </w:rPr>
          <w:fldChar w:fldCharType="separate"/>
        </w:r>
        <w:r w:rsidR="00D4543E">
          <w:rPr>
            <w:webHidden/>
          </w:rPr>
          <w:t>86</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79" w:history="1">
        <w:r w:rsidR="00D4543E" w:rsidRPr="00E21FC5">
          <w:rPr>
            <w:rStyle w:val="Hyperlink"/>
          </w:rPr>
          <w:t>CHAPTER 8:</w:t>
        </w:r>
        <w:r w:rsidR="00D4543E">
          <w:rPr>
            <w:rFonts w:asciiTheme="minorHAnsi" w:eastAsiaTheme="minorEastAsia" w:hAnsiTheme="minorHAnsi" w:cstheme="minorBidi"/>
            <w:b w:val="0"/>
            <w:bCs w:val="0"/>
            <w:sz w:val="22"/>
            <w:lang w:val="en-IE" w:eastAsia="en-IE"/>
          </w:rPr>
          <w:tab/>
        </w:r>
        <w:r w:rsidR="00D4543E" w:rsidRPr="00E21FC5">
          <w:rPr>
            <w:rStyle w:val="Hyperlink"/>
          </w:rPr>
          <w:t>PROGRAMME REVIEW</w:t>
        </w:r>
        <w:r w:rsidR="00D4543E">
          <w:rPr>
            <w:webHidden/>
          </w:rPr>
          <w:tab/>
        </w:r>
        <w:r w:rsidR="003C421B">
          <w:rPr>
            <w:webHidden/>
          </w:rPr>
          <w:fldChar w:fldCharType="begin"/>
        </w:r>
        <w:r w:rsidR="00D4543E">
          <w:rPr>
            <w:webHidden/>
          </w:rPr>
          <w:instrText xml:space="preserve"> PAGEREF _Toc379890979 \h </w:instrText>
        </w:r>
        <w:r w:rsidR="003C421B">
          <w:rPr>
            <w:webHidden/>
          </w:rPr>
        </w:r>
        <w:r w:rsidR="003C421B">
          <w:rPr>
            <w:webHidden/>
          </w:rPr>
          <w:fldChar w:fldCharType="separate"/>
        </w:r>
        <w:r w:rsidR="00D4543E">
          <w:rPr>
            <w:webHidden/>
          </w:rPr>
          <w:t>88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0" w:history="1">
        <w:r w:rsidR="00D4543E" w:rsidRPr="00E21FC5">
          <w:rPr>
            <w:rStyle w:val="Hyperlink"/>
          </w:rPr>
          <w:t>8.1</w:t>
        </w:r>
        <w:r w:rsidR="00D4543E">
          <w:rPr>
            <w:rFonts w:asciiTheme="minorHAnsi" w:eastAsiaTheme="minorEastAsia" w:hAnsiTheme="minorHAnsi" w:cstheme="minorBidi"/>
            <w:b w:val="0"/>
            <w:bCs w:val="0"/>
            <w:sz w:val="22"/>
            <w:szCs w:val="22"/>
          </w:rPr>
          <w:tab/>
        </w:r>
        <w:r w:rsidR="00D4543E" w:rsidRPr="00E21FC5">
          <w:rPr>
            <w:rStyle w:val="Hyperlink"/>
          </w:rPr>
          <w:t xml:space="preserve"> Introduction</w:t>
        </w:r>
        <w:r w:rsidR="00D4543E">
          <w:rPr>
            <w:webHidden/>
          </w:rPr>
          <w:tab/>
        </w:r>
        <w:r w:rsidR="003C421B">
          <w:rPr>
            <w:webHidden/>
          </w:rPr>
          <w:fldChar w:fldCharType="begin"/>
        </w:r>
        <w:r w:rsidR="00D4543E">
          <w:rPr>
            <w:webHidden/>
          </w:rPr>
          <w:instrText xml:space="preserve"> PAGEREF _Toc379890980 \h </w:instrText>
        </w:r>
        <w:r w:rsidR="003C421B">
          <w:rPr>
            <w:webHidden/>
          </w:rPr>
        </w:r>
        <w:r w:rsidR="003C421B">
          <w:rPr>
            <w:webHidden/>
          </w:rPr>
          <w:fldChar w:fldCharType="separate"/>
        </w:r>
        <w:r w:rsidR="00D4543E">
          <w:rPr>
            <w:webHidden/>
          </w:rPr>
          <w:t>88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1" w:history="1">
        <w:r w:rsidR="00D4543E" w:rsidRPr="00E21FC5">
          <w:rPr>
            <w:rStyle w:val="Hyperlink"/>
          </w:rPr>
          <w:t>8.2</w:t>
        </w:r>
        <w:r w:rsidR="00D4543E">
          <w:rPr>
            <w:rFonts w:asciiTheme="minorHAnsi" w:eastAsiaTheme="minorEastAsia" w:hAnsiTheme="minorHAnsi" w:cstheme="minorBidi"/>
            <w:b w:val="0"/>
            <w:bCs w:val="0"/>
            <w:sz w:val="22"/>
            <w:szCs w:val="22"/>
          </w:rPr>
          <w:tab/>
        </w:r>
        <w:r w:rsidR="00D4543E" w:rsidRPr="00E21FC5">
          <w:rPr>
            <w:rStyle w:val="Hyperlink"/>
          </w:rPr>
          <w:t>Timetable for the programme review process</w:t>
        </w:r>
        <w:r w:rsidR="00D4543E">
          <w:rPr>
            <w:webHidden/>
          </w:rPr>
          <w:tab/>
        </w:r>
        <w:r w:rsidR="003C421B">
          <w:rPr>
            <w:webHidden/>
          </w:rPr>
          <w:fldChar w:fldCharType="begin"/>
        </w:r>
        <w:r w:rsidR="00D4543E">
          <w:rPr>
            <w:webHidden/>
          </w:rPr>
          <w:instrText xml:space="preserve"> PAGEREF _Toc379890981 \h </w:instrText>
        </w:r>
        <w:r w:rsidR="003C421B">
          <w:rPr>
            <w:webHidden/>
          </w:rPr>
        </w:r>
        <w:r w:rsidR="003C421B">
          <w:rPr>
            <w:webHidden/>
          </w:rPr>
          <w:fldChar w:fldCharType="separate"/>
        </w:r>
        <w:r w:rsidR="00D4543E">
          <w:rPr>
            <w:webHidden/>
          </w:rPr>
          <w:t>89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2" w:history="1">
        <w:r w:rsidR="00D4543E" w:rsidRPr="00E21FC5">
          <w:rPr>
            <w:rStyle w:val="Hyperlink"/>
          </w:rPr>
          <w:t>8.3</w:t>
        </w:r>
        <w:r w:rsidR="00D4543E">
          <w:rPr>
            <w:rFonts w:asciiTheme="minorHAnsi" w:eastAsiaTheme="minorEastAsia" w:hAnsiTheme="minorHAnsi" w:cstheme="minorBidi"/>
            <w:b w:val="0"/>
            <w:bCs w:val="0"/>
            <w:sz w:val="22"/>
            <w:szCs w:val="22"/>
          </w:rPr>
          <w:tab/>
        </w:r>
        <w:r w:rsidR="00D4543E" w:rsidRPr="00E21FC5">
          <w:rPr>
            <w:rStyle w:val="Hyperlink"/>
          </w:rPr>
          <w:t>Critical self-study by the Programme Committee</w:t>
        </w:r>
        <w:r w:rsidR="00D4543E">
          <w:rPr>
            <w:webHidden/>
          </w:rPr>
          <w:tab/>
        </w:r>
        <w:r w:rsidR="003C421B">
          <w:rPr>
            <w:webHidden/>
          </w:rPr>
          <w:fldChar w:fldCharType="begin"/>
        </w:r>
        <w:r w:rsidR="00D4543E">
          <w:rPr>
            <w:webHidden/>
          </w:rPr>
          <w:instrText xml:space="preserve"> PAGEREF _Toc379890982 \h </w:instrText>
        </w:r>
        <w:r w:rsidR="003C421B">
          <w:rPr>
            <w:webHidden/>
          </w:rPr>
        </w:r>
        <w:r w:rsidR="003C421B">
          <w:rPr>
            <w:webHidden/>
          </w:rPr>
          <w:fldChar w:fldCharType="separate"/>
        </w:r>
        <w:r w:rsidR="00D4543E">
          <w:rPr>
            <w:webHidden/>
          </w:rPr>
          <w:t>89</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3" w:history="1">
        <w:r w:rsidR="00D4543E" w:rsidRPr="00E21FC5">
          <w:rPr>
            <w:rStyle w:val="Hyperlink"/>
          </w:rPr>
          <w:t>8.4</w:t>
        </w:r>
        <w:r w:rsidR="00D4543E">
          <w:rPr>
            <w:rFonts w:asciiTheme="minorHAnsi" w:eastAsiaTheme="minorEastAsia" w:hAnsiTheme="minorHAnsi" w:cstheme="minorBidi"/>
            <w:b w:val="0"/>
            <w:bCs w:val="0"/>
            <w:sz w:val="22"/>
            <w:szCs w:val="22"/>
          </w:rPr>
          <w:tab/>
        </w:r>
        <w:r w:rsidR="00D4543E" w:rsidRPr="00E21FC5">
          <w:rPr>
            <w:rStyle w:val="Hyperlink"/>
          </w:rPr>
          <w:t>Documentation required for the review event</w:t>
        </w:r>
        <w:r w:rsidR="00D4543E">
          <w:rPr>
            <w:webHidden/>
          </w:rPr>
          <w:tab/>
        </w:r>
        <w:r w:rsidR="003C421B">
          <w:rPr>
            <w:webHidden/>
          </w:rPr>
          <w:fldChar w:fldCharType="begin"/>
        </w:r>
        <w:r w:rsidR="00D4543E">
          <w:rPr>
            <w:webHidden/>
          </w:rPr>
          <w:instrText xml:space="preserve"> PAGEREF _Toc379890983 \h </w:instrText>
        </w:r>
        <w:r w:rsidR="003C421B">
          <w:rPr>
            <w:webHidden/>
          </w:rPr>
        </w:r>
        <w:r w:rsidR="003C421B">
          <w:rPr>
            <w:webHidden/>
          </w:rPr>
          <w:fldChar w:fldCharType="separate"/>
        </w:r>
        <w:r w:rsidR="00D4543E">
          <w:rPr>
            <w:webHidden/>
          </w:rPr>
          <w:t>90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4" w:history="1">
        <w:r w:rsidR="00D4543E" w:rsidRPr="00E21FC5">
          <w:rPr>
            <w:rStyle w:val="Hyperlink"/>
          </w:rPr>
          <w:t>8.5</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_Toc379890984 \h </w:instrText>
        </w:r>
        <w:r w:rsidR="003C421B">
          <w:rPr>
            <w:webHidden/>
          </w:rPr>
        </w:r>
        <w:r w:rsidR="003C421B">
          <w:rPr>
            <w:webHidden/>
          </w:rPr>
          <w:fldChar w:fldCharType="separate"/>
        </w:r>
        <w:r w:rsidR="00D4543E">
          <w:rPr>
            <w:webHidden/>
          </w:rPr>
          <w:t>90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5" w:history="1">
        <w:r w:rsidR="00D4543E" w:rsidRPr="00E21FC5">
          <w:rPr>
            <w:rStyle w:val="Hyperlink"/>
          </w:rPr>
          <w:t>8.6</w:t>
        </w:r>
        <w:r w:rsidR="00D4543E">
          <w:rPr>
            <w:rFonts w:asciiTheme="minorHAnsi" w:eastAsiaTheme="minorEastAsia" w:hAnsiTheme="minorHAnsi" w:cstheme="minorBidi"/>
            <w:b w:val="0"/>
            <w:bCs w:val="0"/>
            <w:sz w:val="22"/>
            <w:szCs w:val="22"/>
          </w:rPr>
          <w:tab/>
        </w:r>
        <w:r w:rsidR="00D4543E" w:rsidRPr="00E21FC5">
          <w:rPr>
            <w:rStyle w:val="Hyperlink"/>
          </w:rPr>
          <w:t>Review event</w:t>
        </w:r>
        <w:r w:rsidR="00D4543E">
          <w:rPr>
            <w:webHidden/>
          </w:rPr>
          <w:tab/>
        </w:r>
        <w:r w:rsidR="003C421B">
          <w:rPr>
            <w:webHidden/>
          </w:rPr>
          <w:fldChar w:fldCharType="begin"/>
        </w:r>
        <w:r w:rsidR="00D4543E">
          <w:rPr>
            <w:webHidden/>
          </w:rPr>
          <w:instrText xml:space="preserve"> PAGEREF _Toc379890985 \h </w:instrText>
        </w:r>
        <w:r w:rsidR="003C421B">
          <w:rPr>
            <w:webHidden/>
          </w:rPr>
        </w:r>
        <w:r w:rsidR="003C421B">
          <w:rPr>
            <w:webHidden/>
          </w:rPr>
          <w:fldChar w:fldCharType="separate"/>
        </w:r>
        <w:r w:rsidR="00D4543E">
          <w:rPr>
            <w:webHidden/>
          </w:rPr>
          <w:t>91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6" w:history="1">
        <w:r w:rsidR="00D4543E" w:rsidRPr="00E21FC5">
          <w:rPr>
            <w:rStyle w:val="Hyperlink"/>
            <w:lang w:val="en-GB"/>
          </w:rPr>
          <w:t>8.7</w:t>
        </w:r>
        <w:r w:rsidR="00D4543E">
          <w:rPr>
            <w:rFonts w:asciiTheme="minorHAnsi" w:eastAsiaTheme="minorEastAsia" w:hAnsiTheme="minorHAnsi" w:cstheme="minorBidi"/>
            <w:b w:val="0"/>
            <w:bCs w:val="0"/>
            <w:sz w:val="22"/>
            <w:szCs w:val="22"/>
          </w:rPr>
          <w:tab/>
        </w:r>
        <w:r w:rsidR="00D4543E" w:rsidRPr="00E21FC5">
          <w:rPr>
            <w:rStyle w:val="Hyperlink"/>
            <w:lang w:val="en-GB"/>
          </w:rPr>
          <w:t>Programme approval by the Academic Quality Assurance Committee</w:t>
        </w:r>
        <w:r w:rsidR="00D4543E">
          <w:rPr>
            <w:webHidden/>
          </w:rPr>
          <w:tab/>
        </w:r>
        <w:r w:rsidR="00244CF1">
          <w:rPr>
            <w:webHidden/>
          </w:rPr>
          <w:tab/>
        </w:r>
        <w:r w:rsidR="00244CF1">
          <w:rPr>
            <w:webHidden/>
          </w:rPr>
          <w:tab/>
        </w:r>
        <w:r w:rsidR="003C421B">
          <w:rPr>
            <w:webHidden/>
          </w:rPr>
          <w:fldChar w:fldCharType="begin"/>
        </w:r>
        <w:r w:rsidR="00D4543E">
          <w:rPr>
            <w:webHidden/>
          </w:rPr>
          <w:instrText xml:space="preserve"> PAGEREF _Toc379890986 \h </w:instrText>
        </w:r>
        <w:r w:rsidR="003C421B">
          <w:rPr>
            <w:webHidden/>
          </w:rPr>
        </w:r>
        <w:r w:rsidR="003C421B">
          <w:rPr>
            <w:webHidden/>
          </w:rPr>
          <w:fldChar w:fldCharType="separate"/>
        </w:r>
        <w:r w:rsidR="00D4543E">
          <w:rPr>
            <w:webHidden/>
          </w:rPr>
          <w:t>92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7" w:history="1">
        <w:r w:rsidR="00D4543E" w:rsidRPr="00E21FC5">
          <w:rPr>
            <w:rStyle w:val="Hyperlink"/>
            <w:lang w:val="en-GB"/>
          </w:rPr>
          <w:t>8.8</w:t>
        </w:r>
        <w:r w:rsidR="00D4543E">
          <w:rPr>
            <w:rFonts w:asciiTheme="minorHAnsi" w:eastAsiaTheme="minorEastAsia" w:hAnsiTheme="minorHAnsi" w:cstheme="minorBidi"/>
            <w:b w:val="0"/>
            <w:bCs w:val="0"/>
            <w:sz w:val="22"/>
            <w:szCs w:val="22"/>
          </w:rPr>
          <w:tab/>
        </w:r>
        <w:r w:rsidR="00D4543E" w:rsidRPr="00E21FC5">
          <w:rPr>
            <w:rStyle w:val="Hyperlink"/>
            <w:lang w:val="en-GB"/>
          </w:rPr>
          <w:t>Approved Programme Document</w:t>
        </w:r>
        <w:r w:rsidR="00D4543E">
          <w:rPr>
            <w:webHidden/>
          </w:rPr>
          <w:tab/>
        </w:r>
        <w:r w:rsidR="003C421B">
          <w:rPr>
            <w:webHidden/>
          </w:rPr>
          <w:fldChar w:fldCharType="begin"/>
        </w:r>
        <w:r w:rsidR="00D4543E">
          <w:rPr>
            <w:webHidden/>
          </w:rPr>
          <w:instrText xml:space="preserve"> PAGEREF _Toc379890987 \h </w:instrText>
        </w:r>
        <w:r w:rsidR="003C421B">
          <w:rPr>
            <w:webHidden/>
          </w:rPr>
        </w:r>
        <w:r w:rsidR="003C421B">
          <w:rPr>
            <w:webHidden/>
          </w:rPr>
          <w:fldChar w:fldCharType="separate"/>
        </w:r>
        <w:r w:rsidR="00D4543E">
          <w:rPr>
            <w:webHidden/>
          </w:rPr>
          <w:t>92</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88" w:history="1">
        <w:r w:rsidR="00D4543E" w:rsidRPr="00E21FC5">
          <w:rPr>
            <w:rStyle w:val="Hyperlink"/>
          </w:rPr>
          <w:t xml:space="preserve">CHAPTER 9:  </w:t>
        </w:r>
        <w:r w:rsidR="00D4543E">
          <w:rPr>
            <w:rFonts w:asciiTheme="minorHAnsi" w:eastAsiaTheme="minorEastAsia" w:hAnsiTheme="minorHAnsi" w:cstheme="minorBidi"/>
            <w:b w:val="0"/>
            <w:bCs w:val="0"/>
            <w:sz w:val="22"/>
            <w:lang w:val="en-IE" w:eastAsia="en-IE"/>
          </w:rPr>
          <w:tab/>
        </w:r>
        <w:r w:rsidR="00D4543E" w:rsidRPr="00E21FC5">
          <w:rPr>
            <w:rStyle w:val="Hyperlink"/>
          </w:rPr>
          <w:t>COLLEGE REVIEW</w:t>
        </w:r>
        <w:r w:rsidR="00D4543E">
          <w:rPr>
            <w:webHidden/>
          </w:rPr>
          <w:tab/>
        </w:r>
        <w:r w:rsidR="003C421B">
          <w:rPr>
            <w:webHidden/>
          </w:rPr>
          <w:fldChar w:fldCharType="begin"/>
        </w:r>
        <w:r w:rsidR="00D4543E">
          <w:rPr>
            <w:webHidden/>
          </w:rPr>
          <w:instrText xml:space="preserve"> PAGEREF _Toc379890988 \h </w:instrText>
        </w:r>
        <w:r w:rsidR="003C421B">
          <w:rPr>
            <w:webHidden/>
          </w:rPr>
        </w:r>
        <w:r w:rsidR="003C421B">
          <w:rPr>
            <w:webHidden/>
          </w:rPr>
          <w:fldChar w:fldCharType="separate"/>
        </w:r>
        <w:r w:rsidR="00D4543E">
          <w:rPr>
            <w:webHidden/>
          </w:rPr>
          <w:t>94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89" w:history="1">
        <w:r w:rsidR="00D4543E" w:rsidRPr="00E21FC5">
          <w:rPr>
            <w:rStyle w:val="Hyperlink"/>
          </w:rPr>
          <w:t>9.1</w:t>
        </w:r>
        <w:r w:rsidR="00D4543E">
          <w:rPr>
            <w:rFonts w:asciiTheme="minorHAnsi" w:eastAsiaTheme="minorEastAsia" w:hAnsiTheme="minorHAnsi" w:cstheme="minorBidi"/>
            <w:b w:val="0"/>
            <w:bCs w:val="0"/>
            <w:sz w:val="22"/>
            <w:szCs w:val="22"/>
          </w:rPr>
          <w:tab/>
        </w:r>
        <w:r w:rsidR="00D4543E" w:rsidRPr="00E21FC5">
          <w:rPr>
            <w:rStyle w:val="Hyperlink"/>
          </w:rPr>
          <w:t>Timetable for the College Review process</w:t>
        </w:r>
        <w:r w:rsidR="00D4543E">
          <w:rPr>
            <w:webHidden/>
          </w:rPr>
          <w:tab/>
        </w:r>
        <w:r w:rsidR="003C421B">
          <w:rPr>
            <w:webHidden/>
          </w:rPr>
          <w:fldChar w:fldCharType="begin"/>
        </w:r>
        <w:r w:rsidR="00D4543E">
          <w:rPr>
            <w:webHidden/>
          </w:rPr>
          <w:instrText xml:space="preserve"> PAGEREF _Toc379890989 \h </w:instrText>
        </w:r>
        <w:r w:rsidR="003C421B">
          <w:rPr>
            <w:webHidden/>
          </w:rPr>
        </w:r>
        <w:r w:rsidR="003C421B">
          <w:rPr>
            <w:webHidden/>
          </w:rPr>
          <w:fldChar w:fldCharType="separate"/>
        </w:r>
        <w:r w:rsidR="00D4543E">
          <w:rPr>
            <w:webHidden/>
          </w:rPr>
          <w:t>96</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0" w:history="1">
        <w:r w:rsidR="00D4543E" w:rsidRPr="00E21FC5">
          <w:rPr>
            <w:rStyle w:val="Hyperlink"/>
          </w:rPr>
          <w:t>9.2</w:t>
        </w:r>
        <w:r w:rsidR="00D4543E">
          <w:rPr>
            <w:rFonts w:asciiTheme="minorHAnsi" w:eastAsiaTheme="minorEastAsia" w:hAnsiTheme="minorHAnsi" w:cstheme="minorBidi"/>
            <w:b w:val="0"/>
            <w:bCs w:val="0"/>
            <w:sz w:val="22"/>
            <w:szCs w:val="22"/>
          </w:rPr>
          <w:tab/>
        </w:r>
        <w:r w:rsidR="00D4543E" w:rsidRPr="00E21FC5">
          <w:rPr>
            <w:rStyle w:val="Hyperlink"/>
          </w:rPr>
          <w:t>Documentation required</w:t>
        </w:r>
        <w:r w:rsidR="00D4543E">
          <w:rPr>
            <w:webHidden/>
          </w:rPr>
          <w:tab/>
        </w:r>
        <w:r w:rsidR="003C421B">
          <w:rPr>
            <w:webHidden/>
          </w:rPr>
          <w:fldChar w:fldCharType="begin"/>
        </w:r>
        <w:r w:rsidR="00D4543E">
          <w:rPr>
            <w:webHidden/>
          </w:rPr>
          <w:instrText xml:space="preserve"> PAGEREF _Toc379890990 \h </w:instrText>
        </w:r>
        <w:r w:rsidR="003C421B">
          <w:rPr>
            <w:webHidden/>
          </w:rPr>
        </w:r>
        <w:r w:rsidR="003C421B">
          <w:rPr>
            <w:webHidden/>
          </w:rPr>
          <w:fldChar w:fldCharType="separate"/>
        </w:r>
        <w:r w:rsidR="00D4543E">
          <w:rPr>
            <w:webHidden/>
          </w:rPr>
          <w:t>96</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1" w:history="1">
        <w:r w:rsidR="00D4543E" w:rsidRPr="00E21FC5">
          <w:rPr>
            <w:rStyle w:val="Hyperlink"/>
          </w:rPr>
          <w:t>9.3</w:t>
        </w:r>
        <w:r w:rsidR="00D4543E">
          <w:rPr>
            <w:rFonts w:asciiTheme="minorHAnsi" w:eastAsiaTheme="minorEastAsia" w:hAnsiTheme="minorHAnsi" w:cstheme="minorBidi"/>
            <w:b w:val="0"/>
            <w:bCs w:val="0"/>
            <w:sz w:val="22"/>
            <w:szCs w:val="22"/>
          </w:rPr>
          <w:tab/>
        </w:r>
        <w:r w:rsidR="00D4543E" w:rsidRPr="00E21FC5">
          <w:rPr>
            <w:rStyle w:val="Hyperlink"/>
          </w:rPr>
          <w:t>Consideration by College Board</w:t>
        </w:r>
        <w:r w:rsidR="00D4543E">
          <w:rPr>
            <w:webHidden/>
          </w:rPr>
          <w:tab/>
        </w:r>
        <w:r w:rsidR="003C421B">
          <w:rPr>
            <w:webHidden/>
          </w:rPr>
          <w:fldChar w:fldCharType="begin"/>
        </w:r>
        <w:r w:rsidR="00D4543E">
          <w:rPr>
            <w:webHidden/>
          </w:rPr>
          <w:instrText xml:space="preserve"> PAGEREF _Toc379890991 \h </w:instrText>
        </w:r>
        <w:r w:rsidR="003C421B">
          <w:rPr>
            <w:webHidden/>
          </w:rPr>
        </w:r>
        <w:r w:rsidR="003C421B">
          <w:rPr>
            <w:webHidden/>
          </w:rPr>
          <w:fldChar w:fldCharType="separate"/>
        </w:r>
        <w:r w:rsidR="00D4543E">
          <w:rPr>
            <w:webHidden/>
          </w:rPr>
          <w:t>98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2" w:history="1">
        <w:r w:rsidR="00D4543E" w:rsidRPr="00E21FC5">
          <w:rPr>
            <w:rStyle w:val="Hyperlink"/>
          </w:rPr>
          <w:t>9.4</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_Toc379890992 \h </w:instrText>
        </w:r>
        <w:r w:rsidR="003C421B">
          <w:rPr>
            <w:webHidden/>
          </w:rPr>
        </w:r>
        <w:r w:rsidR="003C421B">
          <w:rPr>
            <w:webHidden/>
          </w:rPr>
          <w:fldChar w:fldCharType="separate"/>
        </w:r>
        <w:r w:rsidR="00D4543E">
          <w:rPr>
            <w:webHidden/>
          </w:rPr>
          <w:t>98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3" w:history="1">
        <w:r w:rsidR="00D4543E" w:rsidRPr="00E21FC5">
          <w:rPr>
            <w:rStyle w:val="Hyperlink"/>
          </w:rPr>
          <w:t>9.5</w:t>
        </w:r>
        <w:r w:rsidR="00D4543E">
          <w:rPr>
            <w:rFonts w:asciiTheme="minorHAnsi" w:eastAsiaTheme="minorEastAsia" w:hAnsiTheme="minorHAnsi" w:cstheme="minorBidi"/>
            <w:b w:val="0"/>
            <w:bCs w:val="0"/>
            <w:sz w:val="22"/>
            <w:szCs w:val="22"/>
          </w:rPr>
          <w:tab/>
        </w:r>
        <w:r w:rsidR="00D4543E" w:rsidRPr="00E21FC5">
          <w:rPr>
            <w:rStyle w:val="Hyperlink"/>
          </w:rPr>
          <w:t>College Review</w:t>
        </w:r>
        <w:r w:rsidR="00D4543E">
          <w:rPr>
            <w:webHidden/>
          </w:rPr>
          <w:tab/>
        </w:r>
        <w:r w:rsidR="003C421B">
          <w:rPr>
            <w:webHidden/>
          </w:rPr>
          <w:fldChar w:fldCharType="begin"/>
        </w:r>
        <w:r w:rsidR="00D4543E">
          <w:rPr>
            <w:webHidden/>
          </w:rPr>
          <w:instrText xml:space="preserve"> PAGEREF _Toc379890993 \h </w:instrText>
        </w:r>
        <w:r w:rsidR="003C421B">
          <w:rPr>
            <w:webHidden/>
          </w:rPr>
        </w:r>
        <w:r w:rsidR="003C421B">
          <w:rPr>
            <w:webHidden/>
          </w:rPr>
          <w:fldChar w:fldCharType="separate"/>
        </w:r>
        <w:r w:rsidR="00D4543E">
          <w:rPr>
            <w:webHidden/>
          </w:rPr>
          <w:t>98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4" w:history="1">
        <w:r w:rsidR="00D4543E" w:rsidRPr="00E21FC5">
          <w:rPr>
            <w:rStyle w:val="Hyperlink"/>
          </w:rPr>
          <w:t>9.6</w:t>
        </w:r>
        <w:r w:rsidR="00D4543E">
          <w:rPr>
            <w:rFonts w:asciiTheme="minorHAnsi" w:eastAsiaTheme="minorEastAsia" w:hAnsiTheme="minorHAnsi" w:cstheme="minorBidi"/>
            <w:b w:val="0"/>
            <w:bCs w:val="0"/>
            <w:sz w:val="22"/>
            <w:szCs w:val="22"/>
          </w:rPr>
          <w:tab/>
        </w:r>
        <w:r w:rsidR="00D4543E" w:rsidRPr="00E21FC5">
          <w:rPr>
            <w:rStyle w:val="Hyperlink"/>
          </w:rPr>
          <w:t>Report of College Review Panel</w:t>
        </w:r>
        <w:r w:rsidR="00D4543E">
          <w:rPr>
            <w:webHidden/>
          </w:rPr>
          <w:tab/>
        </w:r>
        <w:r w:rsidR="003C421B">
          <w:rPr>
            <w:webHidden/>
          </w:rPr>
          <w:fldChar w:fldCharType="begin"/>
        </w:r>
        <w:r w:rsidR="00D4543E">
          <w:rPr>
            <w:webHidden/>
          </w:rPr>
          <w:instrText xml:space="preserve"> PAGEREF _Toc379890994 \h </w:instrText>
        </w:r>
        <w:r w:rsidR="003C421B">
          <w:rPr>
            <w:webHidden/>
          </w:rPr>
        </w:r>
        <w:r w:rsidR="003C421B">
          <w:rPr>
            <w:webHidden/>
          </w:rPr>
          <w:fldChar w:fldCharType="separate"/>
        </w:r>
        <w:r w:rsidR="00D4543E">
          <w:rPr>
            <w:webHidden/>
          </w:rPr>
          <w:t>100</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95" w:history="1">
        <w:r w:rsidR="00D4543E" w:rsidRPr="00E21FC5">
          <w:rPr>
            <w:rStyle w:val="Hyperlink"/>
          </w:rPr>
          <w:t>Part D</w:t>
        </w:r>
        <w:r w:rsidR="00D4543E">
          <w:rPr>
            <w:webHidden/>
          </w:rPr>
          <w:tab/>
        </w:r>
        <w:r w:rsidR="00244CF1">
          <w:rPr>
            <w:webHidden/>
          </w:rPr>
          <w:tab/>
        </w:r>
        <w:r w:rsidR="003C421B">
          <w:rPr>
            <w:webHidden/>
          </w:rPr>
          <w:fldChar w:fldCharType="begin"/>
        </w:r>
        <w:r w:rsidR="00D4543E">
          <w:rPr>
            <w:webHidden/>
          </w:rPr>
          <w:instrText xml:space="preserve"> PAGEREF _Toc379890995 \h </w:instrText>
        </w:r>
        <w:r w:rsidR="003C421B">
          <w:rPr>
            <w:webHidden/>
          </w:rPr>
        </w:r>
        <w:r w:rsidR="003C421B">
          <w:rPr>
            <w:webHidden/>
          </w:rPr>
          <w:fldChar w:fldCharType="separate"/>
        </w:r>
        <w:r w:rsidR="00D4543E">
          <w:rPr>
            <w:webHidden/>
          </w:rPr>
          <w:t>101</w:t>
        </w:r>
        <w:r w:rsidR="003C421B">
          <w:rPr>
            <w:webHidden/>
          </w:rPr>
          <w:fldChar w:fldCharType="end"/>
        </w:r>
      </w:hyperlink>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96" w:history="1">
        <w:r w:rsidR="00D4543E" w:rsidRPr="00E21FC5">
          <w:rPr>
            <w:rStyle w:val="Hyperlink"/>
          </w:rPr>
          <w:t>CHAPTER 10:</w:t>
        </w:r>
        <w:r w:rsidR="00D4543E">
          <w:rPr>
            <w:rFonts w:asciiTheme="minorHAnsi" w:eastAsiaTheme="minorEastAsia" w:hAnsiTheme="minorHAnsi" w:cstheme="minorBidi"/>
            <w:b w:val="0"/>
            <w:bCs w:val="0"/>
            <w:sz w:val="22"/>
            <w:lang w:val="en-IE" w:eastAsia="en-IE"/>
          </w:rPr>
          <w:tab/>
        </w:r>
        <w:r w:rsidR="00D4543E" w:rsidRPr="00E21FC5">
          <w:rPr>
            <w:rStyle w:val="Hyperlink"/>
          </w:rPr>
          <w:t>QUALITY ASSURANCE IN POSTGRADUATE RESEARCH</w:t>
        </w:r>
        <w:r w:rsidR="00D4543E">
          <w:rPr>
            <w:webHidden/>
          </w:rPr>
          <w:tab/>
        </w:r>
        <w:r w:rsidR="003C421B">
          <w:rPr>
            <w:webHidden/>
          </w:rPr>
          <w:fldChar w:fldCharType="begin"/>
        </w:r>
        <w:r w:rsidR="00D4543E">
          <w:rPr>
            <w:webHidden/>
          </w:rPr>
          <w:instrText xml:space="preserve"> PAGEREF _Toc379890996 \h </w:instrText>
        </w:r>
        <w:r w:rsidR="003C421B">
          <w:rPr>
            <w:webHidden/>
          </w:rPr>
        </w:r>
        <w:r w:rsidR="003C421B">
          <w:rPr>
            <w:webHidden/>
          </w:rPr>
          <w:fldChar w:fldCharType="separate"/>
        </w:r>
        <w:r w:rsidR="00D4543E">
          <w:rPr>
            <w:webHidden/>
          </w:rPr>
          <w:t>102</w:t>
        </w:r>
        <w:r w:rsidR="003C421B">
          <w:rPr>
            <w:webHidden/>
          </w:rPr>
          <w:fldChar w:fldCharType="end"/>
        </w:r>
      </w:hyperlink>
    </w:p>
    <w:p w:rsidR="00D4543E" w:rsidRDefault="00D4543E" w:rsidP="007612AF">
      <w:pPr>
        <w:pStyle w:val="TOC4"/>
        <w:rPr>
          <w:rFonts w:asciiTheme="minorHAnsi" w:eastAsiaTheme="minorEastAsia" w:hAnsiTheme="minorHAnsi" w:cstheme="minorBidi"/>
          <w:b w:val="0"/>
          <w:bCs w:val="0"/>
          <w:sz w:val="22"/>
          <w:szCs w:val="22"/>
        </w:rPr>
      </w:pPr>
      <w:r>
        <w:rPr>
          <w:rStyle w:val="Hyperlink"/>
        </w:rPr>
        <w:tab/>
      </w:r>
      <w:hyperlink w:anchor="_Toc379890997" w:history="1">
        <w:r w:rsidRPr="00E21FC5">
          <w:rPr>
            <w:rStyle w:val="Hyperlink"/>
          </w:rPr>
          <w:t>Students pursuing research degrees</w:t>
        </w:r>
        <w:r>
          <w:rPr>
            <w:webHidden/>
          </w:rPr>
          <w:tab/>
        </w:r>
        <w:r w:rsidR="003C421B">
          <w:rPr>
            <w:webHidden/>
          </w:rPr>
          <w:fldChar w:fldCharType="begin"/>
        </w:r>
        <w:r>
          <w:rPr>
            <w:webHidden/>
          </w:rPr>
          <w:instrText xml:space="preserve"> PAGEREF _Toc379890997 \h </w:instrText>
        </w:r>
        <w:r w:rsidR="003C421B">
          <w:rPr>
            <w:webHidden/>
          </w:rPr>
        </w:r>
        <w:r w:rsidR="003C421B">
          <w:rPr>
            <w:webHidden/>
          </w:rPr>
          <w:fldChar w:fldCharType="separate"/>
        </w:r>
        <w:r>
          <w:rPr>
            <w:webHidden/>
          </w:rPr>
          <w:t>102</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0998" w:history="1">
        <w:r w:rsidR="00D4543E" w:rsidRPr="00E21FC5">
          <w:rPr>
            <w:rStyle w:val="Hyperlink"/>
          </w:rPr>
          <w:t>CHAPTER 11:</w:t>
        </w:r>
        <w:r w:rsidR="00D4543E">
          <w:rPr>
            <w:rFonts w:asciiTheme="minorHAnsi" w:eastAsiaTheme="minorEastAsia" w:hAnsiTheme="minorHAnsi" w:cstheme="minorBidi"/>
            <w:b w:val="0"/>
            <w:bCs w:val="0"/>
            <w:sz w:val="22"/>
            <w:lang w:val="en-IE" w:eastAsia="en-IE"/>
          </w:rPr>
          <w:tab/>
        </w:r>
        <w:r w:rsidR="00D4543E" w:rsidRPr="00E21FC5">
          <w:rPr>
            <w:rStyle w:val="Hyperlink"/>
          </w:rPr>
          <w:t>QUALITY ASSURANCE IN PROGRAMMES NOT LEADING TO DIT AWARDS</w:t>
        </w:r>
        <w:r w:rsidR="00D4543E">
          <w:rPr>
            <w:webHidden/>
          </w:rPr>
          <w:tab/>
        </w:r>
        <w:r w:rsidR="003C421B">
          <w:rPr>
            <w:webHidden/>
          </w:rPr>
          <w:fldChar w:fldCharType="begin"/>
        </w:r>
        <w:r w:rsidR="00D4543E">
          <w:rPr>
            <w:webHidden/>
          </w:rPr>
          <w:instrText xml:space="preserve"> PAGEREF _Toc379890998 \h </w:instrText>
        </w:r>
        <w:r w:rsidR="003C421B">
          <w:rPr>
            <w:webHidden/>
          </w:rPr>
        </w:r>
        <w:r w:rsidR="003C421B">
          <w:rPr>
            <w:webHidden/>
          </w:rPr>
          <w:fldChar w:fldCharType="separate"/>
        </w:r>
        <w:r w:rsidR="00D4543E">
          <w:rPr>
            <w:webHidden/>
          </w:rPr>
          <w:t>103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0999" w:history="1">
        <w:r w:rsidR="00D4543E" w:rsidRPr="00E21FC5">
          <w:rPr>
            <w:rStyle w:val="Hyperlink"/>
            <w:lang w:val="en-GB"/>
          </w:rPr>
          <w:t>11.1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_Toc379890999 \h </w:instrText>
        </w:r>
        <w:r w:rsidR="003C421B">
          <w:rPr>
            <w:webHidden/>
          </w:rPr>
        </w:r>
        <w:r w:rsidR="003C421B">
          <w:rPr>
            <w:webHidden/>
          </w:rPr>
          <w:fldChar w:fldCharType="separate"/>
        </w:r>
        <w:r w:rsidR="00D4543E">
          <w:rPr>
            <w:webHidden/>
          </w:rPr>
          <w:t>103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0" w:history="1">
        <w:r w:rsidR="00D4543E" w:rsidRPr="00E21FC5">
          <w:rPr>
            <w:rStyle w:val="Hyperlink"/>
          </w:rPr>
          <w:t>11.2</w:t>
        </w:r>
        <w:r w:rsidR="00D4543E">
          <w:rPr>
            <w:rFonts w:asciiTheme="minorHAnsi" w:eastAsiaTheme="minorEastAsia" w:hAnsiTheme="minorHAnsi" w:cstheme="minorBidi"/>
            <w:b w:val="0"/>
            <w:bCs w:val="0"/>
            <w:sz w:val="22"/>
            <w:szCs w:val="22"/>
          </w:rPr>
          <w:tab/>
        </w:r>
        <w:r w:rsidR="00D4543E" w:rsidRPr="00E21FC5">
          <w:rPr>
            <w:rStyle w:val="Hyperlink"/>
          </w:rPr>
          <w:t>Approval for offering a new externally validated programme</w:t>
        </w:r>
        <w:r w:rsidR="00D4543E">
          <w:rPr>
            <w:webHidden/>
          </w:rPr>
          <w:tab/>
        </w:r>
        <w:r w:rsidR="003C421B">
          <w:rPr>
            <w:webHidden/>
          </w:rPr>
          <w:fldChar w:fldCharType="begin"/>
        </w:r>
        <w:r w:rsidR="00D4543E">
          <w:rPr>
            <w:webHidden/>
          </w:rPr>
          <w:instrText xml:space="preserve"> PAGEREF _Toc379891000 \h </w:instrText>
        </w:r>
        <w:r w:rsidR="003C421B">
          <w:rPr>
            <w:webHidden/>
          </w:rPr>
        </w:r>
        <w:r w:rsidR="003C421B">
          <w:rPr>
            <w:webHidden/>
          </w:rPr>
          <w:fldChar w:fldCharType="separate"/>
        </w:r>
        <w:r w:rsidR="00D4543E">
          <w:rPr>
            <w:webHidden/>
          </w:rPr>
          <w:t>103</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1" w:history="1">
        <w:r w:rsidR="00D4543E" w:rsidRPr="00E21FC5">
          <w:rPr>
            <w:rStyle w:val="Hyperlink"/>
          </w:rPr>
          <w:t>11.3</w:t>
        </w:r>
        <w:r w:rsidR="00D4543E">
          <w:rPr>
            <w:rFonts w:asciiTheme="minorHAnsi" w:eastAsiaTheme="minorEastAsia" w:hAnsiTheme="minorHAnsi" w:cstheme="minorBidi"/>
            <w:b w:val="0"/>
            <w:bCs w:val="0"/>
            <w:sz w:val="22"/>
            <w:szCs w:val="22"/>
          </w:rPr>
          <w:tab/>
        </w:r>
        <w:r w:rsidR="00D4543E" w:rsidRPr="00E21FC5">
          <w:rPr>
            <w:rStyle w:val="Hyperlink"/>
          </w:rPr>
          <w:t>Annual programme monitoring report</w:t>
        </w:r>
        <w:r w:rsidR="00D4543E">
          <w:rPr>
            <w:webHidden/>
          </w:rPr>
          <w:tab/>
        </w:r>
        <w:r w:rsidR="003C421B">
          <w:rPr>
            <w:webHidden/>
          </w:rPr>
          <w:fldChar w:fldCharType="begin"/>
        </w:r>
        <w:r w:rsidR="00D4543E">
          <w:rPr>
            <w:webHidden/>
          </w:rPr>
          <w:instrText xml:space="preserve"> PAGEREF _Toc379891001 \h </w:instrText>
        </w:r>
        <w:r w:rsidR="003C421B">
          <w:rPr>
            <w:webHidden/>
          </w:rPr>
        </w:r>
        <w:r w:rsidR="003C421B">
          <w:rPr>
            <w:webHidden/>
          </w:rPr>
          <w:fldChar w:fldCharType="separate"/>
        </w:r>
        <w:r w:rsidR="00D4543E">
          <w:rPr>
            <w:webHidden/>
          </w:rPr>
          <w:t>104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2" w:history="1">
        <w:r w:rsidR="00D4543E" w:rsidRPr="00E21FC5">
          <w:rPr>
            <w:rStyle w:val="Hyperlink"/>
          </w:rPr>
          <w:t>11.4</w:t>
        </w:r>
        <w:r w:rsidR="00D4543E">
          <w:rPr>
            <w:rFonts w:asciiTheme="minorHAnsi" w:eastAsiaTheme="minorEastAsia" w:hAnsiTheme="minorHAnsi" w:cstheme="minorBidi"/>
            <w:b w:val="0"/>
            <w:bCs w:val="0"/>
            <w:sz w:val="22"/>
            <w:szCs w:val="22"/>
          </w:rPr>
          <w:tab/>
        </w:r>
        <w:r w:rsidR="00D4543E" w:rsidRPr="00E21FC5">
          <w:rPr>
            <w:rStyle w:val="Hyperlink"/>
          </w:rPr>
          <w:t>Five-yearly self-study and review</w:t>
        </w:r>
        <w:r w:rsidR="00D4543E">
          <w:rPr>
            <w:webHidden/>
          </w:rPr>
          <w:tab/>
        </w:r>
        <w:r w:rsidR="003C421B">
          <w:rPr>
            <w:webHidden/>
          </w:rPr>
          <w:fldChar w:fldCharType="begin"/>
        </w:r>
        <w:r w:rsidR="00D4543E">
          <w:rPr>
            <w:webHidden/>
          </w:rPr>
          <w:instrText xml:space="preserve"> PAGEREF _Toc379891002 \h </w:instrText>
        </w:r>
        <w:r w:rsidR="003C421B">
          <w:rPr>
            <w:webHidden/>
          </w:rPr>
        </w:r>
        <w:r w:rsidR="003C421B">
          <w:rPr>
            <w:webHidden/>
          </w:rPr>
          <w:fldChar w:fldCharType="separate"/>
        </w:r>
        <w:r w:rsidR="00D4543E">
          <w:rPr>
            <w:webHidden/>
          </w:rPr>
          <w:t>104</w:t>
        </w:r>
        <w:r w:rsidR="003C421B">
          <w:rPr>
            <w:webHidden/>
          </w:rPr>
          <w:fldChar w:fldCharType="end"/>
        </w:r>
      </w:hyperlink>
    </w:p>
    <w:p w:rsidR="00D4543E" w:rsidRDefault="00923F53" w:rsidP="007612AF">
      <w:pPr>
        <w:pStyle w:val="TOC4"/>
        <w:ind w:left="1418" w:hanging="1418"/>
        <w:rPr>
          <w:rFonts w:asciiTheme="minorHAnsi" w:eastAsiaTheme="minorEastAsia" w:hAnsiTheme="minorHAnsi" w:cstheme="minorBidi"/>
          <w:b w:val="0"/>
          <w:bCs w:val="0"/>
          <w:sz w:val="22"/>
          <w:szCs w:val="22"/>
        </w:rPr>
      </w:pPr>
      <w:hyperlink w:anchor="_Toc379891003" w:history="1">
        <w:r w:rsidR="00D4543E" w:rsidRPr="00E21FC5">
          <w:rPr>
            <w:rStyle w:val="Hyperlink"/>
          </w:rPr>
          <w:t>11.5</w:t>
        </w:r>
        <w:r w:rsidR="00D4543E">
          <w:rPr>
            <w:rFonts w:asciiTheme="minorHAnsi" w:eastAsiaTheme="minorEastAsia" w:hAnsiTheme="minorHAnsi" w:cstheme="minorBidi"/>
            <w:b w:val="0"/>
            <w:bCs w:val="0"/>
            <w:sz w:val="22"/>
            <w:szCs w:val="22"/>
          </w:rPr>
          <w:tab/>
        </w:r>
        <w:r w:rsidR="00D4543E" w:rsidRPr="00E21FC5">
          <w:rPr>
            <w:rStyle w:val="Hyperlink"/>
          </w:rPr>
          <w:t>Significant changes affecting an externally validated programme, including its interruption or termination</w:t>
        </w:r>
        <w:r w:rsidR="00D4543E">
          <w:rPr>
            <w:webHidden/>
          </w:rPr>
          <w:tab/>
        </w:r>
        <w:r w:rsidR="003C421B">
          <w:rPr>
            <w:webHidden/>
          </w:rPr>
          <w:fldChar w:fldCharType="begin"/>
        </w:r>
        <w:r w:rsidR="00D4543E">
          <w:rPr>
            <w:webHidden/>
          </w:rPr>
          <w:instrText xml:space="preserve"> PAGEREF _Toc379891003 \h </w:instrText>
        </w:r>
        <w:r w:rsidR="003C421B">
          <w:rPr>
            <w:webHidden/>
          </w:rPr>
        </w:r>
        <w:r w:rsidR="003C421B">
          <w:rPr>
            <w:webHidden/>
          </w:rPr>
          <w:fldChar w:fldCharType="separate"/>
        </w:r>
        <w:r w:rsidR="00D4543E">
          <w:rPr>
            <w:webHidden/>
          </w:rPr>
          <w:t>105</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4" w:history="1">
        <w:r w:rsidR="00D4543E" w:rsidRPr="00E21FC5">
          <w:rPr>
            <w:rStyle w:val="Hyperlink"/>
          </w:rPr>
          <w:t xml:space="preserve">11.6 </w:t>
        </w:r>
        <w:r w:rsidR="00D4543E">
          <w:rPr>
            <w:rStyle w:val="Hyperlink"/>
          </w:rPr>
          <w:tab/>
        </w:r>
        <w:r w:rsidR="00D4543E" w:rsidRPr="00E21FC5">
          <w:rPr>
            <w:rStyle w:val="Hyperlink"/>
          </w:rPr>
          <w:t>Processing examination results in respect of the designated trades</w:t>
        </w:r>
        <w:r w:rsidR="00D4543E">
          <w:rPr>
            <w:webHidden/>
          </w:rPr>
          <w:tab/>
        </w:r>
        <w:r w:rsidR="00244CF1">
          <w:rPr>
            <w:webHidden/>
          </w:rPr>
          <w:tab/>
        </w:r>
        <w:r w:rsidR="00244CF1">
          <w:rPr>
            <w:webHidden/>
          </w:rPr>
          <w:tab/>
        </w:r>
        <w:r w:rsidR="003C421B">
          <w:rPr>
            <w:webHidden/>
          </w:rPr>
          <w:fldChar w:fldCharType="begin"/>
        </w:r>
        <w:r w:rsidR="00D4543E">
          <w:rPr>
            <w:webHidden/>
          </w:rPr>
          <w:instrText xml:space="preserve"> PAGEREF _Toc379891004 \h </w:instrText>
        </w:r>
        <w:r w:rsidR="003C421B">
          <w:rPr>
            <w:webHidden/>
          </w:rPr>
        </w:r>
        <w:r w:rsidR="003C421B">
          <w:rPr>
            <w:webHidden/>
          </w:rPr>
          <w:fldChar w:fldCharType="separate"/>
        </w:r>
        <w:r w:rsidR="00D4543E">
          <w:rPr>
            <w:webHidden/>
          </w:rPr>
          <w:t>105</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05" w:history="1">
        <w:r w:rsidR="00D4543E" w:rsidRPr="00E21FC5">
          <w:rPr>
            <w:rStyle w:val="Hyperlink"/>
          </w:rPr>
          <w:t>CHAPTER 12:</w:t>
        </w:r>
        <w:r w:rsidR="00D4543E">
          <w:rPr>
            <w:rFonts w:asciiTheme="minorHAnsi" w:eastAsiaTheme="minorEastAsia" w:hAnsiTheme="minorHAnsi" w:cstheme="minorBidi"/>
            <w:b w:val="0"/>
            <w:bCs w:val="0"/>
            <w:sz w:val="22"/>
            <w:lang w:val="en-IE" w:eastAsia="en-IE"/>
          </w:rPr>
          <w:tab/>
        </w:r>
        <w:r w:rsidR="00D4543E" w:rsidRPr="00E21FC5">
          <w:rPr>
            <w:rStyle w:val="Hyperlink"/>
          </w:rPr>
          <w:t>REVIEW OF UNITS/DEPARTMENTS</w:t>
        </w:r>
        <w:r w:rsidR="00D4543E">
          <w:rPr>
            <w:webHidden/>
          </w:rPr>
          <w:tab/>
        </w:r>
        <w:r w:rsidR="003C421B">
          <w:rPr>
            <w:webHidden/>
          </w:rPr>
          <w:fldChar w:fldCharType="begin"/>
        </w:r>
        <w:r w:rsidR="00D4543E">
          <w:rPr>
            <w:webHidden/>
          </w:rPr>
          <w:instrText xml:space="preserve"> PAGEREF _Toc379891005 \h </w:instrText>
        </w:r>
        <w:r w:rsidR="003C421B">
          <w:rPr>
            <w:webHidden/>
          </w:rPr>
        </w:r>
        <w:r w:rsidR="003C421B">
          <w:rPr>
            <w:webHidden/>
          </w:rPr>
          <w:fldChar w:fldCharType="separate"/>
        </w:r>
        <w:r w:rsidR="00D4543E">
          <w:rPr>
            <w:webHidden/>
          </w:rPr>
          <w:t>106</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6" w:history="1">
        <w:r w:rsidR="00D4543E" w:rsidRPr="00E21FC5">
          <w:rPr>
            <w:rStyle w:val="Hyperlink"/>
            <w:lang w:val="en-GB"/>
          </w:rPr>
          <w:t>12.1</w:t>
        </w:r>
        <w:r w:rsidR="00D4543E">
          <w:rPr>
            <w:rFonts w:asciiTheme="minorHAnsi" w:eastAsiaTheme="minorEastAsia" w:hAnsiTheme="minorHAnsi" w:cstheme="minorBidi"/>
            <w:b w:val="0"/>
            <w:bCs w:val="0"/>
            <w:sz w:val="22"/>
            <w:szCs w:val="22"/>
          </w:rPr>
          <w:tab/>
        </w:r>
        <w:r w:rsidR="00D4543E" w:rsidRPr="00E21FC5">
          <w:rPr>
            <w:rStyle w:val="Hyperlink"/>
            <w:lang w:val="en-GB"/>
          </w:rPr>
          <w:t>Introduction</w:t>
        </w:r>
        <w:r w:rsidR="00D4543E">
          <w:rPr>
            <w:webHidden/>
          </w:rPr>
          <w:tab/>
        </w:r>
        <w:r w:rsidR="003C421B">
          <w:rPr>
            <w:webHidden/>
          </w:rPr>
          <w:fldChar w:fldCharType="begin"/>
        </w:r>
        <w:r w:rsidR="00D4543E">
          <w:rPr>
            <w:webHidden/>
          </w:rPr>
          <w:instrText xml:space="preserve"> PAGEREF _Toc379891006 \h </w:instrText>
        </w:r>
        <w:r w:rsidR="003C421B">
          <w:rPr>
            <w:webHidden/>
          </w:rPr>
        </w:r>
        <w:r w:rsidR="003C421B">
          <w:rPr>
            <w:webHidden/>
          </w:rPr>
          <w:fldChar w:fldCharType="separate"/>
        </w:r>
        <w:r w:rsidR="00D4543E">
          <w:rPr>
            <w:webHidden/>
          </w:rPr>
          <w:t>106</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7" w:history="1">
        <w:r w:rsidR="00D4543E" w:rsidRPr="00E21FC5">
          <w:rPr>
            <w:rStyle w:val="Hyperlink"/>
          </w:rPr>
          <w:t>12.2</w:t>
        </w:r>
        <w:r w:rsidR="00D4543E">
          <w:rPr>
            <w:rFonts w:asciiTheme="minorHAnsi" w:eastAsiaTheme="minorEastAsia" w:hAnsiTheme="minorHAnsi" w:cstheme="minorBidi"/>
            <w:b w:val="0"/>
            <w:bCs w:val="0"/>
            <w:sz w:val="22"/>
            <w:szCs w:val="22"/>
          </w:rPr>
          <w:tab/>
        </w:r>
        <w:r w:rsidR="00D4543E" w:rsidRPr="00E21FC5">
          <w:rPr>
            <w:rStyle w:val="Hyperlink"/>
          </w:rPr>
          <w:t>Timetable for the unit review process</w:t>
        </w:r>
        <w:r w:rsidR="00D4543E">
          <w:rPr>
            <w:webHidden/>
          </w:rPr>
          <w:tab/>
        </w:r>
        <w:r w:rsidR="003C421B">
          <w:rPr>
            <w:webHidden/>
          </w:rPr>
          <w:fldChar w:fldCharType="begin"/>
        </w:r>
        <w:r w:rsidR="00D4543E">
          <w:rPr>
            <w:webHidden/>
          </w:rPr>
          <w:instrText xml:space="preserve"> PAGEREF _Toc379891007 \h </w:instrText>
        </w:r>
        <w:r w:rsidR="003C421B">
          <w:rPr>
            <w:webHidden/>
          </w:rPr>
        </w:r>
        <w:r w:rsidR="003C421B">
          <w:rPr>
            <w:webHidden/>
          </w:rPr>
          <w:fldChar w:fldCharType="separate"/>
        </w:r>
        <w:r w:rsidR="00D4543E">
          <w:rPr>
            <w:webHidden/>
          </w:rPr>
          <w:t>107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8" w:history="1">
        <w:r w:rsidR="00D4543E" w:rsidRPr="00E21FC5">
          <w:rPr>
            <w:rStyle w:val="Hyperlink"/>
          </w:rPr>
          <w:t>12.3</w:t>
        </w:r>
        <w:r w:rsidR="00D4543E">
          <w:rPr>
            <w:rFonts w:asciiTheme="minorHAnsi" w:eastAsiaTheme="minorEastAsia" w:hAnsiTheme="minorHAnsi" w:cstheme="minorBidi"/>
            <w:b w:val="0"/>
            <w:bCs w:val="0"/>
            <w:sz w:val="22"/>
            <w:szCs w:val="22"/>
          </w:rPr>
          <w:tab/>
        </w:r>
        <w:r w:rsidR="00D4543E" w:rsidRPr="00E21FC5">
          <w:rPr>
            <w:rStyle w:val="Hyperlink"/>
          </w:rPr>
          <w:t>Documentation provided by the unit</w:t>
        </w:r>
        <w:r w:rsidR="00D4543E">
          <w:rPr>
            <w:webHidden/>
          </w:rPr>
          <w:tab/>
        </w:r>
        <w:r w:rsidR="003C421B">
          <w:rPr>
            <w:webHidden/>
          </w:rPr>
          <w:fldChar w:fldCharType="begin"/>
        </w:r>
        <w:r w:rsidR="00D4543E">
          <w:rPr>
            <w:webHidden/>
          </w:rPr>
          <w:instrText xml:space="preserve"> PAGEREF _Toc379891008 \h </w:instrText>
        </w:r>
        <w:r w:rsidR="003C421B">
          <w:rPr>
            <w:webHidden/>
          </w:rPr>
        </w:r>
        <w:r w:rsidR="003C421B">
          <w:rPr>
            <w:webHidden/>
          </w:rPr>
          <w:fldChar w:fldCharType="separate"/>
        </w:r>
        <w:r w:rsidR="00D4543E">
          <w:rPr>
            <w:webHidden/>
          </w:rPr>
          <w:t>107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09" w:history="1">
        <w:r w:rsidR="00D4543E" w:rsidRPr="00E21FC5">
          <w:rPr>
            <w:rStyle w:val="Hyperlink"/>
          </w:rPr>
          <w:t>12.4</w:t>
        </w:r>
        <w:r w:rsidR="00D4543E">
          <w:rPr>
            <w:rFonts w:asciiTheme="minorHAnsi" w:eastAsiaTheme="minorEastAsia" w:hAnsiTheme="minorHAnsi" w:cstheme="minorBidi"/>
            <w:b w:val="0"/>
            <w:bCs w:val="0"/>
            <w:sz w:val="22"/>
            <w:szCs w:val="22"/>
          </w:rPr>
          <w:tab/>
        </w:r>
        <w:r w:rsidR="00D4543E" w:rsidRPr="00E21FC5">
          <w:rPr>
            <w:rStyle w:val="Hyperlink"/>
          </w:rPr>
          <w:t>Consideration</w:t>
        </w:r>
        <w:r w:rsidR="00D4543E">
          <w:rPr>
            <w:webHidden/>
          </w:rPr>
          <w:tab/>
        </w:r>
        <w:r w:rsidR="003C421B">
          <w:rPr>
            <w:webHidden/>
          </w:rPr>
          <w:fldChar w:fldCharType="begin"/>
        </w:r>
        <w:r w:rsidR="00D4543E">
          <w:rPr>
            <w:webHidden/>
          </w:rPr>
          <w:instrText xml:space="preserve"> PAGEREF _Toc379891009 \h </w:instrText>
        </w:r>
        <w:r w:rsidR="003C421B">
          <w:rPr>
            <w:webHidden/>
          </w:rPr>
        </w:r>
        <w:r w:rsidR="003C421B">
          <w:rPr>
            <w:webHidden/>
          </w:rPr>
          <w:fldChar w:fldCharType="separate"/>
        </w:r>
        <w:r w:rsidR="00D4543E">
          <w:rPr>
            <w:webHidden/>
          </w:rPr>
          <w:t>107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0" w:history="1">
        <w:r w:rsidR="00D4543E" w:rsidRPr="00E21FC5">
          <w:rPr>
            <w:rStyle w:val="Hyperlink"/>
          </w:rPr>
          <w:t>12.5</w:t>
        </w:r>
        <w:r w:rsidR="00D4543E">
          <w:rPr>
            <w:rFonts w:asciiTheme="minorHAnsi" w:eastAsiaTheme="minorEastAsia" w:hAnsiTheme="minorHAnsi" w:cstheme="minorBidi"/>
            <w:b w:val="0"/>
            <w:bCs w:val="0"/>
            <w:sz w:val="22"/>
            <w:szCs w:val="22"/>
          </w:rPr>
          <w:tab/>
        </w:r>
        <w:r w:rsidR="00D4543E" w:rsidRPr="00E21FC5">
          <w:rPr>
            <w:rStyle w:val="Hyperlink"/>
          </w:rPr>
          <w:t>Appointment of Review Panel</w:t>
        </w:r>
        <w:r w:rsidR="00D4543E">
          <w:rPr>
            <w:webHidden/>
          </w:rPr>
          <w:tab/>
        </w:r>
        <w:r w:rsidR="003C421B">
          <w:rPr>
            <w:webHidden/>
          </w:rPr>
          <w:fldChar w:fldCharType="begin"/>
        </w:r>
        <w:r w:rsidR="00D4543E">
          <w:rPr>
            <w:webHidden/>
          </w:rPr>
          <w:instrText xml:space="preserve"> PAGEREF _Toc379891010 \h </w:instrText>
        </w:r>
        <w:r w:rsidR="003C421B">
          <w:rPr>
            <w:webHidden/>
          </w:rPr>
        </w:r>
        <w:r w:rsidR="003C421B">
          <w:rPr>
            <w:webHidden/>
          </w:rPr>
          <w:fldChar w:fldCharType="separate"/>
        </w:r>
        <w:r w:rsidR="00D4543E">
          <w:rPr>
            <w:webHidden/>
          </w:rPr>
          <w:t>108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1" w:history="1">
        <w:r w:rsidR="00D4543E" w:rsidRPr="00E21FC5">
          <w:rPr>
            <w:rStyle w:val="Hyperlink"/>
          </w:rPr>
          <w:t>12.6</w:t>
        </w:r>
        <w:r w:rsidR="00D4543E">
          <w:rPr>
            <w:rFonts w:asciiTheme="minorHAnsi" w:eastAsiaTheme="minorEastAsia" w:hAnsiTheme="minorHAnsi" w:cstheme="minorBidi"/>
            <w:b w:val="0"/>
            <w:bCs w:val="0"/>
            <w:sz w:val="22"/>
            <w:szCs w:val="22"/>
          </w:rPr>
          <w:tab/>
        </w:r>
        <w:r w:rsidR="00D4543E" w:rsidRPr="00E21FC5">
          <w:rPr>
            <w:rStyle w:val="Hyperlink"/>
          </w:rPr>
          <w:t>Unit Review</w:t>
        </w:r>
        <w:r w:rsidR="00D4543E">
          <w:rPr>
            <w:webHidden/>
          </w:rPr>
          <w:tab/>
        </w:r>
        <w:r w:rsidR="003C421B">
          <w:rPr>
            <w:webHidden/>
          </w:rPr>
          <w:fldChar w:fldCharType="begin"/>
        </w:r>
        <w:r w:rsidR="00D4543E">
          <w:rPr>
            <w:webHidden/>
          </w:rPr>
          <w:instrText xml:space="preserve"> PAGEREF _Toc379891011 \h </w:instrText>
        </w:r>
        <w:r w:rsidR="003C421B">
          <w:rPr>
            <w:webHidden/>
          </w:rPr>
        </w:r>
        <w:r w:rsidR="003C421B">
          <w:rPr>
            <w:webHidden/>
          </w:rPr>
          <w:fldChar w:fldCharType="separate"/>
        </w:r>
        <w:r w:rsidR="00D4543E">
          <w:rPr>
            <w:webHidden/>
          </w:rPr>
          <w:t>108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2" w:history="1">
        <w:r w:rsidR="00D4543E" w:rsidRPr="00E21FC5">
          <w:rPr>
            <w:rStyle w:val="Hyperlink"/>
          </w:rPr>
          <w:t>12.7</w:t>
        </w:r>
        <w:r w:rsidR="00D4543E">
          <w:rPr>
            <w:rFonts w:asciiTheme="minorHAnsi" w:eastAsiaTheme="minorEastAsia" w:hAnsiTheme="minorHAnsi" w:cstheme="minorBidi"/>
            <w:b w:val="0"/>
            <w:bCs w:val="0"/>
            <w:sz w:val="22"/>
            <w:szCs w:val="22"/>
          </w:rPr>
          <w:tab/>
        </w:r>
        <w:r w:rsidR="00D4543E" w:rsidRPr="00E21FC5">
          <w:rPr>
            <w:rStyle w:val="Hyperlink"/>
          </w:rPr>
          <w:t>Unit Review Report</w:t>
        </w:r>
        <w:r w:rsidR="00D4543E">
          <w:rPr>
            <w:webHidden/>
          </w:rPr>
          <w:tab/>
        </w:r>
        <w:r w:rsidR="003C421B">
          <w:rPr>
            <w:webHidden/>
          </w:rPr>
          <w:fldChar w:fldCharType="begin"/>
        </w:r>
        <w:r w:rsidR="00D4543E">
          <w:rPr>
            <w:webHidden/>
          </w:rPr>
          <w:instrText xml:space="preserve"> PAGEREF _Toc379891012 \h </w:instrText>
        </w:r>
        <w:r w:rsidR="003C421B">
          <w:rPr>
            <w:webHidden/>
          </w:rPr>
        </w:r>
        <w:r w:rsidR="003C421B">
          <w:rPr>
            <w:webHidden/>
          </w:rPr>
          <w:fldChar w:fldCharType="separate"/>
        </w:r>
        <w:r w:rsidR="00D4543E">
          <w:rPr>
            <w:webHidden/>
          </w:rPr>
          <w:t>109</w:t>
        </w:r>
        <w:r w:rsidR="003C421B">
          <w:rPr>
            <w:webHidden/>
          </w:rPr>
          <w:fldChar w:fldCharType="end"/>
        </w:r>
      </w:hyperlink>
    </w:p>
    <w:p w:rsidR="00D4543E" w:rsidRDefault="00D4543E"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13" w:history="1">
        <w:r w:rsidR="00D4543E" w:rsidRPr="00E21FC5">
          <w:rPr>
            <w:rStyle w:val="Hyperlink"/>
          </w:rPr>
          <w:t>CHAPTER 13:</w:t>
        </w:r>
        <w:r w:rsidR="00D4543E">
          <w:rPr>
            <w:rFonts w:asciiTheme="minorHAnsi" w:eastAsiaTheme="minorEastAsia" w:hAnsiTheme="minorHAnsi" w:cstheme="minorBidi"/>
            <w:b w:val="0"/>
            <w:bCs w:val="0"/>
            <w:sz w:val="22"/>
            <w:lang w:val="en-IE" w:eastAsia="en-IE"/>
          </w:rPr>
          <w:tab/>
        </w:r>
        <w:r w:rsidR="00D4543E" w:rsidRPr="00E21FC5">
          <w:rPr>
            <w:rStyle w:val="Hyperlink"/>
          </w:rPr>
          <w:t>PROCEDURES FOR THE APPROVAL OF LINKED AND COLLABORATIVE PROVISION</w:t>
        </w:r>
        <w:r w:rsidR="00D4543E">
          <w:rPr>
            <w:webHidden/>
          </w:rPr>
          <w:tab/>
        </w:r>
        <w:r w:rsidR="003C421B">
          <w:rPr>
            <w:webHidden/>
          </w:rPr>
          <w:fldChar w:fldCharType="begin"/>
        </w:r>
        <w:r w:rsidR="00D4543E">
          <w:rPr>
            <w:webHidden/>
          </w:rPr>
          <w:instrText xml:space="preserve"> PAGEREF _Toc379891013 \h </w:instrText>
        </w:r>
        <w:r w:rsidR="003C421B">
          <w:rPr>
            <w:webHidden/>
          </w:rPr>
        </w:r>
        <w:r w:rsidR="003C421B">
          <w:rPr>
            <w:webHidden/>
          </w:rPr>
          <w:fldChar w:fldCharType="separate"/>
        </w:r>
        <w:r w:rsidR="00D4543E">
          <w:rPr>
            <w:webHidden/>
          </w:rPr>
          <w:t>110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4" w:history="1">
        <w:r w:rsidR="00D4543E" w:rsidRPr="00E21FC5">
          <w:rPr>
            <w:rStyle w:val="Hyperlink"/>
          </w:rPr>
          <w:t>13.1.</w:t>
        </w:r>
        <w:r w:rsidR="00D4543E">
          <w:rPr>
            <w:rFonts w:asciiTheme="minorHAnsi" w:eastAsiaTheme="minorEastAsia" w:hAnsiTheme="minorHAnsi" w:cstheme="minorBidi"/>
            <w:b w:val="0"/>
            <w:bCs w:val="0"/>
            <w:sz w:val="22"/>
            <w:szCs w:val="22"/>
          </w:rPr>
          <w:tab/>
        </w:r>
        <w:r w:rsidR="00D4543E" w:rsidRPr="00E21FC5">
          <w:rPr>
            <w:rStyle w:val="Hyperlink"/>
          </w:rPr>
          <w:t>G</w:t>
        </w:r>
        <w:r w:rsidR="00244CF1">
          <w:rPr>
            <w:rStyle w:val="Hyperlink"/>
          </w:rPr>
          <w:t>eneral Principles</w:t>
        </w:r>
        <w:r w:rsidR="00D4543E">
          <w:rPr>
            <w:webHidden/>
          </w:rPr>
          <w:tab/>
        </w:r>
        <w:r w:rsidR="003C421B">
          <w:rPr>
            <w:webHidden/>
          </w:rPr>
          <w:fldChar w:fldCharType="begin"/>
        </w:r>
        <w:r w:rsidR="00D4543E">
          <w:rPr>
            <w:webHidden/>
          </w:rPr>
          <w:instrText xml:space="preserve"> PAGEREF _Toc379891014 \h </w:instrText>
        </w:r>
        <w:r w:rsidR="003C421B">
          <w:rPr>
            <w:webHidden/>
          </w:rPr>
        </w:r>
        <w:r w:rsidR="003C421B">
          <w:rPr>
            <w:webHidden/>
          </w:rPr>
          <w:fldChar w:fldCharType="separate"/>
        </w:r>
        <w:r w:rsidR="00D4543E">
          <w:rPr>
            <w:webHidden/>
          </w:rPr>
          <w:t>110</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5" w:history="1">
        <w:r w:rsidR="00D4543E" w:rsidRPr="00E21FC5">
          <w:rPr>
            <w:rStyle w:val="Hyperlink"/>
          </w:rPr>
          <w:t>13.1.1</w:t>
        </w:r>
        <w:r w:rsidR="00D4543E">
          <w:rPr>
            <w:rFonts w:asciiTheme="minorHAnsi" w:eastAsiaTheme="minorEastAsia" w:hAnsiTheme="minorHAnsi" w:cstheme="minorBidi"/>
            <w:b w:val="0"/>
            <w:bCs w:val="0"/>
            <w:sz w:val="22"/>
            <w:szCs w:val="22"/>
          </w:rPr>
          <w:tab/>
        </w:r>
        <w:r w:rsidR="00D4543E" w:rsidRPr="00E21FC5">
          <w:rPr>
            <w:rStyle w:val="Hyperlink"/>
          </w:rPr>
          <w:t>Linked/collaborative provision arrangements</w:t>
        </w:r>
        <w:r w:rsidR="00D4543E">
          <w:rPr>
            <w:webHidden/>
          </w:rPr>
          <w:tab/>
        </w:r>
        <w:r w:rsidR="003C421B">
          <w:rPr>
            <w:webHidden/>
          </w:rPr>
          <w:fldChar w:fldCharType="begin"/>
        </w:r>
        <w:r w:rsidR="00D4543E">
          <w:rPr>
            <w:webHidden/>
          </w:rPr>
          <w:instrText xml:space="preserve"> PAGEREF _Toc379891015 \h </w:instrText>
        </w:r>
        <w:r w:rsidR="003C421B">
          <w:rPr>
            <w:webHidden/>
          </w:rPr>
        </w:r>
        <w:r w:rsidR="003C421B">
          <w:rPr>
            <w:webHidden/>
          </w:rPr>
          <w:fldChar w:fldCharType="separate"/>
        </w:r>
        <w:r w:rsidR="00D4543E">
          <w:rPr>
            <w:webHidden/>
          </w:rPr>
          <w:t>111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6" w:history="1">
        <w:r w:rsidR="00D4543E" w:rsidRPr="00E21FC5">
          <w:rPr>
            <w:rStyle w:val="Hyperlink"/>
          </w:rPr>
          <w:t>13.2.</w:t>
        </w:r>
        <w:r w:rsidR="00D4543E">
          <w:rPr>
            <w:rFonts w:asciiTheme="minorHAnsi" w:eastAsiaTheme="minorEastAsia" w:hAnsiTheme="minorHAnsi" w:cstheme="minorBidi"/>
            <w:b w:val="0"/>
            <w:bCs w:val="0"/>
            <w:sz w:val="22"/>
            <w:szCs w:val="22"/>
          </w:rPr>
          <w:tab/>
        </w:r>
        <w:r w:rsidR="00D4543E" w:rsidRPr="00E21FC5">
          <w:rPr>
            <w:rStyle w:val="Hyperlink"/>
          </w:rPr>
          <w:t>Types of Linked / Collaborative Provision</w:t>
        </w:r>
        <w:r w:rsidR="00D4543E">
          <w:rPr>
            <w:webHidden/>
          </w:rPr>
          <w:tab/>
        </w:r>
        <w:r w:rsidR="003C421B">
          <w:rPr>
            <w:webHidden/>
          </w:rPr>
          <w:fldChar w:fldCharType="begin"/>
        </w:r>
        <w:r w:rsidR="00D4543E">
          <w:rPr>
            <w:webHidden/>
          </w:rPr>
          <w:instrText xml:space="preserve"> PAGEREF _Toc379891016 \h </w:instrText>
        </w:r>
        <w:r w:rsidR="003C421B">
          <w:rPr>
            <w:webHidden/>
          </w:rPr>
        </w:r>
        <w:r w:rsidR="003C421B">
          <w:rPr>
            <w:webHidden/>
          </w:rPr>
          <w:fldChar w:fldCharType="separate"/>
        </w:r>
        <w:r w:rsidR="00D4543E">
          <w:rPr>
            <w:webHidden/>
          </w:rPr>
          <w:t>111</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7" w:history="1">
        <w:r w:rsidR="00D4543E" w:rsidRPr="00E21FC5">
          <w:rPr>
            <w:rStyle w:val="Hyperlink"/>
          </w:rPr>
          <w:t>13.3</w:t>
        </w:r>
        <w:r w:rsidR="00D4543E">
          <w:rPr>
            <w:rFonts w:asciiTheme="minorHAnsi" w:eastAsiaTheme="minorEastAsia" w:hAnsiTheme="minorHAnsi" w:cstheme="minorBidi"/>
            <w:b w:val="0"/>
            <w:bCs w:val="0"/>
            <w:sz w:val="22"/>
            <w:szCs w:val="22"/>
          </w:rPr>
          <w:tab/>
        </w:r>
        <w:r w:rsidR="00D4543E" w:rsidRPr="00E21FC5">
          <w:rPr>
            <w:rStyle w:val="Hyperlink"/>
          </w:rPr>
          <w:t>D</w:t>
        </w:r>
        <w:r w:rsidR="00244CF1">
          <w:rPr>
            <w:rStyle w:val="Hyperlink"/>
          </w:rPr>
          <w:t>efinitions</w:t>
        </w:r>
        <w:r w:rsidR="00D4543E">
          <w:rPr>
            <w:webHidden/>
          </w:rPr>
          <w:tab/>
        </w:r>
        <w:r w:rsidR="003C421B">
          <w:rPr>
            <w:webHidden/>
          </w:rPr>
          <w:fldChar w:fldCharType="begin"/>
        </w:r>
        <w:r w:rsidR="00D4543E">
          <w:rPr>
            <w:webHidden/>
          </w:rPr>
          <w:instrText xml:space="preserve"> PAGEREF _Toc379891017 \h </w:instrText>
        </w:r>
        <w:r w:rsidR="003C421B">
          <w:rPr>
            <w:webHidden/>
          </w:rPr>
        </w:r>
        <w:r w:rsidR="003C421B">
          <w:rPr>
            <w:webHidden/>
          </w:rPr>
          <w:fldChar w:fldCharType="separate"/>
        </w:r>
        <w:r w:rsidR="00D4543E">
          <w:rPr>
            <w:webHidden/>
          </w:rPr>
          <w:t>112</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18" w:history="1">
        <w:r w:rsidR="00D4543E" w:rsidRPr="00E21FC5">
          <w:rPr>
            <w:rStyle w:val="Hyperlink"/>
          </w:rPr>
          <w:t>13.4</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 xml:space="preserve">rinciples and Key Objectives </w:t>
        </w:r>
        <w:r w:rsidR="00BF7A7F">
          <w:rPr>
            <w:webHidden/>
          </w:rPr>
          <w:tab/>
        </w:r>
        <w:r w:rsidR="003C421B">
          <w:rPr>
            <w:webHidden/>
          </w:rPr>
          <w:fldChar w:fldCharType="begin"/>
        </w:r>
        <w:r w:rsidR="00D4543E">
          <w:rPr>
            <w:webHidden/>
          </w:rPr>
          <w:instrText xml:space="preserve"> PAGEREF _Toc379891018 \h </w:instrText>
        </w:r>
        <w:r w:rsidR="003C421B">
          <w:rPr>
            <w:webHidden/>
          </w:rPr>
        </w:r>
        <w:r w:rsidR="003C421B">
          <w:rPr>
            <w:webHidden/>
          </w:rPr>
          <w:fldChar w:fldCharType="separate"/>
        </w:r>
        <w:r w:rsidR="00D4543E">
          <w:rPr>
            <w:webHidden/>
          </w:rPr>
          <w:t>114</w:t>
        </w:r>
        <w:r w:rsidR="003C421B">
          <w:rPr>
            <w:webHidden/>
          </w:rPr>
          <w:fldChar w:fldCharType="end"/>
        </w:r>
      </w:hyperlink>
    </w:p>
    <w:p w:rsidR="00D4543E" w:rsidRDefault="00923F53" w:rsidP="007612AF">
      <w:pPr>
        <w:pStyle w:val="TOC4"/>
        <w:ind w:left="1418" w:hanging="1418"/>
        <w:rPr>
          <w:rFonts w:asciiTheme="minorHAnsi" w:eastAsiaTheme="minorEastAsia" w:hAnsiTheme="minorHAnsi" w:cstheme="minorBidi"/>
          <w:b w:val="0"/>
          <w:bCs w:val="0"/>
          <w:sz w:val="22"/>
          <w:szCs w:val="22"/>
        </w:rPr>
      </w:pPr>
      <w:hyperlink w:anchor="_Toc379891019" w:history="1">
        <w:r w:rsidR="00D4543E" w:rsidRPr="00E21FC5">
          <w:rPr>
            <w:rStyle w:val="Hyperlink"/>
          </w:rPr>
          <w:t>13.5</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rocedures for Accreditation</w:t>
        </w:r>
        <w:r w:rsidR="00D4543E">
          <w:rPr>
            <w:webHidden/>
          </w:rPr>
          <w:tab/>
        </w:r>
        <w:r w:rsidR="003C421B">
          <w:rPr>
            <w:webHidden/>
          </w:rPr>
          <w:fldChar w:fldCharType="begin"/>
        </w:r>
        <w:r w:rsidR="00D4543E">
          <w:rPr>
            <w:webHidden/>
          </w:rPr>
          <w:instrText xml:space="preserve"> PAGEREF _Toc379891019 \h </w:instrText>
        </w:r>
        <w:r w:rsidR="003C421B">
          <w:rPr>
            <w:webHidden/>
          </w:rPr>
        </w:r>
        <w:r w:rsidR="003C421B">
          <w:rPr>
            <w:webHidden/>
          </w:rPr>
          <w:fldChar w:fldCharType="separate"/>
        </w:r>
        <w:r w:rsidR="00D4543E">
          <w:rPr>
            <w:webHidden/>
          </w:rPr>
          <w:t>117</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20" w:history="1">
        <w:r w:rsidR="00D4543E" w:rsidRPr="00E21FC5">
          <w:rPr>
            <w:rStyle w:val="Hyperlink"/>
          </w:rPr>
          <w:t>13.6</w:t>
        </w:r>
        <w:r w:rsidR="00D4543E">
          <w:rPr>
            <w:rFonts w:asciiTheme="minorHAnsi" w:eastAsiaTheme="minorEastAsia" w:hAnsiTheme="minorHAnsi" w:cstheme="minorBidi"/>
            <w:b w:val="0"/>
            <w:bCs w:val="0"/>
            <w:sz w:val="22"/>
            <w:szCs w:val="22"/>
          </w:rPr>
          <w:tab/>
        </w:r>
        <w:r w:rsidR="00D4543E" w:rsidRPr="00E21FC5">
          <w:rPr>
            <w:rStyle w:val="Hyperlink"/>
          </w:rPr>
          <w:t>P</w:t>
        </w:r>
        <w:r w:rsidR="00244CF1">
          <w:rPr>
            <w:rStyle w:val="Hyperlink"/>
          </w:rPr>
          <w:t>rocedures for Validation and Franchising</w:t>
        </w:r>
        <w:r w:rsidR="00D4543E">
          <w:rPr>
            <w:webHidden/>
          </w:rPr>
          <w:tab/>
        </w:r>
        <w:r w:rsidR="003C421B">
          <w:rPr>
            <w:webHidden/>
          </w:rPr>
          <w:fldChar w:fldCharType="begin"/>
        </w:r>
        <w:r w:rsidR="00D4543E">
          <w:rPr>
            <w:webHidden/>
          </w:rPr>
          <w:instrText xml:space="preserve"> PAGEREF _Toc379891020 \h </w:instrText>
        </w:r>
        <w:r w:rsidR="003C421B">
          <w:rPr>
            <w:webHidden/>
          </w:rPr>
        </w:r>
        <w:r w:rsidR="003C421B">
          <w:rPr>
            <w:webHidden/>
          </w:rPr>
          <w:fldChar w:fldCharType="separate"/>
        </w:r>
        <w:r w:rsidR="00D4543E">
          <w:rPr>
            <w:webHidden/>
          </w:rPr>
          <w:t>123</w:t>
        </w:r>
        <w:r w:rsidR="003C421B">
          <w:rPr>
            <w:webHidden/>
          </w:rPr>
          <w:fldChar w:fldCharType="end"/>
        </w:r>
      </w:hyperlink>
    </w:p>
    <w:p w:rsidR="00BF7A7F" w:rsidRDefault="00BF7A7F"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21" w:history="1">
        <w:r w:rsidR="00D4543E" w:rsidRPr="00E21FC5">
          <w:rPr>
            <w:rStyle w:val="Hyperlink"/>
          </w:rPr>
          <w:t>CHAPTER 14:</w:t>
        </w:r>
        <w:r w:rsidR="00D4543E">
          <w:rPr>
            <w:rFonts w:asciiTheme="minorHAnsi" w:eastAsiaTheme="minorEastAsia" w:hAnsiTheme="minorHAnsi" w:cstheme="minorBidi"/>
            <w:b w:val="0"/>
            <w:bCs w:val="0"/>
            <w:sz w:val="22"/>
            <w:lang w:val="en-IE" w:eastAsia="en-IE"/>
          </w:rPr>
          <w:tab/>
        </w:r>
        <w:r w:rsidR="00D4543E" w:rsidRPr="00E21FC5">
          <w:rPr>
            <w:rStyle w:val="Hyperlink"/>
          </w:rPr>
          <w:t>STUDENT COMPLAINTS PROCEDURE</w:t>
        </w:r>
        <w:r w:rsidR="00D4543E">
          <w:rPr>
            <w:webHidden/>
          </w:rPr>
          <w:tab/>
        </w:r>
        <w:r w:rsidR="003C421B">
          <w:rPr>
            <w:webHidden/>
          </w:rPr>
          <w:fldChar w:fldCharType="begin"/>
        </w:r>
        <w:r w:rsidR="00D4543E">
          <w:rPr>
            <w:webHidden/>
          </w:rPr>
          <w:instrText xml:space="preserve"> PAGEREF _Toc379891021 \h </w:instrText>
        </w:r>
        <w:r w:rsidR="003C421B">
          <w:rPr>
            <w:webHidden/>
          </w:rPr>
        </w:r>
        <w:r w:rsidR="003C421B">
          <w:rPr>
            <w:webHidden/>
          </w:rPr>
          <w:fldChar w:fldCharType="separate"/>
        </w:r>
        <w:r w:rsidR="00D4543E">
          <w:rPr>
            <w:webHidden/>
          </w:rPr>
          <w:t>128</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22" w:history="1">
        <w:r w:rsidR="00D4543E" w:rsidRPr="00E21FC5">
          <w:rPr>
            <w:rStyle w:val="Hyperlink"/>
          </w:rPr>
          <w:t>14.1</w:t>
        </w:r>
        <w:r w:rsidR="00D4543E">
          <w:rPr>
            <w:rFonts w:asciiTheme="minorHAnsi" w:eastAsiaTheme="minorEastAsia" w:hAnsiTheme="minorHAnsi" w:cstheme="minorBidi"/>
            <w:b w:val="0"/>
            <w:bCs w:val="0"/>
            <w:sz w:val="22"/>
            <w:szCs w:val="22"/>
          </w:rPr>
          <w:tab/>
        </w:r>
        <w:r w:rsidR="00D4543E" w:rsidRPr="00E21FC5">
          <w:rPr>
            <w:rStyle w:val="Hyperlink"/>
          </w:rPr>
          <w:t>The Student Complaint Process</w:t>
        </w:r>
        <w:r w:rsidR="00D4543E">
          <w:rPr>
            <w:webHidden/>
          </w:rPr>
          <w:tab/>
        </w:r>
        <w:r w:rsidR="003C421B">
          <w:rPr>
            <w:webHidden/>
          </w:rPr>
          <w:fldChar w:fldCharType="begin"/>
        </w:r>
        <w:r w:rsidR="00D4543E">
          <w:rPr>
            <w:webHidden/>
          </w:rPr>
          <w:instrText xml:space="preserve"> PAGEREF _Toc379891022 \h </w:instrText>
        </w:r>
        <w:r w:rsidR="003C421B">
          <w:rPr>
            <w:webHidden/>
          </w:rPr>
        </w:r>
        <w:r w:rsidR="003C421B">
          <w:rPr>
            <w:webHidden/>
          </w:rPr>
          <w:fldChar w:fldCharType="separate"/>
        </w:r>
        <w:r w:rsidR="00D4543E">
          <w:rPr>
            <w:webHidden/>
          </w:rPr>
          <w:t>130</w:t>
        </w:r>
        <w:r w:rsidR="003C421B">
          <w:rPr>
            <w:webHidden/>
          </w:rPr>
          <w:fldChar w:fldCharType="end"/>
        </w:r>
      </w:hyperlink>
    </w:p>
    <w:p w:rsidR="00BF7A7F" w:rsidRDefault="00BF7A7F" w:rsidP="007612AF">
      <w:pPr>
        <w:pStyle w:val="TOC3"/>
        <w:rPr>
          <w:rStyle w:val="Hyperlink"/>
        </w:rPr>
      </w:pPr>
    </w:p>
    <w:p w:rsidR="00BF7A7F" w:rsidRDefault="00BF7A7F" w:rsidP="007612AF">
      <w:pPr>
        <w:pStyle w:val="TOC4"/>
        <w:rPr>
          <w:rStyle w:val="Hyperlink"/>
        </w:rPr>
      </w:pPr>
      <w:r>
        <w:rPr>
          <w:rStyle w:val="Hyperlink"/>
        </w:rPr>
        <w:t>Appendices</w:t>
      </w:r>
    </w:p>
    <w:p w:rsidR="00D4543E" w:rsidRDefault="00923F53" w:rsidP="007612AF">
      <w:pPr>
        <w:pStyle w:val="TOC4"/>
        <w:rPr>
          <w:rFonts w:asciiTheme="minorHAnsi" w:eastAsiaTheme="minorEastAsia" w:hAnsiTheme="minorHAnsi" w:cstheme="minorBidi"/>
          <w:b w:val="0"/>
          <w:bCs w:val="0"/>
          <w:sz w:val="22"/>
          <w:szCs w:val="22"/>
        </w:rPr>
      </w:pPr>
      <w:hyperlink w:anchor="_Toc379891025" w:history="1">
        <w:r w:rsidR="00D4543E" w:rsidRPr="00E21FC5">
          <w:rPr>
            <w:rStyle w:val="Hyperlink"/>
          </w:rPr>
          <w:t>Appendix 1</w:t>
        </w:r>
        <w:r w:rsidR="00D4543E">
          <w:rPr>
            <w:webHidden/>
          </w:rPr>
          <w:tab/>
        </w:r>
        <w:r w:rsidR="00BF7A7F">
          <w:rPr>
            <w:webHidden/>
          </w:rPr>
          <w:tab/>
        </w:r>
        <w:r w:rsidR="003C421B">
          <w:rPr>
            <w:webHidden/>
          </w:rPr>
          <w:fldChar w:fldCharType="begin"/>
        </w:r>
        <w:r w:rsidR="00D4543E">
          <w:rPr>
            <w:webHidden/>
          </w:rPr>
          <w:instrText xml:space="preserve"> PAGEREF _Toc379891025 \h </w:instrText>
        </w:r>
        <w:r w:rsidR="003C421B">
          <w:rPr>
            <w:webHidden/>
          </w:rPr>
        </w:r>
        <w:r w:rsidR="003C421B">
          <w:rPr>
            <w:webHidden/>
          </w:rPr>
          <w:fldChar w:fldCharType="separate"/>
        </w:r>
        <w:r w:rsidR="00D4543E">
          <w:rPr>
            <w:webHidden/>
          </w:rPr>
          <w:t>134</w:t>
        </w:r>
        <w:r w:rsidR="003C421B">
          <w:rPr>
            <w:webHidden/>
          </w:rPr>
          <w:fldChar w:fldCharType="end"/>
        </w:r>
      </w:hyperlink>
    </w:p>
    <w:p w:rsidR="00D4543E" w:rsidRDefault="00923F53" w:rsidP="007612AF">
      <w:pPr>
        <w:pStyle w:val="TOC4"/>
        <w:rPr>
          <w:rFonts w:asciiTheme="minorHAnsi" w:eastAsiaTheme="minorEastAsia" w:hAnsiTheme="minorHAnsi" w:cstheme="minorBidi"/>
          <w:b w:val="0"/>
          <w:bCs w:val="0"/>
          <w:sz w:val="22"/>
          <w:szCs w:val="22"/>
        </w:rPr>
      </w:pPr>
      <w:hyperlink w:anchor="_Toc379891026" w:history="1">
        <w:r w:rsidR="00D4543E" w:rsidRPr="00E21FC5">
          <w:rPr>
            <w:rStyle w:val="Hyperlink"/>
          </w:rPr>
          <w:t>Extracts from the Dublin Institute of Technology Act, 1992</w:t>
        </w:r>
        <w:r w:rsidR="00D4543E">
          <w:rPr>
            <w:webHidden/>
          </w:rPr>
          <w:tab/>
        </w:r>
        <w:r w:rsidR="003C421B">
          <w:rPr>
            <w:webHidden/>
          </w:rPr>
          <w:fldChar w:fldCharType="begin"/>
        </w:r>
        <w:r w:rsidR="00D4543E">
          <w:rPr>
            <w:webHidden/>
          </w:rPr>
          <w:instrText xml:space="preserve"> PAGEREF _Toc379891026 \h </w:instrText>
        </w:r>
        <w:r w:rsidR="003C421B">
          <w:rPr>
            <w:webHidden/>
          </w:rPr>
        </w:r>
        <w:r w:rsidR="003C421B">
          <w:rPr>
            <w:webHidden/>
          </w:rPr>
          <w:fldChar w:fldCharType="separate"/>
        </w:r>
        <w:r w:rsidR="00D4543E">
          <w:rPr>
            <w:webHidden/>
          </w:rPr>
          <w:t>134</w:t>
        </w:r>
        <w:r w:rsidR="003C421B">
          <w:rPr>
            <w:webHidden/>
          </w:rPr>
          <w:fldChar w:fldCharType="end"/>
        </w:r>
      </w:hyperlink>
    </w:p>
    <w:p w:rsidR="00BF7A7F" w:rsidRDefault="00BF7A7F"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27" w:history="1">
        <w:r w:rsidR="00D4543E" w:rsidRPr="00E21FC5">
          <w:rPr>
            <w:rStyle w:val="Hyperlink"/>
          </w:rPr>
          <w:t>Appendix 2</w:t>
        </w:r>
        <w:r w:rsidR="00D4543E">
          <w:rPr>
            <w:rFonts w:asciiTheme="minorHAnsi" w:eastAsiaTheme="minorEastAsia" w:hAnsiTheme="minorHAnsi" w:cstheme="minorBidi"/>
            <w:b w:val="0"/>
            <w:bCs w:val="0"/>
            <w:sz w:val="22"/>
            <w:lang w:val="en-IE" w:eastAsia="en-IE"/>
          </w:rPr>
          <w:tab/>
        </w:r>
        <w:r w:rsidR="00D4543E" w:rsidRPr="00E21FC5">
          <w:rPr>
            <w:rStyle w:val="Hyperlink"/>
          </w:rPr>
          <w:t>Committees within Colleges with academic Quality Assurance responsibilities, and their terms of reference</w:t>
        </w:r>
        <w:r w:rsidR="00D4543E">
          <w:rPr>
            <w:webHidden/>
          </w:rPr>
          <w:tab/>
        </w:r>
        <w:r w:rsidR="003C421B">
          <w:rPr>
            <w:webHidden/>
          </w:rPr>
          <w:fldChar w:fldCharType="begin"/>
        </w:r>
        <w:r w:rsidR="00D4543E">
          <w:rPr>
            <w:webHidden/>
          </w:rPr>
          <w:instrText xml:space="preserve"> PAGEREF _Toc379891027 \h </w:instrText>
        </w:r>
        <w:r w:rsidR="003C421B">
          <w:rPr>
            <w:webHidden/>
          </w:rPr>
        </w:r>
        <w:r w:rsidR="003C421B">
          <w:rPr>
            <w:webHidden/>
          </w:rPr>
          <w:fldChar w:fldCharType="separate"/>
        </w:r>
        <w:r w:rsidR="00D4543E">
          <w:rPr>
            <w:webHidden/>
          </w:rPr>
          <w:t>137</w:t>
        </w:r>
        <w:r w:rsidR="003C421B">
          <w:rPr>
            <w:webHidden/>
          </w:rPr>
          <w:fldChar w:fldCharType="end"/>
        </w:r>
      </w:hyperlink>
    </w:p>
    <w:p w:rsidR="00D4543E" w:rsidRDefault="00BF7A7F" w:rsidP="007612AF">
      <w:pPr>
        <w:pStyle w:val="TOC4"/>
        <w:tabs>
          <w:tab w:val="left" w:pos="3407"/>
        </w:tabs>
        <w:rPr>
          <w:rFonts w:asciiTheme="minorHAnsi" w:eastAsiaTheme="minorEastAsia" w:hAnsiTheme="minorHAnsi" w:cstheme="minorBidi"/>
          <w:b w:val="0"/>
          <w:bCs w:val="0"/>
          <w:sz w:val="22"/>
          <w:szCs w:val="22"/>
        </w:rPr>
      </w:pPr>
      <w:r>
        <w:rPr>
          <w:rStyle w:val="Hyperlink"/>
        </w:rPr>
        <w:tab/>
      </w:r>
      <w:hyperlink w:anchor="_Toc379891028" w:history="1">
        <w:r w:rsidR="00D4543E" w:rsidRPr="00E21FC5">
          <w:rPr>
            <w:rStyle w:val="Hyperlink"/>
          </w:rPr>
          <w:t>Programme Teams/Committees  F 1</w:t>
        </w:r>
        <w:r w:rsidR="00D4543E">
          <w:rPr>
            <w:webHidden/>
          </w:rPr>
          <w:tab/>
        </w:r>
        <w:r w:rsidR="003C421B">
          <w:rPr>
            <w:webHidden/>
          </w:rPr>
          <w:fldChar w:fldCharType="begin"/>
        </w:r>
        <w:r w:rsidR="00D4543E">
          <w:rPr>
            <w:webHidden/>
          </w:rPr>
          <w:instrText xml:space="preserve"> PAGEREF _Toc379891028 \h </w:instrText>
        </w:r>
        <w:r w:rsidR="003C421B">
          <w:rPr>
            <w:webHidden/>
          </w:rPr>
        </w:r>
        <w:r w:rsidR="003C421B">
          <w:rPr>
            <w:webHidden/>
          </w:rPr>
          <w:fldChar w:fldCharType="separate"/>
        </w:r>
        <w:r w:rsidR="00D4543E">
          <w:rPr>
            <w:webHidden/>
          </w:rPr>
          <w:t>138</w:t>
        </w:r>
        <w:r w:rsidR="003C421B">
          <w:rPr>
            <w:webHidden/>
          </w:rPr>
          <w:fldChar w:fldCharType="end"/>
        </w:r>
      </w:hyperlink>
    </w:p>
    <w:p w:rsidR="00D4543E" w:rsidRDefault="00BF7A7F" w:rsidP="007612AF">
      <w:pPr>
        <w:pStyle w:val="TOC4"/>
        <w:rPr>
          <w:rFonts w:asciiTheme="minorHAnsi" w:eastAsiaTheme="minorEastAsia" w:hAnsiTheme="minorHAnsi" w:cstheme="minorBidi"/>
          <w:b w:val="0"/>
          <w:bCs w:val="0"/>
          <w:sz w:val="22"/>
          <w:szCs w:val="22"/>
        </w:rPr>
      </w:pPr>
      <w:r>
        <w:rPr>
          <w:rStyle w:val="Hyperlink"/>
        </w:rPr>
        <w:tab/>
      </w:r>
      <w:hyperlink w:anchor="_Toc379891029" w:history="1">
        <w:r w:rsidR="00D4543E" w:rsidRPr="00E21FC5">
          <w:rPr>
            <w:rStyle w:val="Hyperlink"/>
          </w:rPr>
          <w:t>School ForumF 2</w:t>
        </w:r>
        <w:r w:rsidR="00D4543E">
          <w:rPr>
            <w:webHidden/>
          </w:rPr>
          <w:tab/>
        </w:r>
        <w:r w:rsidR="003C421B">
          <w:rPr>
            <w:webHidden/>
          </w:rPr>
          <w:fldChar w:fldCharType="begin"/>
        </w:r>
        <w:r w:rsidR="00D4543E">
          <w:rPr>
            <w:webHidden/>
          </w:rPr>
          <w:instrText xml:space="preserve"> PAGEREF _Toc379891029 \h </w:instrText>
        </w:r>
        <w:r w:rsidR="003C421B">
          <w:rPr>
            <w:webHidden/>
          </w:rPr>
        </w:r>
        <w:r w:rsidR="003C421B">
          <w:rPr>
            <w:webHidden/>
          </w:rPr>
          <w:fldChar w:fldCharType="separate"/>
        </w:r>
        <w:r w:rsidR="00D4543E">
          <w:rPr>
            <w:webHidden/>
          </w:rPr>
          <w:t>140</w:t>
        </w:r>
        <w:r w:rsidR="003C421B">
          <w:rPr>
            <w:webHidden/>
          </w:rPr>
          <w:fldChar w:fldCharType="end"/>
        </w:r>
      </w:hyperlink>
    </w:p>
    <w:p w:rsidR="00D4543E" w:rsidRDefault="00BF7A7F" w:rsidP="007612AF">
      <w:pPr>
        <w:pStyle w:val="TOC4"/>
        <w:tabs>
          <w:tab w:val="left" w:pos="1760"/>
        </w:tabs>
        <w:rPr>
          <w:rFonts w:asciiTheme="minorHAnsi" w:eastAsiaTheme="minorEastAsia" w:hAnsiTheme="minorHAnsi" w:cstheme="minorBidi"/>
          <w:b w:val="0"/>
          <w:bCs w:val="0"/>
          <w:sz w:val="22"/>
          <w:szCs w:val="22"/>
        </w:rPr>
      </w:pPr>
      <w:r>
        <w:rPr>
          <w:rStyle w:val="Hyperlink"/>
        </w:rPr>
        <w:lastRenderedPageBreak/>
        <w:tab/>
      </w:r>
      <w:hyperlink w:anchor="_Toc379891030" w:history="1">
        <w:r w:rsidR="00D4543E" w:rsidRPr="00E21FC5">
          <w:rPr>
            <w:rStyle w:val="Hyperlink"/>
          </w:rPr>
          <w:t>College Boards F 3</w:t>
        </w:r>
        <w:r w:rsidR="00D4543E">
          <w:rPr>
            <w:webHidden/>
          </w:rPr>
          <w:tab/>
        </w:r>
        <w:r w:rsidR="003C421B">
          <w:rPr>
            <w:webHidden/>
          </w:rPr>
          <w:fldChar w:fldCharType="begin"/>
        </w:r>
        <w:r w:rsidR="00D4543E">
          <w:rPr>
            <w:webHidden/>
          </w:rPr>
          <w:instrText xml:space="preserve"> PAGEREF _Toc379891030 \h </w:instrText>
        </w:r>
        <w:r w:rsidR="003C421B">
          <w:rPr>
            <w:webHidden/>
          </w:rPr>
        </w:r>
        <w:r w:rsidR="003C421B">
          <w:rPr>
            <w:webHidden/>
          </w:rPr>
          <w:fldChar w:fldCharType="separate"/>
        </w:r>
        <w:r w:rsidR="00D4543E">
          <w:rPr>
            <w:webHidden/>
          </w:rPr>
          <w:t>142</w:t>
        </w:r>
        <w:r w:rsidR="003C421B">
          <w:rPr>
            <w:webHidden/>
          </w:rPr>
          <w:fldChar w:fldCharType="end"/>
        </w:r>
      </w:hyperlink>
    </w:p>
    <w:p w:rsidR="00BF7A7F" w:rsidRDefault="00BF7A7F"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31" w:history="1">
        <w:r w:rsidR="00D4543E" w:rsidRPr="00E21FC5">
          <w:rPr>
            <w:rStyle w:val="Hyperlink"/>
          </w:rPr>
          <w:t>Appendix 3</w:t>
        </w:r>
        <w:r w:rsidR="00D4543E">
          <w:rPr>
            <w:rFonts w:asciiTheme="minorHAnsi" w:eastAsiaTheme="minorEastAsia" w:hAnsiTheme="minorHAnsi" w:cstheme="minorBidi"/>
            <w:b w:val="0"/>
            <w:bCs w:val="0"/>
            <w:sz w:val="22"/>
            <w:lang w:val="en-IE" w:eastAsia="en-IE"/>
          </w:rPr>
          <w:tab/>
        </w:r>
        <w:r w:rsidR="00D4543E" w:rsidRPr="00E21FC5">
          <w:rPr>
            <w:rStyle w:val="Hyperlink"/>
          </w:rPr>
          <w:t>Committees of Academic Council with Academic Quality Assurance responsibilities, and their terms of reference</w:t>
        </w:r>
        <w:r w:rsidR="00D4543E">
          <w:rPr>
            <w:webHidden/>
          </w:rPr>
          <w:tab/>
        </w:r>
        <w:r w:rsidR="003C421B">
          <w:rPr>
            <w:webHidden/>
          </w:rPr>
          <w:fldChar w:fldCharType="begin"/>
        </w:r>
        <w:r w:rsidR="00D4543E">
          <w:rPr>
            <w:webHidden/>
          </w:rPr>
          <w:instrText xml:space="preserve"> PAGEREF _Toc379891031 \h </w:instrText>
        </w:r>
        <w:r w:rsidR="003C421B">
          <w:rPr>
            <w:webHidden/>
          </w:rPr>
        </w:r>
        <w:r w:rsidR="003C421B">
          <w:rPr>
            <w:webHidden/>
          </w:rPr>
          <w:fldChar w:fldCharType="separate"/>
        </w:r>
        <w:r w:rsidR="00D4543E">
          <w:rPr>
            <w:webHidden/>
          </w:rPr>
          <w:t>144</w:t>
        </w:r>
        <w:r w:rsidR="003C421B">
          <w:rPr>
            <w:webHidden/>
          </w:rPr>
          <w:fldChar w:fldCharType="end"/>
        </w:r>
      </w:hyperlink>
    </w:p>
    <w:p w:rsidR="00D4543E" w:rsidRDefault="00BF7A7F" w:rsidP="007612AF">
      <w:pPr>
        <w:pStyle w:val="TOC4"/>
        <w:tabs>
          <w:tab w:val="left" w:pos="4634"/>
        </w:tabs>
        <w:rPr>
          <w:rFonts w:asciiTheme="minorHAnsi" w:eastAsiaTheme="minorEastAsia" w:hAnsiTheme="minorHAnsi" w:cstheme="minorBidi"/>
          <w:b w:val="0"/>
          <w:bCs w:val="0"/>
          <w:sz w:val="22"/>
          <w:szCs w:val="22"/>
        </w:rPr>
      </w:pPr>
      <w:r>
        <w:rPr>
          <w:rStyle w:val="Hyperlink"/>
        </w:rPr>
        <w:tab/>
      </w:r>
      <w:hyperlink w:anchor="_Toc379891032" w:history="1">
        <w:r w:rsidR="00D4543E" w:rsidRPr="00E21FC5">
          <w:rPr>
            <w:rStyle w:val="Hyperlink"/>
          </w:rPr>
          <w:t>The Academic Quality Assurance Committee AC1</w:t>
        </w:r>
        <w:r w:rsidR="00D4543E">
          <w:rPr>
            <w:webHidden/>
          </w:rPr>
          <w:tab/>
        </w:r>
        <w:r w:rsidR="003C421B">
          <w:rPr>
            <w:webHidden/>
          </w:rPr>
          <w:fldChar w:fldCharType="begin"/>
        </w:r>
        <w:r w:rsidR="00D4543E">
          <w:rPr>
            <w:webHidden/>
          </w:rPr>
          <w:instrText xml:space="preserve"> PAGEREF _Toc379891032 \h </w:instrText>
        </w:r>
        <w:r w:rsidR="003C421B">
          <w:rPr>
            <w:webHidden/>
          </w:rPr>
        </w:r>
        <w:r w:rsidR="003C421B">
          <w:rPr>
            <w:webHidden/>
          </w:rPr>
          <w:fldChar w:fldCharType="separate"/>
        </w:r>
        <w:r w:rsidR="00D4543E">
          <w:rPr>
            <w:webHidden/>
          </w:rPr>
          <w:t>145</w:t>
        </w:r>
        <w:r w:rsidR="003C421B">
          <w:rPr>
            <w:webHidden/>
          </w:rPr>
          <w:fldChar w:fldCharType="end"/>
        </w:r>
      </w:hyperlink>
    </w:p>
    <w:p w:rsidR="00D4543E" w:rsidRDefault="00BF7A7F" w:rsidP="007612AF">
      <w:pPr>
        <w:pStyle w:val="TOC4"/>
        <w:tabs>
          <w:tab w:val="left" w:pos="3481"/>
        </w:tabs>
        <w:rPr>
          <w:rFonts w:asciiTheme="minorHAnsi" w:eastAsiaTheme="minorEastAsia" w:hAnsiTheme="minorHAnsi" w:cstheme="minorBidi"/>
          <w:b w:val="0"/>
          <w:bCs w:val="0"/>
          <w:sz w:val="22"/>
          <w:szCs w:val="22"/>
        </w:rPr>
      </w:pPr>
      <w:r>
        <w:rPr>
          <w:rStyle w:val="Hyperlink"/>
        </w:rPr>
        <w:tab/>
      </w:r>
      <w:hyperlink w:anchor="_Toc379891033" w:history="1">
        <w:r w:rsidR="00D4543E" w:rsidRPr="00E21FC5">
          <w:rPr>
            <w:rStyle w:val="Hyperlink"/>
          </w:rPr>
          <w:t>Graduate Research School Board AC 2</w:t>
        </w:r>
        <w:r w:rsidR="00D4543E">
          <w:rPr>
            <w:webHidden/>
          </w:rPr>
          <w:tab/>
        </w:r>
        <w:r w:rsidR="003C421B">
          <w:rPr>
            <w:webHidden/>
          </w:rPr>
          <w:fldChar w:fldCharType="begin"/>
        </w:r>
        <w:r w:rsidR="00D4543E">
          <w:rPr>
            <w:webHidden/>
          </w:rPr>
          <w:instrText xml:space="preserve"> PAGEREF _Toc379891033 \h </w:instrText>
        </w:r>
        <w:r w:rsidR="003C421B">
          <w:rPr>
            <w:webHidden/>
          </w:rPr>
        </w:r>
        <w:r w:rsidR="003C421B">
          <w:rPr>
            <w:webHidden/>
          </w:rPr>
          <w:fldChar w:fldCharType="separate"/>
        </w:r>
        <w:r w:rsidR="00D4543E">
          <w:rPr>
            <w:webHidden/>
          </w:rPr>
          <w:t>147</w:t>
        </w:r>
        <w:r w:rsidR="003C421B">
          <w:rPr>
            <w:webHidden/>
          </w:rPr>
          <w:fldChar w:fldCharType="end"/>
        </w:r>
      </w:hyperlink>
    </w:p>
    <w:p w:rsidR="00D4543E" w:rsidRDefault="00BF7A7F" w:rsidP="007612AF">
      <w:pPr>
        <w:pStyle w:val="TOC4"/>
        <w:tabs>
          <w:tab w:val="left" w:pos="4911"/>
        </w:tabs>
        <w:rPr>
          <w:rFonts w:asciiTheme="minorHAnsi" w:eastAsiaTheme="minorEastAsia" w:hAnsiTheme="minorHAnsi" w:cstheme="minorBidi"/>
          <w:b w:val="0"/>
          <w:bCs w:val="0"/>
          <w:sz w:val="22"/>
          <w:szCs w:val="22"/>
        </w:rPr>
      </w:pPr>
      <w:r>
        <w:rPr>
          <w:rStyle w:val="Hyperlink"/>
        </w:rPr>
        <w:tab/>
      </w:r>
      <w:hyperlink w:anchor="_Toc379891034" w:history="1">
        <w:r w:rsidR="00D4543E" w:rsidRPr="00E21FC5">
          <w:rPr>
            <w:rStyle w:val="Hyperlink"/>
          </w:rPr>
          <w:t>Learning, Teaching and Assessment Committee AC 3</w:t>
        </w:r>
        <w:r w:rsidR="00D4543E">
          <w:rPr>
            <w:webHidden/>
          </w:rPr>
          <w:tab/>
        </w:r>
        <w:r w:rsidR="003C421B">
          <w:rPr>
            <w:webHidden/>
          </w:rPr>
          <w:fldChar w:fldCharType="begin"/>
        </w:r>
        <w:r w:rsidR="00D4543E">
          <w:rPr>
            <w:webHidden/>
          </w:rPr>
          <w:instrText xml:space="preserve"> PAGEREF _Toc379891034 \h </w:instrText>
        </w:r>
        <w:r w:rsidR="003C421B">
          <w:rPr>
            <w:webHidden/>
          </w:rPr>
        </w:r>
        <w:r w:rsidR="003C421B">
          <w:rPr>
            <w:webHidden/>
          </w:rPr>
          <w:fldChar w:fldCharType="separate"/>
        </w:r>
        <w:r w:rsidR="00D4543E">
          <w:rPr>
            <w:webHidden/>
          </w:rPr>
          <w:t>149</w:t>
        </w:r>
        <w:r w:rsidR="003C421B">
          <w:rPr>
            <w:webHidden/>
          </w:rPr>
          <w:fldChar w:fldCharType="end"/>
        </w:r>
      </w:hyperlink>
    </w:p>
    <w:p w:rsidR="00D4543E" w:rsidRDefault="00BF7A7F" w:rsidP="007612AF">
      <w:pPr>
        <w:pStyle w:val="TOC4"/>
        <w:tabs>
          <w:tab w:val="left" w:pos="3537"/>
        </w:tabs>
        <w:rPr>
          <w:rFonts w:asciiTheme="minorHAnsi" w:eastAsiaTheme="minorEastAsia" w:hAnsiTheme="minorHAnsi" w:cstheme="minorBidi"/>
          <w:b w:val="0"/>
          <w:bCs w:val="0"/>
          <w:sz w:val="22"/>
          <w:szCs w:val="22"/>
        </w:rPr>
      </w:pPr>
      <w:r>
        <w:rPr>
          <w:rStyle w:val="Hyperlink"/>
        </w:rPr>
        <w:tab/>
      </w:r>
      <w:hyperlink w:anchor="_Toc379891035" w:history="1">
        <w:r w:rsidR="00D4543E" w:rsidRPr="00E21FC5">
          <w:rPr>
            <w:rStyle w:val="Hyperlink"/>
          </w:rPr>
          <w:t>Apprentice Education Committee AC 4</w:t>
        </w:r>
        <w:r w:rsidR="00D4543E">
          <w:rPr>
            <w:webHidden/>
          </w:rPr>
          <w:tab/>
        </w:r>
        <w:r w:rsidR="003C421B">
          <w:rPr>
            <w:webHidden/>
          </w:rPr>
          <w:fldChar w:fldCharType="begin"/>
        </w:r>
        <w:r w:rsidR="00D4543E">
          <w:rPr>
            <w:webHidden/>
          </w:rPr>
          <w:instrText xml:space="preserve"> PAGEREF _Toc379891035 \h </w:instrText>
        </w:r>
        <w:r w:rsidR="003C421B">
          <w:rPr>
            <w:webHidden/>
          </w:rPr>
        </w:r>
        <w:r w:rsidR="003C421B">
          <w:rPr>
            <w:webHidden/>
          </w:rPr>
          <w:fldChar w:fldCharType="separate"/>
        </w:r>
        <w:r w:rsidR="00D4543E">
          <w:rPr>
            <w:webHidden/>
          </w:rPr>
          <w:t>151</w:t>
        </w:r>
        <w:r w:rsidR="003C421B">
          <w:rPr>
            <w:webHidden/>
          </w:rPr>
          <w:fldChar w:fldCharType="end"/>
        </w:r>
      </w:hyperlink>
    </w:p>
    <w:p w:rsidR="00D4543E" w:rsidRDefault="00BF7A7F" w:rsidP="007612AF">
      <w:pPr>
        <w:pStyle w:val="TOC4"/>
        <w:tabs>
          <w:tab w:val="left" w:pos="2502"/>
        </w:tabs>
        <w:rPr>
          <w:rFonts w:asciiTheme="minorHAnsi" w:eastAsiaTheme="minorEastAsia" w:hAnsiTheme="minorHAnsi" w:cstheme="minorBidi"/>
          <w:b w:val="0"/>
          <w:bCs w:val="0"/>
          <w:sz w:val="22"/>
          <w:szCs w:val="22"/>
        </w:rPr>
      </w:pPr>
      <w:r>
        <w:rPr>
          <w:rStyle w:val="Hyperlink"/>
        </w:rPr>
        <w:tab/>
      </w:r>
      <w:hyperlink w:anchor="_Toc379891036" w:history="1">
        <w:r w:rsidR="00D4543E" w:rsidRPr="00E21FC5">
          <w:rPr>
            <w:rStyle w:val="Hyperlink"/>
          </w:rPr>
          <w:t>The Library Committee AC 5</w:t>
        </w:r>
        <w:r w:rsidR="00D4543E">
          <w:rPr>
            <w:webHidden/>
          </w:rPr>
          <w:tab/>
        </w:r>
        <w:r w:rsidR="003C421B">
          <w:rPr>
            <w:webHidden/>
          </w:rPr>
          <w:fldChar w:fldCharType="begin"/>
        </w:r>
        <w:r w:rsidR="00D4543E">
          <w:rPr>
            <w:webHidden/>
          </w:rPr>
          <w:instrText xml:space="preserve"> PAGEREF _Toc379891036 \h </w:instrText>
        </w:r>
        <w:r w:rsidR="003C421B">
          <w:rPr>
            <w:webHidden/>
          </w:rPr>
        </w:r>
        <w:r w:rsidR="003C421B">
          <w:rPr>
            <w:webHidden/>
          </w:rPr>
          <w:fldChar w:fldCharType="separate"/>
        </w:r>
        <w:r w:rsidR="00D4543E">
          <w:rPr>
            <w:webHidden/>
          </w:rPr>
          <w:t>152</w:t>
        </w:r>
        <w:r w:rsidR="003C421B">
          <w:rPr>
            <w:webHidden/>
          </w:rPr>
          <w:fldChar w:fldCharType="end"/>
        </w:r>
      </w:hyperlink>
    </w:p>
    <w:p w:rsidR="00D4543E" w:rsidRDefault="00BF7A7F" w:rsidP="007612AF">
      <w:pPr>
        <w:pStyle w:val="TOC4"/>
        <w:tabs>
          <w:tab w:val="left" w:pos="4245"/>
        </w:tabs>
        <w:rPr>
          <w:rFonts w:asciiTheme="minorHAnsi" w:eastAsiaTheme="minorEastAsia" w:hAnsiTheme="minorHAnsi" w:cstheme="minorBidi"/>
          <w:b w:val="0"/>
          <w:bCs w:val="0"/>
          <w:sz w:val="22"/>
          <w:szCs w:val="22"/>
        </w:rPr>
      </w:pPr>
      <w:r>
        <w:rPr>
          <w:rStyle w:val="Hyperlink"/>
        </w:rPr>
        <w:tab/>
      </w:r>
      <w:hyperlink w:anchor="_Toc379891037" w:history="1">
        <w:r w:rsidR="00D4543E" w:rsidRPr="00E21FC5">
          <w:rPr>
            <w:rStyle w:val="Hyperlink"/>
          </w:rPr>
          <w:t>Recruitment and Admissions Committee AC 6</w:t>
        </w:r>
        <w:r w:rsidR="00D4543E">
          <w:rPr>
            <w:webHidden/>
          </w:rPr>
          <w:tab/>
        </w:r>
        <w:r w:rsidR="003C421B">
          <w:rPr>
            <w:webHidden/>
          </w:rPr>
          <w:fldChar w:fldCharType="begin"/>
        </w:r>
        <w:r w:rsidR="00D4543E">
          <w:rPr>
            <w:webHidden/>
          </w:rPr>
          <w:instrText xml:space="preserve"> PAGEREF _Toc379891037 \h </w:instrText>
        </w:r>
        <w:r w:rsidR="003C421B">
          <w:rPr>
            <w:webHidden/>
          </w:rPr>
        </w:r>
        <w:r w:rsidR="003C421B">
          <w:rPr>
            <w:webHidden/>
          </w:rPr>
          <w:fldChar w:fldCharType="separate"/>
        </w:r>
        <w:r w:rsidR="00D4543E">
          <w:rPr>
            <w:webHidden/>
          </w:rPr>
          <w:t>154</w:t>
        </w:r>
        <w:r w:rsidR="003C421B">
          <w:rPr>
            <w:webHidden/>
          </w:rPr>
          <w:fldChar w:fldCharType="end"/>
        </w:r>
      </w:hyperlink>
    </w:p>
    <w:p w:rsidR="00D4543E" w:rsidRDefault="00BF7A7F" w:rsidP="007612AF">
      <w:pPr>
        <w:pStyle w:val="TOC4"/>
        <w:tabs>
          <w:tab w:val="left" w:pos="3321"/>
        </w:tabs>
        <w:rPr>
          <w:rFonts w:asciiTheme="minorHAnsi" w:eastAsiaTheme="minorEastAsia" w:hAnsiTheme="minorHAnsi" w:cstheme="minorBidi"/>
          <w:b w:val="0"/>
          <w:bCs w:val="0"/>
          <w:sz w:val="22"/>
          <w:szCs w:val="22"/>
        </w:rPr>
      </w:pPr>
      <w:r>
        <w:rPr>
          <w:rStyle w:val="Hyperlink"/>
        </w:rPr>
        <w:tab/>
      </w:r>
      <w:hyperlink w:anchor="_Toc379891038" w:history="1">
        <w:r w:rsidR="00D4543E" w:rsidRPr="00E21FC5">
          <w:rPr>
            <w:rStyle w:val="Hyperlink"/>
          </w:rPr>
          <w:t>Student Experience Committee    AC7</w:t>
        </w:r>
        <w:r w:rsidR="00D4543E">
          <w:rPr>
            <w:webHidden/>
          </w:rPr>
          <w:tab/>
        </w:r>
        <w:r w:rsidR="003C421B">
          <w:rPr>
            <w:webHidden/>
          </w:rPr>
          <w:fldChar w:fldCharType="begin"/>
        </w:r>
        <w:r w:rsidR="00D4543E">
          <w:rPr>
            <w:webHidden/>
          </w:rPr>
          <w:instrText xml:space="preserve"> PAGEREF _Toc379891038 \h </w:instrText>
        </w:r>
        <w:r w:rsidR="003C421B">
          <w:rPr>
            <w:webHidden/>
          </w:rPr>
        </w:r>
        <w:r w:rsidR="003C421B">
          <w:rPr>
            <w:webHidden/>
          </w:rPr>
          <w:fldChar w:fldCharType="separate"/>
        </w:r>
        <w:r w:rsidR="00D4543E">
          <w:rPr>
            <w:webHidden/>
          </w:rPr>
          <w:t>156</w:t>
        </w:r>
        <w:r w:rsidR="003C421B">
          <w:rPr>
            <w:webHidden/>
          </w:rPr>
          <w:fldChar w:fldCharType="end"/>
        </w:r>
      </w:hyperlink>
    </w:p>
    <w:p w:rsidR="00BF7A7F" w:rsidRDefault="00BF7A7F" w:rsidP="007612AF">
      <w:pPr>
        <w:pStyle w:val="TOC3"/>
        <w:rPr>
          <w:rStyle w:val="Hyperlink"/>
        </w:rPr>
      </w:pPr>
    </w:p>
    <w:p w:rsidR="00D4543E" w:rsidRDefault="00923F53" w:rsidP="007612AF">
      <w:pPr>
        <w:pStyle w:val="TOC3"/>
        <w:rPr>
          <w:rFonts w:asciiTheme="minorHAnsi" w:eastAsiaTheme="minorEastAsia" w:hAnsiTheme="minorHAnsi" w:cstheme="minorBidi"/>
          <w:b w:val="0"/>
          <w:bCs w:val="0"/>
          <w:sz w:val="22"/>
          <w:lang w:val="en-IE" w:eastAsia="en-IE"/>
        </w:rPr>
      </w:pPr>
      <w:hyperlink w:anchor="_Toc379891039" w:history="1">
        <w:r w:rsidR="00D4543E" w:rsidRPr="00E21FC5">
          <w:rPr>
            <w:rStyle w:val="Hyperlink"/>
          </w:rPr>
          <w:t>Appendix 4</w:t>
        </w:r>
        <w:r w:rsidR="00D4543E">
          <w:rPr>
            <w:rFonts w:asciiTheme="minorHAnsi" w:eastAsiaTheme="minorEastAsia" w:hAnsiTheme="minorHAnsi" w:cstheme="minorBidi"/>
            <w:b w:val="0"/>
            <w:bCs w:val="0"/>
            <w:sz w:val="22"/>
            <w:lang w:val="en-IE" w:eastAsia="en-IE"/>
          </w:rPr>
          <w:tab/>
        </w:r>
        <w:r w:rsidR="00D4543E" w:rsidRPr="00E21FC5">
          <w:rPr>
            <w:rStyle w:val="Hyperlink"/>
          </w:rPr>
          <w:t>Guidelines for good practice in academic quality assurance</w:t>
        </w:r>
        <w:r w:rsidR="00D4543E">
          <w:rPr>
            <w:webHidden/>
          </w:rPr>
          <w:tab/>
        </w:r>
        <w:r w:rsidR="003C421B">
          <w:rPr>
            <w:webHidden/>
          </w:rPr>
          <w:fldChar w:fldCharType="begin"/>
        </w:r>
        <w:r w:rsidR="00D4543E">
          <w:rPr>
            <w:webHidden/>
          </w:rPr>
          <w:instrText xml:space="preserve"> PAGEREF _Toc379891039 \h </w:instrText>
        </w:r>
        <w:r w:rsidR="003C421B">
          <w:rPr>
            <w:webHidden/>
          </w:rPr>
        </w:r>
        <w:r w:rsidR="003C421B">
          <w:rPr>
            <w:webHidden/>
          </w:rPr>
          <w:fldChar w:fldCharType="separate"/>
        </w:r>
        <w:r w:rsidR="00D4543E">
          <w:rPr>
            <w:webHidden/>
          </w:rPr>
          <w:t>158</w:t>
        </w:r>
        <w:r w:rsidR="003C421B">
          <w:rPr>
            <w:webHidden/>
          </w:rPr>
          <w:fldChar w:fldCharType="end"/>
        </w:r>
      </w:hyperlink>
    </w:p>
    <w:p w:rsidR="00D4543E" w:rsidRDefault="00BF7A7F" w:rsidP="007612AF">
      <w:pPr>
        <w:pStyle w:val="TOC4"/>
        <w:tabs>
          <w:tab w:val="left" w:pos="5525"/>
        </w:tabs>
        <w:rPr>
          <w:rFonts w:asciiTheme="minorHAnsi" w:eastAsiaTheme="minorEastAsia" w:hAnsiTheme="minorHAnsi" w:cstheme="minorBidi"/>
          <w:b w:val="0"/>
          <w:bCs w:val="0"/>
          <w:sz w:val="22"/>
          <w:szCs w:val="22"/>
        </w:rPr>
      </w:pPr>
      <w:r>
        <w:rPr>
          <w:rStyle w:val="Hyperlink"/>
        </w:rPr>
        <w:tab/>
      </w:r>
      <w:hyperlink w:anchor="_Toc379891040" w:history="1">
        <w:r w:rsidR="00D4543E" w:rsidRPr="00E21FC5">
          <w:rPr>
            <w:rStyle w:val="Hyperlink"/>
          </w:rPr>
          <w:t>Courses and programmes offered within the Institute</w:t>
        </w:r>
        <w:r>
          <w:rPr>
            <w:rStyle w:val="Hyperlink"/>
          </w:rPr>
          <w:t xml:space="preserve"> </w:t>
        </w:r>
        <w:r w:rsidR="00D4543E" w:rsidRPr="00E21FC5">
          <w:rPr>
            <w:rStyle w:val="Hyperlink"/>
          </w:rPr>
          <w:t>G 1</w:t>
        </w:r>
        <w:r w:rsidR="00D4543E">
          <w:rPr>
            <w:webHidden/>
          </w:rPr>
          <w:tab/>
        </w:r>
        <w:r w:rsidR="003C421B">
          <w:rPr>
            <w:webHidden/>
          </w:rPr>
          <w:fldChar w:fldCharType="begin"/>
        </w:r>
        <w:r w:rsidR="00D4543E">
          <w:rPr>
            <w:webHidden/>
          </w:rPr>
          <w:instrText xml:space="preserve"> PAGEREF _Toc379891040 \h </w:instrText>
        </w:r>
        <w:r w:rsidR="003C421B">
          <w:rPr>
            <w:webHidden/>
          </w:rPr>
        </w:r>
        <w:r w:rsidR="003C421B">
          <w:rPr>
            <w:webHidden/>
          </w:rPr>
          <w:fldChar w:fldCharType="separate"/>
        </w:r>
        <w:r w:rsidR="00D4543E">
          <w:rPr>
            <w:webHidden/>
          </w:rPr>
          <w:t>159</w:t>
        </w:r>
        <w:r w:rsidR="003C421B">
          <w:rPr>
            <w:webHidden/>
          </w:rPr>
          <w:fldChar w:fldCharType="end"/>
        </w:r>
      </w:hyperlink>
    </w:p>
    <w:p w:rsidR="00D4543E" w:rsidRDefault="00BF7A7F" w:rsidP="007612AF">
      <w:pPr>
        <w:pStyle w:val="TOC4"/>
        <w:tabs>
          <w:tab w:val="left" w:pos="7184"/>
        </w:tabs>
        <w:rPr>
          <w:rFonts w:asciiTheme="minorHAnsi" w:eastAsiaTheme="minorEastAsia" w:hAnsiTheme="minorHAnsi" w:cstheme="minorBidi"/>
          <w:b w:val="0"/>
          <w:bCs w:val="0"/>
          <w:sz w:val="22"/>
          <w:szCs w:val="22"/>
        </w:rPr>
      </w:pPr>
      <w:r>
        <w:rPr>
          <w:rStyle w:val="Hyperlink"/>
        </w:rPr>
        <w:tab/>
      </w:r>
      <w:hyperlink w:anchor="_Toc379891041" w:history="1">
        <w:r w:rsidR="00D4543E" w:rsidRPr="00E21FC5">
          <w:rPr>
            <w:rStyle w:val="Hyperlink"/>
          </w:rPr>
          <w:t xml:space="preserve">General principles underlying the </w:t>
        </w:r>
        <w:r w:rsidR="007612AF">
          <w:rPr>
            <w:rStyle w:val="Hyperlink"/>
          </w:rPr>
          <w:t xml:space="preserve">Institute’s </w:t>
        </w:r>
        <w:r w:rsidR="00D4543E" w:rsidRPr="00E21FC5">
          <w:rPr>
            <w:rStyle w:val="Hyperlink"/>
          </w:rPr>
          <w:t>provision G2</w:t>
        </w:r>
        <w:r w:rsidR="007612AF">
          <w:rPr>
            <w:rStyle w:val="Hyperlink"/>
          </w:rPr>
          <w:tab/>
        </w:r>
        <w:r w:rsidR="00D4543E">
          <w:rPr>
            <w:webHidden/>
          </w:rPr>
          <w:tab/>
        </w:r>
        <w:r w:rsidR="003C421B">
          <w:rPr>
            <w:webHidden/>
          </w:rPr>
          <w:fldChar w:fldCharType="begin"/>
        </w:r>
        <w:r w:rsidR="00D4543E">
          <w:rPr>
            <w:webHidden/>
          </w:rPr>
          <w:instrText xml:space="preserve"> PAGEREF _Toc379891041 \h </w:instrText>
        </w:r>
        <w:r w:rsidR="003C421B">
          <w:rPr>
            <w:webHidden/>
          </w:rPr>
        </w:r>
        <w:r w:rsidR="003C421B">
          <w:rPr>
            <w:webHidden/>
          </w:rPr>
          <w:fldChar w:fldCharType="separate"/>
        </w:r>
        <w:r w:rsidR="00D4543E">
          <w:rPr>
            <w:webHidden/>
          </w:rPr>
          <w:t>161</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42" w:history="1">
        <w:r w:rsidR="00D4543E" w:rsidRPr="00E21FC5">
          <w:rPr>
            <w:rStyle w:val="Hyperlink"/>
          </w:rPr>
          <w:t>Documentation required for validation event (new ) G 3</w:t>
        </w:r>
        <w:r w:rsidR="00D4543E">
          <w:rPr>
            <w:webHidden/>
          </w:rPr>
          <w:tab/>
        </w:r>
        <w:r w:rsidR="003C421B">
          <w:rPr>
            <w:webHidden/>
          </w:rPr>
          <w:fldChar w:fldCharType="begin"/>
        </w:r>
        <w:r w:rsidR="00D4543E">
          <w:rPr>
            <w:webHidden/>
          </w:rPr>
          <w:instrText xml:space="preserve"> PAGEREF _Toc379891042 \h </w:instrText>
        </w:r>
        <w:r w:rsidR="003C421B">
          <w:rPr>
            <w:webHidden/>
          </w:rPr>
        </w:r>
        <w:r w:rsidR="003C421B">
          <w:rPr>
            <w:webHidden/>
          </w:rPr>
          <w:fldChar w:fldCharType="separate"/>
        </w:r>
        <w:r w:rsidR="00D4543E">
          <w:rPr>
            <w:webHidden/>
          </w:rPr>
          <w:t>163</w:t>
        </w:r>
        <w:r w:rsidR="003C421B">
          <w:rPr>
            <w:webHidden/>
          </w:rPr>
          <w:fldChar w:fldCharType="end"/>
        </w:r>
      </w:hyperlink>
    </w:p>
    <w:p w:rsidR="00D4543E" w:rsidRDefault="007612AF" w:rsidP="007612AF">
      <w:pPr>
        <w:pStyle w:val="TOC4"/>
        <w:tabs>
          <w:tab w:val="left" w:pos="5362"/>
        </w:tabs>
        <w:rPr>
          <w:rFonts w:asciiTheme="minorHAnsi" w:eastAsiaTheme="minorEastAsia" w:hAnsiTheme="minorHAnsi" w:cstheme="minorBidi"/>
          <w:b w:val="0"/>
          <w:bCs w:val="0"/>
          <w:sz w:val="22"/>
          <w:szCs w:val="22"/>
        </w:rPr>
      </w:pPr>
      <w:r>
        <w:rPr>
          <w:rStyle w:val="Hyperlink"/>
        </w:rPr>
        <w:tab/>
      </w:r>
      <w:hyperlink w:anchor="_Toc379891043" w:history="1">
        <w:r w:rsidR="00D4543E" w:rsidRPr="00E21FC5">
          <w:rPr>
            <w:rStyle w:val="Hyperlink"/>
          </w:rPr>
          <w:t>General briefing notes for Validation/Review Panel  G 4</w:t>
        </w:r>
        <w:r w:rsidR="00D4543E">
          <w:rPr>
            <w:webHidden/>
          </w:rPr>
          <w:tab/>
        </w:r>
        <w:r w:rsidR="003C421B">
          <w:rPr>
            <w:webHidden/>
          </w:rPr>
          <w:fldChar w:fldCharType="begin"/>
        </w:r>
        <w:r w:rsidR="00D4543E">
          <w:rPr>
            <w:webHidden/>
          </w:rPr>
          <w:instrText xml:space="preserve"> PAGEREF _Toc379891043 \h </w:instrText>
        </w:r>
        <w:r w:rsidR="003C421B">
          <w:rPr>
            <w:webHidden/>
          </w:rPr>
        </w:r>
        <w:r w:rsidR="003C421B">
          <w:rPr>
            <w:webHidden/>
          </w:rPr>
          <w:fldChar w:fldCharType="separate"/>
        </w:r>
        <w:r w:rsidR="00D4543E">
          <w:rPr>
            <w:webHidden/>
          </w:rPr>
          <w:t>165</w:t>
        </w:r>
        <w:r w:rsidR="003C421B">
          <w:rPr>
            <w:webHidden/>
          </w:rPr>
          <w:fldChar w:fldCharType="end"/>
        </w:r>
      </w:hyperlink>
    </w:p>
    <w:p w:rsidR="00D4543E" w:rsidRDefault="007612AF" w:rsidP="007612AF">
      <w:pPr>
        <w:pStyle w:val="TOC4"/>
        <w:tabs>
          <w:tab w:val="left" w:pos="4827"/>
        </w:tabs>
        <w:rPr>
          <w:rFonts w:asciiTheme="minorHAnsi" w:eastAsiaTheme="minorEastAsia" w:hAnsiTheme="minorHAnsi" w:cstheme="minorBidi"/>
          <w:b w:val="0"/>
          <w:bCs w:val="0"/>
          <w:sz w:val="22"/>
          <w:szCs w:val="22"/>
        </w:rPr>
      </w:pPr>
      <w:r>
        <w:rPr>
          <w:rStyle w:val="Hyperlink"/>
        </w:rPr>
        <w:tab/>
      </w:r>
      <w:hyperlink w:anchor="_Toc379891044" w:history="1">
        <w:r w:rsidR="00D4543E" w:rsidRPr="00E21FC5">
          <w:rPr>
            <w:rStyle w:val="Hyperlink"/>
          </w:rPr>
          <w:t>Typical timetable of a validation/review event G 5</w:t>
        </w:r>
        <w:r w:rsidR="00D4543E">
          <w:rPr>
            <w:webHidden/>
          </w:rPr>
          <w:tab/>
        </w:r>
        <w:r w:rsidR="003C421B">
          <w:rPr>
            <w:webHidden/>
          </w:rPr>
          <w:fldChar w:fldCharType="begin"/>
        </w:r>
        <w:r w:rsidR="00D4543E">
          <w:rPr>
            <w:webHidden/>
          </w:rPr>
          <w:instrText xml:space="preserve"> PAGEREF _Toc379891044 \h </w:instrText>
        </w:r>
        <w:r w:rsidR="003C421B">
          <w:rPr>
            <w:webHidden/>
          </w:rPr>
        </w:r>
        <w:r w:rsidR="003C421B">
          <w:rPr>
            <w:webHidden/>
          </w:rPr>
          <w:fldChar w:fldCharType="separate"/>
        </w:r>
        <w:r w:rsidR="00D4543E">
          <w:rPr>
            <w:webHidden/>
          </w:rPr>
          <w:t>167</w:t>
        </w:r>
        <w:r w:rsidR="003C421B">
          <w:rPr>
            <w:webHidden/>
          </w:rPr>
          <w:fldChar w:fldCharType="end"/>
        </w:r>
      </w:hyperlink>
    </w:p>
    <w:p w:rsidR="00D4543E" w:rsidRDefault="007612AF" w:rsidP="007612AF">
      <w:pPr>
        <w:pStyle w:val="TOC4"/>
        <w:tabs>
          <w:tab w:val="left" w:pos="5234"/>
        </w:tabs>
        <w:rPr>
          <w:rFonts w:asciiTheme="minorHAnsi" w:eastAsiaTheme="minorEastAsia" w:hAnsiTheme="minorHAnsi" w:cstheme="minorBidi"/>
          <w:b w:val="0"/>
          <w:bCs w:val="0"/>
          <w:sz w:val="22"/>
          <w:szCs w:val="22"/>
        </w:rPr>
      </w:pPr>
      <w:r>
        <w:rPr>
          <w:rStyle w:val="Hyperlink"/>
        </w:rPr>
        <w:tab/>
      </w:r>
      <w:hyperlink w:anchor="_Toc379891045" w:history="1">
        <w:r w:rsidR="00D4543E" w:rsidRPr="00E21FC5">
          <w:rPr>
            <w:rStyle w:val="Hyperlink"/>
          </w:rPr>
          <w:t>Student handbook for each stage of a programme G 6</w:t>
        </w:r>
        <w:r w:rsidR="00D4543E">
          <w:rPr>
            <w:webHidden/>
          </w:rPr>
          <w:tab/>
        </w:r>
        <w:r w:rsidR="003C421B">
          <w:rPr>
            <w:webHidden/>
          </w:rPr>
          <w:fldChar w:fldCharType="begin"/>
        </w:r>
        <w:r w:rsidR="00D4543E">
          <w:rPr>
            <w:webHidden/>
          </w:rPr>
          <w:instrText xml:space="preserve"> PAGEREF _Toc379891045 \h </w:instrText>
        </w:r>
        <w:r w:rsidR="003C421B">
          <w:rPr>
            <w:webHidden/>
          </w:rPr>
        </w:r>
        <w:r w:rsidR="003C421B">
          <w:rPr>
            <w:webHidden/>
          </w:rPr>
          <w:fldChar w:fldCharType="separate"/>
        </w:r>
        <w:r w:rsidR="00D4543E">
          <w:rPr>
            <w:webHidden/>
          </w:rPr>
          <w:t>168</w:t>
        </w:r>
        <w:r w:rsidR="003C421B">
          <w:rPr>
            <w:webHidden/>
          </w:rPr>
          <w:fldChar w:fldCharType="end"/>
        </w:r>
      </w:hyperlink>
    </w:p>
    <w:p w:rsidR="00D4543E" w:rsidRDefault="007612AF" w:rsidP="007612AF">
      <w:pPr>
        <w:pStyle w:val="TOC4"/>
        <w:tabs>
          <w:tab w:val="left" w:pos="6641"/>
        </w:tabs>
        <w:rPr>
          <w:rFonts w:asciiTheme="minorHAnsi" w:eastAsiaTheme="minorEastAsia" w:hAnsiTheme="minorHAnsi" w:cstheme="minorBidi"/>
          <w:b w:val="0"/>
          <w:bCs w:val="0"/>
          <w:sz w:val="22"/>
          <w:szCs w:val="22"/>
        </w:rPr>
      </w:pPr>
      <w:r>
        <w:rPr>
          <w:rStyle w:val="Hyperlink"/>
        </w:rPr>
        <w:tab/>
      </w:r>
      <w:hyperlink w:anchor="_Toc379891046" w:history="1">
        <w:r w:rsidR="00D4543E" w:rsidRPr="00E21FC5">
          <w:rPr>
            <w:rStyle w:val="Hyperlink"/>
          </w:rPr>
          <w:t>Documentation required for review event (existing) G 7</w:t>
        </w:r>
        <w:r w:rsidR="00D4543E">
          <w:rPr>
            <w:webHidden/>
          </w:rPr>
          <w:tab/>
        </w:r>
        <w:r w:rsidR="003C421B">
          <w:rPr>
            <w:webHidden/>
          </w:rPr>
          <w:fldChar w:fldCharType="begin"/>
        </w:r>
        <w:r w:rsidR="00D4543E">
          <w:rPr>
            <w:webHidden/>
          </w:rPr>
          <w:instrText xml:space="preserve"> PAGEREF _Toc379891046 \h </w:instrText>
        </w:r>
        <w:r w:rsidR="003C421B">
          <w:rPr>
            <w:webHidden/>
          </w:rPr>
        </w:r>
        <w:r w:rsidR="003C421B">
          <w:rPr>
            <w:webHidden/>
          </w:rPr>
          <w:fldChar w:fldCharType="separate"/>
        </w:r>
        <w:r w:rsidR="00D4543E">
          <w:rPr>
            <w:webHidden/>
          </w:rPr>
          <w:t>170</w:t>
        </w:r>
        <w:r w:rsidR="003C421B">
          <w:rPr>
            <w:webHidden/>
          </w:rPr>
          <w:fldChar w:fldCharType="end"/>
        </w:r>
      </w:hyperlink>
    </w:p>
    <w:p w:rsidR="00D4543E" w:rsidRDefault="007612AF" w:rsidP="007612AF">
      <w:pPr>
        <w:pStyle w:val="TOC4"/>
        <w:tabs>
          <w:tab w:val="left" w:pos="4085"/>
        </w:tabs>
        <w:rPr>
          <w:rFonts w:asciiTheme="minorHAnsi" w:eastAsiaTheme="minorEastAsia" w:hAnsiTheme="minorHAnsi" w:cstheme="minorBidi"/>
          <w:b w:val="0"/>
          <w:bCs w:val="0"/>
          <w:sz w:val="22"/>
          <w:szCs w:val="22"/>
        </w:rPr>
      </w:pPr>
      <w:r>
        <w:rPr>
          <w:rStyle w:val="Hyperlink"/>
        </w:rPr>
        <w:tab/>
      </w:r>
      <w:hyperlink w:anchor="_Toc379891047" w:history="1">
        <w:r w:rsidR="00D4543E" w:rsidRPr="00E21FC5">
          <w:rPr>
            <w:rStyle w:val="Hyperlink"/>
          </w:rPr>
          <w:t>Student handbook for workplacement G8</w:t>
        </w:r>
        <w:r w:rsidR="00D4543E">
          <w:rPr>
            <w:webHidden/>
          </w:rPr>
          <w:tab/>
        </w:r>
        <w:r w:rsidR="003C421B">
          <w:rPr>
            <w:webHidden/>
          </w:rPr>
          <w:fldChar w:fldCharType="begin"/>
        </w:r>
        <w:r w:rsidR="00D4543E">
          <w:rPr>
            <w:webHidden/>
          </w:rPr>
          <w:instrText xml:space="preserve"> PAGEREF _Toc379891047 \h </w:instrText>
        </w:r>
        <w:r w:rsidR="003C421B">
          <w:rPr>
            <w:webHidden/>
          </w:rPr>
        </w:r>
        <w:r w:rsidR="003C421B">
          <w:rPr>
            <w:webHidden/>
          </w:rPr>
          <w:fldChar w:fldCharType="separate"/>
        </w:r>
        <w:r w:rsidR="00D4543E">
          <w:rPr>
            <w:webHidden/>
          </w:rPr>
          <w:t>172</w:t>
        </w:r>
        <w:r w:rsidR="003C421B">
          <w:rPr>
            <w:webHidden/>
          </w:rPr>
          <w:fldChar w:fldCharType="end"/>
        </w:r>
      </w:hyperlink>
    </w:p>
    <w:p w:rsidR="00244CF1" w:rsidRDefault="00244CF1" w:rsidP="007612AF">
      <w:pPr>
        <w:pStyle w:val="TOC4"/>
      </w:pPr>
    </w:p>
    <w:p w:rsidR="00D4543E" w:rsidRDefault="00923F53" w:rsidP="007612AF">
      <w:pPr>
        <w:pStyle w:val="TOC4"/>
        <w:rPr>
          <w:rFonts w:asciiTheme="minorHAnsi" w:eastAsiaTheme="minorEastAsia" w:hAnsiTheme="minorHAnsi" w:cstheme="minorBidi"/>
          <w:b w:val="0"/>
          <w:bCs w:val="0"/>
          <w:sz w:val="22"/>
          <w:szCs w:val="22"/>
        </w:rPr>
      </w:pPr>
      <w:hyperlink w:anchor="_Toc379891048" w:history="1">
        <w:r w:rsidR="00D4543E" w:rsidRPr="00E21FC5">
          <w:rPr>
            <w:rStyle w:val="Hyperlink"/>
          </w:rPr>
          <w:t>Appendix 5</w:t>
        </w:r>
        <w:r w:rsidR="00D4543E">
          <w:rPr>
            <w:rFonts w:asciiTheme="minorHAnsi" w:eastAsiaTheme="minorEastAsia" w:hAnsiTheme="minorHAnsi" w:cstheme="minorBidi"/>
            <w:b w:val="0"/>
            <w:bCs w:val="0"/>
            <w:sz w:val="22"/>
            <w:szCs w:val="22"/>
          </w:rPr>
          <w:tab/>
        </w:r>
        <w:r w:rsidR="00D4543E" w:rsidRPr="00E21FC5">
          <w:rPr>
            <w:rStyle w:val="Hyperlink"/>
          </w:rPr>
          <w:t>Forms used in Programme Quality Assurance procedures</w:t>
        </w:r>
        <w:r w:rsidR="00D4543E">
          <w:rPr>
            <w:webHidden/>
          </w:rPr>
          <w:tab/>
        </w:r>
        <w:r w:rsidR="003C421B">
          <w:rPr>
            <w:webHidden/>
          </w:rPr>
          <w:fldChar w:fldCharType="begin"/>
        </w:r>
        <w:r w:rsidR="00D4543E">
          <w:rPr>
            <w:webHidden/>
          </w:rPr>
          <w:instrText xml:space="preserve"> PAGEREF _Toc379891048 \h </w:instrText>
        </w:r>
        <w:r w:rsidR="003C421B">
          <w:rPr>
            <w:webHidden/>
          </w:rPr>
        </w:r>
        <w:r w:rsidR="003C421B">
          <w:rPr>
            <w:webHidden/>
          </w:rPr>
          <w:fldChar w:fldCharType="separate"/>
        </w:r>
        <w:r w:rsidR="00D4543E">
          <w:rPr>
            <w:webHidden/>
          </w:rPr>
          <w:t>174</w:t>
        </w:r>
        <w:r w:rsidR="003C421B">
          <w:rPr>
            <w:webHidden/>
          </w:rPr>
          <w:fldChar w:fldCharType="end"/>
        </w:r>
      </w:hyperlink>
    </w:p>
    <w:p w:rsidR="007612AF" w:rsidRDefault="007612AF" w:rsidP="007612AF">
      <w:pPr>
        <w:pStyle w:val="TOC2"/>
        <w:tabs>
          <w:tab w:val="left" w:pos="1418"/>
          <w:tab w:val="left" w:pos="3541"/>
        </w:tabs>
        <w:rPr>
          <w:rStyle w:val="Hyperlink"/>
        </w:rPr>
      </w:pPr>
    </w:p>
    <w:p w:rsidR="00D4543E" w:rsidRDefault="007612AF" w:rsidP="007612AF">
      <w:pPr>
        <w:pStyle w:val="TOC2"/>
        <w:tabs>
          <w:tab w:val="left" w:pos="1418"/>
          <w:tab w:val="left" w:pos="3541"/>
        </w:tabs>
        <w:rPr>
          <w:rFonts w:asciiTheme="minorHAnsi" w:eastAsiaTheme="minorEastAsia" w:hAnsiTheme="minorHAnsi" w:cstheme="minorBidi"/>
          <w:b w:val="0"/>
          <w:sz w:val="22"/>
          <w:lang w:val="en-IE" w:eastAsia="en-IE"/>
        </w:rPr>
      </w:pPr>
      <w:r>
        <w:rPr>
          <w:rStyle w:val="Hyperlink"/>
        </w:rPr>
        <w:tab/>
      </w:r>
      <w:hyperlink w:anchor="_Toc379891049" w:history="1">
        <w:r w:rsidR="00D4543E" w:rsidRPr="00E21FC5">
          <w:rPr>
            <w:rStyle w:val="Hyperlink"/>
          </w:rPr>
          <w:t>New Award Programme Proposal Q1A</w:t>
        </w:r>
        <w:r w:rsidR="00D4543E">
          <w:rPr>
            <w:webHidden/>
          </w:rPr>
          <w:tab/>
        </w:r>
        <w:r w:rsidR="003C421B">
          <w:rPr>
            <w:webHidden/>
          </w:rPr>
          <w:fldChar w:fldCharType="begin"/>
        </w:r>
        <w:r w:rsidR="00D4543E">
          <w:rPr>
            <w:webHidden/>
          </w:rPr>
          <w:instrText xml:space="preserve"> PAGEREF _Toc379891049 \h </w:instrText>
        </w:r>
        <w:r w:rsidR="003C421B">
          <w:rPr>
            <w:webHidden/>
          </w:rPr>
        </w:r>
        <w:r w:rsidR="003C421B">
          <w:rPr>
            <w:webHidden/>
          </w:rPr>
          <w:fldChar w:fldCharType="separate"/>
        </w:r>
        <w:r w:rsidR="00D4543E">
          <w:rPr>
            <w:webHidden/>
          </w:rPr>
          <w:t>176</w:t>
        </w:r>
        <w:r w:rsidR="003C421B">
          <w:rPr>
            <w:webHidden/>
          </w:rPr>
          <w:fldChar w:fldCharType="end"/>
        </w:r>
      </w:hyperlink>
    </w:p>
    <w:p w:rsidR="00D4543E" w:rsidRDefault="00923F53" w:rsidP="007612AF">
      <w:pPr>
        <w:pStyle w:val="TOC4"/>
        <w:ind w:left="1418"/>
        <w:rPr>
          <w:rFonts w:asciiTheme="minorHAnsi" w:eastAsiaTheme="minorEastAsia" w:hAnsiTheme="minorHAnsi" w:cstheme="minorBidi"/>
          <w:b w:val="0"/>
          <w:bCs w:val="0"/>
          <w:sz w:val="22"/>
          <w:szCs w:val="22"/>
        </w:rPr>
      </w:pPr>
      <w:hyperlink w:anchor="_Toc379891059" w:history="1">
        <w:r w:rsidR="00D4543E" w:rsidRPr="00E21FC5">
          <w:rPr>
            <w:rStyle w:val="Hyperlink"/>
          </w:rPr>
          <w:t>Nomination ofExternal Member of Programme Validation / Review Panel Q2A</w:t>
        </w:r>
        <w:r w:rsidR="00D4543E">
          <w:rPr>
            <w:webHidden/>
          </w:rPr>
          <w:tab/>
        </w:r>
        <w:r w:rsidR="003C421B">
          <w:rPr>
            <w:webHidden/>
          </w:rPr>
          <w:fldChar w:fldCharType="begin"/>
        </w:r>
        <w:r w:rsidR="00D4543E">
          <w:rPr>
            <w:webHidden/>
          </w:rPr>
          <w:instrText xml:space="preserve"> PAGEREF _Toc379891059 \h </w:instrText>
        </w:r>
        <w:r w:rsidR="003C421B">
          <w:rPr>
            <w:webHidden/>
          </w:rPr>
        </w:r>
        <w:r w:rsidR="003C421B">
          <w:rPr>
            <w:webHidden/>
          </w:rPr>
          <w:fldChar w:fldCharType="separate"/>
        </w:r>
        <w:r w:rsidR="00D4543E">
          <w:rPr>
            <w:webHidden/>
          </w:rPr>
          <w:t>181</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0" w:history="1">
        <w:r w:rsidR="00D4543E" w:rsidRPr="00E21FC5">
          <w:rPr>
            <w:rStyle w:val="Hyperlink"/>
          </w:rPr>
          <w:t>Nomination of External Member of a School Review Panel Q 2B</w:t>
        </w:r>
        <w:r w:rsidR="00D4543E">
          <w:rPr>
            <w:webHidden/>
          </w:rPr>
          <w:tab/>
        </w:r>
        <w:r w:rsidR="003C421B">
          <w:rPr>
            <w:webHidden/>
          </w:rPr>
          <w:fldChar w:fldCharType="begin"/>
        </w:r>
        <w:r w:rsidR="00D4543E">
          <w:rPr>
            <w:webHidden/>
          </w:rPr>
          <w:instrText xml:space="preserve"> PAGEREF _Toc379891060 \h </w:instrText>
        </w:r>
        <w:r w:rsidR="003C421B">
          <w:rPr>
            <w:webHidden/>
          </w:rPr>
        </w:r>
        <w:r w:rsidR="003C421B">
          <w:rPr>
            <w:webHidden/>
          </w:rPr>
          <w:fldChar w:fldCharType="separate"/>
        </w:r>
        <w:r w:rsidR="00D4543E">
          <w:rPr>
            <w:webHidden/>
          </w:rPr>
          <w:t>182</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1" w:history="1">
        <w:r w:rsidR="00D4543E" w:rsidRPr="00E21FC5">
          <w:rPr>
            <w:rStyle w:val="Hyperlink"/>
          </w:rPr>
          <w:t>Report on Programme Validation / Review Q3</w:t>
        </w:r>
        <w:r w:rsidR="00D4543E">
          <w:rPr>
            <w:webHidden/>
          </w:rPr>
          <w:tab/>
        </w:r>
        <w:r w:rsidR="003C421B">
          <w:rPr>
            <w:webHidden/>
          </w:rPr>
          <w:fldChar w:fldCharType="begin"/>
        </w:r>
        <w:r w:rsidR="00D4543E">
          <w:rPr>
            <w:webHidden/>
          </w:rPr>
          <w:instrText xml:space="preserve"> PAGEREF _Toc379891061 \h </w:instrText>
        </w:r>
        <w:r w:rsidR="003C421B">
          <w:rPr>
            <w:webHidden/>
          </w:rPr>
        </w:r>
        <w:r w:rsidR="003C421B">
          <w:rPr>
            <w:webHidden/>
          </w:rPr>
          <w:fldChar w:fldCharType="separate"/>
        </w:r>
        <w:r w:rsidR="00D4543E">
          <w:rPr>
            <w:webHidden/>
          </w:rPr>
          <w:t>183</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lastRenderedPageBreak/>
        <w:tab/>
      </w:r>
      <w:hyperlink w:anchor="_Toc379891062" w:history="1">
        <w:r w:rsidR="00D4543E" w:rsidRPr="00E21FC5">
          <w:rPr>
            <w:rStyle w:val="Hyperlink"/>
          </w:rPr>
          <w:t>Certificate of Programme Approval Q4</w:t>
        </w:r>
        <w:r w:rsidR="00D4543E">
          <w:rPr>
            <w:webHidden/>
          </w:rPr>
          <w:tab/>
        </w:r>
        <w:r w:rsidR="003C421B">
          <w:rPr>
            <w:webHidden/>
          </w:rPr>
          <w:fldChar w:fldCharType="begin"/>
        </w:r>
        <w:r w:rsidR="00D4543E">
          <w:rPr>
            <w:webHidden/>
          </w:rPr>
          <w:instrText xml:space="preserve"> PAGEREF _Toc379891062 \h </w:instrText>
        </w:r>
        <w:r w:rsidR="003C421B">
          <w:rPr>
            <w:webHidden/>
          </w:rPr>
        </w:r>
        <w:r w:rsidR="003C421B">
          <w:rPr>
            <w:webHidden/>
          </w:rPr>
          <w:fldChar w:fldCharType="separate"/>
        </w:r>
        <w:r w:rsidR="00D4543E">
          <w:rPr>
            <w:webHidden/>
          </w:rPr>
          <w:t>188</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3" w:history="1">
        <w:r w:rsidR="00D4543E" w:rsidRPr="00E21FC5">
          <w:rPr>
            <w:rStyle w:val="Hyperlink"/>
          </w:rPr>
          <w:t>Student Survey Questionnaire Q 6A</w:t>
        </w:r>
        <w:r w:rsidR="00D4543E">
          <w:rPr>
            <w:webHidden/>
          </w:rPr>
          <w:tab/>
        </w:r>
        <w:r w:rsidR="003C421B">
          <w:rPr>
            <w:webHidden/>
          </w:rPr>
          <w:fldChar w:fldCharType="begin"/>
        </w:r>
        <w:r w:rsidR="00D4543E">
          <w:rPr>
            <w:webHidden/>
          </w:rPr>
          <w:instrText xml:space="preserve"> PAGEREF _Toc379891063 \h </w:instrText>
        </w:r>
        <w:r w:rsidR="003C421B">
          <w:rPr>
            <w:webHidden/>
          </w:rPr>
        </w:r>
        <w:r w:rsidR="003C421B">
          <w:rPr>
            <w:webHidden/>
          </w:rPr>
          <w:fldChar w:fldCharType="separate"/>
        </w:r>
        <w:r w:rsidR="00D4543E">
          <w:rPr>
            <w:webHidden/>
          </w:rPr>
          <w:t>197</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4" w:history="1">
        <w:r w:rsidR="00D4543E" w:rsidRPr="00E21FC5">
          <w:rPr>
            <w:rStyle w:val="Hyperlink"/>
          </w:rPr>
          <w:t>Lecturer Feedback Q6B</w:t>
        </w:r>
        <w:r w:rsidR="00D4543E">
          <w:rPr>
            <w:webHidden/>
          </w:rPr>
          <w:tab/>
        </w:r>
        <w:r w:rsidR="003C421B">
          <w:rPr>
            <w:webHidden/>
          </w:rPr>
          <w:fldChar w:fldCharType="begin"/>
        </w:r>
        <w:r w:rsidR="00D4543E">
          <w:rPr>
            <w:webHidden/>
          </w:rPr>
          <w:instrText xml:space="preserve"> PAGEREF _Toc379891064 \h </w:instrText>
        </w:r>
        <w:r w:rsidR="003C421B">
          <w:rPr>
            <w:webHidden/>
          </w:rPr>
        </w:r>
        <w:r w:rsidR="003C421B">
          <w:rPr>
            <w:webHidden/>
          </w:rPr>
          <w:fldChar w:fldCharType="separate"/>
        </w:r>
        <w:r w:rsidR="00D4543E">
          <w:rPr>
            <w:webHidden/>
          </w:rPr>
          <w:t>202</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5" w:history="1">
        <w:r w:rsidR="00D4543E" w:rsidRPr="00E21FC5">
          <w:rPr>
            <w:rStyle w:val="Hyperlink"/>
          </w:rPr>
          <w:t>Programme Survey Questionnaire Q6C</w:t>
        </w:r>
        <w:r w:rsidR="00D4543E">
          <w:rPr>
            <w:webHidden/>
          </w:rPr>
          <w:tab/>
        </w:r>
        <w:r w:rsidR="003C421B">
          <w:rPr>
            <w:webHidden/>
          </w:rPr>
          <w:fldChar w:fldCharType="begin"/>
        </w:r>
        <w:r w:rsidR="00D4543E">
          <w:rPr>
            <w:webHidden/>
          </w:rPr>
          <w:instrText xml:space="preserve"> PAGEREF _Toc379891065 \h </w:instrText>
        </w:r>
        <w:r w:rsidR="003C421B">
          <w:rPr>
            <w:webHidden/>
          </w:rPr>
        </w:r>
        <w:r w:rsidR="003C421B">
          <w:rPr>
            <w:webHidden/>
          </w:rPr>
          <w:fldChar w:fldCharType="separate"/>
        </w:r>
        <w:r w:rsidR="00D4543E">
          <w:rPr>
            <w:webHidden/>
          </w:rPr>
          <w:t>204</w:t>
        </w:r>
        <w:r w:rsidR="003C421B">
          <w:rPr>
            <w:webHidden/>
          </w:rPr>
          <w:fldChar w:fldCharType="end"/>
        </w:r>
      </w:hyperlink>
    </w:p>
    <w:p w:rsidR="00D4543E" w:rsidRDefault="007612AF" w:rsidP="007612AF">
      <w:pPr>
        <w:pStyle w:val="TOC4"/>
        <w:rPr>
          <w:rFonts w:asciiTheme="minorHAnsi" w:eastAsiaTheme="minorEastAsia" w:hAnsiTheme="minorHAnsi" w:cstheme="minorBidi"/>
          <w:b w:val="0"/>
          <w:bCs w:val="0"/>
          <w:sz w:val="22"/>
          <w:szCs w:val="22"/>
        </w:rPr>
      </w:pPr>
      <w:r>
        <w:rPr>
          <w:rStyle w:val="Hyperlink"/>
        </w:rPr>
        <w:tab/>
      </w:r>
      <w:hyperlink w:anchor="_Toc379891066" w:history="1">
        <w:r w:rsidR="00D4543E" w:rsidRPr="00E21FC5">
          <w:rPr>
            <w:rStyle w:val="Hyperlink"/>
          </w:rPr>
          <w:t>Proposal to Discontinue Course / Programme Q8</w:t>
        </w:r>
        <w:r w:rsidR="00D4543E">
          <w:rPr>
            <w:webHidden/>
          </w:rPr>
          <w:tab/>
        </w:r>
        <w:r w:rsidR="003C421B">
          <w:rPr>
            <w:webHidden/>
          </w:rPr>
          <w:fldChar w:fldCharType="begin"/>
        </w:r>
        <w:r w:rsidR="00D4543E">
          <w:rPr>
            <w:webHidden/>
          </w:rPr>
          <w:instrText xml:space="preserve"> PAGEREF _Toc379891066 \h </w:instrText>
        </w:r>
        <w:r w:rsidR="003C421B">
          <w:rPr>
            <w:webHidden/>
          </w:rPr>
        </w:r>
        <w:r w:rsidR="003C421B">
          <w:rPr>
            <w:webHidden/>
          </w:rPr>
          <w:fldChar w:fldCharType="separate"/>
        </w:r>
        <w:r w:rsidR="00D4543E">
          <w:rPr>
            <w:webHidden/>
          </w:rPr>
          <w:t>209</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67" w:history="1">
        <w:r w:rsidR="00D4543E" w:rsidRPr="00E21FC5">
          <w:rPr>
            <w:rStyle w:val="Hyperlink"/>
          </w:rPr>
          <w:t>Appendix 6</w:t>
        </w:r>
        <w:r w:rsidR="00D4543E">
          <w:rPr>
            <w:rFonts w:asciiTheme="minorHAnsi" w:eastAsiaTheme="minorEastAsia" w:hAnsiTheme="minorHAnsi" w:cstheme="minorBidi"/>
            <w:b w:val="0"/>
            <w:bCs w:val="0"/>
            <w:sz w:val="22"/>
            <w:szCs w:val="22"/>
          </w:rPr>
          <w:tab/>
        </w:r>
        <w:r w:rsidR="00D4543E" w:rsidRPr="00E21FC5">
          <w:rPr>
            <w:rStyle w:val="Hyperlink"/>
          </w:rPr>
          <w:t>Forms used in relation to examination administration and</w:t>
        </w:r>
        <w:r w:rsidR="007612AF">
          <w:rPr>
            <w:rStyle w:val="Hyperlink"/>
          </w:rPr>
          <w:tab/>
        </w:r>
        <w:r w:rsidR="007612AF">
          <w:rPr>
            <w:rStyle w:val="Hyperlink"/>
          </w:rPr>
          <w:tab/>
        </w:r>
        <w:r w:rsidR="00D4543E" w:rsidRPr="00E21FC5">
          <w:rPr>
            <w:rStyle w:val="Hyperlink"/>
          </w:rPr>
          <w:t>monitoring</w:t>
        </w:r>
        <w:r w:rsidR="00D4543E">
          <w:rPr>
            <w:webHidden/>
          </w:rPr>
          <w:tab/>
        </w:r>
        <w:r w:rsidR="003C421B">
          <w:rPr>
            <w:webHidden/>
          </w:rPr>
          <w:fldChar w:fldCharType="begin"/>
        </w:r>
        <w:r w:rsidR="00D4543E">
          <w:rPr>
            <w:webHidden/>
          </w:rPr>
          <w:instrText xml:space="preserve"> PAGEREF _Toc379891067 \h </w:instrText>
        </w:r>
        <w:r w:rsidR="003C421B">
          <w:rPr>
            <w:webHidden/>
          </w:rPr>
        </w:r>
        <w:r w:rsidR="003C421B">
          <w:rPr>
            <w:webHidden/>
          </w:rPr>
          <w:fldChar w:fldCharType="separate"/>
        </w:r>
        <w:r w:rsidR="00D4543E">
          <w:rPr>
            <w:webHidden/>
          </w:rPr>
          <w:t>211</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68" w:history="1">
        <w:r w:rsidR="00D4543E" w:rsidRPr="00E21FC5">
          <w:rPr>
            <w:rStyle w:val="Hyperlink"/>
          </w:rPr>
          <w:t>I</w:t>
        </w:r>
        <w:r w:rsidR="00244CF1">
          <w:rPr>
            <w:rStyle w:val="Hyperlink"/>
          </w:rPr>
          <w:t>nternal Examiner Nominations E1</w:t>
        </w:r>
        <w:r w:rsidR="00D4543E">
          <w:rPr>
            <w:webHidden/>
          </w:rPr>
          <w:tab/>
        </w:r>
        <w:r w:rsidR="003C421B">
          <w:rPr>
            <w:webHidden/>
          </w:rPr>
          <w:fldChar w:fldCharType="begin"/>
        </w:r>
        <w:r w:rsidR="00D4543E">
          <w:rPr>
            <w:webHidden/>
          </w:rPr>
          <w:instrText xml:space="preserve"> PAGEREF _Toc379891068 \h </w:instrText>
        </w:r>
        <w:r w:rsidR="003C421B">
          <w:rPr>
            <w:webHidden/>
          </w:rPr>
        </w:r>
        <w:r w:rsidR="003C421B">
          <w:rPr>
            <w:webHidden/>
          </w:rPr>
          <w:fldChar w:fldCharType="separate"/>
        </w:r>
        <w:r w:rsidR="00D4543E">
          <w:rPr>
            <w:webHidden/>
          </w:rPr>
          <w:t>212</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69" w:history="1">
        <w:r w:rsidR="00D4543E" w:rsidRPr="00E21FC5">
          <w:rPr>
            <w:rStyle w:val="Hyperlink"/>
          </w:rPr>
          <w:t>E</w:t>
        </w:r>
        <w:r w:rsidR="00244CF1">
          <w:rPr>
            <w:rStyle w:val="Hyperlink"/>
          </w:rPr>
          <w:t xml:space="preserve">xternal Examiner Nomination </w:t>
        </w:r>
        <w:r w:rsidR="00D4543E" w:rsidRPr="00E21FC5">
          <w:rPr>
            <w:rStyle w:val="Hyperlink"/>
          </w:rPr>
          <w:t>E 2</w:t>
        </w:r>
        <w:r w:rsidR="00D4543E">
          <w:rPr>
            <w:webHidden/>
          </w:rPr>
          <w:tab/>
        </w:r>
        <w:r w:rsidR="003C421B">
          <w:rPr>
            <w:webHidden/>
          </w:rPr>
          <w:fldChar w:fldCharType="begin"/>
        </w:r>
        <w:r w:rsidR="00D4543E">
          <w:rPr>
            <w:webHidden/>
          </w:rPr>
          <w:instrText xml:space="preserve"> PAGEREF _Toc379891069 \h </w:instrText>
        </w:r>
        <w:r w:rsidR="003C421B">
          <w:rPr>
            <w:webHidden/>
          </w:rPr>
        </w:r>
        <w:r w:rsidR="003C421B">
          <w:rPr>
            <w:webHidden/>
          </w:rPr>
          <w:fldChar w:fldCharType="separate"/>
        </w:r>
        <w:r w:rsidR="00D4543E">
          <w:rPr>
            <w:webHidden/>
          </w:rPr>
          <w:t>213</w:t>
        </w:r>
        <w:r w:rsidR="003C421B">
          <w:rPr>
            <w:webHidden/>
          </w:rPr>
          <w:fldChar w:fldCharType="end"/>
        </w:r>
      </w:hyperlink>
    </w:p>
    <w:p w:rsidR="00D4543E" w:rsidRDefault="007612AF">
      <w:pPr>
        <w:pStyle w:val="TOC4"/>
        <w:rPr>
          <w:rFonts w:asciiTheme="minorHAnsi" w:eastAsiaTheme="minorEastAsia" w:hAnsiTheme="minorHAnsi" w:cstheme="minorBidi"/>
          <w:b w:val="0"/>
          <w:bCs w:val="0"/>
          <w:sz w:val="22"/>
          <w:szCs w:val="22"/>
        </w:rPr>
      </w:pPr>
      <w:r>
        <w:rPr>
          <w:rStyle w:val="Hyperlink"/>
        </w:rPr>
        <w:tab/>
      </w:r>
      <w:hyperlink w:anchor="_Toc379891070" w:history="1">
        <w:r w:rsidR="00D4543E" w:rsidRPr="00E21FC5">
          <w:rPr>
            <w:rStyle w:val="Hyperlink"/>
          </w:rPr>
          <w:t>R</w:t>
        </w:r>
        <w:r w:rsidR="00244CF1">
          <w:rPr>
            <w:rStyle w:val="Hyperlink"/>
          </w:rPr>
          <w:t>eport of External Examiner</w:t>
        </w:r>
        <w:r w:rsidR="00D4543E" w:rsidRPr="00E21FC5">
          <w:rPr>
            <w:rStyle w:val="Hyperlink"/>
          </w:rPr>
          <w:t xml:space="preserve"> </w:t>
        </w:r>
        <w:r>
          <w:rPr>
            <w:rStyle w:val="Hyperlink"/>
          </w:rPr>
          <w:t>E</w:t>
        </w:r>
        <w:r w:rsidR="00D4543E" w:rsidRPr="00E21FC5">
          <w:rPr>
            <w:rStyle w:val="Hyperlink"/>
          </w:rPr>
          <w:t xml:space="preserve"> 3</w:t>
        </w:r>
        <w:r w:rsidR="00D4543E">
          <w:rPr>
            <w:webHidden/>
          </w:rPr>
          <w:tab/>
        </w:r>
        <w:r w:rsidR="003C421B">
          <w:rPr>
            <w:webHidden/>
          </w:rPr>
          <w:fldChar w:fldCharType="begin"/>
        </w:r>
        <w:r w:rsidR="00D4543E">
          <w:rPr>
            <w:webHidden/>
          </w:rPr>
          <w:instrText xml:space="preserve"> PAGEREF _Toc379891070 \h </w:instrText>
        </w:r>
        <w:r w:rsidR="003C421B">
          <w:rPr>
            <w:webHidden/>
          </w:rPr>
        </w:r>
        <w:r w:rsidR="003C421B">
          <w:rPr>
            <w:webHidden/>
          </w:rPr>
          <w:fldChar w:fldCharType="separate"/>
        </w:r>
        <w:r w:rsidR="00D4543E">
          <w:rPr>
            <w:webHidden/>
          </w:rPr>
          <w:t>215</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71" w:history="1">
        <w:r w:rsidR="00D4543E" w:rsidRPr="00E21FC5">
          <w:rPr>
            <w:rStyle w:val="Hyperlink"/>
          </w:rPr>
          <w:t>Appendix 7</w:t>
        </w:r>
        <w:r w:rsidR="00D4543E">
          <w:rPr>
            <w:rFonts w:asciiTheme="minorHAnsi" w:eastAsiaTheme="minorEastAsia" w:hAnsiTheme="minorHAnsi" w:cstheme="minorBidi"/>
            <w:b w:val="0"/>
            <w:bCs w:val="0"/>
            <w:sz w:val="22"/>
            <w:szCs w:val="22"/>
          </w:rPr>
          <w:tab/>
        </w:r>
        <w:r w:rsidR="00D4543E" w:rsidRPr="00E21FC5">
          <w:rPr>
            <w:rStyle w:val="Hyperlink"/>
          </w:rPr>
          <w:t>Guidelines for good practice in academic quality enhancement</w:t>
        </w:r>
        <w:r w:rsidR="00D4543E">
          <w:rPr>
            <w:webHidden/>
          </w:rPr>
          <w:tab/>
        </w:r>
        <w:r w:rsidR="003C421B">
          <w:rPr>
            <w:webHidden/>
          </w:rPr>
          <w:fldChar w:fldCharType="begin"/>
        </w:r>
        <w:r w:rsidR="00D4543E">
          <w:rPr>
            <w:webHidden/>
          </w:rPr>
          <w:instrText xml:space="preserve"> PAGEREF _Toc379891071 \h </w:instrText>
        </w:r>
        <w:r w:rsidR="003C421B">
          <w:rPr>
            <w:webHidden/>
          </w:rPr>
        </w:r>
        <w:r w:rsidR="003C421B">
          <w:rPr>
            <w:webHidden/>
          </w:rPr>
          <w:fldChar w:fldCharType="separate"/>
        </w:r>
        <w:r w:rsidR="00D4543E">
          <w:rPr>
            <w:webHidden/>
          </w:rPr>
          <w:t>218</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2" w:history="1">
        <w:r w:rsidR="00D4543E" w:rsidRPr="00E21FC5">
          <w:rPr>
            <w:rStyle w:val="Hyperlink"/>
            <w:rFonts w:cs="Arial"/>
          </w:rPr>
          <w:t>Code of Prac</w:t>
        </w:r>
        <w:r>
          <w:rPr>
            <w:rStyle w:val="Hyperlink"/>
            <w:rFonts w:cs="Arial"/>
          </w:rPr>
          <w:t>tice for Validation/Review Event</w:t>
        </w:r>
        <w:r w:rsidR="00D4543E" w:rsidRPr="00E21FC5">
          <w:rPr>
            <w:rStyle w:val="Hyperlink"/>
            <w:rFonts w:cs="Arial"/>
          </w:rPr>
          <w:t>s</w:t>
        </w:r>
        <w:r w:rsidR="00D4543E">
          <w:rPr>
            <w:webHidden/>
          </w:rPr>
          <w:tab/>
        </w:r>
        <w:r w:rsidR="003C421B">
          <w:rPr>
            <w:webHidden/>
          </w:rPr>
          <w:fldChar w:fldCharType="begin"/>
        </w:r>
        <w:r w:rsidR="00D4543E">
          <w:rPr>
            <w:webHidden/>
          </w:rPr>
          <w:instrText xml:space="preserve"> PAGEREF _Toc379891072 \h </w:instrText>
        </w:r>
        <w:r w:rsidR="003C421B">
          <w:rPr>
            <w:webHidden/>
          </w:rPr>
        </w:r>
        <w:r w:rsidR="003C421B">
          <w:rPr>
            <w:webHidden/>
          </w:rPr>
          <w:fldChar w:fldCharType="separate"/>
        </w:r>
        <w:r w:rsidR="00D4543E">
          <w:rPr>
            <w:webHidden/>
          </w:rPr>
          <w:t>219</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73" w:history="1">
        <w:r w:rsidR="00D4543E" w:rsidRPr="00E21FC5">
          <w:rPr>
            <w:rStyle w:val="Hyperlink"/>
          </w:rPr>
          <w:t>Appendix 8      Module Descriptor &amp; Module/Programme amendments</w:t>
        </w:r>
        <w:r w:rsidR="00D4543E">
          <w:rPr>
            <w:webHidden/>
          </w:rPr>
          <w:tab/>
        </w:r>
        <w:r w:rsidR="003C421B">
          <w:rPr>
            <w:webHidden/>
          </w:rPr>
          <w:fldChar w:fldCharType="begin"/>
        </w:r>
        <w:r w:rsidR="00D4543E">
          <w:rPr>
            <w:webHidden/>
          </w:rPr>
          <w:instrText xml:space="preserve"> PAGEREF _Toc379891073 \h </w:instrText>
        </w:r>
        <w:r w:rsidR="003C421B">
          <w:rPr>
            <w:webHidden/>
          </w:rPr>
        </w:r>
        <w:r w:rsidR="003C421B">
          <w:rPr>
            <w:webHidden/>
          </w:rPr>
          <w:fldChar w:fldCharType="separate"/>
        </w:r>
        <w:r w:rsidR="00D4543E">
          <w:rPr>
            <w:webHidden/>
          </w:rPr>
          <w:t>220</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4" w:history="1">
        <w:r w:rsidR="00D4543E" w:rsidRPr="00E21FC5">
          <w:rPr>
            <w:rStyle w:val="Hyperlink"/>
          </w:rPr>
          <w:t>M1:  Module Descriptor Template</w:t>
        </w:r>
        <w:r w:rsidR="00D4543E">
          <w:rPr>
            <w:webHidden/>
          </w:rPr>
          <w:tab/>
        </w:r>
        <w:r w:rsidR="003C421B">
          <w:rPr>
            <w:webHidden/>
          </w:rPr>
          <w:fldChar w:fldCharType="begin"/>
        </w:r>
        <w:r w:rsidR="00D4543E">
          <w:rPr>
            <w:webHidden/>
          </w:rPr>
          <w:instrText xml:space="preserve"> PAGEREF _Toc379891074 \h </w:instrText>
        </w:r>
        <w:r w:rsidR="003C421B">
          <w:rPr>
            <w:webHidden/>
          </w:rPr>
        </w:r>
        <w:r w:rsidR="003C421B">
          <w:rPr>
            <w:webHidden/>
          </w:rPr>
          <w:fldChar w:fldCharType="separate"/>
        </w:r>
        <w:r w:rsidR="00D4543E">
          <w:rPr>
            <w:webHidden/>
          </w:rPr>
          <w:t>221</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5" w:history="1">
        <w:r w:rsidR="00D4543E" w:rsidRPr="00E21FC5">
          <w:rPr>
            <w:rStyle w:val="Hyperlink"/>
          </w:rPr>
          <w:t>M2:  Module Amendment Template</w:t>
        </w:r>
        <w:r w:rsidR="00D4543E">
          <w:rPr>
            <w:webHidden/>
          </w:rPr>
          <w:tab/>
        </w:r>
        <w:r w:rsidR="003C421B">
          <w:rPr>
            <w:webHidden/>
          </w:rPr>
          <w:fldChar w:fldCharType="begin"/>
        </w:r>
        <w:r w:rsidR="00D4543E">
          <w:rPr>
            <w:webHidden/>
          </w:rPr>
          <w:instrText xml:space="preserve"> PAGEREF _Toc379891075 \h </w:instrText>
        </w:r>
        <w:r w:rsidR="003C421B">
          <w:rPr>
            <w:webHidden/>
          </w:rPr>
        </w:r>
        <w:r w:rsidR="003C421B">
          <w:rPr>
            <w:webHidden/>
          </w:rPr>
          <w:fldChar w:fldCharType="separate"/>
        </w:r>
        <w:r w:rsidR="00D4543E">
          <w:rPr>
            <w:webHidden/>
          </w:rPr>
          <w:t>223</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6" w:history="1">
        <w:r w:rsidR="00D4543E" w:rsidRPr="00E21FC5">
          <w:rPr>
            <w:rStyle w:val="Hyperlink"/>
          </w:rPr>
          <w:t>M3:  Programme Amendment Template</w:t>
        </w:r>
        <w:r w:rsidR="00D4543E">
          <w:rPr>
            <w:webHidden/>
          </w:rPr>
          <w:tab/>
        </w:r>
        <w:r w:rsidR="003C421B">
          <w:rPr>
            <w:webHidden/>
          </w:rPr>
          <w:fldChar w:fldCharType="begin"/>
        </w:r>
        <w:r w:rsidR="00D4543E">
          <w:rPr>
            <w:webHidden/>
          </w:rPr>
          <w:instrText xml:space="preserve"> PAGEREF _Toc379891076 \h </w:instrText>
        </w:r>
        <w:r w:rsidR="003C421B">
          <w:rPr>
            <w:webHidden/>
          </w:rPr>
        </w:r>
        <w:r w:rsidR="003C421B">
          <w:rPr>
            <w:webHidden/>
          </w:rPr>
          <w:fldChar w:fldCharType="separate"/>
        </w:r>
        <w:r w:rsidR="00D4543E">
          <w:rPr>
            <w:webHidden/>
          </w:rPr>
          <w:t>224</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7" w:history="1">
        <w:r w:rsidR="00D4543E" w:rsidRPr="00E21FC5">
          <w:rPr>
            <w:rStyle w:val="Hyperlink"/>
          </w:rPr>
          <w:t>M4:  Proposal to Validate Existing Modules as CPD Minor Award</w:t>
        </w:r>
        <w:r w:rsidR="00D4543E">
          <w:rPr>
            <w:webHidden/>
          </w:rPr>
          <w:tab/>
        </w:r>
        <w:r w:rsidR="003C421B">
          <w:rPr>
            <w:webHidden/>
          </w:rPr>
          <w:fldChar w:fldCharType="begin"/>
        </w:r>
        <w:r w:rsidR="00D4543E">
          <w:rPr>
            <w:webHidden/>
          </w:rPr>
          <w:instrText xml:space="preserve"> PAGEREF _Toc379891077 \h </w:instrText>
        </w:r>
        <w:r w:rsidR="003C421B">
          <w:rPr>
            <w:webHidden/>
          </w:rPr>
        </w:r>
        <w:r w:rsidR="003C421B">
          <w:rPr>
            <w:webHidden/>
          </w:rPr>
          <w:fldChar w:fldCharType="separate"/>
        </w:r>
        <w:r w:rsidR="00D4543E">
          <w:rPr>
            <w:webHidden/>
          </w:rPr>
          <w:t>225</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8" w:history="1">
        <w:r w:rsidR="00D4543E" w:rsidRPr="00E21FC5">
          <w:rPr>
            <w:rStyle w:val="Hyperlink"/>
          </w:rPr>
          <w:t>M5:  ISCED Codes</w:t>
        </w:r>
        <w:r w:rsidR="00D4543E">
          <w:rPr>
            <w:webHidden/>
          </w:rPr>
          <w:tab/>
        </w:r>
        <w:r w:rsidR="003C421B">
          <w:rPr>
            <w:webHidden/>
          </w:rPr>
          <w:fldChar w:fldCharType="begin"/>
        </w:r>
        <w:r w:rsidR="00D4543E">
          <w:rPr>
            <w:webHidden/>
          </w:rPr>
          <w:instrText xml:space="preserve"> PAGEREF _Toc379891078 \h </w:instrText>
        </w:r>
        <w:r w:rsidR="003C421B">
          <w:rPr>
            <w:webHidden/>
          </w:rPr>
        </w:r>
        <w:r w:rsidR="003C421B">
          <w:rPr>
            <w:webHidden/>
          </w:rPr>
          <w:fldChar w:fldCharType="separate"/>
        </w:r>
        <w:r w:rsidR="00D4543E">
          <w:rPr>
            <w:webHidden/>
          </w:rPr>
          <w:t>226</w:t>
        </w:r>
        <w:r w:rsidR="003C421B">
          <w:rPr>
            <w:webHidden/>
          </w:rPr>
          <w:fldChar w:fldCharType="end"/>
        </w:r>
      </w:hyperlink>
    </w:p>
    <w:p w:rsidR="00D4543E" w:rsidRDefault="00244CF1">
      <w:pPr>
        <w:pStyle w:val="TOC4"/>
        <w:rPr>
          <w:rFonts w:asciiTheme="minorHAnsi" w:eastAsiaTheme="minorEastAsia" w:hAnsiTheme="minorHAnsi" w:cstheme="minorBidi"/>
          <w:b w:val="0"/>
          <w:bCs w:val="0"/>
          <w:sz w:val="22"/>
          <w:szCs w:val="22"/>
        </w:rPr>
      </w:pPr>
      <w:r>
        <w:tab/>
      </w:r>
      <w:hyperlink w:anchor="_Toc379891079" w:history="1">
        <w:r w:rsidR="00D4543E" w:rsidRPr="00E21FC5">
          <w:rPr>
            <w:rStyle w:val="Hyperlink"/>
          </w:rPr>
          <w:t>M6 Subject Codes</w:t>
        </w:r>
        <w:r w:rsidR="00D4543E">
          <w:rPr>
            <w:webHidden/>
          </w:rPr>
          <w:tab/>
        </w:r>
        <w:r w:rsidR="003C421B">
          <w:rPr>
            <w:webHidden/>
          </w:rPr>
          <w:fldChar w:fldCharType="begin"/>
        </w:r>
        <w:r w:rsidR="00D4543E">
          <w:rPr>
            <w:webHidden/>
          </w:rPr>
          <w:instrText xml:space="preserve"> PAGEREF _Toc379891079 \h </w:instrText>
        </w:r>
        <w:r w:rsidR="003C421B">
          <w:rPr>
            <w:webHidden/>
          </w:rPr>
        </w:r>
        <w:r w:rsidR="003C421B">
          <w:rPr>
            <w:webHidden/>
          </w:rPr>
          <w:fldChar w:fldCharType="separate"/>
        </w:r>
        <w:r w:rsidR="00D4543E">
          <w:rPr>
            <w:webHidden/>
          </w:rPr>
          <w:t>228</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80" w:history="1">
        <w:r w:rsidR="00D4543E" w:rsidRPr="00E21FC5">
          <w:rPr>
            <w:rStyle w:val="Hyperlink"/>
          </w:rPr>
          <w:t>Appendix 9</w:t>
        </w:r>
        <w:r w:rsidR="00D4543E">
          <w:rPr>
            <w:rFonts w:asciiTheme="minorHAnsi" w:eastAsiaTheme="minorEastAsia" w:hAnsiTheme="minorHAnsi" w:cstheme="minorBidi"/>
            <w:b w:val="0"/>
            <w:bCs w:val="0"/>
            <w:sz w:val="22"/>
            <w:szCs w:val="22"/>
          </w:rPr>
          <w:tab/>
        </w:r>
        <w:r w:rsidR="00D4543E" w:rsidRPr="00E21FC5">
          <w:rPr>
            <w:rStyle w:val="Hyperlink"/>
            <w:rFonts w:cs="Arial"/>
          </w:rPr>
          <w:t>Student Complaint Form</w:t>
        </w:r>
        <w:r w:rsidR="00D4543E">
          <w:rPr>
            <w:webHidden/>
          </w:rPr>
          <w:tab/>
        </w:r>
        <w:r w:rsidR="003C421B">
          <w:rPr>
            <w:webHidden/>
          </w:rPr>
          <w:fldChar w:fldCharType="begin"/>
        </w:r>
        <w:r w:rsidR="00D4543E">
          <w:rPr>
            <w:webHidden/>
          </w:rPr>
          <w:instrText xml:space="preserve"> PAGEREF _Toc379891080 \h </w:instrText>
        </w:r>
        <w:r w:rsidR="003C421B">
          <w:rPr>
            <w:webHidden/>
          </w:rPr>
        </w:r>
        <w:r w:rsidR="003C421B">
          <w:rPr>
            <w:webHidden/>
          </w:rPr>
          <w:fldChar w:fldCharType="separate"/>
        </w:r>
        <w:r w:rsidR="00D4543E">
          <w:rPr>
            <w:webHidden/>
          </w:rPr>
          <w:t>232</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82" w:history="1">
        <w:r w:rsidR="00D4543E" w:rsidRPr="00E21FC5">
          <w:rPr>
            <w:rStyle w:val="Hyperlink"/>
          </w:rPr>
          <w:t>Appendix 10 – Award Type Descriptors</w:t>
        </w:r>
        <w:r w:rsidR="00D4543E">
          <w:rPr>
            <w:webHidden/>
          </w:rPr>
          <w:tab/>
        </w:r>
        <w:r w:rsidR="003C421B">
          <w:rPr>
            <w:webHidden/>
          </w:rPr>
          <w:fldChar w:fldCharType="begin"/>
        </w:r>
        <w:r w:rsidR="00D4543E">
          <w:rPr>
            <w:webHidden/>
          </w:rPr>
          <w:instrText xml:space="preserve"> PAGEREF _Toc379891082 \h </w:instrText>
        </w:r>
        <w:r w:rsidR="003C421B">
          <w:rPr>
            <w:webHidden/>
          </w:rPr>
        </w:r>
        <w:r w:rsidR="003C421B">
          <w:rPr>
            <w:webHidden/>
          </w:rPr>
          <w:fldChar w:fldCharType="separate"/>
        </w:r>
        <w:r w:rsidR="00D4543E">
          <w:rPr>
            <w:webHidden/>
          </w:rPr>
          <w:t>233</w:t>
        </w:r>
        <w:r w:rsidR="003C421B">
          <w:rPr>
            <w:webHidden/>
          </w:rPr>
          <w:fldChar w:fldCharType="end"/>
        </w:r>
      </w:hyperlink>
    </w:p>
    <w:p w:rsidR="00D4543E" w:rsidRDefault="00923F53">
      <w:pPr>
        <w:pStyle w:val="TOC4"/>
        <w:rPr>
          <w:rFonts w:asciiTheme="minorHAnsi" w:eastAsiaTheme="minorEastAsia" w:hAnsiTheme="minorHAnsi" w:cstheme="minorBidi"/>
          <w:b w:val="0"/>
          <w:bCs w:val="0"/>
          <w:sz w:val="22"/>
          <w:szCs w:val="22"/>
        </w:rPr>
      </w:pPr>
      <w:hyperlink w:anchor="_Toc379891083" w:history="1">
        <w:r w:rsidR="00D4543E" w:rsidRPr="00E21FC5">
          <w:rPr>
            <w:rStyle w:val="Hyperlink"/>
          </w:rPr>
          <w:t>Appendix 11 – Linked / Collaborative Provision</w:t>
        </w:r>
        <w:r w:rsidR="00D4543E">
          <w:rPr>
            <w:webHidden/>
          </w:rPr>
          <w:tab/>
        </w:r>
        <w:r w:rsidR="003C421B">
          <w:rPr>
            <w:webHidden/>
          </w:rPr>
          <w:fldChar w:fldCharType="begin"/>
        </w:r>
        <w:r w:rsidR="00D4543E">
          <w:rPr>
            <w:webHidden/>
          </w:rPr>
          <w:instrText xml:space="preserve"> PAGEREF _Toc379891083 \h </w:instrText>
        </w:r>
        <w:r w:rsidR="003C421B">
          <w:rPr>
            <w:webHidden/>
          </w:rPr>
        </w:r>
        <w:r w:rsidR="003C421B">
          <w:rPr>
            <w:webHidden/>
          </w:rPr>
          <w:fldChar w:fldCharType="separate"/>
        </w:r>
        <w:r w:rsidR="00D4543E">
          <w:rPr>
            <w:webHidden/>
          </w:rPr>
          <w:t>246</w:t>
        </w:r>
        <w:r w:rsidR="003C421B">
          <w:rPr>
            <w:webHidden/>
          </w:rPr>
          <w:fldChar w:fldCharType="end"/>
        </w:r>
      </w:hyperlink>
    </w:p>
    <w:p w:rsidR="00274892" w:rsidRPr="00207B82" w:rsidRDefault="003C421B" w:rsidP="00274892">
      <w:pPr>
        <w:rPr>
          <w:lang w:val="en-US" w:eastAsia="en-US"/>
        </w:rPr>
      </w:pPr>
      <w:r w:rsidRPr="00207B82">
        <w:rPr>
          <w:lang w:val="en-US" w:eastAsia="en-US"/>
        </w:rPr>
        <w:fldChar w:fldCharType="end"/>
      </w:r>
    </w:p>
    <w:p w:rsidR="00364942" w:rsidRPr="00DB0BC5" w:rsidRDefault="00364942" w:rsidP="00D16B6F">
      <w:pPr>
        <w:pStyle w:val="Heading3"/>
        <w:jc w:val="left"/>
      </w:pPr>
      <w:r w:rsidRPr="00DB0BC5">
        <w:rPr>
          <w:bCs/>
          <w:i/>
          <w:iCs/>
        </w:rPr>
        <w:br w:type="page"/>
      </w:r>
      <w:bookmarkStart w:id="39" w:name="_Toc333228604"/>
      <w:bookmarkStart w:id="40" w:name="_Toc333228916"/>
      <w:bookmarkStart w:id="41" w:name="_Toc333228950"/>
      <w:bookmarkStart w:id="42" w:name="_Toc333229038"/>
      <w:bookmarkStart w:id="43" w:name="_Toc379890905"/>
      <w:r w:rsidRPr="00DB0BC5">
        <w:lastRenderedPageBreak/>
        <w:t>Summary of Quality Enhancement procedures</w:t>
      </w:r>
      <w:bookmarkEnd w:id="39"/>
      <w:bookmarkEnd w:id="40"/>
      <w:bookmarkEnd w:id="41"/>
      <w:bookmarkEnd w:id="42"/>
      <w:bookmarkEnd w:id="43"/>
      <w:r w:rsidRPr="00DB0BC5">
        <w:t xml:space="preserve"> </w:t>
      </w:r>
    </w:p>
    <w:p w:rsidR="00364942" w:rsidRPr="00DB0BC5" w:rsidRDefault="00364942" w:rsidP="00364942">
      <w:pPr>
        <w:rPr>
          <w:rFonts w:cs="Arial"/>
          <w:szCs w:val="24"/>
        </w:rPr>
      </w:pPr>
    </w:p>
    <w:p w:rsidR="0020335D" w:rsidRPr="00DB0BC5" w:rsidRDefault="00364942" w:rsidP="0020335D">
      <w:pPr>
        <w:pStyle w:val="Heading5"/>
        <w:rPr>
          <w:b/>
          <w:bCs/>
          <w:szCs w:val="24"/>
        </w:rPr>
      </w:pPr>
      <w:r w:rsidRPr="00DB0BC5">
        <w:rPr>
          <w:b/>
          <w:bCs/>
          <w:szCs w:val="24"/>
        </w:rPr>
        <w:t>Handbook for Academic Quality Enhancement</w:t>
      </w:r>
    </w:p>
    <w:p w:rsidR="00364942" w:rsidRPr="00DB0BC5" w:rsidRDefault="00364942" w:rsidP="00364942">
      <w:pPr>
        <w:pStyle w:val="NormalWeb"/>
        <w:spacing w:line="360" w:lineRule="auto"/>
        <w:ind w:right="26"/>
        <w:rPr>
          <w:rFonts w:cs="Arial"/>
        </w:rPr>
      </w:pPr>
      <w:r w:rsidRPr="00DB0BC5">
        <w:rPr>
          <w:rFonts w:cs="Arial"/>
        </w:rPr>
        <w:t xml:space="preserve">The Handbook for Academic Quality Enhancement makes provision for the following procedures: </w:t>
      </w:r>
      <w:r w:rsidRPr="00DB0BC5">
        <w:rPr>
          <w:rFonts w:cs="Arial"/>
        </w:rPr>
        <w:tab/>
      </w:r>
    </w:p>
    <w:p w:rsidR="00364942" w:rsidRPr="00DB0BC5" w:rsidRDefault="00364942" w:rsidP="00364942">
      <w:pPr>
        <w:pStyle w:val="NormalWeb"/>
        <w:numPr>
          <w:ilvl w:val="0"/>
          <w:numId w:val="1"/>
        </w:numPr>
        <w:tabs>
          <w:tab w:val="left" w:pos="1440"/>
        </w:tabs>
        <w:ind w:left="0" w:right="28" w:firstLine="720"/>
        <w:jc w:val="both"/>
        <w:rPr>
          <w:rFonts w:cs="Arial"/>
        </w:rPr>
      </w:pPr>
      <w:r w:rsidRPr="00DB0BC5">
        <w:rPr>
          <w:rFonts w:cs="Arial"/>
        </w:rPr>
        <w:t>Validation of new programmes</w:t>
      </w:r>
    </w:p>
    <w:p w:rsidR="00364942" w:rsidRPr="00DB0BC5" w:rsidRDefault="00364942" w:rsidP="00364942">
      <w:pPr>
        <w:pStyle w:val="NormalWeb"/>
        <w:numPr>
          <w:ilvl w:val="0"/>
          <w:numId w:val="1"/>
        </w:numPr>
        <w:tabs>
          <w:tab w:val="left" w:pos="1440"/>
        </w:tabs>
        <w:ind w:left="0" w:right="28" w:firstLine="720"/>
        <w:jc w:val="both"/>
        <w:rPr>
          <w:rFonts w:cs="Arial"/>
        </w:rPr>
      </w:pPr>
      <w:r w:rsidRPr="00DB0BC5">
        <w:rPr>
          <w:rFonts w:cs="Arial"/>
        </w:rPr>
        <w:t>Validation of new modules</w:t>
      </w:r>
    </w:p>
    <w:p w:rsidR="00364942" w:rsidRPr="00DB0BC5" w:rsidRDefault="00364942" w:rsidP="00364942">
      <w:pPr>
        <w:pStyle w:val="NormalWeb"/>
        <w:numPr>
          <w:ilvl w:val="0"/>
          <w:numId w:val="1"/>
        </w:numPr>
        <w:tabs>
          <w:tab w:val="left" w:pos="1440"/>
        </w:tabs>
        <w:ind w:right="28"/>
        <w:jc w:val="both"/>
        <w:rPr>
          <w:rFonts w:cs="Arial"/>
        </w:rPr>
      </w:pPr>
      <w:r w:rsidRPr="00DB0BC5">
        <w:rPr>
          <w:rFonts w:cs="Arial"/>
        </w:rPr>
        <w:t>Validation of new continuing professional development modules and programmes</w:t>
      </w:r>
    </w:p>
    <w:p w:rsidR="00364942" w:rsidRPr="00DB0BC5" w:rsidRDefault="00364942" w:rsidP="00364942">
      <w:pPr>
        <w:pStyle w:val="NormalWeb"/>
        <w:numPr>
          <w:ilvl w:val="0"/>
          <w:numId w:val="2"/>
        </w:numPr>
        <w:tabs>
          <w:tab w:val="left" w:pos="1440"/>
        </w:tabs>
        <w:ind w:right="28"/>
        <w:jc w:val="both"/>
        <w:rPr>
          <w:rFonts w:cs="Arial"/>
        </w:rPr>
      </w:pPr>
      <w:r w:rsidRPr="00DB0BC5">
        <w:rPr>
          <w:rFonts w:cs="Arial"/>
        </w:rPr>
        <w:t>The assessment process including the appointment of external examiners and recognition of prior learning</w:t>
      </w:r>
    </w:p>
    <w:p w:rsidR="00364942" w:rsidRPr="00DB0BC5" w:rsidRDefault="00364942" w:rsidP="00364942">
      <w:pPr>
        <w:pStyle w:val="NormalWeb"/>
        <w:numPr>
          <w:ilvl w:val="0"/>
          <w:numId w:val="3"/>
        </w:numPr>
        <w:tabs>
          <w:tab w:val="left" w:pos="1440"/>
        </w:tabs>
        <w:ind w:left="0" w:right="28" w:firstLine="720"/>
        <w:jc w:val="both"/>
        <w:rPr>
          <w:rFonts w:cs="Arial"/>
        </w:rPr>
      </w:pPr>
      <w:r w:rsidRPr="00DB0BC5">
        <w:rPr>
          <w:rFonts w:cs="Arial"/>
        </w:rPr>
        <w:t>Annual Monitoring</w:t>
      </w:r>
    </w:p>
    <w:p w:rsidR="00364942" w:rsidRPr="00DB0BC5" w:rsidRDefault="00364942" w:rsidP="00364942">
      <w:pPr>
        <w:pStyle w:val="NormalWeb"/>
        <w:numPr>
          <w:ilvl w:val="0"/>
          <w:numId w:val="3"/>
        </w:numPr>
        <w:tabs>
          <w:tab w:val="left" w:pos="1440"/>
        </w:tabs>
        <w:ind w:left="0" w:right="28" w:firstLine="720"/>
        <w:jc w:val="both"/>
        <w:rPr>
          <w:rFonts w:cs="Arial"/>
        </w:rPr>
      </w:pPr>
      <w:r w:rsidRPr="00DB0BC5">
        <w:rPr>
          <w:rFonts w:cs="Arial"/>
        </w:rPr>
        <w:t>Programme Modification</w:t>
      </w:r>
    </w:p>
    <w:p w:rsidR="00364942" w:rsidRPr="00DB0BC5" w:rsidRDefault="00364942" w:rsidP="00364942">
      <w:pPr>
        <w:pStyle w:val="NormalWeb"/>
        <w:numPr>
          <w:ilvl w:val="0"/>
          <w:numId w:val="4"/>
        </w:numPr>
        <w:tabs>
          <w:tab w:val="left" w:pos="1440"/>
        </w:tabs>
        <w:ind w:left="0" w:right="28" w:firstLine="720"/>
        <w:jc w:val="both"/>
        <w:rPr>
          <w:rFonts w:cs="Arial"/>
        </w:rPr>
      </w:pPr>
      <w:r w:rsidRPr="00DB0BC5">
        <w:rPr>
          <w:rFonts w:cs="Arial"/>
        </w:rPr>
        <w:t>School Review</w:t>
      </w:r>
    </w:p>
    <w:p w:rsidR="00364942" w:rsidRPr="00DB0BC5" w:rsidRDefault="00364942" w:rsidP="00364942">
      <w:pPr>
        <w:pStyle w:val="NormalWeb"/>
        <w:numPr>
          <w:ilvl w:val="0"/>
          <w:numId w:val="5"/>
        </w:numPr>
        <w:tabs>
          <w:tab w:val="left" w:pos="1440"/>
        </w:tabs>
        <w:ind w:left="0" w:right="28" w:firstLine="720"/>
        <w:jc w:val="both"/>
        <w:rPr>
          <w:rFonts w:cs="Arial"/>
        </w:rPr>
      </w:pPr>
      <w:r w:rsidRPr="00DB0BC5">
        <w:rPr>
          <w:rFonts w:cs="Arial"/>
        </w:rPr>
        <w:t>Programme Review</w:t>
      </w:r>
    </w:p>
    <w:p w:rsidR="00364942" w:rsidRPr="00DB0BC5" w:rsidRDefault="00364942" w:rsidP="00364942">
      <w:pPr>
        <w:pStyle w:val="NormalWeb"/>
        <w:numPr>
          <w:ilvl w:val="0"/>
          <w:numId w:val="6"/>
        </w:numPr>
        <w:tabs>
          <w:tab w:val="left" w:pos="1440"/>
        </w:tabs>
        <w:ind w:left="0" w:right="28" w:firstLine="720"/>
        <w:jc w:val="both"/>
        <w:rPr>
          <w:rFonts w:cs="Arial"/>
        </w:rPr>
      </w:pPr>
      <w:r w:rsidRPr="00DB0BC5">
        <w:rPr>
          <w:rFonts w:cs="Arial"/>
        </w:rPr>
        <w:t>College Review</w:t>
      </w:r>
    </w:p>
    <w:p w:rsidR="00364942" w:rsidRPr="00DB0BC5" w:rsidRDefault="00364942" w:rsidP="00364942">
      <w:pPr>
        <w:pStyle w:val="NormalWeb"/>
        <w:numPr>
          <w:ilvl w:val="0"/>
          <w:numId w:val="7"/>
        </w:numPr>
        <w:tabs>
          <w:tab w:val="left" w:pos="1440"/>
        </w:tabs>
        <w:ind w:left="0" w:right="28" w:firstLine="720"/>
        <w:jc w:val="both"/>
        <w:rPr>
          <w:rFonts w:cs="Arial"/>
        </w:rPr>
      </w:pPr>
      <w:r w:rsidRPr="00DB0BC5">
        <w:rPr>
          <w:rFonts w:cs="Arial"/>
        </w:rPr>
        <w:t>Quality Assurance in postgraduate research</w:t>
      </w:r>
    </w:p>
    <w:p w:rsidR="00364942" w:rsidRPr="00DB0BC5" w:rsidRDefault="00364942" w:rsidP="00364942">
      <w:pPr>
        <w:pStyle w:val="NormalWeb"/>
        <w:numPr>
          <w:ilvl w:val="0"/>
          <w:numId w:val="8"/>
        </w:numPr>
        <w:tabs>
          <w:tab w:val="left" w:pos="1440"/>
        </w:tabs>
        <w:ind w:left="0" w:right="28" w:firstLine="720"/>
        <w:jc w:val="both"/>
        <w:rPr>
          <w:rFonts w:cs="Arial"/>
        </w:rPr>
      </w:pPr>
      <w:r w:rsidRPr="00DB0BC5">
        <w:rPr>
          <w:rFonts w:cs="Arial"/>
        </w:rPr>
        <w:t>Quality Assurance in programmes not leading to DIT awards</w:t>
      </w:r>
    </w:p>
    <w:p w:rsidR="00364942" w:rsidRPr="00DB0BC5" w:rsidRDefault="00364942" w:rsidP="00364942">
      <w:pPr>
        <w:pStyle w:val="NormalWeb"/>
        <w:numPr>
          <w:ilvl w:val="0"/>
          <w:numId w:val="9"/>
        </w:numPr>
        <w:tabs>
          <w:tab w:val="left" w:pos="1440"/>
        </w:tabs>
        <w:ind w:left="0" w:right="28" w:firstLine="720"/>
        <w:jc w:val="both"/>
        <w:rPr>
          <w:rFonts w:cs="Arial"/>
        </w:rPr>
      </w:pPr>
      <w:r w:rsidRPr="00DB0BC5">
        <w:rPr>
          <w:rFonts w:cs="Arial"/>
        </w:rPr>
        <w:t>Review of non-academic departments/units</w:t>
      </w:r>
    </w:p>
    <w:p w:rsidR="00364942" w:rsidRPr="00DB0BC5" w:rsidRDefault="00364942" w:rsidP="00364942">
      <w:pPr>
        <w:pStyle w:val="NormalWeb"/>
        <w:numPr>
          <w:ilvl w:val="0"/>
          <w:numId w:val="10"/>
        </w:numPr>
        <w:tabs>
          <w:tab w:val="left" w:pos="1440"/>
        </w:tabs>
        <w:ind w:left="0" w:right="28" w:firstLine="720"/>
        <w:jc w:val="both"/>
        <w:rPr>
          <w:rFonts w:cs="Arial"/>
        </w:rPr>
      </w:pPr>
      <w:r w:rsidRPr="00DB0BC5">
        <w:rPr>
          <w:rFonts w:cs="Arial"/>
        </w:rPr>
        <w:t>Partnership with External Organisations</w:t>
      </w:r>
    </w:p>
    <w:p w:rsidR="00364942" w:rsidRPr="00DB0BC5" w:rsidRDefault="00364942" w:rsidP="00364942">
      <w:pPr>
        <w:pStyle w:val="NormalWeb"/>
        <w:numPr>
          <w:ilvl w:val="0"/>
          <w:numId w:val="11"/>
        </w:numPr>
        <w:tabs>
          <w:tab w:val="left" w:pos="1440"/>
        </w:tabs>
        <w:ind w:left="0" w:right="28" w:firstLine="720"/>
        <w:jc w:val="both"/>
        <w:rPr>
          <w:rFonts w:cs="Arial"/>
        </w:rPr>
      </w:pPr>
      <w:r w:rsidRPr="00DB0BC5">
        <w:rPr>
          <w:rFonts w:cs="Arial"/>
        </w:rPr>
        <w:t>Student Grievance Procedure.</w:t>
      </w:r>
    </w:p>
    <w:p w:rsidR="00364942" w:rsidRPr="00DB0BC5" w:rsidRDefault="00364942" w:rsidP="00364942">
      <w:pPr>
        <w:rPr>
          <w:rFonts w:cs="Arial"/>
          <w:szCs w:val="24"/>
        </w:rPr>
      </w:pPr>
    </w:p>
    <w:p w:rsidR="00364942" w:rsidRPr="00DB0BC5" w:rsidRDefault="00923F53" w:rsidP="0020335D">
      <w:pPr>
        <w:pStyle w:val="Heading5"/>
        <w:rPr>
          <w:b/>
          <w:szCs w:val="24"/>
        </w:rPr>
      </w:pPr>
      <w:hyperlink w:anchor="_CHAPTER_1:_VALIDATION" w:history="1">
        <w:r w:rsidR="00364942" w:rsidRPr="00AB13FC">
          <w:rPr>
            <w:rStyle w:val="Hyperlink"/>
            <w:b/>
            <w:bCs/>
            <w:szCs w:val="24"/>
          </w:rPr>
          <w:t>Validation</w:t>
        </w:r>
      </w:hyperlink>
      <w:r w:rsidR="00364942" w:rsidRPr="00DB0BC5">
        <w:rPr>
          <w:b/>
          <w:szCs w:val="24"/>
        </w:rPr>
        <w:t xml:space="preserve">  </w:t>
      </w:r>
    </w:p>
    <w:p w:rsidR="00364942" w:rsidRPr="00DB0BC5" w:rsidRDefault="00364942" w:rsidP="00364942">
      <w:pPr>
        <w:spacing w:line="360" w:lineRule="auto"/>
        <w:jc w:val="both"/>
        <w:rPr>
          <w:rFonts w:cs="Arial"/>
          <w:szCs w:val="24"/>
        </w:rPr>
      </w:pPr>
      <w:r w:rsidRPr="00DB0BC5">
        <w:rPr>
          <w:rFonts w:cs="Arial"/>
          <w:szCs w:val="24"/>
        </w:rPr>
        <w:t xml:space="preserve">Growing competitiveness and other changes in the higher education environment have placed greater emphasis on quality, and transformed the context for programme origination, development and delivery.  Accordingly, programmes are validated and/or reviewed with a view to their viability and sustainability as well as their academic content, relevance and curriculum design.  The viability of quality programmes has three dimensions – the academic, the strategic and resources.  These aspects are considered by Colleges in the process of programme development and review/validation. </w:t>
      </w:r>
    </w:p>
    <w:p w:rsidR="00364942" w:rsidRPr="00DB0BC5" w:rsidRDefault="00364942" w:rsidP="00364942">
      <w:pPr>
        <w:spacing w:line="360" w:lineRule="auto"/>
        <w:jc w:val="both"/>
        <w:rPr>
          <w:rFonts w:cs="Arial"/>
          <w:szCs w:val="24"/>
        </w:rPr>
      </w:pPr>
    </w:p>
    <w:p w:rsidR="00364942" w:rsidRPr="00DB0BC5" w:rsidRDefault="00364942" w:rsidP="00364942">
      <w:pPr>
        <w:spacing w:line="360" w:lineRule="auto"/>
        <w:jc w:val="both"/>
        <w:rPr>
          <w:rFonts w:cs="Arial"/>
          <w:szCs w:val="24"/>
        </w:rPr>
      </w:pPr>
      <w:r w:rsidRPr="00DB0BC5">
        <w:rPr>
          <w:rFonts w:cs="Arial"/>
          <w:szCs w:val="24"/>
        </w:rPr>
        <w:t xml:space="preserve">Validation is the process whereby a new taught programme of study, initiated and designed within a School, undergoes scrutiny by internal and external </w:t>
      </w:r>
      <w:r w:rsidRPr="00DB0BC5">
        <w:rPr>
          <w:rFonts w:cs="Arial"/>
          <w:szCs w:val="24"/>
        </w:rPr>
        <w:lastRenderedPageBreak/>
        <w:t xml:space="preserve">peers before being approved by </w:t>
      </w:r>
      <w:smartTag w:uri="urn:schemas-microsoft-com:office:smarttags" w:element="PersonName">
        <w:r w:rsidRPr="00DB0BC5">
          <w:rPr>
            <w:rFonts w:cs="Arial"/>
            <w:szCs w:val="24"/>
          </w:rPr>
          <w:t>Academic Council</w:t>
        </w:r>
      </w:smartTag>
      <w:r w:rsidRPr="00DB0BC5">
        <w:rPr>
          <w:rFonts w:cs="Arial"/>
          <w:szCs w:val="24"/>
        </w:rPr>
        <w:t xml:space="preserve">.  It involves the completion of a </w:t>
      </w:r>
      <w:hyperlink w:anchor="_NEW_FULL-TIME_OR" w:history="1">
        <w:r w:rsidRPr="00992A00">
          <w:rPr>
            <w:rStyle w:val="Hyperlink"/>
            <w:rFonts w:cs="Arial"/>
            <w:szCs w:val="24"/>
          </w:rPr>
          <w:t>new programme proposal form (Q1A)</w:t>
        </w:r>
      </w:hyperlink>
      <w:r w:rsidRPr="00DB0BC5">
        <w:rPr>
          <w:rFonts w:cs="Arial"/>
          <w:szCs w:val="24"/>
        </w:rPr>
        <w:t xml:space="preserve"> which is considered by the College Board and approved by the Directorate before programme documentation is drafted and submitted first to the relevant College Board and then to the </w:t>
      </w:r>
      <w:smartTag w:uri="urn:schemas-microsoft-com:office:smarttags" w:element="PersonName">
        <w:r w:rsidRPr="00DB0BC5">
          <w:rPr>
            <w:rFonts w:cs="Arial"/>
            <w:szCs w:val="24"/>
          </w:rPr>
          <w:t>Academic Quality Assurance Committee</w:t>
        </w:r>
      </w:smartTag>
      <w:r w:rsidRPr="00DB0BC5">
        <w:rPr>
          <w:szCs w:val="24"/>
        </w:rPr>
        <w:t xml:space="preserve"> </w:t>
      </w:r>
      <w:r w:rsidRPr="00DB0BC5">
        <w:rPr>
          <w:rFonts w:cs="Arial"/>
          <w:szCs w:val="24"/>
        </w:rPr>
        <w:t xml:space="preserve">for circulation to a Validation Panel. A Panel comprises at least five members, three from within the Institute and at least two external members.  The external members must include a senior academic in the discipline and a senior professional or industrial practitioner in the discipline or a related discipline.  The Validation Panel visits the School and views the facilities available to the Programme, including the library. It meets with members of the Programme Team and teaching staff, and then produces a </w:t>
      </w:r>
      <w:hyperlink w:anchor="_Nomination_of_External" w:history="1">
        <w:r w:rsidRPr="00992A00">
          <w:rPr>
            <w:rStyle w:val="Hyperlink"/>
            <w:rFonts w:cs="Arial"/>
            <w:szCs w:val="24"/>
          </w:rPr>
          <w:t>report (Q3)</w:t>
        </w:r>
      </w:hyperlink>
      <w:r w:rsidRPr="00DB0BC5">
        <w:rPr>
          <w:rFonts w:cs="Arial"/>
          <w:szCs w:val="24"/>
        </w:rPr>
        <w:t xml:space="preserve"> which normally includes a recommendation regarding the approval of the programme.  Procedures also exist mainly at College level and also involving the </w:t>
      </w:r>
      <w:r w:rsidR="00992A00">
        <w:rPr>
          <w:rFonts w:cs="Arial"/>
          <w:szCs w:val="24"/>
        </w:rPr>
        <w:t>Quality Assurance Office</w:t>
      </w:r>
      <w:r w:rsidRPr="00DB0BC5">
        <w:rPr>
          <w:rFonts w:cs="Arial"/>
          <w:szCs w:val="24"/>
        </w:rPr>
        <w:t xml:space="preserve"> for the validation of new modules and of Continuing Professional Development Certificate, Diploma and Postgraduate Diploma programmes within the Institute.  There are separate procedures in relation to programmes leading to awards of external bodies.  </w:t>
      </w:r>
    </w:p>
    <w:p w:rsidR="00364942" w:rsidRPr="00DB0BC5" w:rsidRDefault="00364942" w:rsidP="00364942">
      <w:pPr>
        <w:spacing w:line="360" w:lineRule="auto"/>
        <w:jc w:val="both"/>
        <w:rPr>
          <w:rFonts w:cs="Arial"/>
          <w:szCs w:val="24"/>
        </w:rPr>
      </w:pPr>
    </w:p>
    <w:p w:rsidR="00364942" w:rsidRPr="00DB0BC5" w:rsidRDefault="00923F53" w:rsidP="0020335D">
      <w:pPr>
        <w:pStyle w:val="Heading5"/>
        <w:rPr>
          <w:b/>
          <w:szCs w:val="24"/>
        </w:rPr>
      </w:pPr>
      <w:hyperlink w:anchor="_1.4.3.4_Delivery_by" w:history="1">
        <w:r w:rsidR="00364942" w:rsidRPr="00AB13FC">
          <w:rPr>
            <w:rStyle w:val="Hyperlink"/>
            <w:b/>
            <w:szCs w:val="24"/>
          </w:rPr>
          <w:t>Validation of delivery by distance off/campus learning</w:t>
        </w:r>
      </w:hyperlink>
    </w:p>
    <w:p w:rsidR="00364942" w:rsidRPr="00DB0BC5" w:rsidRDefault="00364942" w:rsidP="00364942">
      <w:pPr>
        <w:pStyle w:val="BodyText"/>
        <w:spacing w:line="360" w:lineRule="auto"/>
        <w:jc w:val="both"/>
        <w:rPr>
          <w:rFonts w:cs="Arial"/>
        </w:rPr>
      </w:pPr>
      <w:r w:rsidRPr="00DB0BC5">
        <w:rPr>
          <w:rFonts w:cs="Arial"/>
        </w:rPr>
        <w:t xml:space="preserve">Where a new programme of study or module is to be delivered by distance learning (this may or may not be online) this intention should be included at the developmental stage of the process.  The procedures for programme validation or review as set out in Chapters </w:t>
      </w:r>
      <w:hyperlink w:anchor="_CHAPTER_1:_VALIDATION" w:history="1">
        <w:r w:rsidRPr="00992A00">
          <w:rPr>
            <w:rStyle w:val="Hyperlink"/>
            <w:rFonts w:cs="Arial"/>
          </w:rPr>
          <w:t>1</w:t>
        </w:r>
      </w:hyperlink>
      <w:r w:rsidRPr="00DB0BC5">
        <w:rPr>
          <w:rFonts w:cs="Arial"/>
        </w:rPr>
        <w:t xml:space="preserve">, </w:t>
      </w:r>
      <w:hyperlink w:anchor="_CHAPTER_2:_VALIDATION" w:history="1">
        <w:r w:rsidRPr="00992A00">
          <w:rPr>
            <w:rStyle w:val="Hyperlink"/>
            <w:rFonts w:cs="Arial"/>
          </w:rPr>
          <w:t>2</w:t>
        </w:r>
      </w:hyperlink>
      <w:r w:rsidRPr="00DB0BC5">
        <w:rPr>
          <w:rFonts w:cs="Arial"/>
        </w:rPr>
        <w:t xml:space="preserve"> and </w:t>
      </w:r>
      <w:hyperlink w:anchor="_CHAPTER_8:_PROGRAMME" w:history="1">
        <w:r w:rsidR="00992A00" w:rsidRPr="00992A00">
          <w:rPr>
            <w:rStyle w:val="Hyperlink"/>
            <w:rFonts w:cs="Arial"/>
          </w:rPr>
          <w:t>8</w:t>
        </w:r>
      </w:hyperlink>
      <w:r w:rsidRPr="00DB0BC5">
        <w:rPr>
          <w:rFonts w:cs="Arial"/>
        </w:rPr>
        <w:t xml:space="preserve"> will apply to programmes to be delivered by distance learning.</w:t>
      </w:r>
    </w:p>
    <w:p w:rsidR="00364942" w:rsidRPr="00DB0BC5" w:rsidRDefault="00364942" w:rsidP="00364942">
      <w:pPr>
        <w:pStyle w:val="BodyText"/>
        <w:spacing w:line="360" w:lineRule="auto"/>
        <w:jc w:val="both"/>
        <w:rPr>
          <w:rFonts w:cs="Arial"/>
        </w:rPr>
      </w:pPr>
    </w:p>
    <w:p w:rsidR="00364942" w:rsidRPr="00DB0BC5" w:rsidRDefault="00364942" w:rsidP="00364942">
      <w:pPr>
        <w:spacing w:line="360" w:lineRule="auto"/>
        <w:jc w:val="both"/>
        <w:rPr>
          <w:rFonts w:cs="Arial"/>
          <w:szCs w:val="24"/>
        </w:rPr>
      </w:pPr>
      <w:r w:rsidRPr="00DB0BC5">
        <w:rPr>
          <w:rFonts w:cs="Arial"/>
          <w:szCs w:val="24"/>
        </w:rPr>
        <w:t>Approval of a Programme module to be offered though distance learning mode for an Institute programme of study seeks, in particular, to assure the quality of:</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overall student experience, including induction;</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delivery, management and resourcing of the programme through the distance learning mode;</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lastRenderedPageBreak/>
        <w:t>the learning outcomes of the programme and its component modules/units;</w:t>
      </w:r>
    </w:p>
    <w:p w:rsidR="00364942" w:rsidRPr="00DB0BC5" w:rsidRDefault="00364942" w:rsidP="00553B6E">
      <w:pPr>
        <w:numPr>
          <w:ilvl w:val="0"/>
          <w:numId w:val="12"/>
        </w:numPr>
        <w:spacing w:line="360" w:lineRule="auto"/>
        <w:ind w:left="426" w:hanging="426"/>
        <w:jc w:val="both"/>
        <w:rPr>
          <w:rFonts w:cs="Arial"/>
          <w:szCs w:val="24"/>
        </w:rPr>
      </w:pPr>
      <w:r w:rsidRPr="00DB0BC5">
        <w:rPr>
          <w:rFonts w:cs="Arial"/>
          <w:szCs w:val="24"/>
        </w:rPr>
        <w:t>the alignment of assessment criteria with the intended learning outcomes.</w:t>
      </w:r>
    </w:p>
    <w:p w:rsidR="00364942" w:rsidRPr="00DB0BC5" w:rsidRDefault="00364942" w:rsidP="00364942">
      <w:pPr>
        <w:rPr>
          <w:rFonts w:cs="Arial"/>
          <w:szCs w:val="24"/>
        </w:rPr>
      </w:pPr>
    </w:p>
    <w:p w:rsidR="00364942" w:rsidRPr="00DB0BC5" w:rsidRDefault="00923F53" w:rsidP="0020335D">
      <w:pPr>
        <w:pStyle w:val="Heading5"/>
        <w:rPr>
          <w:b/>
          <w:szCs w:val="24"/>
        </w:rPr>
      </w:pPr>
      <w:hyperlink w:anchor="_4.5_External_examiners" w:history="1">
        <w:r w:rsidR="00364942" w:rsidRPr="00AB13FC">
          <w:rPr>
            <w:rStyle w:val="Hyperlink"/>
            <w:b/>
            <w:szCs w:val="24"/>
          </w:rPr>
          <w:t>External Examiners</w:t>
        </w:r>
      </w:hyperlink>
    </w:p>
    <w:p w:rsidR="00364942" w:rsidRPr="00DB0BC5" w:rsidRDefault="00364942" w:rsidP="00364942">
      <w:pPr>
        <w:pStyle w:val="NormalWeb"/>
        <w:spacing w:line="360" w:lineRule="auto"/>
        <w:ind w:right="28"/>
        <w:jc w:val="both"/>
        <w:rPr>
          <w:rFonts w:cs="Arial"/>
        </w:rPr>
      </w:pPr>
      <w:r w:rsidRPr="00DB0BC5">
        <w:rPr>
          <w:rFonts w:cs="Arial"/>
        </w:rPr>
        <w:t xml:space="preserve">The </w:t>
      </w:r>
      <w:smartTag w:uri="urn:schemas-microsoft-com:office:smarttags" w:element="PersonName">
        <w:r w:rsidRPr="00DB0BC5">
          <w:rPr>
            <w:rFonts w:cs="Arial"/>
          </w:rPr>
          <w:t>Academic Council</w:t>
        </w:r>
      </w:smartTag>
      <w:r w:rsidRPr="00DB0BC5">
        <w:rPr>
          <w:rFonts w:cs="Arial"/>
        </w:rPr>
        <w:t xml:space="preserve"> appoints external examiners, normally at least two, for each programme.  These examiners approve assessment methods, assessment criteria, draft examination papers and marking schemes, as appropriate.  They consider marked examination scripts and other assessment materials, attend Module/Progression and Awards Board meetings and ensure that the results achieved by candidates are appropriate.</w:t>
      </w:r>
    </w:p>
    <w:p w:rsidR="00364942" w:rsidRPr="00DB0BC5" w:rsidRDefault="00364942" w:rsidP="00364942">
      <w:pPr>
        <w:pStyle w:val="NormalWeb"/>
        <w:spacing w:line="360" w:lineRule="auto"/>
        <w:ind w:right="26"/>
        <w:jc w:val="both"/>
        <w:rPr>
          <w:rFonts w:cs="Arial"/>
        </w:rPr>
      </w:pPr>
      <w:r w:rsidRPr="00DB0BC5">
        <w:rPr>
          <w:rFonts w:cs="Arial"/>
        </w:rPr>
        <w:t>The external examining system assists the Institute in the comparison and benchmarking of academic standards across awards, ensu</w:t>
      </w:r>
      <w:r w:rsidR="000B5B84" w:rsidRPr="00DB0BC5">
        <w:rPr>
          <w:rFonts w:cs="Arial"/>
        </w:rPr>
        <w:t>r</w:t>
      </w:r>
      <w:r w:rsidRPr="00DB0BC5">
        <w:rPr>
          <w:rFonts w:cs="Arial"/>
        </w:rPr>
        <w:t>es that the assessment process is fair and fairly operated in the marking, grading and classification of student performance and provides the Institute with informed and appropriate points for the comparison of academic standards.  As many of the external examiners come from outside Ireland, the comparison is international in character.  At least one external examiner for each programme is a practitioner, thus helping to ensure the industrial/professional relevance of programmes.</w:t>
      </w:r>
    </w:p>
    <w:p w:rsidR="00364942" w:rsidRPr="00DB0BC5" w:rsidRDefault="00923F53" w:rsidP="0020335D">
      <w:pPr>
        <w:pStyle w:val="Heading5"/>
        <w:rPr>
          <w:b/>
          <w:szCs w:val="24"/>
        </w:rPr>
      </w:pPr>
      <w:hyperlink w:anchor="_1.5_Recognition_of" w:history="1">
        <w:r w:rsidR="00364942" w:rsidRPr="00AB13FC">
          <w:rPr>
            <w:rStyle w:val="Hyperlink"/>
            <w:b/>
            <w:szCs w:val="24"/>
          </w:rPr>
          <w:t>Recognition of Prior Learning</w:t>
        </w:r>
      </w:hyperlink>
      <w:r w:rsidR="00364942" w:rsidRPr="00DB0BC5">
        <w:rPr>
          <w:b/>
          <w:szCs w:val="24"/>
        </w:rPr>
        <w:t xml:space="preserve"> </w:t>
      </w:r>
    </w:p>
    <w:p w:rsidR="00364942" w:rsidRPr="00DB0BC5" w:rsidRDefault="00364942" w:rsidP="00364942">
      <w:pPr>
        <w:spacing w:line="360" w:lineRule="auto"/>
        <w:rPr>
          <w:rFonts w:cs="Arial"/>
          <w:szCs w:val="24"/>
        </w:rPr>
      </w:pPr>
      <w:r w:rsidRPr="00DB0BC5">
        <w:rPr>
          <w:rFonts w:cs="Arial"/>
          <w:szCs w:val="24"/>
        </w:rPr>
        <w:t>Recognition of prior learning (RPL) is a process used in the DIT for the following purposes:</w:t>
      </w:r>
    </w:p>
    <w:p w:rsidR="00364942" w:rsidRPr="00DB0BC5" w:rsidRDefault="00364942" w:rsidP="006F3406">
      <w:pPr>
        <w:numPr>
          <w:ilvl w:val="0"/>
          <w:numId w:val="59"/>
        </w:numPr>
        <w:spacing w:line="360" w:lineRule="auto"/>
        <w:rPr>
          <w:rFonts w:cs="Arial"/>
          <w:szCs w:val="24"/>
        </w:rPr>
      </w:pPr>
      <w:r w:rsidRPr="00DB0BC5">
        <w:rPr>
          <w:rFonts w:cs="Arial"/>
          <w:szCs w:val="24"/>
        </w:rPr>
        <w:t>to achieve entry to a programme of study at initial or advanced stage</w:t>
      </w:r>
    </w:p>
    <w:p w:rsidR="00364942" w:rsidRPr="00DB0BC5" w:rsidRDefault="00364942" w:rsidP="006F3406">
      <w:pPr>
        <w:numPr>
          <w:ilvl w:val="0"/>
          <w:numId w:val="59"/>
        </w:numPr>
        <w:spacing w:line="360" w:lineRule="auto"/>
        <w:rPr>
          <w:rFonts w:cs="Arial"/>
          <w:szCs w:val="24"/>
        </w:rPr>
      </w:pPr>
      <w:r w:rsidRPr="00DB0BC5">
        <w:rPr>
          <w:rFonts w:cs="Arial"/>
          <w:szCs w:val="24"/>
        </w:rPr>
        <w:t>to achieve exemption from an element/s of a programme</w:t>
      </w:r>
    </w:p>
    <w:p w:rsidR="00364942" w:rsidRPr="00DB0BC5" w:rsidRDefault="00364942" w:rsidP="006F3406">
      <w:pPr>
        <w:numPr>
          <w:ilvl w:val="0"/>
          <w:numId w:val="59"/>
        </w:numPr>
        <w:spacing w:line="360" w:lineRule="auto"/>
        <w:rPr>
          <w:rFonts w:cs="Arial"/>
          <w:szCs w:val="24"/>
        </w:rPr>
      </w:pPr>
      <w:r w:rsidRPr="00DB0BC5">
        <w:rPr>
          <w:rFonts w:cs="Arial"/>
          <w:szCs w:val="24"/>
        </w:rPr>
        <w:t>to transfer from one programme to another</w:t>
      </w:r>
    </w:p>
    <w:p w:rsidR="00364942" w:rsidRPr="00DB0BC5" w:rsidRDefault="00364942" w:rsidP="006F3406">
      <w:pPr>
        <w:numPr>
          <w:ilvl w:val="0"/>
          <w:numId w:val="59"/>
        </w:numPr>
        <w:spacing w:line="360" w:lineRule="auto"/>
        <w:rPr>
          <w:rFonts w:cs="Arial"/>
          <w:szCs w:val="24"/>
        </w:rPr>
      </w:pPr>
      <w:r w:rsidRPr="00DB0BC5">
        <w:rPr>
          <w:rFonts w:cs="Arial"/>
          <w:szCs w:val="24"/>
        </w:rPr>
        <w:t>to achieve a full award.</w:t>
      </w:r>
    </w:p>
    <w:p w:rsidR="00364942" w:rsidRPr="00DB0BC5" w:rsidRDefault="00364942" w:rsidP="001C448A">
      <w:pPr>
        <w:spacing w:line="360" w:lineRule="auto"/>
        <w:ind w:left="1418" w:hanging="709"/>
        <w:rPr>
          <w:rFonts w:cs="Arial"/>
          <w:szCs w:val="24"/>
        </w:rPr>
      </w:pPr>
    </w:p>
    <w:p w:rsidR="00364942" w:rsidRPr="00DB0BC5" w:rsidRDefault="00364942" w:rsidP="00364942">
      <w:pPr>
        <w:spacing w:line="360" w:lineRule="auto"/>
        <w:rPr>
          <w:rFonts w:cs="Arial"/>
          <w:szCs w:val="24"/>
        </w:rPr>
      </w:pPr>
      <w:r w:rsidRPr="00DB0BC5">
        <w:rPr>
          <w:rFonts w:cs="Arial"/>
          <w:szCs w:val="24"/>
        </w:rPr>
        <w:t>To ensure quality enhanced RPL practices at programme, Department and School levels careful cognisance should be taken in validation and review processes of the following:</w:t>
      </w:r>
    </w:p>
    <w:p w:rsidR="00364942" w:rsidRPr="00DB0BC5" w:rsidRDefault="00364942" w:rsidP="006F3406">
      <w:pPr>
        <w:numPr>
          <w:ilvl w:val="0"/>
          <w:numId w:val="60"/>
        </w:numPr>
        <w:spacing w:line="360" w:lineRule="auto"/>
        <w:rPr>
          <w:rFonts w:cs="Arial"/>
          <w:szCs w:val="24"/>
        </w:rPr>
      </w:pPr>
      <w:r w:rsidRPr="00DB0BC5">
        <w:rPr>
          <w:rFonts w:cs="Arial"/>
          <w:szCs w:val="24"/>
        </w:rPr>
        <w:lastRenderedPageBreak/>
        <w:t>DIT policies and procedures for RPL approved by Acad</w:t>
      </w:r>
      <w:r w:rsidR="006A6BFC" w:rsidRPr="00DB0BC5">
        <w:rPr>
          <w:rFonts w:cs="Arial"/>
          <w:szCs w:val="24"/>
        </w:rPr>
        <w:t>emic Council in June 2008</w:t>
      </w:r>
      <w:r w:rsidR="00992A00">
        <w:rPr>
          <w:rFonts w:cs="Arial"/>
          <w:szCs w:val="24"/>
        </w:rPr>
        <w:t xml:space="preserve"> (</w:t>
      </w:r>
      <w:hyperlink r:id="rId11" w:history="1">
        <w:r w:rsidR="00992A00" w:rsidRPr="001465F4">
          <w:rPr>
            <w:rStyle w:val="Hyperlink"/>
            <w:rFonts w:cs="Arial"/>
            <w:szCs w:val="24"/>
          </w:rPr>
          <w:t>http://dit.ie/intranet/media/intranet/recognitionofpriorlearning/DITRPLpolicyandproceduresreviseddocforACJune08final.pdf</w:t>
        </w:r>
      </w:hyperlink>
      <w:r w:rsidR="00992A00">
        <w:rPr>
          <w:rFonts w:cs="Arial"/>
          <w:szCs w:val="24"/>
        </w:rPr>
        <w:t>)</w:t>
      </w:r>
    </w:p>
    <w:p w:rsidR="00364942" w:rsidRDefault="00364942" w:rsidP="006F3406">
      <w:pPr>
        <w:numPr>
          <w:ilvl w:val="0"/>
          <w:numId w:val="60"/>
        </w:numPr>
        <w:spacing w:line="360" w:lineRule="auto"/>
        <w:rPr>
          <w:rFonts w:cs="Arial"/>
          <w:szCs w:val="24"/>
        </w:rPr>
      </w:pPr>
      <w:r w:rsidRPr="00DB0BC5">
        <w:rPr>
          <w:rFonts w:cs="Arial"/>
          <w:szCs w:val="24"/>
        </w:rPr>
        <w:t>General RPL Implementation Guidelines in line with nationally  agreed RPL Principles a</w:t>
      </w:r>
      <w:r w:rsidR="006A6BFC" w:rsidRPr="00DB0BC5">
        <w:rPr>
          <w:rFonts w:cs="Arial"/>
          <w:szCs w:val="24"/>
        </w:rPr>
        <w:t>nd Operational Guidelines 2005.</w:t>
      </w:r>
      <w:r w:rsidR="00992A00">
        <w:rPr>
          <w:rFonts w:cs="Arial"/>
          <w:szCs w:val="24"/>
        </w:rPr>
        <w:t xml:space="preserve">  (</w:t>
      </w:r>
      <w:hyperlink r:id="rId12" w:history="1">
        <w:r w:rsidR="00992A00" w:rsidRPr="001465F4">
          <w:rPr>
            <w:rStyle w:val="Hyperlink"/>
            <w:rFonts w:cs="Arial"/>
            <w:szCs w:val="24"/>
          </w:rPr>
          <w:t>http://dit.ie/intranet/media/intranet/recognitionofpriorlearning/NQAIRPLpolicydocJune2005.pdf</w:t>
        </w:r>
      </w:hyperlink>
      <w:r w:rsidR="00992A00">
        <w:rPr>
          <w:rFonts w:cs="Arial"/>
          <w:szCs w:val="24"/>
        </w:rPr>
        <w:t>)</w:t>
      </w:r>
    </w:p>
    <w:p w:rsidR="00364942" w:rsidRPr="00992A00" w:rsidRDefault="00364942" w:rsidP="006F3406">
      <w:pPr>
        <w:numPr>
          <w:ilvl w:val="0"/>
          <w:numId w:val="60"/>
        </w:numPr>
        <w:spacing w:line="360" w:lineRule="auto"/>
        <w:rPr>
          <w:rFonts w:cs="Arial"/>
          <w:szCs w:val="24"/>
        </w:rPr>
      </w:pPr>
      <w:r w:rsidRPr="00992A00">
        <w:rPr>
          <w:rFonts w:cs="Arial"/>
          <w:szCs w:val="24"/>
        </w:rPr>
        <w:t xml:space="preserve">Chapter 8 of </w:t>
      </w:r>
      <w:r w:rsidRPr="00992A00">
        <w:rPr>
          <w:rFonts w:cs="Arial"/>
          <w:i/>
          <w:szCs w:val="24"/>
        </w:rPr>
        <w:t>General Assessment Regulations, June 2009</w:t>
      </w:r>
      <w:r w:rsidR="00992A00" w:rsidRPr="00992A00">
        <w:rPr>
          <w:rFonts w:cs="Arial"/>
          <w:i/>
          <w:szCs w:val="24"/>
        </w:rPr>
        <w:t xml:space="preserve"> (</w:t>
      </w:r>
      <w:hyperlink r:id="rId13" w:history="1">
        <w:r w:rsidR="00992A00" w:rsidRPr="00992A00">
          <w:rPr>
            <w:rStyle w:val="Hyperlink"/>
            <w:rFonts w:cs="Arial"/>
            <w:i/>
            <w:szCs w:val="24"/>
          </w:rPr>
          <w:t>http://dit.ie/qualityassuranceandacademicprogrammerecords/student-assessment-regulations/general/</w:t>
        </w:r>
      </w:hyperlink>
      <w:r w:rsidR="00992A00" w:rsidRPr="00992A00">
        <w:rPr>
          <w:rFonts w:cs="Arial"/>
          <w:i/>
          <w:szCs w:val="24"/>
        </w:rPr>
        <w:t xml:space="preserve">) </w:t>
      </w:r>
      <w:r w:rsidRPr="00992A00">
        <w:rPr>
          <w:rFonts w:cs="Arial"/>
          <w:szCs w:val="24"/>
        </w:rPr>
        <w:t>in relation to assessment of prior learning.</w:t>
      </w:r>
    </w:p>
    <w:p w:rsidR="0020335D" w:rsidRPr="00DB0BC5" w:rsidRDefault="00923F53" w:rsidP="0020335D">
      <w:pPr>
        <w:pStyle w:val="Heading5"/>
        <w:rPr>
          <w:b/>
          <w:szCs w:val="24"/>
        </w:rPr>
      </w:pPr>
      <w:hyperlink w:anchor="_CHAPTER_5:_ANNUAL" w:history="1">
        <w:r w:rsidR="00364942" w:rsidRPr="00992A00">
          <w:rPr>
            <w:rStyle w:val="Hyperlink"/>
            <w:b/>
            <w:szCs w:val="24"/>
          </w:rPr>
          <w:t>Annual monitoring</w:t>
        </w:r>
      </w:hyperlink>
      <w:r w:rsidR="00364942" w:rsidRPr="00DB0BC5">
        <w:rPr>
          <w:b/>
          <w:szCs w:val="24"/>
        </w:rPr>
        <w:t xml:space="preserve"> </w:t>
      </w:r>
    </w:p>
    <w:p w:rsidR="00364942" w:rsidRPr="00DB0BC5" w:rsidRDefault="00364942" w:rsidP="00364942">
      <w:pPr>
        <w:pStyle w:val="NormalWeb"/>
        <w:spacing w:line="360" w:lineRule="auto"/>
        <w:ind w:right="26"/>
        <w:rPr>
          <w:rFonts w:cs="Arial"/>
        </w:rPr>
      </w:pPr>
      <w:r w:rsidRPr="00DB0BC5">
        <w:rPr>
          <w:rFonts w:cs="Arial"/>
        </w:rPr>
        <w:t>Each programme is managed and monitored by a Programme Committee, which is representative of the Programme Team and augmented by the inclusion of one student from each year of the programme.  These committees, normally chaired by the relevant Head of Department/Assistant Head of School, have the following responsibilities:</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 xml:space="preserve">advising the College Board, and as appropriate, through it, </w:t>
      </w:r>
      <w:smartTag w:uri="urn:schemas-microsoft-com:office:smarttags" w:element="PersonName">
        <w:r w:rsidRPr="00DB0BC5">
          <w:rPr>
            <w:rFonts w:cs="Arial"/>
            <w:szCs w:val="24"/>
          </w:rPr>
          <w:t>Academic Council</w:t>
        </w:r>
      </w:smartTag>
      <w:r w:rsidRPr="00DB0BC5">
        <w:rPr>
          <w:rFonts w:cs="Arial"/>
          <w:szCs w:val="24"/>
        </w:rPr>
        <w:t>, on matters relating to a</w:t>
      </w:r>
      <w:r w:rsidR="006A6BFC" w:rsidRPr="00DB0BC5">
        <w:rPr>
          <w:rFonts w:cs="Arial"/>
          <w:szCs w:val="24"/>
        </w:rPr>
        <w:t xml:space="preserve"> proposed or existing programme;</w:t>
      </w:r>
    </w:p>
    <w:p w:rsidR="00364942" w:rsidRPr="00DB0BC5" w:rsidRDefault="006A6BFC" w:rsidP="006F3406">
      <w:pPr>
        <w:numPr>
          <w:ilvl w:val="0"/>
          <w:numId w:val="61"/>
        </w:numPr>
        <w:tabs>
          <w:tab w:val="left" w:pos="720"/>
        </w:tabs>
        <w:spacing w:before="100" w:after="100"/>
        <w:ind w:right="28"/>
        <w:jc w:val="both"/>
        <w:rPr>
          <w:rFonts w:cs="Arial"/>
          <w:szCs w:val="24"/>
        </w:rPr>
      </w:pPr>
      <w:r w:rsidRPr="00DB0BC5">
        <w:rPr>
          <w:rFonts w:cs="Arial"/>
          <w:szCs w:val="24"/>
        </w:rPr>
        <w:t>developing programme proposals;</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assisting in processing such proposals through the appropriate Validation Panel with a view to sec</w:t>
      </w:r>
      <w:r w:rsidR="006A6BFC" w:rsidRPr="00DB0BC5">
        <w:rPr>
          <w:rFonts w:cs="Arial"/>
          <w:szCs w:val="24"/>
        </w:rPr>
        <w:t>uring approval of the programme;</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following appropriate internal (and if necessary, external) approval, monitoring the implementation of the programme</w:t>
      </w:r>
      <w:r w:rsidR="006A6BFC" w:rsidRPr="00DB0BC5">
        <w:rPr>
          <w:rFonts w:cs="Arial"/>
          <w:szCs w:val="24"/>
        </w:rPr>
        <w:t>;</w:t>
      </w:r>
    </w:p>
    <w:p w:rsidR="00364942" w:rsidRPr="00DB0BC5" w:rsidRDefault="00364942" w:rsidP="006F3406">
      <w:pPr>
        <w:numPr>
          <w:ilvl w:val="0"/>
          <w:numId w:val="61"/>
        </w:numPr>
        <w:tabs>
          <w:tab w:val="left" w:pos="720"/>
        </w:tabs>
        <w:spacing w:before="100" w:after="100"/>
        <w:ind w:right="28"/>
        <w:jc w:val="both"/>
        <w:rPr>
          <w:rFonts w:cs="Arial"/>
          <w:szCs w:val="24"/>
        </w:rPr>
      </w:pPr>
      <w:r w:rsidRPr="00DB0BC5">
        <w:rPr>
          <w:rFonts w:cs="Arial"/>
          <w:szCs w:val="24"/>
        </w:rPr>
        <w:t>carrying out the critical self-study of the programme and the preparation of revised documentation and other tasks in relation t</w:t>
      </w:r>
      <w:r w:rsidR="006A6BFC" w:rsidRPr="00DB0BC5">
        <w:rPr>
          <w:rFonts w:cs="Arial"/>
          <w:szCs w:val="24"/>
        </w:rPr>
        <w:t>o five-yearly programme reviews.</w:t>
      </w:r>
      <w:r w:rsidRPr="00DB0BC5">
        <w:rPr>
          <w:rFonts w:cs="Arial"/>
          <w:szCs w:val="24"/>
        </w:rPr>
        <w:t xml:space="preserve"> </w:t>
      </w:r>
    </w:p>
    <w:p w:rsidR="00364942" w:rsidRPr="00DB0BC5" w:rsidRDefault="00364942" w:rsidP="00364942">
      <w:pPr>
        <w:ind w:firstLine="720"/>
        <w:rPr>
          <w:rFonts w:cs="Arial"/>
          <w:b/>
          <w:szCs w:val="24"/>
        </w:rPr>
      </w:pPr>
    </w:p>
    <w:p w:rsidR="00364942" w:rsidRPr="00DB0BC5" w:rsidRDefault="00923F53" w:rsidP="0020335D">
      <w:pPr>
        <w:pStyle w:val="Heading5"/>
        <w:rPr>
          <w:b/>
          <w:szCs w:val="24"/>
        </w:rPr>
      </w:pPr>
      <w:hyperlink w:anchor="_CHAPTER_6:_PROGRAMME" w:history="1">
        <w:r w:rsidR="00364942" w:rsidRPr="00992A00">
          <w:rPr>
            <w:rStyle w:val="Hyperlink"/>
            <w:b/>
            <w:szCs w:val="24"/>
          </w:rPr>
          <w:t>Programme Modifications</w:t>
        </w:r>
      </w:hyperlink>
    </w:p>
    <w:p w:rsidR="00364942" w:rsidRPr="00DB0BC5" w:rsidRDefault="00364942" w:rsidP="00364942">
      <w:pPr>
        <w:spacing w:line="360" w:lineRule="auto"/>
        <w:jc w:val="both"/>
        <w:rPr>
          <w:rFonts w:cs="Arial"/>
          <w:szCs w:val="24"/>
        </w:rPr>
      </w:pPr>
      <w:r w:rsidRPr="00DB0BC5">
        <w:rPr>
          <w:rFonts w:cs="Arial"/>
          <w:szCs w:val="24"/>
        </w:rPr>
        <w:t xml:space="preserve">In order to ensure that programmes taught within the Institute remain contemporaneous, modules and programmes can be amended and approved on a regular basis within specific timeframes.  </w:t>
      </w:r>
      <w:r w:rsidR="006A6BFC" w:rsidRPr="00DB0BC5">
        <w:rPr>
          <w:rFonts w:cs="Arial"/>
          <w:szCs w:val="24"/>
        </w:rPr>
        <w:t xml:space="preserve">A set of formal procedures exist </w:t>
      </w:r>
      <w:r w:rsidR="006A6BFC" w:rsidRPr="00DB0BC5">
        <w:rPr>
          <w:rFonts w:cs="Arial"/>
          <w:szCs w:val="24"/>
        </w:rPr>
        <w:lastRenderedPageBreak/>
        <w:t>wh</w:t>
      </w:r>
      <w:r w:rsidRPr="00DB0BC5">
        <w:rPr>
          <w:rFonts w:cs="Arial"/>
          <w:bCs/>
          <w:szCs w:val="24"/>
        </w:rPr>
        <w:t xml:space="preserve">ereby Programme Committees, Schools and Colleges may make amendments to existing programmes and modules. </w:t>
      </w:r>
    </w:p>
    <w:p w:rsidR="00364942" w:rsidRPr="00DB0BC5" w:rsidRDefault="00364942" w:rsidP="00364942">
      <w:pPr>
        <w:rPr>
          <w:rFonts w:cs="Arial"/>
          <w:szCs w:val="24"/>
        </w:rPr>
      </w:pPr>
    </w:p>
    <w:p w:rsidR="00364942" w:rsidRPr="00DB0BC5" w:rsidRDefault="00923F53" w:rsidP="0020335D">
      <w:pPr>
        <w:pStyle w:val="Heading5"/>
        <w:rPr>
          <w:b/>
          <w:szCs w:val="24"/>
        </w:rPr>
      </w:pPr>
      <w:hyperlink w:anchor="_CHAPTER_7:_SCHOOL" w:history="1">
        <w:r w:rsidR="00364942" w:rsidRPr="00170CBE">
          <w:rPr>
            <w:rStyle w:val="Hyperlink"/>
            <w:b/>
            <w:szCs w:val="24"/>
          </w:rPr>
          <w:t>School Review</w:t>
        </w:r>
      </w:hyperlink>
    </w:p>
    <w:p w:rsidR="00364942" w:rsidRPr="00DB0BC5" w:rsidRDefault="00364942" w:rsidP="00364942">
      <w:pPr>
        <w:spacing w:line="360" w:lineRule="auto"/>
        <w:jc w:val="both"/>
        <w:rPr>
          <w:rFonts w:cs="Arial"/>
          <w:szCs w:val="24"/>
        </w:rPr>
      </w:pPr>
      <w:r w:rsidRPr="00DB0BC5">
        <w:rPr>
          <w:rFonts w:cs="Arial"/>
          <w:szCs w:val="24"/>
        </w:rPr>
        <w:t>The School Review</w:t>
      </w:r>
      <w:r w:rsidRPr="00DB0BC5">
        <w:rPr>
          <w:rFonts w:cs="Arial"/>
          <w:b/>
          <w:bCs/>
          <w:szCs w:val="24"/>
        </w:rPr>
        <w:t xml:space="preserve"> </w:t>
      </w:r>
      <w:r w:rsidRPr="00DB0BC5">
        <w:rPr>
          <w:rFonts w:cs="Arial"/>
          <w:szCs w:val="24"/>
        </w:rPr>
        <w:t>is a broad-ranging review, focusing on more strategic issues relating to a School and its overall role and performance.  Unlike a programme review, the primary focus of a School Review is not on individual programmes, which have already been approved.  The School Review considers the School as a whole – its general position and performance within a College and the Institute, its range of activities and how these are carried out, reviewed and developed, the range and quality of its taught programmes, its research and staff development activities, its management procedures and quality enhancement systems, its links with external bodies and its external environment including the effects of demographic changes and competition.  Central to the review process is the self-study report, a critical evaluation of the School’s activities and highlights the strengths and achievements as well as any areas for improvement.  The procedures for a School Review may include a preliminary meeting of the panel one month before the review event, to consider the documentation and request further documentation, where this is considered necessary.</w:t>
      </w:r>
    </w:p>
    <w:p w:rsidR="00364942" w:rsidRPr="00DB0BC5" w:rsidRDefault="00364942" w:rsidP="00364942">
      <w:pPr>
        <w:spacing w:line="360" w:lineRule="auto"/>
        <w:jc w:val="both"/>
        <w:rPr>
          <w:rFonts w:cs="Arial"/>
          <w:szCs w:val="24"/>
        </w:rPr>
      </w:pPr>
    </w:p>
    <w:p w:rsidR="00364942" w:rsidRPr="00DB0BC5" w:rsidRDefault="00923F53" w:rsidP="0020335D">
      <w:pPr>
        <w:pStyle w:val="Heading5"/>
        <w:rPr>
          <w:b/>
          <w:szCs w:val="24"/>
        </w:rPr>
      </w:pPr>
      <w:hyperlink w:anchor="_CHAPTER_8:_PROGRAMME" w:history="1">
        <w:r w:rsidR="00364942" w:rsidRPr="00170CBE">
          <w:rPr>
            <w:rStyle w:val="Hyperlink"/>
            <w:b/>
            <w:szCs w:val="24"/>
          </w:rPr>
          <w:t>Programme Review</w:t>
        </w:r>
      </w:hyperlink>
      <w:r w:rsidR="00364942" w:rsidRPr="00DB0BC5">
        <w:rPr>
          <w:b/>
          <w:szCs w:val="24"/>
        </w:rPr>
        <w:t xml:space="preserve"> </w:t>
      </w:r>
    </w:p>
    <w:p w:rsidR="00364942" w:rsidRPr="00DB0BC5" w:rsidRDefault="00364942" w:rsidP="00364942">
      <w:pPr>
        <w:pStyle w:val="NormalWeb"/>
        <w:spacing w:line="360" w:lineRule="auto"/>
        <w:ind w:right="28"/>
        <w:jc w:val="both"/>
        <w:rPr>
          <w:rFonts w:cs="Arial"/>
          <w:b/>
          <w:bCs/>
          <w:lang w:val="en-IE"/>
        </w:rPr>
      </w:pPr>
      <w:r w:rsidRPr="00DB0BC5">
        <w:rPr>
          <w:rFonts w:cs="Arial"/>
        </w:rPr>
        <w:t xml:space="preserve">Programme Review is the process by which an approved programme is critically evaluated, normally at five-yearly intervals, with inputs from external and internal peers.  The self-study is the initial step and during the review process, planned changes to the programme are judged, with the aim of confirming that it continues to meet the requirements of the Institute in relation to the standard of its award from the Institute.  It is a major review of a programme, providing an opportunity for the Programme Committee to conduct a critical evaluation of the programme and to make significant changes, if appropriate.  While School Review is replacing the programme review, the </w:t>
      </w:r>
      <w:smartTag w:uri="urn:schemas-microsoft-com:office:smarttags" w:element="PersonName">
        <w:r w:rsidRPr="00DB0BC5">
          <w:rPr>
            <w:rFonts w:cs="Arial"/>
          </w:rPr>
          <w:t>Academic Quality Assurance Committee</w:t>
        </w:r>
      </w:smartTag>
      <w:r w:rsidRPr="00DB0BC5">
        <w:rPr>
          <w:rFonts w:cs="Arial"/>
        </w:rPr>
        <w:t xml:space="preserve"> may require that an individual programme review take place.  Alternatively, several programmes </w:t>
      </w:r>
      <w:r w:rsidRPr="00DB0BC5">
        <w:rPr>
          <w:rFonts w:cs="Arial"/>
        </w:rPr>
        <w:lastRenderedPageBreak/>
        <w:t xml:space="preserve">within a School may, at the discretion of the </w:t>
      </w:r>
      <w:smartTag w:uri="urn:schemas-microsoft-com:office:smarttags" w:element="PersonName">
        <w:r w:rsidRPr="00DB0BC5">
          <w:rPr>
            <w:rFonts w:cs="Arial"/>
          </w:rPr>
          <w:t>Academic Council</w:t>
        </w:r>
      </w:smartTag>
      <w:r w:rsidRPr="00DB0BC5">
        <w:rPr>
          <w:rFonts w:cs="Arial"/>
        </w:rPr>
        <w:t>, be reviewed simultaneously.  The procedures for a programme review parallel closely those for a validation, in the drafting of the programme documentation, consideration of the documents by College Board and the establishment of a panel of peer reviewers.  It also involves the preparation by the School of a self-evaluation report which is considered by the reviewers.</w:t>
      </w:r>
    </w:p>
    <w:p w:rsidR="0008426E" w:rsidRPr="00DB0BC5" w:rsidRDefault="0008426E" w:rsidP="00364942">
      <w:pPr>
        <w:pStyle w:val="NormalWeb"/>
        <w:spacing w:line="360" w:lineRule="auto"/>
        <w:ind w:right="26"/>
        <w:rPr>
          <w:rFonts w:cs="Arial"/>
          <w:b/>
          <w:bCs/>
          <w:lang w:val="en-IE"/>
        </w:rPr>
      </w:pPr>
    </w:p>
    <w:p w:rsidR="00364942" w:rsidRPr="00DB0BC5" w:rsidRDefault="00923F53" w:rsidP="0020335D">
      <w:pPr>
        <w:pStyle w:val="Heading5"/>
        <w:rPr>
          <w:b/>
          <w:szCs w:val="24"/>
        </w:rPr>
      </w:pPr>
      <w:hyperlink w:anchor="_CHAPTER_9:_" w:history="1">
        <w:r w:rsidR="00364942" w:rsidRPr="00170CBE">
          <w:rPr>
            <w:rStyle w:val="Hyperlink"/>
            <w:b/>
            <w:szCs w:val="24"/>
          </w:rPr>
          <w:t>College Review</w:t>
        </w:r>
      </w:hyperlink>
      <w:r w:rsidR="00364942" w:rsidRPr="00DB0BC5">
        <w:rPr>
          <w:b/>
          <w:szCs w:val="24"/>
        </w:rPr>
        <w:t xml:space="preserve"> </w:t>
      </w:r>
    </w:p>
    <w:p w:rsidR="00000B87" w:rsidRPr="00DB0BC5" w:rsidRDefault="00364942" w:rsidP="00364942">
      <w:pPr>
        <w:pStyle w:val="NormalWeb"/>
        <w:spacing w:line="360" w:lineRule="auto"/>
        <w:ind w:right="26"/>
        <w:jc w:val="both"/>
        <w:rPr>
          <w:rFonts w:cs="Arial"/>
        </w:rPr>
      </w:pPr>
      <w:r w:rsidRPr="00DB0BC5">
        <w:rPr>
          <w:rFonts w:cs="Arial"/>
        </w:rPr>
        <w:t xml:space="preserve">College Review is the process whereby the Institute considers the effectiveness of Schools/ Departments and Colleges in discharging their responsibilities, in relation to managing academic quality, the balance of provision and other matters. </w:t>
      </w:r>
      <w:r w:rsidR="006A6BFC" w:rsidRPr="00DB0BC5">
        <w:rPr>
          <w:rFonts w:cs="Arial"/>
        </w:rPr>
        <w:t xml:space="preserve">It also incorporates an external review of research and scholarship in the College. </w:t>
      </w:r>
      <w:r w:rsidRPr="00DB0BC5">
        <w:rPr>
          <w:rFonts w:cs="Arial"/>
        </w:rPr>
        <w:t xml:space="preserve"> </w:t>
      </w:r>
      <w:r w:rsidR="006A6BFC" w:rsidRPr="00DB0BC5">
        <w:rPr>
          <w:rFonts w:cs="Arial"/>
        </w:rPr>
        <w:t>College Review</w:t>
      </w:r>
      <w:r w:rsidRPr="00DB0BC5">
        <w:rPr>
          <w:rFonts w:cs="Arial"/>
        </w:rPr>
        <w:t xml:space="preserve"> enables the Institute to satisfy itself that the Institute</w:t>
      </w:r>
      <w:r w:rsidRPr="00DB0BC5">
        <w:rPr>
          <w:rFonts w:cs="Arial"/>
          <w:lang w:val="en-IE"/>
        </w:rPr>
        <w:t>’</w:t>
      </w:r>
      <w:r w:rsidRPr="00DB0BC5">
        <w:rPr>
          <w:rFonts w:cs="Arial"/>
        </w:rPr>
        <w:t>s policies, particularly those relating to the implementation of quality enhancement systems, are being implemented effectively at College level and, by extension, at programme level.  A College review entails the consideration of such matters as responsibility for quality enhancement within the College,</w:t>
      </w:r>
      <w:r w:rsidR="000B5B84" w:rsidRPr="00DB0BC5">
        <w:rPr>
          <w:rFonts w:cs="Arial"/>
        </w:rPr>
        <w:t xml:space="preserve"> relationships with individual Schools and D</w:t>
      </w:r>
      <w:r w:rsidRPr="00DB0BC5">
        <w:rPr>
          <w:rFonts w:cs="Arial"/>
        </w:rPr>
        <w:t>epartments, and the role of the School Boards, the College Board and the College Executive.  The College Review entails the consideration of the way in which the College addresses the Institute</w:t>
      </w:r>
      <w:r w:rsidRPr="00DB0BC5">
        <w:rPr>
          <w:rFonts w:cs="Arial"/>
          <w:lang w:val="en-IE"/>
        </w:rPr>
        <w:t>’</w:t>
      </w:r>
      <w:r w:rsidRPr="00DB0BC5">
        <w:rPr>
          <w:rFonts w:cs="Arial"/>
        </w:rPr>
        <w:t xml:space="preserve">s policies on admission, assessment and awards including access, transfer and progression, as well as current and proposed reporting structures. </w:t>
      </w:r>
      <w:r w:rsidR="006A6BFC" w:rsidRPr="00DB0BC5">
        <w:rPr>
          <w:rFonts w:cs="Arial"/>
        </w:rPr>
        <w:t>The review of research and scholarly activity i</w:t>
      </w:r>
      <w:r w:rsidR="0092308D" w:rsidRPr="00DB0BC5">
        <w:rPr>
          <w:rFonts w:cs="Arial"/>
        </w:rPr>
        <w:t>s</w:t>
      </w:r>
      <w:r w:rsidR="006A6BFC" w:rsidRPr="00DB0BC5">
        <w:rPr>
          <w:rFonts w:cs="Arial"/>
        </w:rPr>
        <w:t xml:space="preserve"> intended to evaluate </w:t>
      </w:r>
      <w:r w:rsidR="00000B87" w:rsidRPr="00DB0BC5">
        <w:rPr>
          <w:rFonts w:cs="Arial"/>
        </w:rPr>
        <w:t xml:space="preserve">the following: </w:t>
      </w:r>
      <w:r w:rsidR="006A6BFC" w:rsidRPr="00DB0BC5">
        <w:rPr>
          <w:rFonts w:cs="Arial"/>
        </w:rPr>
        <w:t>the College’s approach to the development of research and scholar</w:t>
      </w:r>
      <w:r w:rsidR="00000B87" w:rsidRPr="00DB0BC5">
        <w:rPr>
          <w:rFonts w:cs="Arial"/>
        </w:rPr>
        <w:t>ship;</w:t>
      </w:r>
      <w:r w:rsidR="006A6BFC" w:rsidRPr="00DB0BC5">
        <w:rPr>
          <w:rFonts w:cs="Arial"/>
        </w:rPr>
        <w:t xml:space="preserve"> the research and scholarship strategy</w:t>
      </w:r>
      <w:r w:rsidR="00000B87" w:rsidRPr="00DB0BC5">
        <w:rPr>
          <w:rFonts w:cs="Arial"/>
        </w:rPr>
        <w:t>;</w:t>
      </w:r>
      <w:r w:rsidR="006A6BFC" w:rsidRPr="00DB0BC5">
        <w:rPr>
          <w:rFonts w:cs="Arial"/>
        </w:rPr>
        <w:t xml:space="preserve"> staff publications</w:t>
      </w:r>
      <w:r w:rsidR="00000B87" w:rsidRPr="00DB0BC5">
        <w:rPr>
          <w:rFonts w:cs="Arial"/>
        </w:rPr>
        <w:t xml:space="preserve">, throughput of research students, sourcing of research funding, citations, performance against national and international norms, international co-operation, memberships of national and international committees and boards, appointments as experts/reviewers; the learning environment in which research and scholarship is conducted and the relationship between the two; the relevance of the College to the industrial/commercial sector it serves; staff engaged in research and scholarship activity and support, including academic, </w:t>
      </w:r>
      <w:r w:rsidR="00000B87" w:rsidRPr="00DB0BC5">
        <w:rPr>
          <w:rFonts w:cs="Arial"/>
        </w:rPr>
        <w:lastRenderedPageBreak/>
        <w:t>administrative and technical; staff development activity; the quality assurance and enhancement systems in relation to research and scholarship; compliance with Health and Safety and Ethics policies, and the College’s plans for future development.</w:t>
      </w:r>
    </w:p>
    <w:p w:rsidR="00000B87" w:rsidRPr="00DB0BC5" w:rsidRDefault="00000B87" w:rsidP="00364942">
      <w:pPr>
        <w:pStyle w:val="NormalWeb"/>
        <w:spacing w:line="360" w:lineRule="auto"/>
        <w:ind w:right="26"/>
        <w:jc w:val="both"/>
        <w:rPr>
          <w:rFonts w:cs="Arial"/>
        </w:rPr>
      </w:pPr>
    </w:p>
    <w:p w:rsidR="00364942" w:rsidRPr="00DB0BC5" w:rsidRDefault="00364942" w:rsidP="0020335D">
      <w:pPr>
        <w:pStyle w:val="NormalWeb"/>
        <w:spacing w:line="360" w:lineRule="auto"/>
        <w:ind w:right="26"/>
        <w:jc w:val="both"/>
        <w:rPr>
          <w:rFonts w:cs="Arial"/>
        </w:rPr>
      </w:pPr>
      <w:r w:rsidRPr="00DB0BC5">
        <w:rPr>
          <w:rFonts w:cs="Arial"/>
        </w:rPr>
        <w:t xml:space="preserve">The procedures for a College Review are similar to those for a School Review.  </w:t>
      </w:r>
    </w:p>
    <w:p w:rsidR="00364942" w:rsidRPr="00DB0BC5" w:rsidRDefault="00923F53" w:rsidP="0020335D">
      <w:pPr>
        <w:pStyle w:val="Heading5"/>
        <w:rPr>
          <w:b/>
          <w:szCs w:val="24"/>
        </w:rPr>
      </w:pPr>
      <w:hyperlink w:anchor="_CHAPTER_10:_QUALITY" w:history="1">
        <w:r w:rsidR="00364942" w:rsidRPr="00170CBE">
          <w:rPr>
            <w:rStyle w:val="Hyperlink"/>
            <w:b/>
            <w:szCs w:val="24"/>
          </w:rPr>
          <w:t>Quality Assurance in postgraduate research</w:t>
        </w:r>
      </w:hyperlink>
      <w:r w:rsidR="00364942" w:rsidRPr="00DB0BC5">
        <w:rPr>
          <w:b/>
          <w:szCs w:val="24"/>
        </w:rPr>
        <w:t xml:space="preserve"> </w:t>
      </w:r>
    </w:p>
    <w:p w:rsidR="00364942" w:rsidRPr="00DB0BC5" w:rsidRDefault="00364942" w:rsidP="00364942">
      <w:pPr>
        <w:spacing w:line="360" w:lineRule="auto"/>
        <w:jc w:val="both"/>
        <w:rPr>
          <w:rFonts w:cs="Arial"/>
          <w:szCs w:val="24"/>
        </w:rPr>
      </w:pPr>
      <w:r w:rsidRPr="00DB0BC5">
        <w:rPr>
          <w:rFonts w:cs="Arial"/>
          <w:szCs w:val="24"/>
        </w:rPr>
        <w:t xml:space="preserve">Just as taught academic programmes undergo rigorous procedures to ensure that standards are maintained, so the process for registering students on research degrees and their progress throughout contains a number of procedures to ensure the quality of their experience.  These are detailed within the </w:t>
      </w:r>
      <w:r w:rsidRPr="00DB0BC5">
        <w:rPr>
          <w:rFonts w:cs="Arial"/>
          <w:i/>
          <w:iCs/>
          <w:szCs w:val="24"/>
        </w:rPr>
        <w:t>Regulations for Postgraduate Study by Research</w:t>
      </w:r>
      <w:r w:rsidRPr="00DB0BC5">
        <w:rPr>
          <w:rFonts w:cs="Arial"/>
          <w:szCs w:val="24"/>
        </w:rPr>
        <w:t xml:space="preserve"> and they relate to procedures for the admission of research students, their registration, arrangements for supervision, the ongoing monitoring of their progress and their examination and award.  Provision is also made for five-yearly reviews of College research and other related activity.  In preparation for these events, Colleges are required to carry out a critical self-review.</w:t>
      </w:r>
    </w:p>
    <w:p w:rsidR="00364942" w:rsidRPr="00DB0BC5" w:rsidRDefault="00364942" w:rsidP="00364942">
      <w:pPr>
        <w:rPr>
          <w:rFonts w:cs="Arial"/>
          <w:szCs w:val="24"/>
        </w:rPr>
      </w:pPr>
    </w:p>
    <w:p w:rsidR="00364942" w:rsidRPr="00DB0BC5" w:rsidRDefault="00923F53" w:rsidP="0020335D">
      <w:pPr>
        <w:pStyle w:val="Heading5"/>
        <w:rPr>
          <w:b/>
          <w:szCs w:val="24"/>
        </w:rPr>
      </w:pPr>
      <w:hyperlink w:anchor="_CHAPTER_11:_QUALITY" w:history="1">
        <w:r w:rsidR="00364942" w:rsidRPr="00170CBE">
          <w:rPr>
            <w:rStyle w:val="Hyperlink"/>
            <w:b/>
            <w:szCs w:val="24"/>
          </w:rPr>
          <w:t>Quality Assurance in programmes not leading to DIT awards</w:t>
        </w:r>
        <w:r w:rsidR="00364942" w:rsidRPr="00170CBE">
          <w:rPr>
            <w:rStyle w:val="Hyperlink"/>
            <w:b/>
            <w:szCs w:val="24"/>
          </w:rPr>
          <w:tab/>
        </w:r>
      </w:hyperlink>
    </w:p>
    <w:p w:rsidR="00364942" w:rsidRPr="00DB0BC5" w:rsidRDefault="00364942" w:rsidP="00364942">
      <w:pPr>
        <w:pStyle w:val="NormalWeb"/>
        <w:spacing w:line="360" w:lineRule="auto"/>
        <w:ind w:right="28"/>
        <w:jc w:val="both"/>
        <w:rPr>
          <w:rFonts w:cs="Arial"/>
        </w:rPr>
      </w:pPr>
      <w:r w:rsidRPr="00DB0BC5">
        <w:rPr>
          <w:rFonts w:cs="Arial"/>
        </w:rPr>
        <w:t>Just as the Institute is committed to quality assurance in programmes which lead to Institute awards, the Institute is equally committed to achieving quality and implementing quality assurance in programmes which it offers on a full-time or part-time basis to students in preparation for the examinations and awards of external bodies.  The Institute recognises, however, that the responsibilities for some aspects of quality assurance on such externally validated programmes rests with the external parent bodies.  A major area of activity is the apprenticeship area – designated trades administered under FÁS and tourism and hospitality activi</w:t>
      </w:r>
      <w:r w:rsidR="000B5B84" w:rsidRPr="00DB0BC5">
        <w:rPr>
          <w:rFonts w:cs="Arial"/>
        </w:rPr>
        <w:t xml:space="preserve">ties administered by </w:t>
      </w:r>
      <w:proofErr w:type="spellStart"/>
      <w:r w:rsidR="000B5B84" w:rsidRPr="00DB0BC5">
        <w:rPr>
          <w:rFonts w:cs="Arial"/>
        </w:rPr>
        <w:t>Fá</w:t>
      </w:r>
      <w:r w:rsidRPr="00DB0BC5">
        <w:rPr>
          <w:rFonts w:cs="Arial"/>
        </w:rPr>
        <w:t>ilte</w:t>
      </w:r>
      <w:proofErr w:type="spellEnd"/>
      <w:r w:rsidRPr="00DB0BC5">
        <w:rPr>
          <w:rFonts w:cs="Arial"/>
        </w:rPr>
        <w:t xml:space="preserve"> Ireland.  The procedures for obtaining approval for offering a new, externally validated programme follow broadly similar to the procedures in relation to internally validated programmes.  In this case the College Board reviews the </w:t>
      </w:r>
      <w:r w:rsidRPr="00DB0BC5">
        <w:rPr>
          <w:rFonts w:cs="Arial"/>
        </w:rPr>
        <w:lastRenderedPageBreak/>
        <w:t>programme documentation and if considered appropriate, establishes a Validation Panel, with external representation, as described for programmes/courses leading to Institute awards.  The Panel should, in this case, have representation from the external body.</w:t>
      </w:r>
    </w:p>
    <w:p w:rsidR="002D0E23" w:rsidRPr="00DB0BC5" w:rsidRDefault="002D0E23" w:rsidP="00364942">
      <w:pPr>
        <w:pStyle w:val="NormalWeb"/>
        <w:spacing w:line="360" w:lineRule="auto"/>
        <w:ind w:right="28"/>
        <w:jc w:val="both"/>
        <w:rPr>
          <w:rFonts w:cs="Arial"/>
        </w:rPr>
      </w:pPr>
    </w:p>
    <w:p w:rsidR="00364942" w:rsidRPr="00DB0BC5" w:rsidRDefault="00923F53" w:rsidP="0020335D">
      <w:pPr>
        <w:pStyle w:val="Heading5"/>
        <w:rPr>
          <w:b/>
          <w:szCs w:val="24"/>
        </w:rPr>
      </w:pPr>
      <w:hyperlink w:anchor="_CHAPTER_12:_REVIEW" w:history="1">
        <w:r w:rsidR="00364942" w:rsidRPr="00170CBE">
          <w:rPr>
            <w:rStyle w:val="Hyperlink"/>
            <w:b/>
            <w:szCs w:val="24"/>
          </w:rPr>
          <w:t>Review of departments/units</w:t>
        </w:r>
      </w:hyperlink>
    </w:p>
    <w:p w:rsidR="00364942" w:rsidRPr="00DB0BC5" w:rsidRDefault="00364942" w:rsidP="00364942">
      <w:pPr>
        <w:pStyle w:val="NormalWeb"/>
        <w:spacing w:line="360" w:lineRule="auto"/>
        <w:ind w:right="26"/>
        <w:jc w:val="both"/>
        <w:rPr>
          <w:rFonts w:cs="Arial"/>
        </w:rPr>
      </w:pPr>
      <w:r w:rsidRPr="00DB0BC5">
        <w:rPr>
          <w:rFonts w:cs="Arial"/>
        </w:rPr>
        <w:t>The non-academic unit review is a review of the operation of those service/administrative unit/departments within the Institute whose work impacts on academic programmes and therefore is an important aspect of the Institute</w:t>
      </w:r>
      <w:r w:rsidRPr="00DB0BC5">
        <w:rPr>
          <w:rFonts w:cs="Arial"/>
          <w:lang w:val="en-IE"/>
        </w:rPr>
        <w:t>’</w:t>
      </w:r>
      <w:r w:rsidRPr="00DB0BC5">
        <w:rPr>
          <w:rFonts w:cs="Arial"/>
        </w:rPr>
        <w:t xml:space="preserve">s commitment to the quality of its educational provision and the student experience.  It requires that these areas agree a mission statement and a set of service standards against which performance can be measured, and that feedback from user groups is collected and addressed. </w:t>
      </w:r>
    </w:p>
    <w:p w:rsidR="00364942" w:rsidRPr="00DB0BC5" w:rsidRDefault="00364942" w:rsidP="00364942">
      <w:pPr>
        <w:spacing w:line="360" w:lineRule="auto"/>
        <w:jc w:val="both"/>
        <w:rPr>
          <w:rFonts w:cs="Arial"/>
          <w:szCs w:val="24"/>
        </w:rPr>
      </w:pPr>
      <w:r w:rsidRPr="00DB0BC5">
        <w:rPr>
          <w:rFonts w:cs="Arial"/>
          <w:szCs w:val="24"/>
        </w:rPr>
        <w:t>The purposes of non-academic unit review are to:</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enhance the quality of the service provided</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promote understanding of particular requirements of individual user groups</w:t>
      </w:r>
    </w:p>
    <w:p w:rsidR="00364942" w:rsidRPr="00DB0BC5" w:rsidRDefault="00364942" w:rsidP="00553B6E">
      <w:pPr>
        <w:numPr>
          <w:ilvl w:val="0"/>
          <w:numId w:val="12"/>
        </w:numPr>
        <w:spacing w:line="360" w:lineRule="auto"/>
        <w:ind w:left="1071" w:hanging="357"/>
        <w:jc w:val="both"/>
        <w:rPr>
          <w:rFonts w:cs="Arial"/>
          <w:szCs w:val="24"/>
        </w:rPr>
      </w:pPr>
      <w:r w:rsidRPr="00DB0BC5">
        <w:rPr>
          <w:rFonts w:cs="Arial"/>
          <w:szCs w:val="24"/>
        </w:rPr>
        <w:t>highlight areas that require improvement and further resources.</w:t>
      </w:r>
    </w:p>
    <w:p w:rsidR="00364942" w:rsidRPr="00DB0BC5" w:rsidRDefault="00364942" w:rsidP="00364942">
      <w:pPr>
        <w:spacing w:line="360" w:lineRule="auto"/>
        <w:jc w:val="both"/>
        <w:rPr>
          <w:rFonts w:cs="Arial"/>
          <w:szCs w:val="24"/>
        </w:rPr>
      </w:pPr>
    </w:p>
    <w:p w:rsidR="00364942" w:rsidRPr="00DB0BC5" w:rsidRDefault="00923F53" w:rsidP="0020335D">
      <w:pPr>
        <w:pStyle w:val="Heading5"/>
        <w:rPr>
          <w:b/>
          <w:szCs w:val="24"/>
        </w:rPr>
      </w:pPr>
      <w:hyperlink w:anchor="_CHAPTER_13:_PARTNERSHIP" w:history="1">
        <w:r w:rsidR="00364942" w:rsidRPr="00170CBE">
          <w:rPr>
            <w:rStyle w:val="Hyperlink"/>
            <w:b/>
            <w:szCs w:val="24"/>
          </w:rPr>
          <w:t>Partnership with External Organisations/Institutions</w:t>
        </w:r>
      </w:hyperlink>
    </w:p>
    <w:p w:rsidR="00364942" w:rsidRPr="00DB0BC5" w:rsidRDefault="00364942" w:rsidP="00364942">
      <w:pPr>
        <w:spacing w:line="360" w:lineRule="auto"/>
        <w:jc w:val="both"/>
        <w:rPr>
          <w:rFonts w:cs="Arial"/>
          <w:szCs w:val="24"/>
        </w:rPr>
      </w:pPr>
      <w:r w:rsidRPr="00DB0BC5">
        <w:rPr>
          <w:rFonts w:cs="Arial"/>
          <w:szCs w:val="24"/>
        </w:rPr>
        <w:t xml:space="preserve">The Institute is committed to working in partnership with appropriate institutions and organisations, in Ireland and abroad.  The collaborative learning arrangements in this respect are set out in the document entitled, </w:t>
      </w:r>
      <w:r w:rsidRPr="00DB0BC5">
        <w:rPr>
          <w:rFonts w:cs="Arial"/>
          <w:i/>
          <w:iCs/>
          <w:szCs w:val="24"/>
        </w:rPr>
        <w:t>Partnership with External Organisations: Accreditation/Validation/Franchise Procedures.</w:t>
      </w:r>
      <w:r w:rsidR="00170CBE">
        <w:rPr>
          <w:rFonts w:cs="Arial"/>
          <w:i/>
          <w:iCs/>
          <w:szCs w:val="24"/>
        </w:rPr>
        <w:t xml:space="preserve"> </w:t>
      </w:r>
      <w:r w:rsidRPr="00DB0BC5">
        <w:rPr>
          <w:rFonts w:cs="Arial"/>
          <w:szCs w:val="24"/>
        </w:rPr>
        <w:t>This document also contains the procedures for accreditation, validation and franchise.  In developing formal collaborative programmes which involve a DIT award, the Institute will wish to assure itself that partner institutions offer an ethos and environment for learning and teaching appropriate to higher education and to the particular proposed collaboration.  The forms of partnership and collaboration envisaged are:</w:t>
      </w:r>
    </w:p>
    <w:p w:rsidR="00364942" w:rsidRPr="00DB0BC5" w:rsidRDefault="00364942" w:rsidP="0020335D">
      <w:pPr>
        <w:spacing w:line="360" w:lineRule="auto"/>
        <w:ind w:left="720"/>
        <w:jc w:val="both"/>
        <w:rPr>
          <w:rFonts w:cs="Arial"/>
          <w:szCs w:val="24"/>
        </w:rPr>
      </w:pPr>
      <w:r w:rsidRPr="00DB0BC5">
        <w:rPr>
          <w:rFonts w:cs="Arial"/>
          <w:szCs w:val="24"/>
        </w:rPr>
        <w:t>(a)</w:t>
      </w:r>
      <w:r w:rsidRPr="00DB0BC5">
        <w:rPr>
          <w:rFonts w:cs="Arial"/>
          <w:szCs w:val="24"/>
        </w:rPr>
        <w:tab/>
        <w:t>the validation and franchising of programmes of study;</w:t>
      </w:r>
    </w:p>
    <w:p w:rsidR="00364942" w:rsidRPr="00DB0BC5" w:rsidRDefault="00364942" w:rsidP="00553B6E">
      <w:pPr>
        <w:numPr>
          <w:ilvl w:val="0"/>
          <w:numId w:val="13"/>
        </w:numPr>
        <w:tabs>
          <w:tab w:val="left" w:pos="720"/>
        </w:tabs>
        <w:spacing w:line="360" w:lineRule="auto"/>
        <w:ind w:left="1440" w:hanging="720"/>
        <w:jc w:val="both"/>
        <w:rPr>
          <w:rFonts w:cs="Arial"/>
          <w:szCs w:val="24"/>
        </w:rPr>
      </w:pPr>
      <w:r w:rsidRPr="00DB0BC5">
        <w:rPr>
          <w:rFonts w:cs="Arial"/>
          <w:szCs w:val="24"/>
        </w:rPr>
        <w:lastRenderedPageBreak/>
        <w:t>the process of mutual recognition of programmes and joint programmes and awards.</w:t>
      </w:r>
    </w:p>
    <w:p w:rsidR="00364942" w:rsidRDefault="00364942" w:rsidP="00364942">
      <w:pPr>
        <w:spacing w:line="360" w:lineRule="auto"/>
        <w:jc w:val="both"/>
        <w:rPr>
          <w:rFonts w:cs="Arial"/>
          <w:szCs w:val="24"/>
        </w:rPr>
      </w:pPr>
    </w:p>
    <w:p w:rsidR="00170CBE" w:rsidRDefault="00170CBE" w:rsidP="00364942">
      <w:pPr>
        <w:spacing w:line="360" w:lineRule="auto"/>
        <w:jc w:val="both"/>
        <w:rPr>
          <w:rFonts w:cs="Arial"/>
          <w:szCs w:val="24"/>
        </w:rPr>
      </w:pPr>
      <w:r>
        <w:rPr>
          <w:rFonts w:cs="Arial"/>
          <w:i/>
          <w:iCs/>
          <w:szCs w:val="24"/>
        </w:rPr>
        <w:t>(</w:t>
      </w:r>
      <w:hyperlink r:id="rId14" w:history="1">
        <w:r w:rsidRPr="001465F4">
          <w:rPr>
            <w:rStyle w:val="Hyperlink"/>
            <w:rFonts w:cs="Arial"/>
            <w:i/>
            <w:iCs/>
            <w:szCs w:val="24"/>
          </w:rPr>
          <w:t>http://dit.ie/qualityassuranceandacademicprogrammerecords/external-partnerships/</w:t>
        </w:r>
      </w:hyperlink>
      <w:r>
        <w:rPr>
          <w:rFonts w:cs="Arial"/>
          <w:i/>
          <w:iCs/>
          <w:szCs w:val="24"/>
        </w:rPr>
        <w:t xml:space="preserve">)  </w:t>
      </w:r>
    </w:p>
    <w:p w:rsidR="00364942" w:rsidRPr="00DB0BC5" w:rsidRDefault="00923F53" w:rsidP="0020335D">
      <w:pPr>
        <w:pStyle w:val="Heading5"/>
        <w:rPr>
          <w:b/>
          <w:szCs w:val="24"/>
        </w:rPr>
      </w:pPr>
      <w:hyperlink w:anchor="_CHAPTER_14:_STUDENT" w:history="1">
        <w:r w:rsidR="00364942" w:rsidRPr="00170CBE">
          <w:rPr>
            <w:rStyle w:val="Hyperlink"/>
            <w:b/>
            <w:szCs w:val="24"/>
          </w:rPr>
          <w:t>Student Grievance Procedure</w:t>
        </w:r>
      </w:hyperlink>
    </w:p>
    <w:p w:rsidR="00364942" w:rsidRPr="00DB0BC5" w:rsidRDefault="00364942" w:rsidP="001C448A">
      <w:pPr>
        <w:pStyle w:val="NormalWeb"/>
        <w:spacing w:line="360" w:lineRule="auto"/>
        <w:ind w:right="26"/>
        <w:jc w:val="both"/>
      </w:pPr>
      <w:r w:rsidRPr="00DB0BC5">
        <w:rPr>
          <w:rFonts w:cs="Arial"/>
        </w:rPr>
        <w:t xml:space="preserve">This Procedure provides an opportunity for the student to resolve his/her grievance internally without recourse to legal procedures. It should be recognised that the majority of grievances should be resolved as near to their source as possible. It is for this reason that the Student Grievance Procedure provides for a number of stages, both informal and formal in the handling of a grievance. The purpose of the Procedure is to ensure that grievances are resolved amicably and to the mutual satisfaction of both complainant and respondent. It is expected that the majority of grievances will be resolved at the informal stage of the process. </w:t>
      </w:r>
    </w:p>
    <w:p w:rsidR="009E3332" w:rsidRPr="00DB0BC5" w:rsidRDefault="009E3332" w:rsidP="008730E0">
      <w:pPr>
        <w:tabs>
          <w:tab w:val="left" w:pos="1418"/>
          <w:tab w:val="left" w:pos="1701"/>
          <w:tab w:val="left" w:pos="2160"/>
          <w:tab w:val="left" w:pos="2880"/>
          <w:tab w:val="left" w:pos="3960"/>
          <w:tab w:val="left" w:pos="4680"/>
          <w:tab w:val="left" w:pos="5220"/>
          <w:tab w:val="left" w:pos="5760"/>
          <w:tab w:val="left" w:pos="6480"/>
          <w:tab w:val="left" w:pos="8640"/>
          <w:tab w:val="left" w:pos="9360"/>
        </w:tabs>
        <w:spacing w:line="360" w:lineRule="auto"/>
        <w:ind w:right="-325"/>
        <w:rPr>
          <w:rFonts w:cs="Arial"/>
          <w:b/>
          <w:bCs/>
          <w:szCs w:val="24"/>
        </w:rPr>
      </w:pPr>
    </w:p>
    <w:p w:rsidR="008730E0" w:rsidRPr="00DB0BC5" w:rsidRDefault="008730E0" w:rsidP="008730E0">
      <w:pPr>
        <w:pStyle w:val="NormalWeb"/>
        <w:tabs>
          <w:tab w:val="left" w:pos="1440"/>
          <w:tab w:val="left" w:pos="8505"/>
        </w:tabs>
        <w:spacing w:before="0" w:after="0" w:line="360" w:lineRule="auto"/>
        <w:rPr>
          <w:rFonts w:cs="Arial"/>
        </w:rPr>
      </w:pPr>
    </w:p>
    <w:p w:rsidR="008730E0" w:rsidRPr="00DB0BC5" w:rsidRDefault="008730E0" w:rsidP="008730E0">
      <w:pPr>
        <w:pStyle w:val="NormalWeb"/>
        <w:tabs>
          <w:tab w:val="left" w:pos="1440"/>
          <w:tab w:val="left" w:pos="8505"/>
        </w:tabs>
        <w:spacing w:before="0" w:after="0" w:line="360" w:lineRule="auto"/>
        <w:rPr>
          <w:rFonts w:cs="Arial"/>
        </w:rPr>
      </w:pPr>
    </w:p>
    <w:p w:rsidR="008730E0" w:rsidRPr="00DB0BC5" w:rsidRDefault="008730E0" w:rsidP="008730E0">
      <w:pPr>
        <w:pStyle w:val="NormalWeb"/>
        <w:tabs>
          <w:tab w:val="left" w:pos="1440"/>
          <w:tab w:val="left" w:pos="8505"/>
        </w:tabs>
        <w:spacing w:before="0" w:after="0" w:line="360" w:lineRule="auto"/>
        <w:ind w:left="1418"/>
        <w:rPr>
          <w:rFonts w:cs="Arial"/>
        </w:rPr>
      </w:pPr>
    </w:p>
    <w:p w:rsidR="008730E0" w:rsidRPr="00DB0BC5" w:rsidRDefault="008730E0" w:rsidP="008730E0">
      <w:pPr>
        <w:rPr>
          <w:szCs w:val="24"/>
        </w:rPr>
      </w:pPr>
    </w:p>
    <w:p w:rsidR="008730E0" w:rsidRPr="00DB0BC5" w:rsidRDefault="008730E0" w:rsidP="00364942">
      <w:pPr>
        <w:spacing w:line="360" w:lineRule="auto"/>
        <w:rPr>
          <w:rFonts w:cs="Arial"/>
          <w:b/>
          <w:bCs/>
          <w:i/>
          <w:iCs/>
          <w:szCs w:val="24"/>
        </w:rPr>
        <w:sectPr w:rsidR="008730E0" w:rsidRPr="00DB0BC5" w:rsidSect="00D76761">
          <w:footerReference w:type="even" r:id="rId15"/>
          <w:footerReference w:type="default" r:id="rId16"/>
          <w:pgSz w:w="11906" w:h="16838"/>
          <w:pgMar w:top="1440" w:right="1800" w:bottom="1440" w:left="1800" w:header="708" w:footer="708" w:gutter="0"/>
          <w:pgNumType w:fmt="lowerRoman"/>
          <w:cols w:space="708"/>
          <w:titlePg/>
          <w:docGrid w:linePitch="360"/>
        </w:sectPr>
      </w:pPr>
    </w:p>
    <w:p w:rsidR="00364942" w:rsidRPr="00DB0BC5" w:rsidRDefault="00364942" w:rsidP="00364942">
      <w:pPr>
        <w:spacing w:line="360" w:lineRule="auto"/>
        <w:rPr>
          <w:rFonts w:cs="Arial"/>
          <w:bCs/>
          <w:i/>
          <w:iCs/>
          <w:szCs w:val="24"/>
        </w:rPr>
      </w:pPr>
    </w:p>
    <w:p w:rsidR="008730E0" w:rsidRPr="00DB0BC5" w:rsidRDefault="008730E0" w:rsidP="0020335D">
      <w:pPr>
        <w:pStyle w:val="Heading2"/>
        <w:rPr>
          <w:b w:val="0"/>
          <w:szCs w:val="24"/>
        </w:rPr>
      </w:pPr>
      <w:bookmarkStart w:id="44" w:name="_Toc333228605"/>
      <w:bookmarkStart w:id="45" w:name="_Toc333228917"/>
      <w:bookmarkStart w:id="46" w:name="_Toc333228951"/>
      <w:bookmarkStart w:id="47" w:name="_Toc333229039"/>
      <w:bookmarkStart w:id="48" w:name="_Toc379890906"/>
      <w:r w:rsidRPr="00DB0BC5">
        <w:rPr>
          <w:b w:val="0"/>
          <w:szCs w:val="24"/>
        </w:rPr>
        <w:t>Part A</w:t>
      </w:r>
      <w:bookmarkEnd w:id="44"/>
      <w:bookmarkEnd w:id="45"/>
      <w:bookmarkEnd w:id="46"/>
      <w:bookmarkEnd w:id="47"/>
      <w:bookmarkEnd w:id="48"/>
    </w:p>
    <w:p w:rsidR="00906149" w:rsidRPr="00DB0BC5" w:rsidRDefault="00906149" w:rsidP="008730E0">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left="426" w:right="-180"/>
        <w:jc w:val="both"/>
        <w:rPr>
          <w:rFonts w:cs="Arial"/>
          <w:b/>
          <w:szCs w:val="24"/>
        </w:rPr>
      </w:pPr>
    </w:p>
    <w:p w:rsidR="00906149" w:rsidRPr="00DB0BC5" w:rsidRDefault="00906149"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MISSION_STATEMENT" w:history="1">
        <w:r w:rsidR="008730E0" w:rsidRPr="00170CBE">
          <w:rPr>
            <w:rStyle w:val="Hyperlink"/>
            <w:rFonts w:cs="Arial"/>
            <w:b/>
            <w:szCs w:val="24"/>
          </w:rPr>
          <w:t xml:space="preserve">Mission Statement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Legislative_overview" w:history="1">
        <w:r w:rsidR="008730E0" w:rsidRPr="00170CBE">
          <w:rPr>
            <w:rStyle w:val="Hyperlink"/>
            <w:rFonts w:cs="Arial"/>
            <w:b/>
            <w:szCs w:val="24"/>
          </w:rPr>
          <w:t xml:space="preserve">Legislative overview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GLOSSARY_OF_TERMS" w:history="1">
        <w:r w:rsidR="008730E0" w:rsidRPr="00170CBE">
          <w:rPr>
            <w:rStyle w:val="Hyperlink"/>
            <w:rFonts w:cs="Arial"/>
            <w:b/>
            <w:szCs w:val="24"/>
          </w:rPr>
          <w:t xml:space="preserve">Glossary of Terms  </w:t>
        </w:r>
      </w:hyperlink>
      <w:r w:rsidR="008730E0" w:rsidRPr="00DB0BC5">
        <w:rPr>
          <w:rFonts w:cs="Arial"/>
          <w:b/>
          <w:szCs w:val="24"/>
        </w:rPr>
        <w:t xml:space="preserve"> </w:t>
      </w:r>
    </w:p>
    <w:p w:rsidR="008730E0" w:rsidRPr="00DB0BC5" w:rsidRDefault="00096FDE" w:rsidP="00906149">
      <w:pPr>
        <w:tabs>
          <w:tab w:val="left" w:pos="900"/>
          <w:tab w:val="left" w:pos="2520"/>
          <w:tab w:val="left" w:pos="3420"/>
          <w:tab w:val="left" w:pos="3960"/>
          <w:tab w:val="left" w:pos="4320"/>
          <w:tab w:val="left" w:pos="5220"/>
          <w:tab w:val="left" w:pos="5940"/>
          <w:tab w:val="left" w:pos="6840"/>
          <w:tab w:val="left" w:pos="7560"/>
          <w:tab w:val="left" w:pos="8640"/>
        </w:tabs>
        <w:spacing w:line="360" w:lineRule="auto"/>
        <w:ind w:right="-180"/>
        <w:jc w:val="both"/>
        <w:rPr>
          <w:rFonts w:cs="Arial"/>
          <w:b/>
          <w:szCs w:val="24"/>
        </w:rPr>
      </w:pPr>
      <w:r>
        <w:tab/>
      </w:r>
      <w:r>
        <w:tab/>
      </w:r>
      <w:hyperlink w:anchor="_General_Principles_for" w:history="1">
        <w:r w:rsidR="008730E0" w:rsidRPr="00170CBE">
          <w:rPr>
            <w:rStyle w:val="Hyperlink"/>
            <w:rFonts w:cs="Arial"/>
            <w:b/>
            <w:szCs w:val="24"/>
          </w:rPr>
          <w:t>General princip</w:t>
        </w:r>
        <w:r w:rsidR="0056161C" w:rsidRPr="00170CBE">
          <w:rPr>
            <w:rStyle w:val="Hyperlink"/>
            <w:rFonts w:cs="Arial"/>
            <w:b/>
            <w:szCs w:val="24"/>
          </w:rPr>
          <w:t>les for quality enhancement</w:t>
        </w:r>
      </w:hyperlink>
      <w:r w:rsidR="008730E0" w:rsidRPr="00DB0BC5">
        <w:rPr>
          <w:rFonts w:cs="Arial"/>
          <w:b/>
          <w:szCs w:val="24"/>
        </w:rPr>
        <w:t xml:space="preserve"> </w:t>
      </w:r>
    </w:p>
    <w:p w:rsidR="00906149" w:rsidRPr="00DB0BC5" w:rsidRDefault="00923F53" w:rsidP="00096FDE">
      <w:pPr>
        <w:spacing w:line="360" w:lineRule="auto"/>
        <w:ind w:left="2552"/>
        <w:rPr>
          <w:rFonts w:cs="Arial"/>
          <w:b/>
          <w:szCs w:val="24"/>
        </w:rPr>
      </w:pPr>
      <w:hyperlink w:anchor="_Roles_and_responsibilities" w:history="1">
        <w:r w:rsidR="008730E0" w:rsidRPr="00170CBE">
          <w:rPr>
            <w:rStyle w:val="Hyperlink"/>
            <w:rFonts w:cs="Arial"/>
            <w:b/>
            <w:szCs w:val="24"/>
          </w:rPr>
          <w:t>Roles and responsibilities for the achievement of excellence</w:t>
        </w:r>
      </w:hyperlink>
    </w:p>
    <w:p w:rsidR="00364942" w:rsidRPr="00DB0BC5" w:rsidRDefault="00906149" w:rsidP="00906149">
      <w:pPr>
        <w:spacing w:line="360" w:lineRule="auto"/>
        <w:rPr>
          <w:rFonts w:cs="Arial"/>
          <w:bCs/>
          <w:i/>
          <w:iCs/>
          <w:szCs w:val="24"/>
        </w:rPr>
      </w:pPr>
      <w:r w:rsidRPr="00DB0BC5">
        <w:rPr>
          <w:rFonts w:cs="Arial"/>
          <w:szCs w:val="24"/>
        </w:rPr>
        <w:br w:type="page"/>
      </w:r>
      <w:r w:rsidR="008730E0" w:rsidRPr="00DB0BC5">
        <w:rPr>
          <w:rFonts w:cs="Arial"/>
          <w:szCs w:val="24"/>
        </w:rPr>
        <w:lastRenderedPageBreak/>
        <w:tab/>
      </w:r>
    </w:p>
    <w:p w:rsidR="00906149" w:rsidRPr="00DB0BC5" w:rsidRDefault="00906149" w:rsidP="0091205D">
      <w:pPr>
        <w:pStyle w:val="Heading3"/>
        <w:rPr>
          <w:szCs w:val="24"/>
        </w:rPr>
      </w:pPr>
      <w:bookmarkStart w:id="49" w:name="_MISSION_STATEMENT"/>
      <w:bookmarkStart w:id="50" w:name="_Toc333228606"/>
      <w:bookmarkStart w:id="51" w:name="_Toc333228918"/>
      <w:bookmarkStart w:id="52" w:name="_Toc333228952"/>
      <w:bookmarkStart w:id="53" w:name="_Toc333229040"/>
      <w:bookmarkStart w:id="54" w:name="_Toc379890907"/>
      <w:bookmarkEnd w:id="49"/>
      <w:r w:rsidRPr="00DB0BC5">
        <w:rPr>
          <w:szCs w:val="24"/>
        </w:rPr>
        <w:t>MISSION STATEMENT</w:t>
      </w:r>
      <w:bookmarkEnd w:id="50"/>
      <w:bookmarkEnd w:id="51"/>
      <w:bookmarkEnd w:id="52"/>
      <w:bookmarkEnd w:id="53"/>
      <w:bookmarkEnd w:id="54"/>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ind w:left="1276" w:right="1134"/>
        <w:jc w:val="both"/>
        <w:rPr>
          <w:rFonts w:cs="Arial"/>
          <w:szCs w:val="24"/>
        </w:rPr>
      </w:pPr>
      <w:r w:rsidRPr="00DB0BC5">
        <w:rPr>
          <w:rFonts w:cs="Arial"/>
          <w:szCs w:val="24"/>
        </w:rPr>
        <w:t>The Dublin Institute of Technology is a comprehensive higher educational institution, fulfilling a national and international role in providing full-time and part-time programmes across the whole spectrum of higher education, supported by research and scholarship in areas reflective of the Institute’s mission.  It aims to achieve this in an innovative, responsive, caring and flexible learning environment, with state-of-the-art facilities and the most advanced technology available.  It is committed to providing access to students of all ages and backgrounds, and to achieving quality and excellence in all aspects of its work.  This commitment extends to the provision of teaching, research, development and consultancy services for industry and society, while having regard to the technological, commercial, social and cultural needs of the community it serves.</w:t>
      </w:r>
    </w:p>
    <w:p w:rsidR="00906149" w:rsidRPr="00DB0BC5" w:rsidRDefault="00906149" w:rsidP="0091205D">
      <w:pPr>
        <w:pStyle w:val="Heading3"/>
        <w:rPr>
          <w:szCs w:val="24"/>
        </w:rPr>
      </w:pPr>
      <w:bookmarkStart w:id="55" w:name="_Legislative_overview"/>
      <w:bookmarkEnd w:id="55"/>
      <w:r w:rsidRPr="00DB0BC5">
        <w:rPr>
          <w:szCs w:val="24"/>
        </w:rPr>
        <w:br w:type="page"/>
      </w:r>
      <w:bookmarkStart w:id="56" w:name="_Toc333228607"/>
      <w:bookmarkStart w:id="57" w:name="_Toc333228919"/>
      <w:bookmarkStart w:id="58" w:name="_Toc333228953"/>
      <w:bookmarkStart w:id="59" w:name="_Toc333229041"/>
      <w:bookmarkStart w:id="60" w:name="_Toc379890908"/>
      <w:r w:rsidRPr="00DB0BC5">
        <w:rPr>
          <w:szCs w:val="24"/>
        </w:rPr>
        <w:lastRenderedPageBreak/>
        <w:t>Legislative overview</w:t>
      </w:r>
      <w:bookmarkEnd w:id="56"/>
      <w:bookmarkEnd w:id="57"/>
      <w:bookmarkEnd w:id="58"/>
      <w:bookmarkEnd w:id="59"/>
      <w:bookmarkEnd w:id="60"/>
    </w:p>
    <w:p w:rsidR="00906149" w:rsidRPr="00DB0BC5" w:rsidRDefault="00906149" w:rsidP="00906149">
      <w:pPr>
        <w:spacing w:line="360" w:lineRule="auto"/>
        <w:ind w:left="284"/>
        <w:jc w:val="center"/>
        <w:rPr>
          <w:rFonts w:cs="Arial"/>
          <w:b/>
          <w:bCs/>
          <w:szCs w:val="24"/>
        </w:rPr>
      </w:pPr>
    </w:p>
    <w:p w:rsidR="00906149" w:rsidRPr="00DB0BC5" w:rsidRDefault="00906149" w:rsidP="0020335D">
      <w:pPr>
        <w:pStyle w:val="Heading4"/>
        <w:rPr>
          <w:szCs w:val="24"/>
        </w:rPr>
      </w:pPr>
      <w:bookmarkStart w:id="61" w:name="_Toc333228608"/>
      <w:bookmarkStart w:id="62" w:name="_Toc333229042"/>
      <w:bookmarkStart w:id="63" w:name="_Toc333229211"/>
      <w:bookmarkStart w:id="64" w:name="_Toc333835558"/>
      <w:bookmarkStart w:id="65" w:name="_Toc379890909"/>
      <w:r w:rsidRPr="00DB0BC5">
        <w:rPr>
          <w:szCs w:val="24"/>
        </w:rPr>
        <w:t>Background</w:t>
      </w:r>
      <w:bookmarkEnd w:id="61"/>
      <w:bookmarkEnd w:id="62"/>
      <w:bookmarkEnd w:id="63"/>
      <w:bookmarkEnd w:id="64"/>
      <w:bookmarkEnd w:id="65"/>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r w:rsidRPr="00DB0BC5">
        <w:rPr>
          <w:szCs w:val="24"/>
        </w:rPr>
        <w:tab/>
      </w:r>
    </w:p>
    <w:p w:rsidR="00906149" w:rsidRPr="00DB0BC5" w:rsidRDefault="00906149" w:rsidP="00906149">
      <w:pPr>
        <w:pStyle w:val="NormalWeb"/>
        <w:spacing w:line="360" w:lineRule="auto"/>
        <w:ind w:right="26"/>
        <w:jc w:val="both"/>
        <w:rPr>
          <w:rFonts w:cs="Arial"/>
          <w:b/>
          <w:bCs/>
        </w:rPr>
      </w:pPr>
      <w:r w:rsidRPr="00DB0BC5">
        <w:rPr>
          <w:rFonts w:cs="Arial"/>
        </w:rPr>
        <w:t xml:space="preserve">The Dublin Institute of Technology through its constituent colleges, has operated as an awarding body since the 1950s.  Until 1970, the awards were processed by the Academic Boards of the individual colleges but in 1970 a Joint Academic Council was established and it vetted all new course proposals and monitored examination results. </w:t>
      </w:r>
    </w:p>
    <w:p w:rsidR="00906149" w:rsidRPr="00DB0BC5" w:rsidRDefault="00906149" w:rsidP="00906149">
      <w:pPr>
        <w:pStyle w:val="NormalWeb"/>
        <w:spacing w:line="360" w:lineRule="auto"/>
        <w:ind w:right="26"/>
        <w:jc w:val="both"/>
        <w:rPr>
          <w:rFonts w:cs="Arial"/>
        </w:rPr>
      </w:pPr>
      <w:r w:rsidRPr="00DB0BC5">
        <w:rPr>
          <w:rFonts w:cs="Arial"/>
        </w:rPr>
        <w:t>The Institute was established on a statutory basis on 1st January 1993 and proceeded to document its QA procedures in the Course Quality Assurance Handbook.  The second edition of this Handbook was introduced in April 1997, and some modifica</w:t>
      </w:r>
      <w:r w:rsidR="002D0E23" w:rsidRPr="00DB0BC5">
        <w:rPr>
          <w:rFonts w:cs="Arial"/>
        </w:rPr>
        <w:t>tions were agreed in 2000.  The</w:t>
      </w:r>
      <w:r w:rsidRPr="00DB0BC5">
        <w:rPr>
          <w:rFonts w:cs="Arial"/>
        </w:rPr>
        <w:t xml:space="preserve"> Handbook for Academic Quality Enhancement </w:t>
      </w:r>
      <w:r w:rsidR="002D0E23" w:rsidRPr="00DB0BC5">
        <w:rPr>
          <w:rFonts w:cs="Arial"/>
        </w:rPr>
        <w:t>was issued in 2006 and thus this is the thir</w:t>
      </w:r>
      <w:r w:rsidRPr="00DB0BC5">
        <w:rPr>
          <w:rFonts w:cs="Arial"/>
        </w:rPr>
        <w:t xml:space="preserve">d revision of the Quality Assurance Handbook originally approved by </w:t>
      </w:r>
      <w:smartTag w:uri="urn:schemas-microsoft-com:office:smarttags" w:element="PersonName">
        <w:r w:rsidRPr="00DB0BC5">
          <w:rPr>
            <w:rFonts w:cs="Arial"/>
          </w:rPr>
          <w:t>Academic Council</w:t>
        </w:r>
      </w:smartTag>
      <w:r w:rsidRPr="00DB0BC5">
        <w:rPr>
          <w:rFonts w:cs="Arial"/>
        </w:rPr>
        <w:t xml:space="preserve"> in 1995.  This version streamlines and further develops the Institute’s quality assurance procedures.  </w:t>
      </w:r>
    </w:p>
    <w:p w:rsidR="00906149" w:rsidRPr="00DB0BC5" w:rsidRDefault="00906149" w:rsidP="00906149">
      <w:pPr>
        <w:pStyle w:val="NormalWeb"/>
        <w:spacing w:line="360" w:lineRule="auto"/>
        <w:ind w:right="26"/>
        <w:jc w:val="both"/>
        <w:rPr>
          <w:rFonts w:cs="Arial"/>
        </w:rPr>
      </w:pPr>
    </w:p>
    <w:p w:rsidR="00906149" w:rsidRPr="00DB0BC5" w:rsidRDefault="00906149" w:rsidP="0020335D">
      <w:pPr>
        <w:pStyle w:val="Heading5"/>
        <w:rPr>
          <w:szCs w:val="24"/>
        </w:rPr>
      </w:pPr>
      <w:r w:rsidRPr="00DB0BC5">
        <w:rPr>
          <w:szCs w:val="24"/>
        </w:rPr>
        <w:t>1</w:t>
      </w:r>
      <w:r w:rsidRPr="00DB0BC5">
        <w:rPr>
          <w:szCs w:val="24"/>
        </w:rPr>
        <w:tab/>
        <w:t>The Dublin Institute of Technology Act, 1992</w:t>
      </w:r>
    </w:p>
    <w:p w:rsidR="00906149" w:rsidRPr="00DB0BC5" w:rsidRDefault="00906149" w:rsidP="00906149">
      <w:pPr>
        <w:pStyle w:val="NormalWeb"/>
        <w:spacing w:line="360" w:lineRule="auto"/>
        <w:ind w:right="26"/>
        <w:jc w:val="both"/>
        <w:rPr>
          <w:rFonts w:cs="Arial"/>
        </w:rPr>
      </w:pPr>
      <w:r w:rsidRPr="00DB0BC5">
        <w:rPr>
          <w:rFonts w:cs="Arial"/>
        </w:rPr>
        <w:t xml:space="preserve">The over-arching responsibility for quality assurance resides with the </w:t>
      </w:r>
      <w:smartTag w:uri="urn:schemas-microsoft-com:office:smarttags" w:element="PersonName">
        <w:r w:rsidRPr="00DB0BC5">
          <w:rPr>
            <w:rFonts w:cs="Arial"/>
          </w:rPr>
          <w:t>Academic Council</w:t>
        </w:r>
      </w:smartTag>
      <w:r w:rsidRPr="00DB0BC5">
        <w:rPr>
          <w:rFonts w:cs="Arial"/>
        </w:rPr>
        <w:t>.  This Council, for which provision was made in the Dublin Ins</w:t>
      </w:r>
      <w:r w:rsidR="002D0E23" w:rsidRPr="00DB0BC5">
        <w:rPr>
          <w:rFonts w:cs="Arial"/>
        </w:rPr>
        <w:t>titute of Technology Act, 1992,</w:t>
      </w:r>
      <w:r w:rsidRPr="00DB0BC5">
        <w:rPr>
          <w:rFonts w:cs="Arial"/>
        </w:rPr>
        <w:t xml:space="preserve"> advises the Governing Body in the planning, co-ordination, development and overseeing of the educational work of the Institute and has responsibilities to protect, maintain and develop academic standards.  It has established an </w:t>
      </w:r>
      <w:smartTag w:uri="urn:schemas-microsoft-com:office:smarttags" w:element="PersonName">
        <w:r w:rsidRPr="00DB0BC5">
          <w:rPr>
            <w:rFonts w:cs="Arial"/>
          </w:rPr>
          <w:t>Academic Quality Assurance Committee</w:t>
        </w:r>
      </w:smartTag>
      <w:r w:rsidRPr="00DB0BC5">
        <w:rPr>
          <w:rFonts w:cs="Arial"/>
        </w:rPr>
        <w:t xml:space="preserve">, which is a sub-committee of Academic Council, to assist it in this work. </w:t>
      </w:r>
    </w:p>
    <w:p w:rsidR="00906149" w:rsidRPr="00DB0BC5" w:rsidRDefault="00906149" w:rsidP="0020335D">
      <w:pPr>
        <w:pStyle w:val="NormalWeb"/>
        <w:spacing w:line="360" w:lineRule="auto"/>
        <w:ind w:left="1440" w:right="26" w:hanging="720"/>
        <w:jc w:val="both"/>
        <w:rPr>
          <w:rFonts w:cs="Arial"/>
        </w:rPr>
      </w:pPr>
      <w:r w:rsidRPr="00DB0BC5">
        <w:rPr>
          <w:rFonts w:cs="Arial"/>
        </w:rPr>
        <w:t>1.1</w:t>
      </w:r>
      <w:r w:rsidRPr="00DB0BC5">
        <w:rPr>
          <w:rFonts w:cs="Arial"/>
        </w:rPr>
        <w:tab/>
        <w:t xml:space="preserve"> In 1996, at the behest of the Minister for Education, the HEA appointed an International Review Team to review the Institute's quality assurance arrangements.  The outcome of this process was an order by the Minister for Education in May 1997.  Under the provisions of the DIT Act, and the Ministerial Order, the Institute has vested in it the statutory authority to make its own teaching and research awards at certificate, diploma, bachelor, masters and doctoral degree levels.  </w:t>
      </w:r>
    </w:p>
    <w:p w:rsidR="00906149" w:rsidRPr="00DB0BC5" w:rsidRDefault="00906149" w:rsidP="00906149">
      <w:pPr>
        <w:pStyle w:val="BodyTextIndent3"/>
        <w:spacing w:line="360" w:lineRule="auto"/>
        <w:rPr>
          <w:rFonts w:cs="Arial"/>
          <w:i/>
          <w:iCs/>
        </w:rPr>
      </w:pPr>
    </w:p>
    <w:p w:rsidR="00906149" w:rsidRPr="00DB0BC5" w:rsidRDefault="00906149" w:rsidP="0020335D">
      <w:pPr>
        <w:pStyle w:val="Heading5"/>
        <w:rPr>
          <w:szCs w:val="24"/>
        </w:rPr>
      </w:pPr>
      <w:r w:rsidRPr="00DB0BC5">
        <w:rPr>
          <w:szCs w:val="24"/>
        </w:rPr>
        <w:lastRenderedPageBreak/>
        <w:t>2</w:t>
      </w:r>
      <w:r w:rsidRPr="00DB0BC5">
        <w:rPr>
          <w:szCs w:val="24"/>
        </w:rPr>
        <w:tab/>
        <w:t>The National Qualifications Authority of Ireland</w:t>
      </w:r>
    </w:p>
    <w:p w:rsidR="00906149" w:rsidRPr="00DB0BC5" w:rsidRDefault="00906149" w:rsidP="00906149">
      <w:pPr>
        <w:pStyle w:val="BodyTextIndent3"/>
        <w:spacing w:line="360" w:lineRule="auto"/>
        <w:ind w:left="0" w:firstLine="0"/>
        <w:jc w:val="both"/>
        <w:rPr>
          <w:rFonts w:cs="Arial"/>
          <w:b w:val="0"/>
          <w:bCs w:val="0"/>
        </w:rPr>
      </w:pPr>
      <w:r w:rsidRPr="00DB0BC5">
        <w:rPr>
          <w:rFonts w:cs="Arial"/>
          <w:b w:val="0"/>
          <w:bCs w:val="0"/>
        </w:rPr>
        <w:t>The National Qualifications Authority of Ireland was established under the provisions of the Qualifications (Education &amp; Training) Act, 1999.  The Act provides as follows:</w:t>
      </w:r>
    </w:p>
    <w:p w:rsidR="00906149" w:rsidRPr="00DB0BC5" w:rsidRDefault="00906149" w:rsidP="00553B6E">
      <w:pPr>
        <w:pStyle w:val="BodyTextIndent3"/>
        <w:numPr>
          <w:ilvl w:val="0"/>
          <w:numId w:val="17"/>
        </w:numPr>
        <w:spacing w:line="360" w:lineRule="auto"/>
        <w:ind w:hanging="720"/>
        <w:jc w:val="both"/>
        <w:rPr>
          <w:rFonts w:cs="Arial"/>
          <w:b w:val="0"/>
          <w:bCs w:val="0"/>
        </w:rPr>
      </w:pPr>
      <w:r w:rsidRPr="00DB0BC5">
        <w:rPr>
          <w:rFonts w:cs="Arial"/>
          <w:b w:val="0"/>
          <w:bCs w:val="0"/>
        </w:rPr>
        <w:t xml:space="preserve">Section 39(1) requires </w:t>
      </w:r>
      <w:r w:rsidRPr="00DB0BC5">
        <w:rPr>
          <w:rFonts w:cs="Arial"/>
          <w:b w:val="0"/>
          <w:bCs w:val="0"/>
          <w:i/>
          <w:iCs/>
        </w:rPr>
        <w:t>inter alia</w:t>
      </w:r>
      <w:r w:rsidRPr="00DB0BC5">
        <w:rPr>
          <w:rFonts w:cs="Arial"/>
          <w:b w:val="0"/>
          <w:bCs w:val="0"/>
        </w:rPr>
        <w:t xml:space="preserve"> the Institute to agree its quality assurance procedures with the Authority.  Following consultation with the Institute, the Authority confirmed such agreement in 2002;</w:t>
      </w:r>
    </w:p>
    <w:p w:rsidR="00906149" w:rsidRPr="00DB0BC5" w:rsidRDefault="00906149" w:rsidP="00553B6E">
      <w:pPr>
        <w:pStyle w:val="BodyTextIndent3"/>
        <w:numPr>
          <w:ilvl w:val="0"/>
          <w:numId w:val="14"/>
        </w:numPr>
        <w:spacing w:line="360" w:lineRule="auto"/>
        <w:ind w:left="1440" w:hanging="720"/>
        <w:jc w:val="both"/>
        <w:rPr>
          <w:rFonts w:eastAsia="MS Mincho"/>
        </w:rPr>
      </w:pPr>
      <w:r w:rsidRPr="00DB0BC5">
        <w:rPr>
          <w:rFonts w:cs="Arial"/>
          <w:b w:val="0"/>
          <w:bCs w:val="0"/>
        </w:rPr>
        <w:t>Section 39(2) requires that the procedures established under subsection (1) shall include evaluations of programmes provided by the Institute, including evaluations by persons by persons who are competent to make national and international comparisons and by learners and the findings published.  They shall also include the evaluation of services related to the programmes provided by the Institute;</w:t>
      </w:r>
    </w:p>
    <w:p w:rsidR="00906149" w:rsidRPr="00DB0BC5" w:rsidRDefault="00906149" w:rsidP="00553B6E">
      <w:pPr>
        <w:pStyle w:val="BodyTextIndent3"/>
        <w:numPr>
          <w:ilvl w:val="0"/>
          <w:numId w:val="15"/>
        </w:numPr>
        <w:spacing w:line="360" w:lineRule="auto"/>
        <w:ind w:left="1418" w:hanging="709"/>
        <w:jc w:val="both"/>
        <w:rPr>
          <w:rFonts w:eastAsia="MS Mincho" w:cs="Arial"/>
          <w:b w:val="0"/>
          <w:bCs w:val="0"/>
        </w:rPr>
      </w:pPr>
      <w:r w:rsidRPr="00DB0BC5">
        <w:rPr>
          <w:rFonts w:eastAsia="MS Mincho" w:cs="Arial"/>
          <w:b w:val="0"/>
          <w:bCs w:val="0"/>
        </w:rPr>
        <w:t>Section 39(3) states that the Authority shall consider t</w:t>
      </w:r>
      <w:r w:rsidR="0020335D" w:rsidRPr="00DB0BC5">
        <w:rPr>
          <w:rFonts w:eastAsia="MS Mincho" w:cs="Arial"/>
          <w:b w:val="0"/>
          <w:bCs w:val="0"/>
        </w:rPr>
        <w:t xml:space="preserve">he findings arising out of the </w:t>
      </w:r>
      <w:r w:rsidRPr="00DB0BC5">
        <w:rPr>
          <w:rFonts w:eastAsia="MS Mincho" w:cs="Arial"/>
          <w:b w:val="0"/>
          <w:bCs w:val="0"/>
        </w:rPr>
        <w:t>application of procedures established under subsection (1) and may make recommendations to the Institute which the Institute shall implement;</w:t>
      </w:r>
    </w:p>
    <w:p w:rsidR="00906149" w:rsidRPr="00DB0BC5" w:rsidRDefault="00906149" w:rsidP="00553B6E">
      <w:pPr>
        <w:pStyle w:val="BodyTextIndent3"/>
        <w:numPr>
          <w:ilvl w:val="0"/>
          <w:numId w:val="16"/>
        </w:numPr>
        <w:spacing w:line="360" w:lineRule="auto"/>
        <w:ind w:left="1418" w:hanging="709"/>
        <w:jc w:val="both"/>
        <w:rPr>
          <w:rFonts w:cs="Arial"/>
          <w:b w:val="0"/>
          <w:bCs w:val="0"/>
        </w:rPr>
      </w:pPr>
      <w:r w:rsidRPr="00DB0BC5">
        <w:rPr>
          <w:rFonts w:cs="Arial"/>
          <w:b w:val="0"/>
          <w:bCs w:val="0"/>
        </w:rPr>
        <w:t>Section 39(4) requires the Authority, in consultation with the Institute, to carry out not more than once in every three years and not less than once in every seven years a review of the effectiveness of the Institute’s quality assurance procedures.  This subsection also requires the Institute to implement the findings arising from such a review;</w:t>
      </w:r>
    </w:p>
    <w:p w:rsidR="00906149" w:rsidRPr="00DB0BC5" w:rsidRDefault="00906149" w:rsidP="00553B6E">
      <w:pPr>
        <w:pStyle w:val="BodyTextIndent3"/>
        <w:numPr>
          <w:ilvl w:val="0"/>
          <w:numId w:val="18"/>
        </w:numPr>
        <w:tabs>
          <w:tab w:val="num" w:pos="0"/>
          <w:tab w:val="left" w:pos="1418"/>
        </w:tabs>
        <w:spacing w:line="360" w:lineRule="auto"/>
        <w:ind w:left="1418" w:hanging="709"/>
        <w:rPr>
          <w:rFonts w:cs="Arial"/>
          <w:b w:val="0"/>
        </w:rPr>
      </w:pPr>
      <w:r w:rsidRPr="00DB0BC5">
        <w:rPr>
          <w:rFonts w:cs="Arial"/>
          <w:b w:val="0"/>
        </w:rPr>
        <w:t>Section 39(5) allows for the publication by the Authority of the results of the review.</w:t>
      </w:r>
    </w:p>
    <w:p w:rsidR="00906149" w:rsidRPr="00DB0BC5" w:rsidRDefault="00906149" w:rsidP="00906149">
      <w:pPr>
        <w:pStyle w:val="BodyTextIndent3"/>
        <w:spacing w:line="360" w:lineRule="auto"/>
        <w:jc w:val="center"/>
        <w:rPr>
          <w:rFonts w:cs="Arial"/>
        </w:rPr>
      </w:pPr>
    </w:p>
    <w:p w:rsidR="00906149" w:rsidRPr="00DB0BC5" w:rsidRDefault="00906149" w:rsidP="0020335D">
      <w:pPr>
        <w:pStyle w:val="Heading5"/>
        <w:rPr>
          <w:szCs w:val="24"/>
        </w:rPr>
      </w:pPr>
      <w:r w:rsidRPr="00DB0BC5">
        <w:rPr>
          <w:szCs w:val="24"/>
        </w:rPr>
        <w:t>3</w:t>
      </w:r>
      <w:r w:rsidRPr="00DB0BC5">
        <w:rPr>
          <w:szCs w:val="24"/>
        </w:rPr>
        <w:tab/>
        <w:t>European University Association Review</w:t>
      </w:r>
    </w:p>
    <w:p w:rsidR="00906149" w:rsidRPr="00DB0BC5" w:rsidRDefault="00906149" w:rsidP="00906149">
      <w:pPr>
        <w:spacing w:line="360" w:lineRule="auto"/>
        <w:jc w:val="both"/>
        <w:rPr>
          <w:rFonts w:cs="Arial"/>
          <w:szCs w:val="24"/>
        </w:rPr>
      </w:pPr>
      <w:r w:rsidRPr="00DB0BC5">
        <w:rPr>
          <w:rFonts w:cs="Arial"/>
          <w:szCs w:val="24"/>
        </w:rPr>
        <w:t xml:space="preserve">In 2005, the Institute’s quality assurance procedures were reviewed by an international panel appointed by the European University Association of which the Institute is a member.  The review was commissioned by the Institute in association with the NQAI, which has statutory obligations under section 39 of the Qualifications (Education and Training) Act, 1999 regarding the evaluation of the effectiveness of quality assurance procedures at the Institute.  The review was intended to ensure that the Institute and its stakeholders benefit from an evaluation by a team of international experts and that the Institute’s quality assurance procedures can be benchmarked against best practice internationally.  The review was undertaken in advance of the seven </w:t>
      </w:r>
      <w:proofErr w:type="spellStart"/>
      <w:r w:rsidRPr="00DB0BC5">
        <w:rPr>
          <w:rFonts w:cs="Arial"/>
          <w:szCs w:val="24"/>
        </w:rPr>
        <w:t>years</w:t>
      </w:r>
      <w:proofErr w:type="spellEnd"/>
      <w:r w:rsidRPr="00DB0BC5">
        <w:rPr>
          <w:rFonts w:cs="Arial"/>
          <w:szCs w:val="24"/>
        </w:rPr>
        <w:t xml:space="preserve"> timeframe </w:t>
      </w:r>
      <w:r w:rsidRPr="00DB0BC5">
        <w:rPr>
          <w:rFonts w:cs="Arial"/>
          <w:szCs w:val="24"/>
        </w:rPr>
        <w:lastRenderedPageBreak/>
        <w:t>required by legislation.  The Institute is pleased to accept the endorsement of its procedures by such an eminent team of reviewers.</w:t>
      </w:r>
    </w:p>
    <w:p w:rsidR="00906149" w:rsidRPr="00DB0BC5" w:rsidRDefault="00906149" w:rsidP="00906149">
      <w:pPr>
        <w:rPr>
          <w:szCs w:val="24"/>
        </w:rPr>
      </w:pPr>
    </w:p>
    <w:p w:rsidR="00906149" w:rsidRPr="00DB0BC5" w:rsidRDefault="00906149" w:rsidP="0091205D">
      <w:pPr>
        <w:pStyle w:val="Heading3"/>
        <w:rPr>
          <w:szCs w:val="24"/>
        </w:rPr>
      </w:pPr>
      <w:bookmarkStart w:id="66" w:name="_GLOSSARY_OF_TERMS"/>
      <w:bookmarkEnd w:id="66"/>
      <w:r w:rsidRPr="00DB0BC5">
        <w:rPr>
          <w:szCs w:val="24"/>
        </w:rPr>
        <w:br w:type="page"/>
      </w:r>
      <w:bookmarkStart w:id="67" w:name="_Toc333228609"/>
      <w:bookmarkStart w:id="68" w:name="_Toc333228920"/>
      <w:bookmarkStart w:id="69" w:name="_Toc333228954"/>
      <w:bookmarkStart w:id="70" w:name="_Toc333229043"/>
      <w:bookmarkStart w:id="71" w:name="_Toc379890910"/>
      <w:r w:rsidRPr="00DB0BC5">
        <w:rPr>
          <w:szCs w:val="24"/>
        </w:rPr>
        <w:lastRenderedPageBreak/>
        <w:t>GLOSSARY OF TERMS</w:t>
      </w:r>
      <w:bookmarkEnd w:id="67"/>
      <w:bookmarkEnd w:id="68"/>
      <w:bookmarkEnd w:id="69"/>
      <w:bookmarkEnd w:id="70"/>
      <w:bookmarkEnd w:id="71"/>
    </w:p>
    <w:p w:rsidR="00906149" w:rsidRPr="00DB0BC5" w:rsidRDefault="00906149" w:rsidP="00906149">
      <w:pPr>
        <w:pStyle w:val="BodyTextIndent3"/>
        <w:spacing w:line="360" w:lineRule="auto"/>
        <w:ind w:left="0" w:firstLine="0"/>
        <w:jc w:val="center"/>
        <w:rPr>
          <w:rFonts w:cs="Arial"/>
        </w:rPr>
      </w:pPr>
    </w:p>
    <w:p w:rsidR="00F12EF5" w:rsidRPr="00DB0BC5" w:rsidRDefault="00F12EF5" w:rsidP="00F12EF5">
      <w:pPr>
        <w:spacing w:line="360" w:lineRule="auto"/>
        <w:jc w:val="both"/>
        <w:rPr>
          <w:rFonts w:cs="Arial"/>
          <w:szCs w:val="24"/>
        </w:rPr>
      </w:pPr>
      <w:smartTag w:uri="urn:schemas-microsoft-com:office:smarttags" w:element="PersonName">
        <w:r w:rsidRPr="00DB0BC5">
          <w:rPr>
            <w:rFonts w:cs="Arial"/>
            <w:b/>
            <w:bCs/>
            <w:color w:val="365F91"/>
            <w:szCs w:val="24"/>
          </w:rPr>
          <w:t>Academic Council</w:t>
        </w:r>
      </w:smartTag>
      <w:r w:rsidRPr="00DB0BC5">
        <w:rPr>
          <w:rFonts w:cs="Arial"/>
          <w:szCs w:val="24"/>
        </w:rPr>
        <w:t xml:space="preserve"> is a statutory body, provision for which is made in the DIT Act. It is appointed by the Governing Body of the Institute to assist it in the planning, co-ordinating, developing and overseeing the academic work of the Institute and in protecting, maintaining and developing the academic standards of the programmes and other academic activities of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smartTag w:uri="urn:schemas-microsoft-com:office:smarttags" w:element="PersonName">
        <w:r w:rsidRPr="00DB0BC5">
          <w:rPr>
            <w:rFonts w:cs="Arial"/>
            <w:b/>
            <w:bCs/>
            <w:color w:val="365F91"/>
            <w:szCs w:val="24"/>
          </w:rPr>
          <w:t>Academic Quality Assurance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having general responsibility for developing and monitoring the implementation of consistent procedures for validation, monitoring, review and approval of programmes of study across the Institute.  It also has responsibility in relation to student admission requirements and for student assessment regulations.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Accreditation</w:t>
      </w:r>
      <w:r w:rsidRPr="00DB0BC5">
        <w:rPr>
          <w:rFonts w:cs="Arial"/>
          <w:szCs w:val="24"/>
        </w:rPr>
        <w:t xml:space="preserve"> is the process of validating and approving a programme or programme module(s) within the Institute by an external body, for an award of that body.  The Institute may also </w:t>
      </w:r>
      <w:r w:rsidRPr="00DB0BC5">
        <w:rPr>
          <w:rFonts w:cs="Arial"/>
          <w:b/>
          <w:bCs/>
          <w:szCs w:val="24"/>
        </w:rPr>
        <w:t xml:space="preserve">accredit </w:t>
      </w:r>
      <w:r w:rsidRPr="00DB0BC5">
        <w:rPr>
          <w:rFonts w:cs="Arial"/>
          <w:szCs w:val="24"/>
        </w:rPr>
        <w:t>an external organisation for the purpose of offering a programme or programme module leading to an award of the Institute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color w:val="365F91"/>
          <w:szCs w:val="24"/>
        </w:rPr>
        <w:t>Advanced entry</w:t>
      </w:r>
      <w:r w:rsidRPr="00DB0BC5">
        <w:rPr>
          <w:rFonts w:cs="Arial"/>
          <w:b/>
          <w:szCs w:val="24"/>
        </w:rPr>
        <w:t>:</w:t>
      </w:r>
      <w:r w:rsidRPr="00DB0BC5">
        <w:rPr>
          <w:rFonts w:cs="Arial"/>
          <w:szCs w:val="24"/>
        </w:rPr>
        <w:t xml:space="preserve"> entry to a programme of study at any stage other than the initial entry stage.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Annual monitoring</w:t>
      </w:r>
      <w:r w:rsidRPr="00DB0BC5">
        <w:rPr>
          <w:rFonts w:cs="Arial"/>
          <w:b/>
          <w:bCs/>
          <w:szCs w:val="24"/>
        </w:rPr>
        <w:t xml:space="preserve"> </w:t>
      </w:r>
      <w:r w:rsidRPr="00DB0BC5">
        <w:rPr>
          <w:rFonts w:cs="Arial"/>
          <w:szCs w:val="24"/>
        </w:rPr>
        <w:t>is part of the ongoing process of academic quality enhancement of programmes.  It is the process in which an approved programme is critically evaluated annually by the Programme Committee under the supervision of the relevant College Board, to ensure that the academic standards are being maintained at appropriate levels.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Annual monitoring report</w:t>
      </w:r>
      <w:r w:rsidRPr="00DB0BC5">
        <w:rPr>
          <w:rFonts w:cs="Arial"/>
          <w:b/>
          <w:bCs/>
          <w:szCs w:val="24"/>
        </w:rPr>
        <w:t xml:space="preserve"> </w:t>
      </w:r>
      <w:r w:rsidRPr="00DB0BC5">
        <w:rPr>
          <w:rFonts w:cs="Arial"/>
          <w:szCs w:val="24"/>
        </w:rPr>
        <w:t>is the outcome of the process in which an approved programme is critically evaluated.  The annual monitoring report (Q5) in relation to the functioning of the</w:t>
      </w:r>
      <w:r w:rsidRPr="00DB0BC5">
        <w:rPr>
          <w:rFonts w:cs="Arial"/>
          <w:szCs w:val="24"/>
          <w:lang w:val="en-GB"/>
        </w:rPr>
        <w:t xml:space="preserve"> programme</w:t>
      </w:r>
      <w:r w:rsidRPr="00DB0BC5">
        <w:rPr>
          <w:rFonts w:cs="Arial"/>
          <w:szCs w:val="24"/>
        </w:rPr>
        <w:t xml:space="preserve"> in the past academic year is prepared by the</w:t>
      </w:r>
      <w:r w:rsidRPr="00DB0BC5">
        <w:rPr>
          <w:rFonts w:cs="Arial"/>
          <w:szCs w:val="24"/>
          <w:lang w:val="en-TT"/>
        </w:rPr>
        <w:t xml:space="preserve"> Programme</w:t>
      </w:r>
      <w:r w:rsidRPr="00DB0BC5">
        <w:rPr>
          <w:rFonts w:cs="Arial"/>
          <w:szCs w:val="24"/>
        </w:rPr>
        <w:t xml:space="preserve"> Committee and submitted through the Head of School (or nominee) to the College Board.  This is a two-part process: the first part at the end of the academic year (June) deals with the proposal of major or minor modifications to the programme and their approval, while </w:t>
      </w:r>
      <w:r w:rsidRPr="00DB0BC5">
        <w:rPr>
          <w:rFonts w:cs="Arial"/>
          <w:szCs w:val="24"/>
        </w:rPr>
        <w:lastRenderedPageBreak/>
        <w:t xml:space="preserve">the final report is submitted and considered in the autumn term (November) of the succeeding academic year.  </w:t>
      </w:r>
    </w:p>
    <w:p w:rsidR="00170CBE" w:rsidRDefault="00170CBE" w:rsidP="00F12EF5">
      <w:pPr>
        <w:rPr>
          <w:rFonts w:cs="Arial"/>
          <w:b/>
          <w:color w:val="365F91"/>
          <w:szCs w:val="24"/>
        </w:rPr>
      </w:pPr>
    </w:p>
    <w:p w:rsidR="00F12EF5" w:rsidRPr="00DB0BC5" w:rsidRDefault="00F12EF5" w:rsidP="00F12EF5">
      <w:pPr>
        <w:rPr>
          <w:rFonts w:cs="Arial"/>
          <w:szCs w:val="24"/>
        </w:rPr>
      </w:pPr>
      <w:r w:rsidRPr="00DB0BC5">
        <w:rPr>
          <w:rFonts w:cs="Arial"/>
          <w:b/>
          <w:color w:val="365F91"/>
          <w:szCs w:val="24"/>
        </w:rPr>
        <w:t>APCL:</w:t>
      </w:r>
      <w:r w:rsidRPr="00DB0BC5">
        <w:rPr>
          <w:rFonts w:cs="Arial"/>
          <w:szCs w:val="24"/>
        </w:rPr>
        <w:t xml:space="preserve"> accreditation of prior certificated learning.</w:t>
      </w:r>
    </w:p>
    <w:p w:rsidR="00F12EF5" w:rsidRPr="00DB0BC5" w:rsidRDefault="00F12EF5" w:rsidP="00F12EF5">
      <w:pPr>
        <w:ind w:left="1440" w:hanging="1440"/>
        <w:rPr>
          <w:rFonts w:cs="Arial"/>
          <w:szCs w:val="24"/>
        </w:rPr>
      </w:pPr>
    </w:p>
    <w:p w:rsidR="00F12EF5" w:rsidRPr="00DB0BC5" w:rsidRDefault="00F12EF5" w:rsidP="00F12EF5">
      <w:pPr>
        <w:rPr>
          <w:rFonts w:cs="Arial"/>
          <w:szCs w:val="24"/>
        </w:rPr>
      </w:pPr>
      <w:r w:rsidRPr="00DB0BC5">
        <w:rPr>
          <w:rFonts w:cs="Arial"/>
          <w:b/>
          <w:color w:val="365F91"/>
          <w:szCs w:val="24"/>
        </w:rPr>
        <w:t>APEL</w:t>
      </w:r>
      <w:r w:rsidRPr="00DB0BC5">
        <w:rPr>
          <w:rFonts w:cs="Arial"/>
          <w:color w:val="365F91"/>
          <w:szCs w:val="24"/>
        </w:rPr>
        <w:t>:</w:t>
      </w:r>
      <w:r w:rsidRPr="00DB0BC5">
        <w:rPr>
          <w:rFonts w:cs="Arial"/>
          <w:szCs w:val="24"/>
        </w:rPr>
        <w:t xml:space="preserve"> accreditation of prior experiential learning.</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Approval</w:t>
      </w:r>
      <w:r w:rsidRPr="00DB0BC5">
        <w:rPr>
          <w:rFonts w:cs="Arial"/>
          <w:color w:val="365F91"/>
          <w:szCs w:val="24"/>
        </w:rPr>
        <w:t xml:space="preserve"> </w:t>
      </w:r>
      <w:r w:rsidRPr="00DB0BC5">
        <w:rPr>
          <w:rFonts w:cs="Arial"/>
          <w:szCs w:val="24"/>
        </w:rPr>
        <w:t xml:space="preserve">is the final step in the validation/review process where a programme is judged to satisfy or continue to satisfy the requirements of the Institute for an award.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Assessments</w:t>
      </w:r>
      <w:r w:rsidRPr="00DB0BC5">
        <w:rPr>
          <w:rFonts w:cs="Arial"/>
          <w:color w:val="365F91"/>
          <w:szCs w:val="24"/>
        </w:rPr>
        <w:t>,</w:t>
      </w:r>
      <w:r w:rsidRPr="00DB0BC5">
        <w:rPr>
          <w:rFonts w:cs="Arial"/>
          <w:szCs w:val="24"/>
        </w:rPr>
        <w:t xml:space="preserve"> including examinations, are administered under the current General Assessment Regulations of the Institute and any other regulations set down for the individual programme in the approved Programme Document.  Individual derogations from the General Assessment Regulations must be clearly highlighted in the Programme Document for validation/review, be approved by College Board and brought to the attention of the Validation/Review Panel.  Requests for derogations outside the validation/review process should be brought forward by the College Director following approval by College Board to the Academic Quality Assurance Committee for consideration before being submitted to Academic Council for consideration.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Bologna Process:</w:t>
      </w:r>
      <w:r w:rsidRPr="00DB0BC5">
        <w:rPr>
          <w:rFonts w:cs="Arial"/>
          <w:szCs w:val="24"/>
        </w:rPr>
        <w:t xml:space="preserve"> a series of reforms to create a European Higher Education Area (EGEA) in three initial dimensions: a three cycle structure (bachelor, master and doctor), a common approach to quality assurance, and a system of recognising qualifications.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color w:val="365F91"/>
          <w:szCs w:val="24"/>
        </w:rPr>
        <w:t xml:space="preserve">A </w:t>
      </w:r>
      <w:r w:rsidRPr="00DB0BC5">
        <w:rPr>
          <w:rFonts w:cs="Arial"/>
          <w:b/>
          <w:bCs/>
          <w:color w:val="365F91"/>
          <w:szCs w:val="24"/>
        </w:rPr>
        <w:t>Certificate of Programme Approval</w:t>
      </w:r>
      <w:r w:rsidRPr="00DB0BC5">
        <w:rPr>
          <w:rFonts w:cs="Arial"/>
          <w:szCs w:val="24"/>
        </w:rPr>
        <w:t xml:space="preserve"> is issued by the </w:t>
      </w:r>
      <w:smartTag w:uri="urn:schemas-microsoft-com:office:smarttags" w:element="PersonName">
        <w:r w:rsidRPr="00DB0BC5">
          <w:rPr>
            <w:rFonts w:cs="Arial"/>
            <w:szCs w:val="24"/>
          </w:rPr>
          <w:t>Academic Quality Assurance Committee</w:t>
        </w:r>
      </w:smartTag>
      <w:r w:rsidRPr="00DB0BC5">
        <w:rPr>
          <w:rFonts w:cs="Arial"/>
          <w:szCs w:val="24"/>
        </w:rPr>
        <w:t xml:space="preserve"> on behalf of the Institute’s </w:t>
      </w:r>
      <w:smartTag w:uri="urn:schemas-microsoft-com:office:smarttags" w:element="PersonName">
        <w:r w:rsidRPr="00DB0BC5">
          <w:rPr>
            <w:rFonts w:cs="Arial"/>
            <w:szCs w:val="24"/>
          </w:rPr>
          <w:t>Academic Council</w:t>
        </w:r>
      </w:smartTag>
      <w:r w:rsidRPr="00DB0BC5">
        <w:rPr>
          <w:rFonts w:cs="Arial"/>
          <w:szCs w:val="24"/>
        </w:rPr>
        <w:t>, after a new programme has been approved following its validation or after an existing programme has been approved following its review.   This Certificate of Programme Approval is signed by the Director of Academic Affairs.</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color w:val="365F91"/>
          <w:szCs w:val="24"/>
        </w:rPr>
        <w:t>College:</w:t>
      </w:r>
      <w:r w:rsidRPr="00DB0BC5">
        <w:rPr>
          <w:rFonts w:cs="Arial"/>
          <w:b/>
          <w:bCs/>
          <w:szCs w:val="24"/>
        </w:rPr>
        <w:t xml:space="preserve">  </w:t>
      </w:r>
      <w:r w:rsidRPr="00DB0BC5">
        <w:rPr>
          <w:rFonts w:cs="Arial"/>
          <w:szCs w:val="24"/>
        </w:rPr>
        <w:t>The 4 colleges comprise groupings of schools in broadly cognate areas and schools tend to sit on a continuum in these areas. Those schools positioned closely to each other on the continuum will have similar approaches to learning strategies and similar requirements in terms of facilities. Hence the structure aims to bring schools with such common needs together to reap the benefits of critical mass.</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Board</w:t>
      </w:r>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with responsibility for implementing and administering academic functions in a College and, in the context of this Handbook, for implementing quality assurance and enhancement procedures.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Executive</w:t>
      </w:r>
      <w:r w:rsidRPr="00DB0BC5">
        <w:rPr>
          <w:rFonts w:cs="Arial"/>
          <w:szCs w:val="24"/>
        </w:rPr>
        <w:t xml:space="preserve"> comprises the College Director, the </w:t>
      </w:r>
      <w:smartTag w:uri="urn:schemas-microsoft-com:office:smarttags" w:element="PersonName">
        <w:r w:rsidRPr="00DB0BC5">
          <w:rPr>
            <w:rFonts w:cs="Arial"/>
            <w:szCs w:val="24"/>
          </w:rPr>
          <w:t>Heads of School</w:t>
        </w:r>
      </w:smartTag>
      <w:r w:rsidRPr="00DB0BC5">
        <w:rPr>
          <w:rFonts w:cs="Arial"/>
          <w:szCs w:val="24"/>
        </w:rPr>
        <w:t xml:space="preserve">, </w:t>
      </w:r>
      <w:smartTag w:uri="urn:schemas-microsoft-com:office:smarttags" w:element="PersonName">
        <w:r w:rsidRPr="00DB0BC5">
          <w:rPr>
            <w:rFonts w:cs="Arial"/>
            <w:szCs w:val="24"/>
          </w:rPr>
          <w:t>Heads of Learning Development</w:t>
        </w:r>
      </w:smartTag>
      <w:r w:rsidRPr="00DB0BC5">
        <w:rPr>
          <w:rFonts w:cs="Arial"/>
          <w:szCs w:val="24"/>
        </w:rPr>
        <w:t xml:space="preserve"> and the College Administrator, and its function is to serve as the management team of the College, with particular responsibility for the College budget and for the management of the staff and resources assigned to the College.  The College Executive may co-opt other persons as required.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College Review</w:t>
      </w:r>
      <w:r w:rsidRPr="00DB0BC5">
        <w:rPr>
          <w:rFonts w:cs="Arial"/>
          <w:szCs w:val="24"/>
        </w:rPr>
        <w:t xml:space="preserve"> is the process whereby the Institute considers the effectiveness of Schools/Departments and Colleges in discharging their responsibilities, primarily in relation to managing academic quality and other matters. It enables the Institute to satisfy itself that the Institute’s policies, particularly those relating to the implementation of quality enhancement systems, are being implemented effectively at College level and, by extension, at programme level.  A College review entails the consideration of such matters as responsibility for quality enhancement within the College, relationships with individual schools and departments, and the role of the School Boards, the College Board and the College Executive.  </w:t>
      </w:r>
    </w:p>
    <w:p w:rsidR="00F12EF5" w:rsidRPr="00DB0BC5" w:rsidRDefault="00F12EF5" w:rsidP="00F12EF5">
      <w:pPr>
        <w:spacing w:line="360" w:lineRule="auto"/>
        <w:jc w:val="both"/>
        <w:rPr>
          <w:rFonts w:cs="Arial"/>
          <w:b/>
          <w:bCs/>
          <w:szCs w:val="24"/>
        </w:rPr>
      </w:pPr>
    </w:p>
    <w:p w:rsidR="00F12EF5" w:rsidRPr="00DB0BC5" w:rsidRDefault="00F12EF5" w:rsidP="00F12EF5">
      <w:pPr>
        <w:spacing w:before="100" w:after="100" w:line="360" w:lineRule="auto"/>
        <w:jc w:val="both"/>
        <w:rPr>
          <w:rFonts w:cs="Arial"/>
          <w:b/>
          <w:bCs/>
          <w:szCs w:val="24"/>
        </w:rPr>
      </w:pPr>
      <w:r w:rsidRPr="00DB0BC5">
        <w:rPr>
          <w:rFonts w:cs="Arial"/>
          <w:b/>
          <w:color w:val="365F91"/>
          <w:szCs w:val="24"/>
          <w:lang w:val="en-GB"/>
        </w:rPr>
        <w:t>Distance Learning</w:t>
      </w:r>
      <w:r w:rsidRPr="00DB0BC5">
        <w:rPr>
          <w:rFonts w:cs="Arial"/>
          <w:szCs w:val="24"/>
          <w:lang w:val="en-GB"/>
        </w:rPr>
        <w:t xml:space="preserve"> has been taken to mean a way of providing higher education that involves the transfer to the student</w:t>
      </w:r>
      <w:r w:rsidRPr="00DB0BC5">
        <w:rPr>
          <w:rFonts w:cs="Arial"/>
          <w:szCs w:val="24"/>
        </w:rPr>
        <w:t>’</w:t>
      </w:r>
      <w:r w:rsidRPr="00DB0BC5">
        <w:rPr>
          <w:rFonts w:cs="Arial"/>
          <w:szCs w:val="24"/>
          <w:lang w:val="en-GB"/>
        </w:rPr>
        <w:t>s location of the materials that form the main basis of study, rather than the student moving to the location of the resource provider</w:t>
      </w:r>
    </w:p>
    <w:p w:rsidR="00F12EF5" w:rsidRPr="00DB0BC5" w:rsidRDefault="00F12EF5" w:rsidP="00F12EF5">
      <w:pPr>
        <w:spacing w:before="100" w:after="100" w:line="360" w:lineRule="auto"/>
        <w:jc w:val="both"/>
        <w:rPr>
          <w:rFonts w:cs="Arial"/>
          <w:b/>
          <w:bCs/>
          <w:szCs w:val="24"/>
        </w:rPr>
      </w:pPr>
    </w:p>
    <w:p w:rsidR="00F12EF5" w:rsidRPr="00DB0BC5" w:rsidRDefault="00F12EF5" w:rsidP="00F12EF5">
      <w:pPr>
        <w:spacing w:before="100" w:after="100" w:line="360" w:lineRule="auto"/>
        <w:jc w:val="both"/>
        <w:rPr>
          <w:rFonts w:cs="Arial"/>
          <w:bCs/>
          <w:szCs w:val="24"/>
        </w:rPr>
      </w:pPr>
      <w:r w:rsidRPr="00DB0BC5">
        <w:rPr>
          <w:rFonts w:cs="Arial"/>
          <w:b/>
          <w:bCs/>
          <w:color w:val="365F91"/>
          <w:szCs w:val="24"/>
        </w:rPr>
        <w:t>Dual Awards</w:t>
      </w:r>
      <w:r w:rsidRPr="00DB0BC5">
        <w:rPr>
          <w:rFonts w:cs="Arial"/>
          <w:bCs/>
          <w:szCs w:val="24"/>
        </w:rPr>
        <w:t xml:space="preserve"> may be defined as jointly developed and validated programmes leading to separate awards from an academic institution and a partner organization or institution.  </w:t>
      </w:r>
    </w:p>
    <w:p w:rsidR="00F12EF5" w:rsidRPr="00DB0BC5" w:rsidRDefault="00F12EF5" w:rsidP="00F12EF5">
      <w:pPr>
        <w:spacing w:before="100" w:after="100" w:line="360" w:lineRule="auto"/>
        <w:jc w:val="both"/>
        <w:rPr>
          <w:rFonts w:cs="Arial"/>
          <w:b/>
          <w:bCs/>
          <w:szCs w:val="24"/>
        </w:rPr>
      </w:pPr>
    </w:p>
    <w:p w:rsidR="00F12EF5" w:rsidRPr="00DB0BC5" w:rsidRDefault="00F12EF5" w:rsidP="00F12EF5">
      <w:pPr>
        <w:spacing w:before="100" w:after="100" w:line="360" w:lineRule="auto"/>
        <w:jc w:val="both"/>
        <w:rPr>
          <w:rFonts w:cs="Arial"/>
          <w:szCs w:val="24"/>
        </w:rPr>
      </w:pPr>
      <w:r w:rsidRPr="00DB0BC5">
        <w:rPr>
          <w:rFonts w:cs="Arial"/>
          <w:b/>
          <w:bCs/>
          <w:color w:val="365F91"/>
          <w:szCs w:val="24"/>
        </w:rPr>
        <w:t>European Credit Transfer System (ECTS)</w:t>
      </w:r>
      <w:r w:rsidRPr="00DB0BC5">
        <w:rPr>
          <w:rFonts w:cs="Arial"/>
          <w:szCs w:val="24"/>
        </w:rPr>
        <w:t xml:space="preserve"> is a system based on the student workload required to achieve the learning outcomes and competencies of the programme. ECTS is based on the convention that 60 credits measure the notional workload of a full-time student during one academic year.  Learning outcomes are sets of competences, </w:t>
      </w:r>
      <w:r w:rsidRPr="00DB0BC5">
        <w:rPr>
          <w:rFonts w:cs="Arial"/>
          <w:szCs w:val="24"/>
        </w:rPr>
        <w:lastRenderedPageBreak/>
        <w:t>expressing what the student will know, understand or be able to do after completion of a process of learning.  Credits in ECTS can only be obtained after completion of the work required and appropriate assessment of the learning outcomes achieved.  Student workload in ECTS includes the time spent in attending lectures, seminars, independent study, preparation for, and taking of, examinations.  Credits are allocated to all educational components of a study programme (such as modules, courses, placements, dissertation work), and reflect the quantity of work each component requires.</w:t>
      </w:r>
    </w:p>
    <w:p w:rsidR="00F12EF5" w:rsidRPr="00DB0BC5" w:rsidRDefault="00F12EF5" w:rsidP="00DB0BC5">
      <w:pPr>
        <w:spacing w:line="360" w:lineRule="auto"/>
        <w:ind w:left="720"/>
        <w:jc w:val="both"/>
        <w:rPr>
          <w:rFonts w:cs="Arial"/>
          <w:color w:val="365F91"/>
          <w:szCs w:val="24"/>
        </w:rPr>
      </w:pPr>
      <w:r w:rsidRPr="00DB0BC5">
        <w:rPr>
          <w:rFonts w:cs="Arial"/>
          <w:color w:val="365F91"/>
          <w:szCs w:val="24"/>
        </w:rPr>
        <w:t>In relation to RPL:</w:t>
      </w:r>
    </w:p>
    <w:p w:rsidR="00F12EF5" w:rsidRPr="00DB0BC5" w:rsidRDefault="00F12EF5" w:rsidP="00DB0BC5">
      <w:pPr>
        <w:spacing w:line="360" w:lineRule="auto"/>
        <w:ind w:left="720"/>
        <w:jc w:val="both"/>
        <w:rPr>
          <w:rFonts w:cs="Arial"/>
          <w:szCs w:val="24"/>
        </w:rPr>
      </w:pPr>
      <w:r w:rsidRPr="00DB0BC5">
        <w:rPr>
          <w:rFonts w:cs="Arial"/>
          <w:color w:val="365F91"/>
          <w:szCs w:val="24"/>
        </w:rPr>
        <w:t xml:space="preserve">RPL </w:t>
      </w:r>
      <w:r w:rsidRPr="00DB0BC5">
        <w:rPr>
          <w:rFonts w:cs="Arial"/>
          <w:i/>
          <w:color w:val="365F91"/>
          <w:szCs w:val="24"/>
        </w:rPr>
        <w:t>transfer credits</w:t>
      </w:r>
      <w:r w:rsidRPr="00DB0BC5">
        <w:rPr>
          <w:rFonts w:cs="Arial"/>
          <w:szCs w:val="24"/>
        </w:rPr>
        <w:t xml:space="preserve"> may be awarded within the process of </w:t>
      </w:r>
      <w:r w:rsidRPr="00DB0BC5">
        <w:rPr>
          <w:rFonts w:cs="Arial"/>
          <w:i/>
          <w:szCs w:val="24"/>
        </w:rPr>
        <w:t xml:space="preserve">advanced entry </w:t>
      </w:r>
      <w:r w:rsidRPr="00DB0BC5">
        <w:rPr>
          <w:rFonts w:cs="Arial"/>
          <w:szCs w:val="24"/>
        </w:rPr>
        <w:t>to a DIT programme. Such transfer credits may be achieved through DIT or other programmes, or through APEL.</w:t>
      </w:r>
    </w:p>
    <w:p w:rsidR="00F12EF5" w:rsidRPr="00DB0BC5" w:rsidRDefault="00F12EF5" w:rsidP="00DB0BC5">
      <w:pPr>
        <w:spacing w:line="360" w:lineRule="auto"/>
        <w:ind w:left="720"/>
        <w:jc w:val="both"/>
        <w:rPr>
          <w:rFonts w:cs="Arial"/>
          <w:szCs w:val="24"/>
        </w:rPr>
      </w:pPr>
      <w:r w:rsidRPr="00DB0BC5">
        <w:rPr>
          <w:rFonts w:cs="Arial"/>
          <w:i/>
          <w:color w:val="365F91"/>
          <w:szCs w:val="24"/>
        </w:rPr>
        <w:t>General credits</w:t>
      </w:r>
      <w:r w:rsidRPr="00DB0BC5">
        <w:rPr>
          <w:rFonts w:cs="Arial"/>
          <w:szCs w:val="24"/>
        </w:rPr>
        <w:t xml:space="preserve"> are awarded when an RPL claim has been processed in relation to a stage of the receiving programme or to a set of programme modules  but not necessarily in relation to individual module learning outcomes. These types of credits are awarded as exemption from a block of study (stage or named modules).</w:t>
      </w:r>
    </w:p>
    <w:p w:rsidR="00F12EF5" w:rsidRPr="00DB0BC5" w:rsidRDefault="00F12EF5" w:rsidP="00DB0BC5">
      <w:pPr>
        <w:spacing w:line="360" w:lineRule="auto"/>
        <w:ind w:left="720"/>
        <w:jc w:val="both"/>
        <w:rPr>
          <w:rFonts w:cs="Arial"/>
          <w:szCs w:val="24"/>
        </w:rPr>
      </w:pPr>
      <w:r w:rsidRPr="00DB0BC5">
        <w:rPr>
          <w:rFonts w:cs="Arial"/>
          <w:i/>
          <w:color w:val="365F91"/>
          <w:szCs w:val="24"/>
        </w:rPr>
        <w:t>Specific credits</w:t>
      </w:r>
      <w:r w:rsidRPr="00DB0BC5">
        <w:rPr>
          <w:rFonts w:cs="Arial"/>
          <w:szCs w:val="24"/>
        </w:rPr>
        <w:t xml:space="preserve"> are awarded when an APCL claim has been processed in relation to the module learning outcomes and credits of the receiving programme. Specific credits may be awarded where APEL is used to achieve module exemption/s. In both these cases it is usual to award the same level and number of credits as available for the module where an applicant can provide evidence of learning equivalent to the learning outcomes of the module and where RPL is acceptable for module exemptions in the first instance as outlined in the programme validation document.</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Diploma Supplement:</w:t>
      </w:r>
      <w:r w:rsidRPr="00DB0BC5">
        <w:rPr>
          <w:rFonts w:cs="Arial"/>
          <w:szCs w:val="24"/>
        </w:rPr>
        <w:t xml:space="preserve"> a document devised by the Council of Europe, UNESCO and the EU for mobility and transparency purposes which is attached to an award certificate and which describes the nature, level, context and status of the award to which it is attached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color w:val="365F91"/>
          <w:szCs w:val="24"/>
        </w:rPr>
      </w:pPr>
      <w:r w:rsidRPr="00DB0BC5">
        <w:rPr>
          <w:rFonts w:cs="Arial"/>
          <w:b/>
          <w:bCs/>
          <w:color w:val="365F91"/>
          <w:szCs w:val="24"/>
        </w:rPr>
        <w:t xml:space="preserve">Examinations </w:t>
      </w:r>
      <w:r w:rsidRPr="00DB0BC5">
        <w:rPr>
          <w:rFonts w:cs="Arial"/>
          <w:b/>
          <w:bCs/>
          <w:szCs w:val="24"/>
        </w:rPr>
        <w:t>(see Assessments above)</w:t>
      </w:r>
      <w:r w:rsidRPr="00DB0BC5">
        <w:rPr>
          <w:rFonts w:cs="Arial"/>
          <w:color w:val="365F91"/>
          <w:szCs w:val="24"/>
        </w:rPr>
        <w:t xml:space="preserve">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Examiners (internal)</w:t>
      </w:r>
      <w:r w:rsidRPr="00DB0BC5">
        <w:rPr>
          <w:rFonts w:cs="Arial"/>
          <w:b/>
          <w:bCs/>
          <w:szCs w:val="24"/>
        </w:rPr>
        <w:t xml:space="preserve"> </w:t>
      </w:r>
      <w:r w:rsidRPr="00DB0BC5">
        <w:rPr>
          <w:rFonts w:cs="Arial"/>
          <w:szCs w:val="24"/>
        </w:rPr>
        <w:t xml:space="preserve">on programmes leading to awards of the Institute are normally full-time or part-time members of academic lecturing staff.  They are nominated by the </w:t>
      </w:r>
      <w:r w:rsidRPr="00DB0BC5">
        <w:rPr>
          <w:rFonts w:cs="Arial"/>
          <w:szCs w:val="24"/>
        </w:rPr>
        <w:lastRenderedPageBreak/>
        <w:t xml:space="preserve">relevant Head(s) of School and formally appointed each year by the College Board on behalf of </w:t>
      </w:r>
      <w:smartTag w:uri="urn:schemas-microsoft-com:office:smarttags" w:element="PersonName">
        <w:r w:rsidRPr="00DB0BC5">
          <w:rPr>
            <w:rFonts w:cs="Arial"/>
            <w:szCs w:val="24"/>
          </w:rPr>
          <w:t>Academic Council</w:t>
        </w:r>
      </w:smartTag>
      <w:r w:rsidRPr="00DB0BC5">
        <w:rPr>
          <w:rFonts w:cs="Arial"/>
          <w:szCs w:val="24"/>
        </w:rPr>
        <w:t xml:space="preserve">.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bCs/>
          <w:color w:val="365F91"/>
          <w:szCs w:val="24"/>
        </w:rPr>
        <w:t>Examiners (external)</w:t>
      </w:r>
      <w:r w:rsidRPr="00DB0BC5">
        <w:rPr>
          <w:rFonts w:cs="Arial"/>
          <w:b/>
          <w:bCs/>
          <w:szCs w:val="24"/>
        </w:rPr>
        <w:t xml:space="preserve"> </w:t>
      </w:r>
      <w:r w:rsidRPr="00DB0BC5">
        <w:rPr>
          <w:rFonts w:cs="Arial"/>
          <w:szCs w:val="24"/>
        </w:rPr>
        <w:t xml:space="preserve">must be employed in respect of the assessed work of a programme leading to an award of the Institute in order to provide an annual peer judgement on the standards achieved at the completion of the programme.  In some cases, external examiners may also be employed for examinations at an earlier stage or in special circumstances as determined by the College Board.  Each external examiner is normally appointed by the </w:t>
      </w:r>
      <w:smartTag w:uri="urn:schemas-microsoft-com:office:smarttags" w:element="PersonName">
        <w:r w:rsidRPr="00DB0BC5">
          <w:rPr>
            <w:rFonts w:cs="Arial"/>
            <w:szCs w:val="24"/>
          </w:rPr>
          <w:t>Academic Council</w:t>
        </w:r>
      </w:smartTag>
      <w:r w:rsidRPr="00DB0BC5">
        <w:rPr>
          <w:rFonts w:cs="Arial"/>
          <w:szCs w:val="24"/>
        </w:rPr>
        <w:t xml:space="preserve"> at its meeting in June of the preceding year for a three-year period or for the duration of the</w:t>
      </w:r>
      <w:r w:rsidRPr="00DB0BC5">
        <w:rPr>
          <w:rFonts w:cs="Arial"/>
          <w:szCs w:val="24"/>
          <w:lang w:val="en-GB"/>
        </w:rPr>
        <w:t xml:space="preserve"> programme</w:t>
      </w:r>
      <w:r w:rsidRPr="00DB0BC5">
        <w:rPr>
          <w:rFonts w:cs="Arial"/>
          <w:szCs w:val="24"/>
        </w:rPr>
        <w:t xml:space="preserve">.  The detailed responsibilities of internal and external examiner are set out in the </w:t>
      </w:r>
      <w:r w:rsidRPr="00DB0BC5">
        <w:rPr>
          <w:rFonts w:cs="Arial"/>
          <w:i/>
          <w:iCs/>
          <w:szCs w:val="24"/>
        </w:rPr>
        <w:t>General Assessment Regulations</w:t>
      </w:r>
      <w:r w:rsidRPr="00DB0BC5">
        <w:rPr>
          <w:rFonts w:cs="Arial"/>
          <w:szCs w:val="24"/>
        </w:rPr>
        <w:t xml:space="preserve"> of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EQF</w:t>
      </w:r>
      <w:r w:rsidRPr="00DB0BC5">
        <w:rPr>
          <w:rFonts w:cs="Arial"/>
          <w:color w:val="365F91"/>
          <w:szCs w:val="24"/>
        </w:rPr>
        <w:t>:</w:t>
      </w:r>
      <w:r w:rsidRPr="00DB0BC5">
        <w:rPr>
          <w:rFonts w:cs="Arial"/>
          <w:szCs w:val="24"/>
        </w:rPr>
        <w:t xml:space="preserve"> European Qualifications Framework for Lifelong Learning – a system of relating national frameworks to a common set of reference levels</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Erasmus Mundus</w:t>
      </w:r>
      <w:r w:rsidRPr="00DB0BC5">
        <w:rPr>
          <w:rFonts w:cs="Arial"/>
          <w:szCs w:val="24"/>
        </w:rPr>
        <w:t>: a higher education co-operation and mobility programme between European and Third countries.</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proofErr w:type="spellStart"/>
      <w:r w:rsidRPr="00DB0BC5">
        <w:rPr>
          <w:rFonts w:cs="Arial"/>
          <w:b/>
          <w:color w:val="365F91"/>
          <w:szCs w:val="24"/>
        </w:rPr>
        <w:t>Europass</w:t>
      </w:r>
      <w:proofErr w:type="spellEnd"/>
      <w:r w:rsidRPr="00DB0BC5">
        <w:rPr>
          <w:rFonts w:cs="Arial"/>
          <w:b/>
          <w:color w:val="365F91"/>
          <w:szCs w:val="24"/>
        </w:rPr>
        <w:t xml:space="preserve"> CV:</w:t>
      </w:r>
      <w:r w:rsidRPr="00DB0BC5">
        <w:rPr>
          <w:rFonts w:cs="Arial"/>
          <w:szCs w:val="24"/>
        </w:rPr>
        <w:t xml:space="preserve"> a common template devised to present skills and qualifications to assist with citizen mobility.</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proofErr w:type="spellStart"/>
      <w:r w:rsidRPr="00DB0BC5">
        <w:rPr>
          <w:rFonts w:cs="Arial"/>
          <w:b/>
          <w:color w:val="365F91"/>
          <w:szCs w:val="24"/>
        </w:rPr>
        <w:t>Europass</w:t>
      </w:r>
      <w:proofErr w:type="spellEnd"/>
      <w:r w:rsidRPr="00DB0BC5">
        <w:rPr>
          <w:rFonts w:cs="Arial"/>
          <w:b/>
          <w:color w:val="365F91"/>
          <w:szCs w:val="24"/>
        </w:rPr>
        <w:t xml:space="preserve"> Mobility:</w:t>
      </w:r>
      <w:r w:rsidRPr="00DB0BC5">
        <w:rPr>
          <w:rFonts w:cs="Arial"/>
          <w:szCs w:val="24"/>
        </w:rPr>
        <w:t xml:space="preserve"> a template to record time spent in education and training in another European country.</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Exemption/s:</w:t>
      </w:r>
      <w:r w:rsidRPr="00DB0BC5">
        <w:rPr>
          <w:rFonts w:cs="Arial"/>
          <w:szCs w:val="24"/>
        </w:rPr>
        <w:t xml:space="preserve"> an element/elements of a programme of study which a student is not required to take but for which credits may be awarded on the basis of prior or concurrent learning.</w:t>
      </w:r>
    </w:p>
    <w:p w:rsidR="00F12EF5" w:rsidRPr="00DB0BC5" w:rsidRDefault="00F12EF5" w:rsidP="00F12EF5">
      <w:pPr>
        <w:spacing w:line="360" w:lineRule="auto"/>
        <w:ind w:left="1440"/>
        <w:jc w:val="both"/>
        <w:rPr>
          <w:rFonts w:cs="Arial"/>
          <w:szCs w:val="24"/>
        </w:rPr>
      </w:pPr>
    </w:p>
    <w:p w:rsidR="00F12EF5" w:rsidRPr="00DB0BC5" w:rsidRDefault="00F12EF5" w:rsidP="00F12EF5">
      <w:pPr>
        <w:spacing w:line="360" w:lineRule="auto"/>
        <w:jc w:val="both"/>
        <w:rPr>
          <w:rFonts w:cs="Arial"/>
          <w:szCs w:val="24"/>
        </w:rPr>
      </w:pPr>
      <w:r w:rsidRPr="00DB0BC5">
        <w:rPr>
          <w:rFonts w:cs="Arial"/>
          <w:b/>
          <w:color w:val="365F91"/>
          <w:szCs w:val="24"/>
        </w:rPr>
        <w:t>Experiential learning:</w:t>
      </w:r>
      <w:r w:rsidRPr="00DB0BC5">
        <w:rPr>
          <w:rFonts w:cs="Arial"/>
          <w:szCs w:val="24"/>
        </w:rPr>
        <w:t xml:space="preserve"> </w:t>
      </w:r>
      <w:r w:rsidRPr="00DB0BC5">
        <w:rPr>
          <w:rFonts w:cs="Arial"/>
          <w:i/>
          <w:szCs w:val="24"/>
        </w:rPr>
        <w:t>Experiential learning</w:t>
      </w:r>
      <w:r w:rsidRPr="00DB0BC5">
        <w:rPr>
          <w:rFonts w:cs="Arial"/>
          <w:szCs w:val="24"/>
        </w:rPr>
        <w:t xml:space="preserve">, often called </w:t>
      </w:r>
      <w:r w:rsidRPr="00DB0BC5">
        <w:rPr>
          <w:rFonts w:cs="Arial"/>
          <w:i/>
          <w:szCs w:val="24"/>
        </w:rPr>
        <w:t>informal learning</w:t>
      </w:r>
      <w:r w:rsidRPr="00DB0BC5">
        <w:rPr>
          <w:rFonts w:cs="Arial"/>
          <w:szCs w:val="24"/>
        </w:rPr>
        <w:t xml:space="preserve"> refers to learning that has been achieved through paid work, through voluntary work, through life activities or through independent study, and which has not been formally assessed which is appropriate for submission for academic judgement and for recognition by the DIT in relation to its awards. </w:t>
      </w:r>
    </w:p>
    <w:p w:rsidR="00F12EF5" w:rsidRPr="00DB0BC5" w:rsidRDefault="00F12EF5" w:rsidP="00F12EF5">
      <w:pPr>
        <w:spacing w:line="360" w:lineRule="auto"/>
        <w:jc w:val="both"/>
        <w:rPr>
          <w:rFonts w:cs="Arial"/>
          <w:szCs w:val="24"/>
        </w:rPr>
      </w:pPr>
      <w:r w:rsidRPr="00DB0BC5">
        <w:rPr>
          <w:rFonts w:cs="Arial"/>
          <w:szCs w:val="24"/>
        </w:rPr>
        <w:lastRenderedPageBreak/>
        <w:t>Additionally, it is common to define formal and non-formal learning as follows.</w:t>
      </w:r>
    </w:p>
    <w:p w:rsidR="00F12EF5" w:rsidRPr="00DB0BC5" w:rsidRDefault="00F12EF5" w:rsidP="00DB0BC5">
      <w:pPr>
        <w:spacing w:line="360" w:lineRule="auto"/>
        <w:ind w:left="720"/>
        <w:jc w:val="both"/>
        <w:rPr>
          <w:rFonts w:cs="Arial"/>
          <w:szCs w:val="24"/>
        </w:rPr>
      </w:pPr>
      <w:r w:rsidRPr="00DB0BC5">
        <w:rPr>
          <w:rFonts w:cs="Arial"/>
          <w:i/>
          <w:color w:val="365F91"/>
          <w:szCs w:val="24"/>
        </w:rPr>
        <w:t>formal learning</w:t>
      </w:r>
      <w:r w:rsidRPr="00DB0BC5">
        <w:rPr>
          <w:rFonts w:cs="Arial"/>
          <w:szCs w:val="24"/>
        </w:rPr>
        <w:t xml:space="preserve"> refers to learning which takes place through programmes of study or training that are delivered by education or training providers, or within companies and organisations, and which attract awards.</w:t>
      </w:r>
    </w:p>
    <w:p w:rsidR="00F12EF5" w:rsidRPr="00DB0BC5" w:rsidRDefault="00F12EF5" w:rsidP="00DB0BC5">
      <w:pPr>
        <w:spacing w:line="360" w:lineRule="auto"/>
        <w:ind w:left="720"/>
        <w:jc w:val="both"/>
        <w:rPr>
          <w:rFonts w:cs="Arial"/>
          <w:szCs w:val="24"/>
        </w:rPr>
      </w:pPr>
      <w:r w:rsidRPr="00DB0BC5">
        <w:rPr>
          <w:rFonts w:cs="Arial"/>
          <w:i/>
          <w:color w:val="365F91"/>
          <w:szCs w:val="24"/>
        </w:rPr>
        <w:t>non-formal learning</w:t>
      </w:r>
      <w:r w:rsidRPr="00DB0BC5">
        <w:rPr>
          <w:rFonts w:cs="Arial"/>
          <w:b/>
          <w:i/>
          <w:szCs w:val="24"/>
        </w:rPr>
        <w:t xml:space="preserve"> </w:t>
      </w:r>
      <w:r w:rsidRPr="00DB0BC5">
        <w:rPr>
          <w:rFonts w:cs="Arial"/>
          <w:szCs w:val="24"/>
        </w:rPr>
        <w:t>refers to learning</w:t>
      </w:r>
      <w:r w:rsidRPr="00DB0BC5">
        <w:rPr>
          <w:rFonts w:cs="Arial"/>
          <w:b/>
          <w:i/>
          <w:szCs w:val="24"/>
        </w:rPr>
        <w:t xml:space="preserve"> </w:t>
      </w:r>
      <w:r w:rsidRPr="00DB0BC5">
        <w:rPr>
          <w:rFonts w:cs="Arial"/>
          <w:szCs w:val="24"/>
        </w:rPr>
        <w:t>that takes place alongside the mainstream systems of education and training. It may be assessed but does not normally lead to formal certification. Examples of non-formal learning are: learning and training activities undertaken in the workplace, voluntary sector or trade union, and in community-based learning.</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rPr>
          <w:rFonts w:cs="Arial"/>
          <w:szCs w:val="24"/>
        </w:rPr>
      </w:pPr>
      <w:r w:rsidRPr="00DB0BC5">
        <w:rPr>
          <w:rFonts w:cs="Arial"/>
          <w:b/>
          <w:color w:val="365F91"/>
          <w:szCs w:val="24"/>
        </w:rPr>
        <w:t>Levels of learning:</w:t>
      </w:r>
      <w:r w:rsidRPr="00DB0BC5">
        <w:rPr>
          <w:rFonts w:cs="Arial"/>
          <w:b/>
          <w:szCs w:val="24"/>
        </w:rPr>
        <w:t xml:space="preserve"> </w:t>
      </w:r>
      <w:r w:rsidRPr="00DB0BC5">
        <w:rPr>
          <w:rFonts w:cs="Arial"/>
          <w:szCs w:val="24"/>
        </w:rPr>
        <w:t xml:space="preserve">systems of describing comparative degrees of complexity and difficulty in relation to awards and qualifications regarding knowledge, skills and competences, by attributing numbers on as scale </w:t>
      </w:r>
      <w:proofErr w:type="spellStart"/>
      <w:r w:rsidRPr="00DB0BC5">
        <w:rPr>
          <w:rFonts w:cs="Arial"/>
          <w:szCs w:val="24"/>
        </w:rPr>
        <w:t>form</w:t>
      </w:r>
      <w:proofErr w:type="spellEnd"/>
      <w:r w:rsidRPr="00DB0BC5">
        <w:rPr>
          <w:rFonts w:cs="Arial"/>
          <w:szCs w:val="24"/>
        </w:rPr>
        <w:t xml:space="preserve"> 1 to 12 or variation with higher numbers reflecting higher degrees of difficulty.</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b/>
          <w:bCs/>
          <w:i/>
          <w:iCs/>
          <w:color w:val="365F91"/>
          <w:szCs w:val="24"/>
        </w:rPr>
        <w:t>General Assessment Regulations</w:t>
      </w:r>
      <w:r w:rsidRPr="00DB0BC5">
        <w:rPr>
          <w:rFonts w:cs="Arial"/>
          <w:szCs w:val="24"/>
        </w:rPr>
        <w:t xml:space="preserve"> is a document that sets out the general Regulations for taught programmes leading to undergraduate and postgraduate awards of the Dublin Institute of Technology.  The Regulations are governed by the Dublin Institute of Technology Act, 1992 and 1994, and in particular by Sections 5 and 11 of the 1992 Act.</w:t>
      </w:r>
      <w:r w:rsidRPr="00DB0BC5">
        <w:rPr>
          <w:rFonts w:cs="Arial"/>
          <w:b/>
          <w:bCs/>
          <w:szCs w:val="24"/>
        </w:rPr>
        <w:t xml:space="preserve">  </w:t>
      </w:r>
      <w:r w:rsidRPr="00DB0BC5">
        <w:rPr>
          <w:rFonts w:cs="Arial"/>
          <w:bCs/>
          <w:szCs w:val="24"/>
        </w:rPr>
        <w:t>Modular Scheme Regulations</w:t>
      </w:r>
      <w:r w:rsidRPr="00DB0BC5">
        <w:rPr>
          <w:rFonts w:cs="Arial"/>
          <w:b/>
          <w:bCs/>
          <w:szCs w:val="24"/>
        </w:rPr>
        <w:t xml:space="preserve"> </w:t>
      </w:r>
      <w:r w:rsidRPr="00DB0BC5">
        <w:rPr>
          <w:rFonts w:cs="Arial"/>
          <w:szCs w:val="24"/>
        </w:rPr>
        <w:t>are concerned with matters relating to Modules, the assessment of students, the general structure of programmes of study, and the nature of the credit-based system used in determining eligibility for an award of the Institute.  These Modular Scheme Regulations are governed by the Dublin Institute of Technology Act, 1992, and in particular by Sections 5 and 11 of the Act.  They shall come into operation on such day as the Institute shall determine.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szCs w:val="24"/>
        </w:rPr>
      </w:pPr>
      <w:r w:rsidRPr="00DB0BC5">
        <w:rPr>
          <w:rFonts w:cs="Arial"/>
          <w:b/>
          <w:color w:val="365F91"/>
          <w:szCs w:val="24"/>
        </w:rPr>
        <w:t>Graduate Attributes</w:t>
      </w:r>
      <w:r w:rsidRPr="00DB0BC5">
        <w:rPr>
          <w:rFonts w:cs="Arial"/>
          <w:b/>
          <w:szCs w:val="24"/>
        </w:rPr>
        <w:t xml:space="preserve"> </w:t>
      </w:r>
      <w:r w:rsidRPr="00DB0BC5">
        <w:rPr>
          <w:rFonts w:cs="Arial"/>
          <w:szCs w:val="24"/>
        </w:rPr>
        <w:t>may be defined as</w:t>
      </w:r>
      <w:r w:rsidRPr="00DB0BC5">
        <w:rPr>
          <w:rFonts w:cs="Arial"/>
          <w:b/>
          <w:szCs w:val="24"/>
        </w:rPr>
        <w:t xml:space="preserve"> </w:t>
      </w:r>
      <w:r w:rsidRPr="00DB0BC5">
        <w:rPr>
          <w:rFonts w:cs="Arial"/>
          <w:szCs w:val="24"/>
        </w:rPr>
        <w:t xml:space="preserve">the agreed qualities, skills and understandings a student should develop during their time with the institution. These attributes go beyond, the disciplinary expertise or technical knowledge and include generic and transferable skills. </w:t>
      </w:r>
    </w:p>
    <w:p w:rsidR="00F12EF5" w:rsidRPr="00DB0BC5" w:rsidRDefault="00F12EF5" w:rsidP="00F12EF5">
      <w:pPr>
        <w:spacing w:line="360" w:lineRule="auto"/>
        <w:jc w:val="both"/>
        <w:rPr>
          <w:rFonts w:cs="Arial"/>
          <w:b/>
          <w:szCs w:val="24"/>
        </w:rPr>
      </w:pPr>
    </w:p>
    <w:p w:rsidR="00F12EF5" w:rsidRPr="00DB0BC5" w:rsidRDefault="00F12EF5" w:rsidP="00F12EF5">
      <w:pPr>
        <w:spacing w:line="360" w:lineRule="auto"/>
        <w:jc w:val="both"/>
        <w:rPr>
          <w:rFonts w:cs="Arial"/>
          <w:b/>
          <w:szCs w:val="24"/>
        </w:rPr>
      </w:pPr>
      <w:r w:rsidRPr="00DB0BC5">
        <w:rPr>
          <w:rFonts w:cs="Arial"/>
          <w:b/>
          <w:color w:val="365F91"/>
          <w:szCs w:val="24"/>
        </w:rPr>
        <w:t>Joint awards</w:t>
      </w:r>
      <w:r w:rsidRPr="00DB0BC5">
        <w:rPr>
          <w:rFonts w:cs="Arial"/>
          <w:b/>
          <w:szCs w:val="24"/>
        </w:rPr>
        <w:t xml:space="preserve"> </w:t>
      </w:r>
      <w:r w:rsidRPr="00DB0BC5">
        <w:rPr>
          <w:rFonts w:cs="Arial"/>
          <w:szCs w:val="24"/>
        </w:rPr>
        <w:t>may be defined as jointly developed and validation programmes leading to a single award conferred on behalf of an academic institution and a partner organization.</w:t>
      </w:r>
      <w:r w:rsidRPr="00DB0BC5">
        <w:rPr>
          <w:rFonts w:cs="Arial"/>
          <w:b/>
          <w:szCs w:val="24"/>
        </w:rPr>
        <w:t xml:space="preserve">  </w:t>
      </w:r>
    </w:p>
    <w:p w:rsidR="00F12EF5" w:rsidRPr="00DB0BC5" w:rsidRDefault="00F12EF5" w:rsidP="00F12EF5">
      <w:pPr>
        <w:spacing w:line="360" w:lineRule="auto"/>
        <w:jc w:val="both"/>
        <w:rPr>
          <w:rFonts w:cs="Arial"/>
          <w:b/>
          <w:szCs w:val="24"/>
        </w:rPr>
      </w:pPr>
    </w:p>
    <w:p w:rsidR="00F12EF5" w:rsidRPr="00DB0BC5" w:rsidRDefault="00F12EF5" w:rsidP="00F12EF5">
      <w:pPr>
        <w:spacing w:line="360" w:lineRule="auto"/>
        <w:jc w:val="both"/>
        <w:rPr>
          <w:rFonts w:cs="Arial"/>
          <w:szCs w:val="24"/>
        </w:rPr>
      </w:pPr>
      <w:r w:rsidRPr="001C448A">
        <w:rPr>
          <w:rFonts w:cs="Arial"/>
          <w:b/>
          <w:color w:val="365F91"/>
          <w:szCs w:val="24"/>
        </w:rPr>
        <w:lastRenderedPageBreak/>
        <w:t>Modifications</w:t>
      </w:r>
      <w:r w:rsidRPr="00DB0BC5">
        <w:rPr>
          <w:rFonts w:cs="Arial"/>
          <w:szCs w:val="24"/>
        </w:rPr>
        <w:t xml:space="preserve"> to existing programmes can be made as part of the annual monitoring process.  Modifications may be minor or major in nature and can be proposed by the Programme Committee in June of the year under review and approved by the College Board/Academic Council in order to be implemented for the following year.  Such modifications will require amendments to be made to the Programme Document.</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Non-academic unit review</w:t>
      </w:r>
      <w:r w:rsidRPr="00DB0BC5">
        <w:rPr>
          <w:rFonts w:cs="Arial"/>
          <w:b/>
          <w:bCs/>
          <w:szCs w:val="24"/>
        </w:rPr>
        <w:t xml:space="preserve"> </w:t>
      </w:r>
      <w:r w:rsidRPr="00DB0BC5">
        <w:rPr>
          <w:rFonts w:cs="Arial"/>
          <w:szCs w:val="24"/>
          <w:lang w:val="en-GB"/>
        </w:rPr>
        <w:t>is a review of the operation of those Units within the Institute whose work impacts on academic programmes and therefore is an important aspect of the Institute</w:t>
      </w:r>
      <w:r w:rsidRPr="00DB0BC5">
        <w:rPr>
          <w:rFonts w:cs="Arial"/>
          <w:szCs w:val="24"/>
        </w:rPr>
        <w:t>’</w:t>
      </w:r>
      <w:r w:rsidRPr="00DB0BC5">
        <w:rPr>
          <w:rFonts w:cs="Arial"/>
          <w:szCs w:val="24"/>
          <w:lang w:val="en-GB"/>
        </w:rPr>
        <w:t xml:space="preserve">s commitment to the quality of its educational provision and the student experience.  It requires that these Units agree a mission statement and a set of service standards against which performance can be measured, and that feedback from user groups is collected and addressed.  </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Committee</w:t>
      </w:r>
      <w:r w:rsidRPr="00DB0BC5">
        <w:rPr>
          <w:rFonts w:cs="Arial"/>
          <w:szCs w:val="24"/>
        </w:rPr>
        <w:t xml:space="preserve"> is a representative subcommittee of the Programme Team, with responsibilities for day-to-day operation and development of a programme.  The Programme Committee includes student members.</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Document</w:t>
      </w:r>
      <w:r w:rsidRPr="00DB0BC5">
        <w:rPr>
          <w:rFonts w:cs="Arial"/>
          <w:szCs w:val="24"/>
        </w:rPr>
        <w:t xml:space="preserve"> is a document which comprehensively describes the programme as it is taught and administered and includes the specific programme assessment regulations.  It is initially approved by a Validation Panel and duly modified in the annual monitoring report process.  Subsequently it is modified in the five-yearly self-study and review and approved by the Review Panel.</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Programme Team</w:t>
      </w:r>
      <w:r w:rsidRPr="00DB0BC5">
        <w:rPr>
          <w:rFonts w:cs="Arial"/>
          <w:szCs w:val="24"/>
        </w:rPr>
        <w:t xml:space="preserve"> is a subcommittee of the College Board with primary responsibility for developing and operating a given programme and consists of all lecturing staff teaching on the programme and the Head(s) of Department (or Assistant Head(s) of School) and Head(s) of School involved in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szCs w:val="24"/>
        </w:rPr>
        <w:t xml:space="preserve">A </w:t>
      </w:r>
      <w:r w:rsidRPr="001C448A">
        <w:rPr>
          <w:rFonts w:cs="Arial"/>
          <w:b/>
          <w:bCs/>
          <w:color w:val="365F91"/>
          <w:szCs w:val="24"/>
        </w:rPr>
        <w:t>Preliminary Programme Proposal</w:t>
      </w:r>
      <w:r w:rsidRPr="00DB0BC5">
        <w:rPr>
          <w:rFonts w:cs="Arial"/>
          <w:szCs w:val="24"/>
        </w:rPr>
        <w:t xml:space="preserve"> (Form Q1A in Appendix 6) relates to a new programme and is submitted to the College Board and Directorate in order to obtain outline programme planning permission for the development of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b/>
          <w:bCs/>
          <w:szCs w:val="24"/>
        </w:rPr>
      </w:pPr>
      <w:r w:rsidRPr="00DB0BC5">
        <w:rPr>
          <w:rFonts w:cs="Arial"/>
          <w:szCs w:val="24"/>
        </w:rPr>
        <w:t xml:space="preserve">A </w:t>
      </w:r>
      <w:r w:rsidRPr="001C448A">
        <w:rPr>
          <w:rFonts w:cs="Arial"/>
          <w:b/>
          <w:bCs/>
          <w:color w:val="365F91"/>
          <w:szCs w:val="24"/>
        </w:rPr>
        <w:t>Preliminary Short Course Proposal</w:t>
      </w:r>
      <w:r w:rsidRPr="00DB0BC5">
        <w:rPr>
          <w:rFonts w:cs="Arial"/>
          <w:szCs w:val="24"/>
        </w:rPr>
        <w:t xml:space="preserve"> (Form Q 1 B in Appendix 6) relates to a new short course comprising fewer than 105 contact hours, or to a Continuing Professional </w:t>
      </w:r>
      <w:r w:rsidRPr="00DB0BC5">
        <w:rPr>
          <w:rFonts w:cs="Arial"/>
          <w:szCs w:val="24"/>
        </w:rPr>
        <w:lastRenderedPageBreak/>
        <w:t xml:space="preserve">Development Diploma or Postgraduate Diploma, is submitted to the College Board for approval.  The College Board forwards notification of its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for noting.</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 xml:space="preserve">Quality </w:t>
      </w:r>
      <w:r w:rsidRPr="00DB0BC5">
        <w:rPr>
          <w:rFonts w:cs="Arial"/>
          <w:szCs w:val="24"/>
        </w:rPr>
        <w:t>of a programme or other service is the totality of features and characteristics of the programme, academic and otherwise, which bear on its ability to satisfy the overall objectives and learning outcomes of the programme.</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Quality Assurance</w:t>
      </w:r>
      <w:r w:rsidRPr="00DB0BC5">
        <w:rPr>
          <w:rFonts w:cs="Arial"/>
          <w:szCs w:val="24"/>
        </w:rPr>
        <w:t xml:space="preserve"> is the system of procedures, involving internal and external peer oversight and judgement, described in this Handbook and in other documentation of the Institute, for maintaining and improving the academic standards within the Institute.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Review</w:t>
      </w:r>
      <w:r w:rsidRPr="00DB0BC5">
        <w:rPr>
          <w:rFonts w:cs="Arial"/>
          <w:szCs w:val="24"/>
        </w:rPr>
        <w:t xml:space="preserve"> is the process by which an approved programme is critically evaluated, normally at regular, five-yearly intervals, with inputs from external and internal peers.  The self-study is the initial step and during the review process, planned changes to the programme modules are judged, with the aim of confirming that the programme continues to meet the requirements of the Institute in relation to the standard of its award from the Institute.</w:t>
      </w:r>
    </w:p>
    <w:p w:rsidR="00F12EF5" w:rsidRPr="00DB0BC5" w:rsidRDefault="00F12EF5" w:rsidP="00F12EF5">
      <w:pPr>
        <w:spacing w:line="360" w:lineRule="auto"/>
        <w:jc w:val="both"/>
        <w:rPr>
          <w:rFonts w:cs="Arial"/>
          <w:szCs w:val="24"/>
        </w:rPr>
      </w:pPr>
    </w:p>
    <w:p w:rsidR="00F12EF5" w:rsidRPr="00DB0BC5" w:rsidRDefault="00F12EF5" w:rsidP="00F12EF5">
      <w:pPr>
        <w:rPr>
          <w:rFonts w:cs="Arial"/>
          <w:szCs w:val="24"/>
        </w:rPr>
      </w:pPr>
      <w:r w:rsidRPr="001C448A">
        <w:rPr>
          <w:rFonts w:cs="Arial"/>
          <w:b/>
          <w:color w:val="365F91"/>
          <w:szCs w:val="24"/>
        </w:rPr>
        <w:t>RPL:</w:t>
      </w:r>
      <w:r w:rsidRPr="00DB0BC5">
        <w:rPr>
          <w:rFonts w:cs="Arial"/>
          <w:szCs w:val="24"/>
        </w:rPr>
        <w:t xml:space="preserve"> Recognition of prior learning.</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Forum</w:t>
      </w:r>
      <w:r w:rsidRPr="00DB0BC5">
        <w:rPr>
          <w:rFonts w:cs="Arial"/>
          <w:b/>
          <w:bCs/>
          <w:szCs w:val="24"/>
        </w:rPr>
        <w:t xml:space="preserve"> </w:t>
      </w:r>
      <w:r w:rsidRPr="00DB0BC5">
        <w:rPr>
          <w:rFonts w:cs="Arial"/>
          <w:szCs w:val="24"/>
        </w:rPr>
        <w:t>is a process which enables all staff members within the School to address matters relating to the academic programmes within a School or other operational matters in the School.  The School Forum provides a report to the College Board.</w:t>
      </w:r>
    </w:p>
    <w:p w:rsidR="00F12EF5" w:rsidRPr="00DB0BC5" w:rsidRDefault="00F12EF5" w:rsidP="00F12EF5">
      <w:pPr>
        <w:spacing w:line="360" w:lineRule="auto"/>
        <w:jc w:val="both"/>
        <w:rPr>
          <w:rFonts w:cs="Arial"/>
          <w:b/>
          <w:bCs/>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Executive</w:t>
      </w:r>
      <w:r w:rsidRPr="00DB0BC5">
        <w:rPr>
          <w:rFonts w:cs="Arial"/>
          <w:b/>
          <w:bCs/>
          <w:szCs w:val="24"/>
        </w:rPr>
        <w:t xml:space="preserve"> </w:t>
      </w:r>
      <w:r w:rsidRPr="00DB0BC5">
        <w:rPr>
          <w:rFonts w:cs="Arial"/>
          <w:szCs w:val="24"/>
        </w:rPr>
        <w:t xml:space="preserve">comprises the structured staff within a school: Head of School, Heads of Department (or Assistant </w:t>
      </w:r>
      <w:smartTag w:uri="urn:schemas-microsoft-com:office:smarttags" w:element="PersonName">
        <w:r w:rsidRPr="00DB0BC5">
          <w:rPr>
            <w:rFonts w:cs="Arial"/>
            <w:szCs w:val="24"/>
          </w:rPr>
          <w:t>Heads of School</w:t>
        </w:r>
      </w:smartTag>
      <w:r w:rsidRPr="00DB0BC5">
        <w:rPr>
          <w:rFonts w:cs="Arial"/>
          <w:szCs w:val="24"/>
        </w:rPr>
        <w:t>), Structured Lecturer/Assistant Head of Department, and its function is to serve as the management team of the School, with particular responsibility for the School budget and for the management of the staff and resources assigned to the School.</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School Review</w:t>
      </w:r>
      <w:r w:rsidRPr="00DB0BC5">
        <w:rPr>
          <w:rFonts w:cs="Arial"/>
          <w:b/>
          <w:bCs/>
          <w:szCs w:val="24"/>
        </w:rPr>
        <w:t xml:space="preserve"> </w:t>
      </w:r>
      <w:r w:rsidRPr="00DB0BC5">
        <w:rPr>
          <w:rFonts w:cs="Arial"/>
          <w:szCs w:val="24"/>
        </w:rPr>
        <w:t xml:space="preserve">is a broad-ranging review, focusing on more strategic issues relating to a School and its overall role and performance.  Unlike a programme review, the primary </w:t>
      </w:r>
      <w:r w:rsidRPr="00DB0BC5">
        <w:rPr>
          <w:rFonts w:cs="Arial"/>
          <w:szCs w:val="24"/>
        </w:rPr>
        <w:lastRenderedPageBreak/>
        <w:t xml:space="preserve">focus of a School Review is not on individual programmes, which have already been approved.  The School Review considers the School as a whole - its general position and performance within a College and the Institute, its range of activities and how these are carried out, reviewed and developed, the range and quality of its taught programmes, its research and staff development activities, its management procedures and quality enhancement systems, its links with external bodies and its external environment including the effects of demographic changes and competition.  </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b/>
          <w:bCs/>
          <w:szCs w:val="24"/>
        </w:rPr>
      </w:pPr>
      <w:r w:rsidRPr="001C448A">
        <w:rPr>
          <w:rFonts w:cs="Arial"/>
          <w:b/>
          <w:bCs/>
          <w:color w:val="365F91"/>
          <w:szCs w:val="24"/>
        </w:rPr>
        <w:t>Self-study</w:t>
      </w:r>
      <w:r w:rsidRPr="00DB0BC5">
        <w:rPr>
          <w:rFonts w:cs="Arial"/>
          <w:szCs w:val="24"/>
        </w:rPr>
        <w:t xml:space="preserve"> is a process carried out by the Programme Committee as part of the regular five-yearly review, in which all aspects of the programme are fundamentally and critically re-appraised with a view to their updating and improvement.  This may result in the introduction of significant modifications to the overall programme.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rPr>
      </w:pPr>
      <w:r w:rsidRPr="001C448A">
        <w:rPr>
          <w:rFonts w:cs="Arial"/>
          <w:b/>
          <w:bCs/>
          <w:color w:val="365F91"/>
          <w:szCs w:val="24"/>
        </w:rPr>
        <w:t>Student Ombudsman</w:t>
      </w:r>
      <w:r w:rsidRPr="00DB0BC5">
        <w:rPr>
          <w:rFonts w:cs="Arial"/>
          <w:b/>
          <w:bCs/>
          <w:szCs w:val="24"/>
        </w:rPr>
        <w:t xml:space="preserve"> </w:t>
      </w:r>
      <w:r w:rsidRPr="00DB0BC5">
        <w:rPr>
          <w:rFonts w:cs="Arial"/>
          <w:szCs w:val="24"/>
        </w:rPr>
        <w:t>has a role in mediating in student-related grievances and facilitating informal means of resolution.  In the case where a grievance cannot be resolved informally the student ombudsman will undertake formal investigation of the student grievance.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rPr>
          <w:rFonts w:cs="Arial"/>
          <w:szCs w:val="24"/>
        </w:rPr>
      </w:pPr>
      <w:r w:rsidRPr="001C448A">
        <w:rPr>
          <w:rFonts w:cs="Arial"/>
          <w:b/>
          <w:color w:val="365F91"/>
          <w:szCs w:val="24"/>
        </w:rPr>
        <w:t>Transfer</w:t>
      </w:r>
      <w:r w:rsidRPr="001C448A">
        <w:rPr>
          <w:rFonts w:cs="Arial"/>
          <w:color w:val="365F91"/>
          <w:szCs w:val="24"/>
        </w:rPr>
        <w:t>:</w:t>
      </w:r>
      <w:r w:rsidRPr="00DB0BC5">
        <w:rPr>
          <w:rFonts w:cs="Arial"/>
          <w:szCs w:val="24"/>
        </w:rPr>
        <w:t xml:space="preserve"> the process of student movement from one programme to a similar programme at a similar level or stage.</w:t>
      </w:r>
    </w:p>
    <w:p w:rsidR="00F12EF5" w:rsidRPr="00DB0BC5" w:rsidRDefault="00F12EF5" w:rsidP="00F12EF5">
      <w:pPr>
        <w:spacing w:line="360" w:lineRule="auto"/>
        <w:jc w:val="both"/>
        <w:rPr>
          <w:rFonts w:cs="Arial"/>
          <w:szCs w:val="24"/>
        </w:rPr>
      </w:pPr>
    </w:p>
    <w:p w:rsidR="00F12EF5" w:rsidRPr="00DB0BC5" w:rsidRDefault="00F12EF5" w:rsidP="00F12EF5">
      <w:pPr>
        <w:spacing w:line="360" w:lineRule="auto"/>
        <w:jc w:val="both"/>
        <w:rPr>
          <w:rFonts w:cs="Arial"/>
          <w:szCs w:val="24"/>
          <w:lang w:val="en-GB"/>
        </w:rPr>
      </w:pPr>
      <w:r w:rsidRPr="001C448A">
        <w:rPr>
          <w:rFonts w:cs="Arial"/>
          <w:b/>
          <w:bCs/>
          <w:color w:val="365F91"/>
          <w:szCs w:val="24"/>
          <w:lang w:val="en-GB"/>
        </w:rPr>
        <w:t>Validation</w:t>
      </w:r>
      <w:r w:rsidRPr="001C448A">
        <w:rPr>
          <w:rFonts w:cs="Arial"/>
          <w:color w:val="365F91"/>
          <w:szCs w:val="24"/>
          <w:lang w:val="en-GB"/>
        </w:rPr>
        <w:t xml:space="preserve"> </w:t>
      </w:r>
      <w:r w:rsidRPr="00DB0BC5">
        <w:rPr>
          <w:rFonts w:cs="Arial"/>
          <w:szCs w:val="24"/>
          <w:lang w:val="en-GB"/>
        </w:rPr>
        <w:t xml:space="preserve">is the process whereby a new taught programme of study, initiated and designed within a School, undergoes scrutiny by internal and external peers before being approved by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It involves the completion of a new programme proposal form (Q1A) which is considered by the College Board and approved by the Directorate before programme documentation is drafted and submitted first to the relevant College Board and then to the </w:t>
      </w:r>
      <w:smartTag w:uri="urn:schemas-microsoft-com:office:smarttags" w:element="PersonName">
        <w:r w:rsidRPr="00DB0BC5">
          <w:rPr>
            <w:rFonts w:cs="Arial"/>
            <w:szCs w:val="24"/>
            <w:lang w:val="en-GB"/>
          </w:rPr>
          <w:t>Academic Quality Assurance Committee</w:t>
        </w:r>
      </w:smartTag>
      <w:r w:rsidRPr="00DB0BC5">
        <w:rPr>
          <w:rFonts w:cs="Arial"/>
          <w:szCs w:val="24"/>
          <w:lang w:val="en-GB"/>
        </w:rPr>
        <w:t xml:space="preserve"> for circulation to a Validation Panel.  </w:t>
      </w:r>
    </w:p>
    <w:p w:rsidR="00F12EF5" w:rsidRPr="00DB0BC5" w:rsidRDefault="00F12EF5" w:rsidP="00F12EF5">
      <w:pPr>
        <w:spacing w:line="360" w:lineRule="auto"/>
        <w:jc w:val="both"/>
        <w:rPr>
          <w:rFonts w:cs="Arial"/>
          <w:szCs w:val="24"/>
        </w:rPr>
      </w:pPr>
    </w:p>
    <w:p w:rsidR="00F12EF5" w:rsidRPr="00DB0BC5" w:rsidRDefault="00F12EF5" w:rsidP="00F12EF5">
      <w:pPr>
        <w:rPr>
          <w:szCs w:val="24"/>
        </w:rPr>
      </w:pPr>
    </w:p>
    <w:p w:rsidR="00906149" w:rsidRPr="00DB0BC5" w:rsidRDefault="00906149" w:rsidP="00F12EF5">
      <w:pPr>
        <w:keepLines/>
        <w:rPr>
          <w:szCs w:val="24"/>
        </w:rPr>
      </w:pPr>
    </w:p>
    <w:p w:rsidR="00906149" w:rsidRPr="00DB0BC5" w:rsidRDefault="00906149" w:rsidP="0091205D">
      <w:pPr>
        <w:pStyle w:val="Heading3"/>
        <w:rPr>
          <w:szCs w:val="24"/>
        </w:rPr>
      </w:pPr>
      <w:bookmarkStart w:id="72" w:name="_General_Principles_for"/>
      <w:bookmarkEnd w:id="72"/>
      <w:r w:rsidRPr="00DB0BC5">
        <w:rPr>
          <w:szCs w:val="24"/>
        </w:rPr>
        <w:br w:type="page"/>
      </w:r>
      <w:bookmarkStart w:id="73" w:name="_Toc333228610"/>
      <w:bookmarkStart w:id="74" w:name="_Toc333228921"/>
      <w:bookmarkStart w:id="75" w:name="_Toc333228955"/>
      <w:bookmarkStart w:id="76" w:name="_Toc333229044"/>
      <w:bookmarkStart w:id="77" w:name="_Toc379890911"/>
      <w:r w:rsidRPr="00DB0BC5">
        <w:rPr>
          <w:szCs w:val="24"/>
        </w:rPr>
        <w:lastRenderedPageBreak/>
        <w:t>General Principles for quality enhancement</w:t>
      </w:r>
      <w:bookmarkEnd w:id="73"/>
      <w:bookmarkEnd w:id="74"/>
      <w:bookmarkEnd w:id="75"/>
      <w:bookmarkEnd w:id="76"/>
      <w:bookmarkEnd w:id="77"/>
    </w:p>
    <w:p w:rsidR="00906149" w:rsidRPr="00DB0BC5" w:rsidRDefault="00906149" w:rsidP="00906149">
      <w:pPr>
        <w:spacing w:line="360" w:lineRule="auto"/>
        <w:ind w:left="1134"/>
        <w:jc w:val="both"/>
        <w:rPr>
          <w:rFonts w:cs="Arial"/>
          <w:szCs w:val="24"/>
        </w:rPr>
      </w:pPr>
    </w:p>
    <w:p w:rsidR="00906149" w:rsidRPr="00DB0BC5" w:rsidRDefault="00906149" w:rsidP="00D76761">
      <w:pPr>
        <w:pStyle w:val="BodyTextIndent"/>
        <w:spacing w:line="360" w:lineRule="auto"/>
        <w:ind w:left="720" w:hanging="720"/>
        <w:rPr>
          <w:rFonts w:cs="Arial"/>
          <w:szCs w:val="24"/>
        </w:rPr>
      </w:pPr>
      <w:r w:rsidRPr="00DB0BC5">
        <w:rPr>
          <w:rFonts w:cs="Arial"/>
          <w:szCs w:val="24"/>
        </w:rPr>
        <w:t>1</w:t>
      </w:r>
      <w:r w:rsidRPr="00DB0BC5">
        <w:rPr>
          <w:rFonts w:cs="Arial"/>
          <w:szCs w:val="24"/>
        </w:rPr>
        <w:tab/>
        <w:t xml:space="preserve">The procedures contained in this Handbook are applied to all programmes leading to awards of the Institute including those involving collaboration with external organisations. </w:t>
      </w:r>
    </w:p>
    <w:p w:rsidR="00906149" w:rsidRPr="00DB0BC5" w:rsidRDefault="00906149" w:rsidP="00D76761">
      <w:pPr>
        <w:spacing w:line="360" w:lineRule="auto"/>
        <w:ind w:left="1134"/>
        <w:jc w:val="both"/>
        <w:rPr>
          <w:rFonts w:cs="Arial"/>
          <w:szCs w:val="24"/>
        </w:rPr>
      </w:pPr>
    </w:p>
    <w:p w:rsidR="00906149" w:rsidRPr="00DB0BC5" w:rsidRDefault="00906149" w:rsidP="00D76761">
      <w:pPr>
        <w:pStyle w:val="BodyTextIndent"/>
        <w:spacing w:line="360" w:lineRule="auto"/>
        <w:ind w:left="709" w:hanging="709"/>
        <w:rPr>
          <w:rFonts w:cs="Arial"/>
          <w:szCs w:val="24"/>
        </w:rPr>
      </w:pPr>
      <w:r w:rsidRPr="00DB0BC5">
        <w:rPr>
          <w:rFonts w:cs="Arial"/>
          <w:szCs w:val="24"/>
        </w:rPr>
        <w:t>2</w:t>
      </w:r>
      <w:r w:rsidRPr="00DB0BC5">
        <w:rPr>
          <w:rFonts w:cs="Arial"/>
          <w:szCs w:val="24"/>
        </w:rPr>
        <w:tab/>
        <w:t xml:space="preserve">A prime consideration is public confidence in the quality of the Institute’s learning and teaching and of its research and scholarship.  This Handbook sets out the procedures through which the Institute ensures that its programmes and other activities continue to attain the highest possible standards.  </w:t>
      </w:r>
    </w:p>
    <w:p w:rsidR="00906149" w:rsidRPr="00DB0BC5" w:rsidRDefault="00906149" w:rsidP="00906149">
      <w:pPr>
        <w:spacing w:line="360" w:lineRule="auto"/>
        <w:ind w:left="1134"/>
        <w:jc w:val="both"/>
        <w:rPr>
          <w:rFonts w:cs="Arial"/>
          <w:szCs w:val="24"/>
        </w:rPr>
      </w:pPr>
    </w:p>
    <w:p w:rsidR="00906149" w:rsidRPr="00DB0BC5" w:rsidRDefault="00906149" w:rsidP="00906149">
      <w:pPr>
        <w:spacing w:line="360" w:lineRule="auto"/>
        <w:ind w:left="709" w:hanging="709"/>
        <w:jc w:val="both"/>
        <w:rPr>
          <w:rFonts w:cs="Arial"/>
          <w:szCs w:val="24"/>
        </w:rPr>
      </w:pPr>
      <w:r w:rsidRPr="00DB0BC5">
        <w:rPr>
          <w:rFonts w:cs="Arial"/>
          <w:szCs w:val="24"/>
        </w:rPr>
        <w:t>3</w:t>
      </w:r>
      <w:r w:rsidRPr="00DB0BC5">
        <w:rPr>
          <w:rFonts w:cs="Arial"/>
          <w:szCs w:val="24"/>
        </w:rPr>
        <w:tab/>
        <w:t>Principles underpinning quality assurance within the Institute are as follows:</w:t>
      </w:r>
    </w:p>
    <w:p w:rsidR="00906149" w:rsidRPr="00DB0BC5" w:rsidRDefault="003C421B" w:rsidP="005255A6">
      <w:pPr>
        <w:pStyle w:val="BodyTextIndent"/>
        <w:ind w:left="1080" w:hanging="283"/>
        <w:rPr>
          <w:rFonts w:cs="Arial"/>
          <w:szCs w:val="24"/>
          <w:lang w:val="en-GB"/>
        </w:rPr>
      </w:pPr>
      <w:r w:rsidRPr="00DB0BC5">
        <w:rPr>
          <w:rFonts w:cs="Arial"/>
          <w:szCs w:val="24"/>
          <w:lang w:val="en-GB"/>
        </w:rPr>
        <w:fldChar w:fldCharType="begin"/>
      </w:r>
      <w:r w:rsidR="00906149" w:rsidRPr="00DB0BC5">
        <w:rPr>
          <w:rFonts w:cs="Arial"/>
          <w:szCs w:val="24"/>
          <w:lang w:val="en-GB"/>
        </w:rPr>
        <w:instrText>symbol 183 \f "Symbol" \s 11</w:instrText>
      </w:r>
      <w:r w:rsidRPr="00DB0BC5">
        <w:rPr>
          <w:rFonts w:cs="Arial"/>
          <w:szCs w:val="24"/>
          <w:lang w:val="en-GB"/>
        </w:rPr>
        <w:fldChar w:fldCharType="separate"/>
      </w:r>
      <w:r w:rsidR="00906149" w:rsidRPr="00DB0BC5">
        <w:rPr>
          <w:rFonts w:cs="Arial"/>
          <w:szCs w:val="24"/>
          <w:lang w:val="en-GB"/>
        </w:rPr>
        <w:t></w:t>
      </w:r>
      <w:r w:rsidRPr="00DB0BC5">
        <w:rPr>
          <w:rFonts w:cs="Arial"/>
          <w:szCs w:val="24"/>
          <w:lang w:val="en-GB"/>
        </w:rPr>
        <w:fldChar w:fldCharType="end"/>
      </w:r>
      <w:r w:rsidR="00906149" w:rsidRPr="00DB0BC5">
        <w:rPr>
          <w:rFonts w:cs="Arial"/>
          <w:szCs w:val="24"/>
          <w:lang w:val="en-GB"/>
        </w:rPr>
        <w:tab/>
        <w:t>there is always scope for further enhancing the experience of students, who come from increasingly diverse backgrounds;</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there is an institutional responsibility for the quality and standards of the educational provision;</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there is learner involvement, participation and regular formal feedback in programme development and monitoring;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programmes of study and quality assurance mechanisms are subject to national and international internal and external peer evaluation and review, involving consultation with learners and other stakeholders;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 xml:space="preserve">self-evaluation identifying strengths and weaknesses is undertaken; and,  </w:t>
      </w:r>
    </w:p>
    <w:p w:rsidR="00906149" w:rsidRPr="00DB0BC5" w:rsidRDefault="003C421B" w:rsidP="005255A6">
      <w:pPr>
        <w:spacing w:line="360" w:lineRule="auto"/>
        <w:ind w:left="1080" w:hanging="283"/>
        <w:jc w:val="both"/>
        <w:rPr>
          <w:rFonts w:cs="Arial"/>
          <w:szCs w:val="24"/>
        </w:rPr>
      </w:pPr>
      <w:r w:rsidRPr="00DB0BC5">
        <w:rPr>
          <w:rFonts w:cs="Arial"/>
          <w:szCs w:val="24"/>
        </w:rPr>
        <w:fldChar w:fldCharType="begin"/>
      </w:r>
      <w:r w:rsidR="00906149" w:rsidRPr="00DB0BC5">
        <w:rPr>
          <w:rFonts w:cs="Arial"/>
          <w:szCs w:val="24"/>
        </w:rPr>
        <w:instrText>symbol 183 \f "Symbol" \s 11</w:instrText>
      </w:r>
      <w:r w:rsidRPr="00DB0BC5">
        <w:rPr>
          <w:rFonts w:cs="Arial"/>
          <w:szCs w:val="24"/>
        </w:rPr>
        <w:fldChar w:fldCharType="separate"/>
      </w:r>
      <w:r w:rsidR="00906149" w:rsidRPr="00DB0BC5">
        <w:rPr>
          <w:rFonts w:cs="Arial"/>
          <w:szCs w:val="24"/>
        </w:rPr>
        <w:t></w:t>
      </w:r>
      <w:r w:rsidRPr="00DB0BC5">
        <w:rPr>
          <w:rFonts w:cs="Arial"/>
          <w:szCs w:val="24"/>
        </w:rPr>
        <w:fldChar w:fldCharType="end"/>
      </w:r>
      <w:r w:rsidR="00906149" w:rsidRPr="00DB0BC5">
        <w:rPr>
          <w:rFonts w:cs="Arial"/>
          <w:szCs w:val="24"/>
        </w:rPr>
        <w:tab/>
        <w:t>results of the quality assurance process are published.</w:t>
      </w:r>
    </w:p>
    <w:p w:rsidR="00906149" w:rsidRPr="00DB0BC5" w:rsidRDefault="00906149" w:rsidP="00906149">
      <w:pPr>
        <w:spacing w:line="360" w:lineRule="auto"/>
        <w:ind w:left="1134"/>
        <w:jc w:val="both"/>
        <w:rPr>
          <w:rFonts w:cs="Arial"/>
          <w:szCs w:val="24"/>
        </w:rPr>
      </w:pPr>
    </w:p>
    <w:p w:rsidR="00906149" w:rsidRPr="00DB0BC5" w:rsidRDefault="00906149" w:rsidP="00D76761">
      <w:pPr>
        <w:pStyle w:val="BodyTextIndent"/>
        <w:spacing w:line="360" w:lineRule="auto"/>
        <w:ind w:left="720" w:hanging="720"/>
        <w:rPr>
          <w:rFonts w:cs="Arial"/>
          <w:szCs w:val="24"/>
        </w:rPr>
      </w:pPr>
      <w:r w:rsidRPr="00DB0BC5">
        <w:rPr>
          <w:rFonts w:cs="Arial"/>
          <w:szCs w:val="24"/>
        </w:rPr>
        <w:t>4</w:t>
      </w:r>
      <w:r w:rsidRPr="00DB0BC5">
        <w:rPr>
          <w:rFonts w:cs="Arial"/>
          <w:szCs w:val="24"/>
        </w:rPr>
        <w:tab/>
        <w:t xml:space="preserve">The aims of quality assurance are to affirm that the quality of educational provision and the standards of awards are being consistently maintained and to foster curriculum, subject and staff development, together with research and related activity, to underpin the delivery of the curriculum.  </w:t>
      </w:r>
    </w:p>
    <w:p w:rsidR="00906149" w:rsidRPr="00DB0BC5" w:rsidRDefault="00906149" w:rsidP="00906149">
      <w:pPr>
        <w:pStyle w:val="BodyTextIndent"/>
        <w:rPr>
          <w:szCs w:val="24"/>
        </w:rPr>
      </w:pPr>
    </w:p>
    <w:p w:rsidR="00906149" w:rsidRPr="00DB0BC5" w:rsidRDefault="00906149" w:rsidP="005255A6">
      <w:pPr>
        <w:spacing w:line="360" w:lineRule="auto"/>
        <w:ind w:left="720" w:hanging="720"/>
        <w:jc w:val="both"/>
        <w:rPr>
          <w:rFonts w:cs="Arial"/>
          <w:szCs w:val="24"/>
        </w:rPr>
      </w:pPr>
      <w:r w:rsidRPr="00DB0BC5">
        <w:rPr>
          <w:rFonts w:cs="Arial"/>
          <w:szCs w:val="24"/>
        </w:rPr>
        <w:t>5</w:t>
      </w:r>
      <w:r w:rsidRPr="00DB0BC5">
        <w:rPr>
          <w:rFonts w:cs="Arial"/>
          <w:szCs w:val="24"/>
        </w:rPr>
        <w:tab/>
        <w:t xml:space="preserve">The Institute is committed to the Bologna Process and to the goals and timetable in the Berlin Communiqué.  The Bologna Process was signed on 19 June 1999 by the Ministers of Education of 29 countries in Europe.  The ultimate aim of the Bologna Process is to establish a European Higher Education Area by 2010 in </w:t>
      </w:r>
      <w:r w:rsidRPr="00DB0BC5">
        <w:rPr>
          <w:rFonts w:cs="Arial"/>
          <w:szCs w:val="24"/>
        </w:rPr>
        <w:lastRenderedPageBreak/>
        <w:t>which staff and students can move with ease and have recognition of their qualifications.  The Ministers in charge of Higher Education of almost all European states met in Berlin on 18 and 19 September 2003, to exchange views on progress made in the Bologna Process and decide on furthering the process.  This resulted in the Berlin Communiqué and subsequently the Bergin Communiqué issued in 2005 following the Ministers’ meeting there.</w:t>
      </w:r>
    </w:p>
    <w:p w:rsidR="00906149" w:rsidRPr="00DB0BC5" w:rsidRDefault="00906149" w:rsidP="00906149">
      <w:pPr>
        <w:spacing w:line="360" w:lineRule="auto"/>
        <w:jc w:val="both"/>
        <w:rPr>
          <w:rFonts w:cs="Arial"/>
          <w:szCs w:val="24"/>
        </w:rPr>
      </w:pPr>
    </w:p>
    <w:p w:rsidR="00906149" w:rsidRPr="00DB0BC5" w:rsidRDefault="00906149" w:rsidP="00906149">
      <w:pPr>
        <w:pStyle w:val="NormalWeb"/>
        <w:spacing w:line="360" w:lineRule="auto"/>
        <w:rPr>
          <w:rFonts w:cs="Arial"/>
          <w:lang w:val="en-US"/>
        </w:rPr>
      </w:pPr>
      <w:r w:rsidRPr="00DB0BC5">
        <w:rPr>
          <w:rFonts w:cs="Arial"/>
        </w:rPr>
        <w:t>6</w:t>
      </w:r>
      <w:r w:rsidRPr="00DB0BC5">
        <w:rPr>
          <w:rFonts w:cs="Arial"/>
        </w:rPr>
        <w:tab/>
        <w:t xml:space="preserve">In 2004 Irish stakeholders established the </w:t>
      </w:r>
      <w:r w:rsidRPr="00DB0BC5">
        <w:rPr>
          <w:rFonts w:cs="Arial"/>
          <w:color w:val="000000"/>
          <w:lang w:val="en-US"/>
        </w:rPr>
        <w:t>Irish Higher Education Quality Network to:</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provide a forum for discussion of quality assurance issues amongst the principal national stakeholders involved in the quality assurance of higher education and training in Ireland </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provide a forum for the dissemination of best practice in quality assurance amongst practitioners and policy makers involved in the Irish higher education and training sector </w:t>
      </w:r>
    </w:p>
    <w:p w:rsidR="00906149" w:rsidRPr="00DB0BC5" w:rsidRDefault="00906149" w:rsidP="00553B6E">
      <w:pPr>
        <w:numPr>
          <w:ilvl w:val="0"/>
          <w:numId w:val="19"/>
        </w:numPr>
        <w:tabs>
          <w:tab w:val="clear" w:pos="720"/>
        </w:tabs>
        <w:spacing w:line="360" w:lineRule="auto"/>
        <w:ind w:left="1080"/>
        <w:rPr>
          <w:rFonts w:cs="Arial"/>
          <w:szCs w:val="24"/>
        </w:rPr>
      </w:pPr>
      <w:r w:rsidRPr="00DB0BC5">
        <w:rPr>
          <w:rFonts w:cs="Arial"/>
          <w:szCs w:val="24"/>
        </w:rPr>
        <w:t xml:space="preserve">endeavour, where appropriate, to develop common national principles and approaches to quality assurance in Irish higher education and training. </w:t>
      </w:r>
    </w:p>
    <w:p w:rsidR="00906149" w:rsidRPr="00DB0BC5" w:rsidRDefault="00906149" w:rsidP="00E20A18">
      <w:pPr>
        <w:pStyle w:val="NormalWeb"/>
        <w:spacing w:line="360" w:lineRule="auto"/>
        <w:ind w:left="720"/>
        <w:rPr>
          <w:rFonts w:cs="Arial"/>
          <w:lang w:val="en-US"/>
        </w:rPr>
      </w:pPr>
      <w:r w:rsidRPr="00DB0BC5">
        <w:rPr>
          <w:rFonts w:cs="Arial"/>
          <w:color w:val="000000"/>
          <w:lang w:val="en-US"/>
        </w:rPr>
        <w:t>The membership consists of the principal stakeholders - practitioners, policy makers and students - involved in</w:t>
      </w:r>
      <w:r w:rsidRPr="00DB0BC5">
        <w:rPr>
          <w:rFonts w:cs="Arial"/>
          <w:lang w:val="en-US"/>
        </w:rPr>
        <w:t xml:space="preserve"> quality assurance in Irish higher education and training, including the Dublin Institute of Technology.</w:t>
      </w:r>
    </w:p>
    <w:p w:rsidR="00906149" w:rsidRPr="00DB0BC5" w:rsidRDefault="00906149" w:rsidP="00E20A18">
      <w:pPr>
        <w:spacing w:line="360" w:lineRule="auto"/>
        <w:ind w:left="567"/>
        <w:rPr>
          <w:rFonts w:cs="Arial"/>
          <w:szCs w:val="24"/>
        </w:rPr>
      </w:pPr>
      <w:r w:rsidRPr="00DB0BC5">
        <w:rPr>
          <w:rFonts w:cs="Arial"/>
          <w:szCs w:val="24"/>
        </w:rPr>
        <w:t xml:space="preserve">The work of the Network takes place in the context of the implementation of the Irish Framework in which all of its members are involved.  Furthermore, the Network reviewed the legislative requirements and procedures for quality assurance for the different institutions in the Irish higher education sector and in May 2005 identified a set of common underpinning principles of Good Practice  The principles are agreed by the Network as consonant with the legislative arrangements that govern quality assurance in the Irish Higher Education sector, and as conforming to the principles outlined in the Berlin Communiqué, and to the ‘Standards and Guidelines for Quality Assurance in the European Higher Education Area’, as developed by the European Network for Quality Assurance in Higher Education (ENQA), in co-operation with the European University Association (EUA), the European Association of Institutions in Higher Education (EURASHE) and the National Unions of Students in Europe </w:t>
      </w:r>
      <w:r w:rsidRPr="00DB0BC5">
        <w:rPr>
          <w:rFonts w:cs="Arial"/>
          <w:szCs w:val="24"/>
        </w:rPr>
        <w:lastRenderedPageBreak/>
        <w:t xml:space="preserve">(ESIB) and as adopted by Ministers at Bergen in May 2005. The principles are available here: </w:t>
      </w:r>
      <w:hyperlink r:id="rId17" w:history="1">
        <w:r w:rsidRPr="00DB0BC5">
          <w:rPr>
            <w:rStyle w:val="Hyperlink"/>
            <w:rFonts w:cs="Arial"/>
            <w:szCs w:val="24"/>
          </w:rPr>
          <w:t>http://www.iheqn.ie/_fileupload/publications/File808en.doc</w:t>
        </w:r>
      </w:hyperlink>
    </w:p>
    <w:p w:rsidR="00906149" w:rsidRPr="00DB0BC5" w:rsidRDefault="00906149" w:rsidP="00906149">
      <w:pPr>
        <w:rPr>
          <w:szCs w:val="24"/>
        </w:rPr>
      </w:pPr>
    </w:p>
    <w:p w:rsidR="00906149" w:rsidRPr="00DB0BC5" w:rsidRDefault="00906149" w:rsidP="0091205D">
      <w:pPr>
        <w:pStyle w:val="Heading3"/>
        <w:rPr>
          <w:szCs w:val="24"/>
        </w:rPr>
      </w:pPr>
      <w:bookmarkStart w:id="78" w:name="_Roles_and_responsibilities"/>
      <w:bookmarkEnd w:id="78"/>
      <w:r w:rsidRPr="00DB0BC5">
        <w:rPr>
          <w:szCs w:val="24"/>
        </w:rPr>
        <w:br w:type="page"/>
      </w:r>
      <w:bookmarkStart w:id="79" w:name="_Toc333228611"/>
      <w:bookmarkStart w:id="80" w:name="_Toc333228922"/>
      <w:bookmarkStart w:id="81" w:name="_Toc333228956"/>
      <w:bookmarkStart w:id="82" w:name="_Toc333229045"/>
      <w:bookmarkStart w:id="83" w:name="_Toc379890912"/>
      <w:r w:rsidRPr="00DB0BC5">
        <w:rPr>
          <w:szCs w:val="24"/>
        </w:rPr>
        <w:lastRenderedPageBreak/>
        <w:t>Roles and responsibilities for the achievement of excellence</w:t>
      </w:r>
      <w:bookmarkEnd w:id="79"/>
      <w:bookmarkEnd w:id="80"/>
      <w:bookmarkEnd w:id="81"/>
      <w:bookmarkEnd w:id="82"/>
      <w:bookmarkEnd w:id="83"/>
    </w:p>
    <w:p w:rsidR="00906149" w:rsidRPr="00DB0BC5" w:rsidRDefault="00906149" w:rsidP="00906149">
      <w:pPr>
        <w:spacing w:line="360" w:lineRule="auto"/>
        <w:ind w:left="567" w:hanging="567"/>
        <w:rPr>
          <w:rFonts w:cs="Arial"/>
          <w:b/>
          <w:bCs/>
          <w:szCs w:val="24"/>
        </w:rPr>
      </w:pPr>
    </w:p>
    <w:p w:rsidR="00906149" w:rsidRPr="00B23104" w:rsidRDefault="00906149" w:rsidP="001C448A">
      <w:pPr>
        <w:pStyle w:val="Heading4"/>
        <w:rPr>
          <w:szCs w:val="24"/>
        </w:rPr>
      </w:pPr>
      <w:bookmarkStart w:id="84" w:name="_Toc333228612"/>
      <w:bookmarkStart w:id="85" w:name="_Toc333229046"/>
      <w:bookmarkStart w:id="86" w:name="_Toc333229215"/>
      <w:bookmarkStart w:id="87" w:name="_Toc333835562"/>
      <w:bookmarkStart w:id="88" w:name="_Toc379890913"/>
      <w:r w:rsidRPr="00B23104">
        <w:rPr>
          <w:szCs w:val="24"/>
        </w:rPr>
        <w:t>1</w:t>
      </w:r>
      <w:r w:rsidRPr="00B23104">
        <w:rPr>
          <w:szCs w:val="24"/>
        </w:rPr>
        <w:tab/>
      </w:r>
      <w:r w:rsidRPr="00B23104">
        <w:rPr>
          <w:szCs w:val="24"/>
        </w:rPr>
        <w:tab/>
        <w:t>Introduction</w:t>
      </w:r>
      <w:bookmarkEnd w:id="84"/>
      <w:bookmarkEnd w:id="85"/>
      <w:bookmarkEnd w:id="86"/>
      <w:bookmarkEnd w:id="87"/>
      <w:bookmarkEnd w:id="88"/>
    </w:p>
    <w:p w:rsidR="00906149" w:rsidRPr="00DB0BC5" w:rsidRDefault="00906149" w:rsidP="00906149">
      <w:pPr>
        <w:spacing w:line="360" w:lineRule="auto"/>
        <w:jc w:val="both"/>
        <w:rPr>
          <w:rFonts w:cs="Arial"/>
          <w:szCs w:val="24"/>
        </w:rPr>
      </w:pPr>
      <w:r w:rsidRPr="00DB0BC5">
        <w:rPr>
          <w:rFonts w:cs="Arial"/>
          <w:szCs w:val="24"/>
        </w:rPr>
        <w:t>The setting and achieving of appropriate academic standards or levels of quality are key issues in education.  Academic quality in the Institute requires that the agreed aims, overall objectives and learning outcomes of educational programmes are consistently achieved.  This requires the development among all Institute staff members of the desire to achieve the highest standards in all programmes offered by the Institute and to be recognised in this regard by peers, competitors, students, potential students and society in general.</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smartTag w:uri="urn:schemas-microsoft-com:office:smarttags" w:element="PersonName">
        <w:r w:rsidRPr="00DB0BC5">
          <w:rPr>
            <w:rFonts w:cs="Arial"/>
            <w:szCs w:val="24"/>
          </w:rPr>
          <w:t>Academic Council</w:t>
        </w:r>
      </w:smartTag>
      <w:r w:rsidRPr="00DB0BC5">
        <w:rPr>
          <w:rFonts w:cs="Arial"/>
          <w:szCs w:val="24"/>
        </w:rPr>
        <w:t xml:space="preserve"> is responsible under the DIT Act (1992)</w:t>
      </w:r>
      <w:r w:rsidRPr="00DB0BC5">
        <w:rPr>
          <w:rStyle w:val="FootnoteReference"/>
          <w:rFonts w:cs="Arial"/>
          <w:sz w:val="24"/>
          <w:szCs w:val="24"/>
        </w:rPr>
        <w:footnoteReference w:id="1"/>
      </w:r>
      <w:r w:rsidRPr="00DB0BC5">
        <w:rPr>
          <w:rFonts w:cs="Arial"/>
          <w:szCs w:val="24"/>
        </w:rPr>
        <w:t>, for developing, maintaining and enhancing academic standards and quality in all programmes of the Institute.  Each College, comprising its staff and students, carries these responsibilities in respect of the taught and research programmes offered within that College.</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To help deliver the highest possible quality of educational provision within the Institute, </w:t>
      </w:r>
      <w:smartTag w:uri="urn:schemas-microsoft-com:office:smarttags" w:element="PersonName">
        <w:r w:rsidRPr="00DB0BC5">
          <w:rPr>
            <w:rFonts w:cs="Arial"/>
            <w:szCs w:val="24"/>
          </w:rPr>
          <w:t>Academic Council</w:t>
        </w:r>
      </w:smartTag>
      <w:r w:rsidRPr="00DB0BC5">
        <w:rPr>
          <w:rFonts w:cs="Arial"/>
          <w:szCs w:val="24"/>
        </w:rPr>
        <w:t xml:space="preserve"> has adopted the guidelines and procedures set out in this Handbook for the validation, approval, monitoring, review and general academic quality assurance and quality enhancement in respect of all programmes in the Institute, both those leading to DIT awards, and those leading to external awards.  This Handbook encompasses the best practices in quality assurance developed in the Institute since the </w:t>
      </w:r>
      <w:smartTag w:uri="urn:schemas-microsoft-com:office:smarttags" w:element="PersonName">
        <w:r w:rsidRPr="00DB0BC5">
          <w:rPr>
            <w:rFonts w:cs="Arial"/>
            <w:szCs w:val="24"/>
          </w:rPr>
          <w:t>Academic Council</w:t>
        </w:r>
      </w:smartTag>
      <w:r w:rsidRPr="00DB0BC5">
        <w:rPr>
          <w:rFonts w:cs="Arial"/>
          <w:szCs w:val="24"/>
        </w:rPr>
        <w:t xml:space="preserve"> was founded in 1970.</w:t>
      </w:r>
    </w:p>
    <w:p w:rsidR="00906149" w:rsidRPr="00DB0BC5" w:rsidRDefault="00B23104" w:rsidP="00906149">
      <w:pPr>
        <w:spacing w:line="360" w:lineRule="auto"/>
        <w:ind w:left="1134"/>
        <w:jc w:val="both"/>
        <w:rPr>
          <w:rFonts w:cs="Arial"/>
          <w:b/>
          <w:bCs/>
          <w:szCs w:val="24"/>
        </w:rPr>
      </w:pPr>
      <w:r>
        <w:rPr>
          <w:rFonts w:cs="Arial"/>
          <w:b/>
          <w:bCs/>
          <w:szCs w:val="24"/>
        </w:rPr>
        <w:br w:type="page"/>
      </w:r>
    </w:p>
    <w:p w:rsidR="00906149" w:rsidRPr="00B23104" w:rsidRDefault="00906149" w:rsidP="001C448A">
      <w:pPr>
        <w:pStyle w:val="Heading4"/>
        <w:keepLines/>
        <w:rPr>
          <w:szCs w:val="24"/>
        </w:rPr>
      </w:pPr>
      <w:bookmarkStart w:id="89" w:name="_Toc333228613"/>
      <w:bookmarkStart w:id="90" w:name="_Toc333229047"/>
      <w:bookmarkStart w:id="91" w:name="_Toc333229216"/>
      <w:bookmarkStart w:id="92" w:name="_Toc333835563"/>
      <w:bookmarkStart w:id="93" w:name="_Toc379890914"/>
      <w:r w:rsidRPr="00B23104">
        <w:rPr>
          <w:szCs w:val="24"/>
        </w:rPr>
        <w:lastRenderedPageBreak/>
        <w:t>2</w:t>
      </w:r>
      <w:r w:rsidRPr="00B23104">
        <w:rPr>
          <w:szCs w:val="24"/>
        </w:rPr>
        <w:tab/>
        <w:t>Teamwork for quality assurance and quality enhancement</w:t>
      </w:r>
      <w:bookmarkEnd w:id="89"/>
      <w:bookmarkEnd w:id="90"/>
      <w:bookmarkEnd w:id="91"/>
      <w:bookmarkEnd w:id="92"/>
      <w:bookmarkEnd w:id="93"/>
    </w:p>
    <w:p w:rsidR="00746C7F" w:rsidRDefault="00746C7F" w:rsidP="001C448A">
      <w:pPr>
        <w:keepLines/>
        <w:spacing w:line="360" w:lineRule="auto"/>
        <w:jc w:val="both"/>
        <w:rPr>
          <w:rFonts w:cs="Arial"/>
          <w:szCs w:val="24"/>
        </w:rPr>
      </w:pPr>
    </w:p>
    <w:p w:rsidR="00906149" w:rsidRPr="00DB0BC5" w:rsidRDefault="00906149" w:rsidP="001C448A">
      <w:pPr>
        <w:keepLines/>
        <w:spacing w:line="360" w:lineRule="auto"/>
        <w:jc w:val="both"/>
        <w:rPr>
          <w:rFonts w:cs="Arial"/>
          <w:szCs w:val="24"/>
        </w:rPr>
      </w:pPr>
      <w:r w:rsidRPr="00DB0BC5">
        <w:rPr>
          <w:rFonts w:cs="Arial"/>
          <w:szCs w:val="24"/>
        </w:rPr>
        <w:t>Academic quality assurance and quality enhancement derive from a general spirit of service to our students and identification with the mission and aims of the Institute.  In this respect, it is the aim of every member of the Institute.  It can only be achieved by a partnership or team approach by members to all activities in the Institute.  It also requires a partnership of trust and mutual interaction with other outside stake-holders, such as Government, trade unions, industry and society.  Furthermore, the Institute is committed to the maximum devolution of responsibility in this regard to individual staff members, the School and the various cross-Institute committees and working parties.  In particular, individual academic staff members have a central role, working in Programme Teams/Committees, to set academic quality standards, monitor performance and initiate action aimed at enhancement where required.  This Handbook is available on the Institute website to all members of staff, in order to foster the fullest co-operation and trust between all the partners and assist in delivering the fundamental quality enhancement actions in a consistent way throughout the Institute.  A copy of the Handbook is also placed in each College library.</w:t>
      </w:r>
    </w:p>
    <w:p w:rsidR="00906149" w:rsidRPr="00DB0BC5" w:rsidRDefault="00D949E2" w:rsidP="00920E8F">
      <w:pPr>
        <w:rPr>
          <w:rFonts w:cs="Arial"/>
          <w:szCs w:val="24"/>
        </w:rPr>
      </w:pPr>
      <w:r>
        <w:rPr>
          <w:noProof/>
          <w:szCs w:val="24"/>
          <w:lang w:val="en-GB" w:eastAsia="en-GB"/>
        </w:rPr>
        <mc:AlternateContent>
          <mc:Choice Requires="wps">
            <w:drawing>
              <wp:anchor distT="0" distB="0" distL="114300" distR="114300" simplePos="0" relativeHeight="251655168" behindDoc="0" locked="0" layoutInCell="0" allowOverlap="1">
                <wp:simplePos x="0" y="0"/>
                <wp:positionH relativeFrom="column">
                  <wp:posOffset>3307080</wp:posOffset>
                </wp:positionH>
                <wp:positionV relativeFrom="paragraph">
                  <wp:posOffset>1384300</wp:posOffset>
                </wp:positionV>
                <wp:extent cx="92075" cy="635"/>
                <wp:effectExtent l="1905" t="3175" r="1270" b="0"/>
                <wp:wrapNone/>
                <wp:docPr id="186"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317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4pt,109pt" to="267.65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" o:allowincell="f" stroked="f" strokeweight=".25pt"/>
            </w:pict>
          </mc:Fallback>
        </mc:AlternateContent>
      </w:r>
    </w:p>
    <w:p w:rsidR="00906149" w:rsidRPr="00DB0BC5" w:rsidRDefault="00906149" w:rsidP="00906149">
      <w:pPr>
        <w:spacing w:line="360" w:lineRule="auto"/>
        <w:jc w:val="both"/>
        <w:rPr>
          <w:rFonts w:cs="Arial"/>
          <w:szCs w:val="24"/>
        </w:rPr>
      </w:pPr>
      <w:r w:rsidRPr="00DB0BC5">
        <w:rPr>
          <w:rFonts w:cs="Arial"/>
          <w:szCs w:val="24"/>
        </w:rPr>
        <w:t>This Handbook is a working document and is reviewed and updated periodically in the light of experience in implementing the procedures and feedback received from staff, students and others, for example external examiners and external panel members.</w:t>
      </w:r>
      <w:r w:rsidRPr="00DB0BC5">
        <w:rPr>
          <w:rStyle w:val="FootnoteReference"/>
          <w:rFonts w:cs="Arial"/>
          <w:sz w:val="24"/>
          <w:szCs w:val="24"/>
        </w:rPr>
        <w:footnoteReference w:id="2"/>
      </w:r>
      <w:r w:rsidRPr="00DB0BC5">
        <w:rPr>
          <w:rFonts w:cs="Arial"/>
          <w:szCs w:val="24"/>
        </w:rPr>
        <w:t xml:space="preserve">  All members of the Institute are invited to recommend improvements in the Handbook arising from their experience.  They can do so by informing their Head of Department/Assistant Head of School and/or Head of School/College Director and/or by writing to the Academic Registrar.</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This Handbook should be read in conjunction with other Institute documents, including the </w:t>
      </w:r>
      <w:hyperlink r:id="rId18" w:history="1">
        <w:r w:rsidRPr="00920E8F">
          <w:rPr>
            <w:rStyle w:val="Hyperlink"/>
            <w:rFonts w:cs="Arial"/>
            <w:i/>
            <w:iCs/>
            <w:szCs w:val="24"/>
          </w:rPr>
          <w:t>General Assessment Regulations)</w:t>
        </w:r>
        <w:r w:rsidRPr="00920E8F">
          <w:rPr>
            <w:rStyle w:val="Hyperlink"/>
            <w:rFonts w:cs="Arial"/>
            <w:szCs w:val="24"/>
          </w:rPr>
          <w:t>,</w:t>
        </w:r>
      </w:hyperlink>
      <w:r w:rsidRPr="00DB0BC5">
        <w:rPr>
          <w:rFonts w:cs="Arial"/>
          <w:szCs w:val="24"/>
        </w:rPr>
        <w:t xml:space="preserve"> </w:t>
      </w:r>
      <w:r w:rsidR="0097342F">
        <w:rPr>
          <w:rFonts w:cs="Arial"/>
          <w:szCs w:val="24"/>
        </w:rPr>
        <w:t xml:space="preserve">and </w:t>
      </w:r>
      <w:r w:rsidRPr="00DB0BC5">
        <w:rPr>
          <w:rFonts w:cs="Arial"/>
          <w:szCs w:val="24"/>
        </w:rPr>
        <w:t xml:space="preserve">the </w:t>
      </w:r>
      <w:hyperlink r:id="rId19" w:history="1">
        <w:r w:rsidRPr="00920E8F">
          <w:rPr>
            <w:rStyle w:val="Hyperlink"/>
            <w:rFonts w:cs="Arial"/>
            <w:i/>
            <w:iCs/>
            <w:szCs w:val="24"/>
          </w:rPr>
          <w:t>Regulations for Postgraduate Study by Research</w:t>
        </w:r>
      </w:hyperlink>
      <w:r w:rsidRPr="00DB0BC5">
        <w:rPr>
          <w:rFonts w:cs="Arial"/>
          <w:szCs w:val="24"/>
        </w:rPr>
        <w:t xml:space="preserve">, all of which are also reviewed and updated periodically.  Users of this Handbook who require further clarification or information should in the first instance </w:t>
      </w:r>
      <w:r w:rsidR="0097342F">
        <w:rPr>
          <w:rFonts w:cs="Arial"/>
          <w:szCs w:val="24"/>
        </w:rPr>
        <w:lastRenderedPageBreak/>
        <w:t>consult their Assistant Head</w:t>
      </w:r>
      <w:r w:rsidRPr="00DB0BC5">
        <w:rPr>
          <w:rFonts w:cs="Arial"/>
          <w:szCs w:val="24"/>
        </w:rPr>
        <w:t xml:space="preserve"> of </w:t>
      </w:r>
      <w:r w:rsidR="0097342F">
        <w:rPr>
          <w:rFonts w:cs="Arial"/>
          <w:szCs w:val="24"/>
        </w:rPr>
        <w:t>School</w:t>
      </w:r>
      <w:r w:rsidRPr="00DB0BC5">
        <w:rPr>
          <w:rFonts w:cs="Arial"/>
          <w:szCs w:val="24"/>
        </w:rPr>
        <w:t xml:space="preserve"> and/or Head of School and/or College Director, and then the Academic Registrar and/or the Director of Academic Affairs.</w:t>
      </w:r>
    </w:p>
    <w:p w:rsidR="00906149" w:rsidRPr="00DB0BC5" w:rsidRDefault="00906149" w:rsidP="00906149">
      <w:pPr>
        <w:spacing w:line="360" w:lineRule="auto"/>
        <w:jc w:val="both"/>
        <w:rPr>
          <w:rFonts w:cs="Arial"/>
          <w:szCs w:val="24"/>
        </w:rPr>
      </w:pPr>
    </w:p>
    <w:p w:rsidR="00906149" w:rsidRPr="00B23104" w:rsidRDefault="00906149" w:rsidP="00B23104">
      <w:pPr>
        <w:pStyle w:val="Heading4"/>
        <w:rPr>
          <w:szCs w:val="24"/>
        </w:rPr>
      </w:pPr>
      <w:bookmarkStart w:id="94" w:name="_Toc333228614"/>
      <w:bookmarkStart w:id="95" w:name="_Toc333229048"/>
      <w:bookmarkStart w:id="96" w:name="_Toc333229217"/>
      <w:bookmarkStart w:id="97" w:name="_Toc333835564"/>
      <w:bookmarkStart w:id="98" w:name="_Toc379890915"/>
      <w:r w:rsidRPr="00B23104">
        <w:rPr>
          <w:szCs w:val="24"/>
        </w:rPr>
        <w:t>3</w:t>
      </w:r>
      <w:r w:rsidRPr="00B23104">
        <w:rPr>
          <w:szCs w:val="24"/>
        </w:rPr>
        <w:tab/>
        <w:t>The Institute’s mission</w:t>
      </w:r>
      <w:bookmarkEnd w:id="94"/>
      <w:bookmarkEnd w:id="95"/>
      <w:bookmarkEnd w:id="96"/>
      <w:bookmarkEnd w:id="97"/>
      <w:bookmarkEnd w:id="98"/>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The Institute’s Mission Statement clearly identifies DIT as a comprehensive higher education institution with a national and international role.  The educational services provided include teaching, research, development and consultancy.  Through these the Institute serves most particularly the students </w:t>
      </w:r>
      <w:r w:rsidRPr="00DB0BC5">
        <w:rPr>
          <w:rFonts w:cs="Arial"/>
          <w:i/>
          <w:iCs/>
          <w:szCs w:val="24"/>
        </w:rPr>
        <w:t xml:space="preserve">pro tempore </w:t>
      </w:r>
      <w:r w:rsidRPr="00DB0BC5">
        <w:rPr>
          <w:rFonts w:cs="Arial"/>
          <w:szCs w:val="24"/>
        </w:rPr>
        <w:t>of the Institute, but also society at large.</w:t>
      </w:r>
    </w:p>
    <w:p w:rsidR="00906149" w:rsidRPr="00DB0BC5" w:rsidRDefault="00906149" w:rsidP="00906149">
      <w:pPr>
        <w:spacing w:line="360" w:lineRule="auto"/>
        <w:jc w:val="both"/>
        <w:rPr>
          <w:rFonts w:cs="Arial"/>
          <w:b/>
          <w:bCs/>
          <w:szCs w:val="24"/>
        </w:rPr>
      </w:pPr>
    </w:p>
    <w:p w:rsidR="00906149" w:rsidRPr="00B23104" w:rsidRDefault="00906149" w:rsidP="00B23104">
      <w:pPr>
        <w:pStyle w:val="Heading4"/>
        <w:rPr>
          <w:szCs w:val="24"/>
        </w:rPr>
      </w:pPr>
      <w:bookmarkStart w:id="99" w:name="_Toc333228615"/>
      <w:bookmarkStart w:id="100" w:name="_Toc333229049"/>
      <w:bookmarkStart w:id="101" w:name="_Toc333229218"/>
      <w:bookmarkStart w:id="102" w:name="_Toc333835565"/>
      <w:bookmarkStart w:id="103" w:name="_Toc379890916"/>
      <w:r w:rsidRPr="00B23104">
        <w:rPr>
          <w:szCs w:val="24"/>
        </w:rPr>
        <w:t>4</w:t>
      </w:r>
      <w:r w:rsidRPr="00B23104">
        <w:rPr>
          <w:szCs w:val="24"/>
        </w:rPr>
        <w:tab/>
        <w:t>Delivery of academic quality in the Institute</w:t>
      </w:r>
      <w:bookmarkEnd w:id="99"/>
      <w:bookmarkEnd w:id="100"/>
      <w:bookmarkEnd w:id="101"/>
      <w:bookmarkEnd w:id="102"/>
      <w:bookmarkEnd w:id="103"/>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Each lecturer is responsible for delivering academic quality in all her/his activities, including taught programmes and research.  Non-academic staff have responsibility for ensuring quality in other areas of DIT. The management and academic structures of the Institute are designed to guide, underpin and help each individual’s work.</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group of lecturers working on a programme, the Programme Team, and their representative Programme Committee, are responsible</w:t>
      </w:r>
      <w:r w:rsidR="001340F3" w:rsidRPr="00DB0BC5">
        <w:rPr>
          <w:rFonts w:cs="Arial"/>
          <w:szCs w:val="24"/>
        </w:rPr>
        <w:t xml:space="preserve"> </w:t>
      </w:r>
      <w:r w:rsidRPr="00DB0BC5">
        <w:rPr>
          <w:rFonts w:cs="Arial"/>
          <w:szCs w:val="24"/>
        </w:rPr>
        <w:t>for academic quality and quality assurance in the overall programme.  Within the constraints of resources, for which the Institute’s management team – Head of Department, Head of School, Head of Learning Development, Head of Research Strategy, Director of College and Directorate – is responsible, the Programme Team/Committee develops the academic vision, overall objectives and learning</w:t>
      </w:r>
      <w:r w:rsidRPr="00DB0BC5">
        <w:rPr>
          <w:rFonts w:cs="Arial"/>
          <w:color w:val="0000FF"/>
          <w:szCs w:val="24"/>
        </w:rPr>
        <w:t xml:space="preserve"> </w:t>
      </w:r>
      <w:r w:rsidRPr="00DB0BC5">
        <w:rPr>
          <w:rFonts w:cs="Arial"/>
          <w:szCs w:val="24"/>
        </w:rPr>
        <w:t>outcomes and future direction for a specific programme.  The collaborative approach of the Programme Committee facilitates creative approaches to programme development and quality enhancement.  The Programme Committee operates through co-operative approaches of considering alternatives and negotiation and compromise.</w:t>
      </w:r>
    </w:p>
    <w:p w:rsidR="00906149" w:rsidRPr="00DB0BC5" w:rsidRDefault="00906149"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With regard to academic quality assurance and enhancement, the role of the Institute management – Directors, Heads of School and </w:t>
      </w:r>
      <w:r w:rsidR="006633E0">
        <w:rPr>
          <w:rFonts w:cs="Arial"/>
          <w:szCs w:val="24"/>
        </w:rPr>
        <w:t xml:space="preserve">Assistant Heads of School / </w:t>
      </w:r>
      <w:r w:rsidRPr="00DB0BC5">
        <w:rPr>
          <w:rFonts w:cs="Arial"/>
          <w:szCs w:val="24"/>
        </w:rPr>
        <w:t xml:space="preserve">Heads of Department – is one of general academic leadership, supervision of the work of the </w:t>
      </w:r>
      <w:r w:rsidRPr="00DB0BC5">
        <w:rPr>
          <w:rFonts w:cs="Arial"/>
          <w:szCs w:val="24"/>
        </w:rPr>
        <w:lastRenderedPageBreak/>
        <w:t>various Programme Teams/Committees, and resource allocation in the context of the Institute’s mission.  Institute management is committed to encouraging the development of academic excellence amongst the staff, including through a range of staff development initiatives.  It is also committed to liaising with Programme Committees with a view to reaching a consensus on making appropriate use of finite resources.  The Institute clearly acknowledges that without adequate resources to deliver the desired quality, a programme or programme module shall not be offered.</w:t>
      </w:r>
    </w:p>
    <w:p w:rsidR="00906149" w:rsidRPr="00DB0BC5" w:rsidRDefault="00906149" w:rsidP="00906149">
      <w:pPr>
        <w:spacing w:line="360" w:lineRule="auto"/>
        <w:ind w:left="1134"/>
        <w:jc w:val="both"/>
        <w:rPr>
          <w:rFonts w:cs="Arial"/>
          <w:szCs w:val="24"/>
        </w:rPr>
      </w:pPr>
    </w:p>
    <w:p w:rsidR="00906149" w:rsidRPr="00B23104" w:rsidRDefault="00906149" w:rsidP="00B23104">
      <w:pPr>
        <w:pStyle w:val="Heading4"/>
        <w:rPr>
          <w:szCs w:val="24"/>
        </w:rPr>
      </w:pPr>
      <w:bookmarkStart w:id="104" w:name="_Toc333228616"/>
      <w:bookmarkStart w:id="105" w:name="_Toc333229050"/>
      <w:bookmarkStart w:id="106" w:name="_Toc333229219"/>
      <w:bookmarkStart w:id="107" w:name="_Toc333835566"/>
      <w:bookmarkStart w:id="108" w:name="_Toc379890917"/>
      <w:r w:rsidRPr="00B23104">
        <w:rPr>
          <w:szCs w:val="24"/>
        </w:rPr>
        <w:t>5</w:t>
      </w:r>
      <w:r w:rsidRPr="00B23104">
        <w:rPr>
          <w:szCs w:val="24"/>
        </w:rPr>
        <w:tab/>
      </w:r>
      <w:r w:rsidRPr="00B23104">
        <w:rPr>
          <w:szCs w:val="24"/>
        </w:rPr>
        <w:tab/>
        <w:t>Programme Teams/Committees</w:t>
      </w:r>
      <w:bookmarkEnd w:id="104"/>
      <w:bookmarkEnd w:id="105"/>
      <w:bookmarkEnd w:id="106"/>
      <w:bookmarkEnd w:id="107"/>
      <w:bookmarkEnd w:id="108"/>
    </w:p>
    <w:p w:rsidR="00920E8F" w:rsidRDefault="00920E8F" w:rsidP="00E20A18">
      <w:pPr>
        <w:pStyle w:val="BodyTextIndent"/>
        <w:spacing w:line="360" w:lineRule="auto"/>
        <w:ind w:left="0"/>
        <w:rPr>
          <w:rFonts w:cs="Arial"/>
          <w:szCs w:val="24"/>
        </w:rPr>
      </w:pPr>
    </w:p>
    <w:p w:rsidR="00906149" w:rsidRDefault="00906149" w:rsidP="00E20A18">
      <w:pPr>
        <w:pStyle w:val="BodyTextIndent"/>
        <w:spacing w:line="360" w:lineRule="auto"/>
        <w:ind w:left="0"/>
        <w:rPr>
          <w:rFonts w:cs="Arial"/>
          <w:szCs w:val="24"/>
        </w:rPr>
      </w:pPr>
      <w:r w:rsidRPr="00DB0BC5">
        <w:rPr>
          <w:rFonts w:cs="Arial"/>
          <w:szCs w:val="24"/>
        </w:rPr>
        <w:t>Each Programme Team has responsibility, under the overall guidance of the Head of Department</w:t>
      </w:r>
      <w:r w:rsidR="006633E0">
        <w:rPr>
          <w:rFonts w:cs="Arial"/>
          <w:szCs w:val="24"/>
        </w:rPr>
        <w:t>/ Assistant Head of School</w:t>
      </w:r>
      <w:r w:rsidRPr="00DB0BC5">
        <w:rPr>
          <w:rFonts w:cs="Arial"/>
          <w:szCs w:val="24"/>
        </w:rPr>
        <w:t xml:space="preserve"> and the academic leadership and administration of the Head of School, for developing and operating the programme.  The terms of reference of Programme Teams/ Committees are given in </w:t>
      </w:r>
      <w:hyperlink w:anchor="_Programme_Teams/Committees_" w:history="1">
        <w:r w:rsidRPr="00920E8F">
          <w:rPr>
            <w:rStyle w:val="Hyperlink"/>
            <w:rFonts w:cs="Arial"/>
            <w:szCs w:val="24"/>
          </w:rPr>
          <w:t xml:space="preserve">Appendix 2 (F 1,). </w:t>
        </w:r>
      </w:hyperlink>
      <w:r w:rsidRPr="00DB0BC5">
        <w:rPr>
          <w:rFonts w:cs="Arial"/>
          <w:szCs w:val="24"/>
        </w:rPr>
        <w:t xml:space="preserve"> The Programme Team generally includes all members of staff teaching on the programme.  A smaller Programme Committee drawn from the membership of the Programme Team, and including student members, is formed to monitor and manage the day-to-day responsibilities of the Programme Team.</w:t>
      </w:r>
    </w:p>
    <w:p w:rsidR="00746C7F" w:rsidRPr="00DB0BC5" w:rsidRDefault="00746C7F" w:rsidP="00E20A18">
      <w:pPr>
        <w:pStyle w:val="BodyTextIndent"/>
        <w:spacing w:line="360" w:lineRule="auto"/>
        <w:ind w:left="0"/>
        <w:rPr>
          <w:rFonts w:cs="Arial"/>
          <w:szCs w:val="24"/>
        </w:rPr>
      </w:pPr>
    </w:p>
    <w:p w:rsidR="00906149" w:rsidRPr="00746C7F" w:rsidRDefault="00906149" w:rsidP="00746C7F">
      <w:pPr>
        <w:pStyle w:val="Heading5"/>
      </w:pPr>
      <w:bookmarkStart w:id="109" w:name="_Toc333228617"/>
      <w:bookmarkStart w:id="110" w:name="_Toc333229051"/>
      <w:bookmarkStart w:id="111" w:name="_Toc333229220"/>
      <w:r w:rsidRPr="00746C7F">
        <w:t>5.1</w:t>
      </w:r>
      <w:r w:rsidRPr="00746C7F">
        <w:tab/>
        <w:t>Chairperson of Programme Committee</w:t>
      </w:r>
      <w:bookmarkEnd w:id="109"/>
      <w:bookmarkEnd w:id="110"/>
      <w:bookmarkEnd w:id="111"/>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Chairperson of the Programme Team, who also serves as Chairperson of the Programme Committee, is normally the Head of Department (or Assistant Head of School) or another member of staff nominated by the Programme Committee.  She/he has the following broad duties and responsibilities:</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convening meetings of the Programme Team and Programme Committee and progressing their work</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reporting through the Head of Department (or Assistant Head of School) where appropriate decisions of the Programme Team/Committee to the School Forum and decisions of College Board to the Programme Team/Committee</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 xml:space="preserve">liaising with Heads of Department (or Assistant </w:t>
      </w:r>
      <w:smartTag w:uri="urn:schemas-microsoft-com:office:smarttags" w:element="PersonName">
        <w:r w:rsidRPr="00DB0BC5">
          <w:rPr>
            <w:rFonts w:cs="Arial"/>
            <w:szCs w:val="24"/>
          </w:rPr>
          <w:t>Heads of School</w:t>
        </w:r>
      </w:smartTag>
      <w:r w:rsidRPr="00DB0BC5">
        <w:rPr>
          <w:rFonts w:cs="Arial"/>
          <w:szCs w:val="24"/>
        </w:rPr>
        <w:t xml:space="preserve">) and </w:t>
      </w:r>
      <w:smartTag w:uri="urn:schemas-microsoft-com:office:smarttags" w:element="PersonName">
        <w:r w:rsidRPr="00DB0BC5">
          <w:rPr>
            <w:rFonts w:cs="Arial"/>
            <w:szCs w:val="24"/>
          </w:rPr>
          <w:t>Heads of School</w:t>
        </w:r>
      </w:smartTag>
      <w:r w:rsidRPr="00DB0BC5">
        <w:rPr>
          <w:rFonts w:cs="Arial"/>
          <w:szCs w:val="24"/>
        </w:rPr>
        <w:t xml:space="preserve"> involved with the programme</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lastRenderedPageBreak/>
        <w:t>organising the quality assurance and enhancement procedures as set out in this Handbook, under the general guidance of the Head of School</w:t>
      </w:r>
    </w:p>
    <w:p w:rsidR="00906149" w:rsidRPr="00DB0BC5" w:rsidRDefault="00906149" w:rsidP="00553B6E">
      <w:pPr>
        <w:numPr>
          <w:ilvl w:val="0"/>
          <w:numId w:val="20"/>
        </w:numPr>
        <w:tabs>
          <w:tab w:val="left" w:pos="709"/>
        </w:tabs>
        <w:spacing w:line="360" w:lineRule="auto"/>
        <w:ind w:left="426" w:hanging="426"/>
        <w:jc w:val="both"/>
        <w:rPr>
          <w:rFonts w:cs="Arial"/>
          <w:szCs w:val="24"/>
        </w:rPr>
      </w:pPr>
      <w:r w:rsidRPr="00DB0BC5">
        <w:rPr>
          <w:rFonts w:cs="Arial"/>
          <w:szCs w:val="24"/>
        </w:rPr>
        <w:t>monitoring the implementation of the annual Quality Action Plan.</w:t>
      </w:r>
    </w:p>
    <w:p w:rsidR="00906149" w:rsidRPr="00DB0BC5" w:rsidRDefault="00906149" w:rsidP="00906149">
      <w:pPr>
        <w:spacing w:line="360" w:lineRule="auto"/>
        <w:jc w:val="both"/>
        <w:rPr>
          <w:rFonts w:cs="Arial"/>
          <w:b/>
          <w:bCs/>
          <w:szCs w:val="24"/>
        </w:rPr>
      </w:pPr>
    </w:p>
    <w:p w:rsidR="00906149" w:rsidRPr="00DB0BC5" w:rsidRDefault="00906149" w:rsidP="00906149">
      <w:pPr>
        <w:spacing w:line="360" w:lineRule="auto"/>
        <w:jc w:val="both"/>
        <w:rPr>
          <w:rFonts w:cs="Arial"/>
          <w:szCs w:val="24"/>
        </w:rPr>
      </w:pPr>
      <w:r w:rsidRPr="00DB0BC5">
        <w:rPr>
          <w:rFonts w:cs="Arial"/>
          <w:szCs w:val="24"/>
        </w:rPr>
        <w:t xml:space="preserve">In a situation where the Chairperson of the Programme Committee is not in agreement with the Head of Department (or Assistant Head of School), the Head of School arbitrates and makes a decision.  If this is not acceptable, the Director of the College makes a decision.  </w:t>
      </w:r>
    </w:p>
    <w:p w:rsidR="00906149" w:rsidRPr="00DB0BC5" w:rsidRDefault="00906149" w:rsidP="00906149">
      <w:pPr>
        <w:spacing w:line="360" w:lineRule="auto"/>
        <w:jc w:val="both"/>
        <w:rPr>
          <w:rFonts w:cs="Arial"/>
          <w:b/>
          <w:bCs/>
          <w:szCs w:val="24"/>
        </w:rPr>
      </w:pPr>
    </w:p>
    <w:p w:rsidR="00906149" w:rsidRPr="00B23104" w:rsidRDefault="00906149" w:rsidP="00B23104">
      <w:pPr>
        <w:pStyle w:val="Heading4"/>
        <w:rPr>
          <w:szCs w:val="24"/>
        </w:rPr>
      </w:pPr>
      <w:bookmarkStart w:id="112" w:name="_Toc333228618"/>
      <w:bookmarkStart w:id="113" w:name="_Toc333229052"/>
      <w:bookmarkStart w:id="114" w:name="_Toc333229221"/>
      <w:bookmarkStart w:id="115" w:name="_Toc333835567"/>
      <w:bookmarkStart w:id="116" w:name="_Toc379890918"/>
      <w:r w:rsidRPr="00B23104">
        <w:rPr>
          <w:szCs w:val="24"/>
        </w:rPr>
        <w:t>6</w:t>
      </w:r>
      <w:r w:rsidRPr="00B23104">
        <w:rPr>
          <w:szCs w:val="24"/>
        </w:rPr>
        <w:tab/>
        <w:t>Schools and Departments</w:t>
      </w:r>
      <w:bookmarkEnd w:id="112"/>
      <w:bookmarkEnd w:id="113"/>
      <w:bookmarkEnd w:id="114"/>
      <w:bookmarkEnd w:id="115"/>
      <w:bookmarkEnd w:id="116"/>
    </w:p>
    <w:p w:rsidR="00920E8F" w:rsidRDefault="00920E8F" w:rsidP="00E20A18">
      <w:pPr>
        <w:pStyle w:val="BodyTextIndent"/>
        <w:spacing w:line="360" w:lineRule="auto"/>
        <w:ind w:left="0"/>
        <w:rPr>
          <w:rFonts w:cs="Arial"/>
          <w:szCs w:val="24"/>
        </w:rPr>
      </w:pPr>
    </w:p>
    <w:p w:rsidR="00906149" w:rsidRPr="00DB0BC5" w:rsidRDefault="00906149" w:rsidP="00E20A18">
      <w:pPr>
        <w:pStyle w:val="BodyTextIndent"/>
        <w:spacing w:line="360" w:lineRule="auto"/>
        <w:ind w:left="0"/>
        <w:rPr>
          <w:rFonts w:cs="Arial"/>
          <w:szCs w:val="24"/>
        </w:rPr>
      </w:pPr>
      <w:r w:rsidRPr="00DB0BC5">
        <w:rPr>
          <w:rFonts w:cs="Arial"/>
          <w:szCs w:val="24"/>
        </w:rPr>
        <w:t>The School is the key academic and administrative unit of the Institute.  Each School is broadly discipline-based and, grouping the staff in that discipline, is responsible for all programmes and modules involving that discipline.</w:t>
      </w:r>
    </w:p>
    <w:p w:rsidR="00906149" w:rsidRPr="00DB0BC5" w:rsidRDefault="00906149" w:rsidP="00906149">
      <w:pPr>
        <w:pStyle w:val="BodyTextIndent"/>
        <w:rPr>
          <w:szCs w:val="24"/>
        </w:rPr>
      </w:pPr>
    </w:p>
    <w:p w:rsidR="00906149" w:rsidRPr="00744A42" w:rsidRDefault="00906149" w:rsidP="00744A42">
      <w:pPr>
        <w:pStyle w:val="Heading5"/>
        <w:rPr>
          <w:szCs w:val="24"/>
        </w:rPr>
      </w:pPr>
      <w:r w:rsidRPr="00744A42">
        <w:rPr>
          <w:szCs w:val="24"/>
        </w:rPr>
        <w:t>6.1</w:t>
      </w:r>
      <w:r w:rsidRPr="00744A42">
        <w:rPr>
          <w:szCs w:val="24"/>
        </w:rPr>
        <w:tab/>
        <w:t>Head of School</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Head of School holds a core management post in the Institute with a range of duties and responsibilities including the following:</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reporting to the Director of the College</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providing formal written feedback immediately following meetings of the College Board to Chairs of Programme Committees in matters relating to the programme for which they have responsibility</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general academic leadership for the discipline area, including management of academic quality assurance and enhancement activities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overall management, administration and development of the School, including staff, assigned accommodation and other facilities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 xml:space="preserve">membership </w:t>
      </w:r>
      <w:r w:rsidRPr="00DB0BC5">
        <w:rPr>
          <w:rFonts w:cs="Arial"/>
          <w:i/>
          <w:iCs/>
          <w:szCs w:val="24"/>
        </w:rPr>
        <w:t>ex officio</w:t>
      </w:r>
      <w:r w:rsidRPr="00DB0BC5">
        <w:rPr>
          <w:rFonts w:cs="Arial"/>
          <w:szCs w:val="24"/>
        </w:rPr>
        <w:t xml:space="preserve"> of Programme Committees within the School</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budget holder</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providing the annual returns and annual report</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liaising with professional and other organisations</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lastRenderedPageBreak/>
        <w:t>Chairperson of the School Forum, School Executive, membership of College Executive and College Board</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College-wide duties assigned by the Director of College</w:t>
      </w:r>
    </w:p>
    <w:p w:rsidR="00906149" w:rsidRPr="00DB0BC5" w:rsidRDefault="00906149" w:rsidP="00920E8F">
      <w:pPr>
        <w:numPr>
          <w:ilvl w:val="0"/>
          <w:numId w:val="21"/>
        </w:numPr>
        <w:spacing w:line="360" w:lineRule="auto"/>
        <w:ind w:left="1146" w:hanging="426"/>
        <w:jc w:val="both"/>
        <w:rPr>
          <w:rFonts w:cs="Arial"/>
          <w:szCs w:val="24"/>
        </w:rPr>
      </w:pPr>
      <w:r w:rsidRPr="00DB0BC5">
        <w:rPr>
          <w:rFonts w:cs="Arial"/>
          <w:szCs w:val="24"/>
        </w:rPr>
        <w:t xml:space="preserve">Institute-wide duties assigned by </w:t>
      </w:r>
      <w:smartTag w:uri="urn:schemas-microsoft-com:office:smarttags" w:element="PersonName">
        <w:r w:rsidRPr="00DB0BC5">
          <w:rPr>
            <w:rFonts w:cs="Arial"/>
            <w:szCs w:val="24"/>
          </w:rPr>
          <w:t>Academic Council</w:t>
        </w:r>
      </w:smartTag>
      <w:r w:rsidRPr="00DB0BC5">
        <w:rPr>
          <w:rFonts w:cs="Arial"/>
          <w:szCs w:val="24"/>
        </w:rPr>
        <w:t xml:space="preserve"> or Directorate.</w:t>
      </w:r>
    </w:p>
    <w:p w:rsidR="00906149" w:rsidRPr="00DB0BC5" w:rsidRDefault="00906149" w:rsidP="00906149">
      <w:pPr>
        <w:spacing w:line="360" w:lineRule="auto"/>
        <w:jc w:val="both"/>
        <w:rPr>
          <w:rFonts w:cs="Arial"/>
          <w:b/>
          <w:bCs/>
          <w:szCs w:val="24"/>
        </w:rPr>
      </w:pPr>
    </w:p>
    <w:p w:rsidR="00906149" w:rsidRPr="00744A42" w:rsidRDefault="00906149" w:rsidP="00744A42">
      <w:pPr>
        <w:pStyle w:val="Heading5"/>
        <w:rPr>
          <w:szCs w:val="24"/>
        </w:rPr>
      </w:pPr>
      <w:r w:rsidRPr="00744A42">
        <w:rPr>
          <w:szCs w:val="24"/>
        </w:rPr>
        <w:t>6.2</w:t>
      </w:r>
      <w:r w:rsidRPr="00744A42">
        <w:rPr>
          <w:szCs w:val="24"/>
        </w:rPr>
        <w:tab/>
        <w:t>Head of Department/Assistant Head of School</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Most schools are sub-divided into Departments, each with a Head of Department.  Schools which are not sub-divided have a number of Assistant </w:t>
      </w:r>
      <w:smartTag w:uri="urn:schemas-microsoft-com:office:smarttags" w:element="PersonName">
        <w:r w:rsidRPr="00DB0BC5">
          <w:rPr>
            <w:rFonts w:cs="Arial"/>
            <w:szCs w:val="24"/>
          </w:rPr>
          <w:t>Heads of School</w:t>
        </w:r>
      </w:smartTag>
      <w:r w:rsidRPr="00DB0BC5">
        <w:rPr>
          <w:rFonts w:cs="Arial"/>
          <w:szCs w:val="24"/>
        </w:rPr>
        <w:t xml:space="preserve"> at the same grade as Heads of Department.  These posts are key line management posts in the Institute and their holders have broad duties and responsibilities including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providing academic leadership in specialised areas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organisation and administration of groups or suites of programmes, including quality assurance and enhancement activities assigned by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 xml:space="preserve">membership </w:t>
      </w:r>
      <w:r w:rsidRPr="00DB0BC5">
        <w:rPr>
          <w:rFonts w:cs="Arial"/>
          <w:i/>
          <w:iCs/>
          <w:szCs w:val="24"/>
        </w:rPr>
        <w:t>ex officio</w:t>
      </w:r>
      <w:r w:rsidRPr="00DB0BC5">
        <w:rPr>
          <w:rFonts w:cs="Arial"/>
          <w:szCs w:val="24"/>
        </w:rPr>
        <w:t xml:space="preserve"> of Programme Committees within the Department or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preparing annual returns and annual report for the Department or section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membership of the School Executive and the College Board</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School-wide duties assigned by the Head of School</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College-wide duties assigned by the Director of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 xml:space="preserve">Institute-wide duties assigned by </w:t>
      </w:r>
      <w:smartTag w:uri="urn:schemas-microsoft-com:office:smarttags" w:element="PersonName">
        <w:r w:rsidRPr="00DB0BC5">
          <w:rPr>
            <w:rFonts w:cs="Arial"/>
            <w:szCs w:val="24"/>
          </w:rPr>
          <w:t>Academic Council</w:t>
        </w:r>
      </w:smartTag>
      <w:r w:rsidRPr="00DB0BC5">
        <w:rPr>
          <w:rFonts w:cs="Arial"/>
          <w:szCs w:val="24"/>
        </w:rPr>
        <w:t xml:space="preserve"> or Directorate.</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6.3</w:t>
      </w:r>
      <w:r w:rsidRPr="00744A42">
        <w:rPr>
          <w:color w:val="0000FF"/>
          <w:szCs w:val="24"/>
        </w:rPr>
        <w:tab/>
      </w:r>
      <w:r w:rsidRPr="00744A42">
        <w:rPr>
          <w:szCs w:val="24"/>
        </w:rPr>
        <w:t>Structured Lecturer/Assistant Head of Department</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holders of these posts have important management and supervisory functions within their department and have a range of duties and responsibilities including the following:</w:t>
      </w:r>
    </w:p>
    <w:p w:rsidR="00906149" w:rsidRPr="00DB0BC5" w:rsidRDefault="00906149" w:rsidP="00920E8F">
      <w:pPr>
        <w:numPr>
          <w:ilvl w:val="0"/>
          <w:numId w:val="22"/>
        </w:numPr>
        <w:tabs>
          <w:tab w:val="left" w:pos="360"/>
        </w:tabs>
        <w:spacing w:line="360" w:lineRule="auto"/>
        <w:ind w:left="1080"/>
        <w:jc w:val="both"/>
        <w:rPr>
          <w:rFonts w:cs="Arial"/>
          <w:szCs w:val="24"/>
        </w:rPr>
      </w:pPr>
      <w:r w:rsidRPr="00DB0BC5">
        <w:rPr>
          <w:rFonts w:cs="Arial"/>
          <w:szCs w:val="24"/>
        </w:rPr>
        <w:t>a leading role in the academic direction of programmes including teaching, research academic assessment and academic administration</w:t>
      </w:r>
    </w:p>
    <w:p w:rsidR="00906149" w:rsidRPr="00DB0BC5" w:rsidRDefault="00906149" w:rsidP="00920E8F">
      <w:pPr>
        <w:numPr>
          <w:ilvl w:val="0"/>
          <w:numId w:val="23"/>
        </w:numPr>
        <w:tabs>
          <w:tab w:val="left" w:pos="360"/>
          <w:tab w:val="left" w:pos="1276"/>
        </w:tabs>
        <w:spacing w:line="360" w:lineRule="auto"/>
        <w:ind w:left="1080"/>
        <w:jc w:val="both"/>
        <w:rPr>
          <w:rFonts w:cs="Arial"/>
          <w:szCs w:val="24"/>
        </w:rPr>
      </w:pPr>
      <w:r w:rsidRPr="00DB0BC5">
        <w:rPr>
          <w:rFonts w:cs="Arial"/>
          <w:szCs w:val="24"/>
        </w:rPr>
        <w:lastRenderedPageBreak/>
        <w:t>carrying out assessment, monitoring and evaluation of examinations work, and providing an academic and consultative support to students in their learning activities</w:t>
      </w:r>
    </w:p>
    <w:p w:rsidR="00906149" w:rsidRPr="00DB0BC5" w:rsidRDefault="00906149" w:rsidP="00920E8F">
      <w:pPr>
        <w:numPr>
          <w:ilvl w:val="0"/>
          <w:numId w:val="24"/>
        </w:numPr>
        <w:tabs>
          <w:tab w:val="left" w:pos="360"/>
          <w:tab w:val="left" w:pos="1276"/>
        </w:tabs>
        <w:spacing w:line="360" w:lineRule="auto"/>
        <w:ind w:left="1080"/>
        <w:jc w:val="both"/>
        <w:rPr>
          <w:rFonts w:cs="Arial"/>
          <w:szCs w:val="24"/>
        </w:rPr>
      </w:pPr>
      <w:r w:rsidRPr="00DB0BC5">
        <w:rPr>
          <w:rFonts w:cs="Arial"/>
          <w:szCs w:val="24"/>
        </w:rPr>
        <w:t>providing academic input on existing and new programmes and programme development</w:t>
      </w:r>
    </w:p>
    <w:p w:rsidR="00906149" w:rsidRPr="00DB0BC5" w:rsidRDefault="00906149" w:rsidP="00920E8F">
      <w:pPr>
        <w:numPr>
          <w:ilvl w:val="0"/>
          <w:numId w:val="25"/>
        </w:numPr>
        <w:tabs>
          <w:tab w:val="left" w:pos="360"/>
          <w:tab w:val="left" w:pos="1276"/>
        </w:tabs>
        <w:spacing w:line="360" w:lineRule="auto"/>
        <w:ind w:left="1080"/>
        <w:jc w:val="both"/>
        <w:rPr>
          <w:rFonts w:cs="Arial"/>
          <w:szCs w:val="24"/>
        </w:rPr>
      </w:pPr>
      <w:r w:rsidRPr="00DB0BC5">
        <w:rPr>
          <w:rFonts w:cs="Arial"/>
          <w:szCs w:val="24"/>
        </w:rPr>
        <w:t>participating in committees appropriate to programmes and meetings convened by management</w:t>
      </w:r>
    </w:p>
    <w:p w:rsidR="00906149" w:rsidRPr="00DB0BC5" w:rsidRDefault="00906149" w:rsidP="00920E8F">
      <w:pPr>
        <w:numPr>
          <w:ilvl w:val="0"/>
          <w:numId w:val="26"/>
        </w:numPr>
        <w:tabs>
          <w:tab w:val="left" w:pos="360"/>
          <w:tab w:val="left" w:pos="1276"/>
        </w:tabs>
        <w:spacing w:line="360" w:lineRule="auto"/>
        <w:ind w:left="1080"/>
        <w:jc w:val="both"/>
        <w:rPr>
          <w:rFonts w:cs="Arial"/>
          <w:szCs w:val="24"/>
        </w:rPr>
      </w:pPr>
      <w:r w:rsidRPr="00DB0BC5">
        <w:rPr>
          <w:rFonts w:cs="Arial"/>
          <w:szCs w:val="24"/>
        </w:rPr>
        <w:t>participating in the development, implementation and maintenance of academic quality assurance arrangements.</w:t>
      </w:r>
    </w:p>
    <w:p w:rsidR="00906149" w:rsidRPr="00DB0BC5" w:rsidRDefault="00906149" w:rsidP="00E20A18">
      <w:pPr>
        <w:tabs>
          <w:tab w:val="left" w:pos="1276"/>
        </w:tabs>
        <w:spacing w:line="360" w:lineRule="auto"/>
        <w:jc w:val="both"/>
        <w:rPr>
          <w:rFonts w:cs="Arial"/>
          <w:szCs w:val="24"/>
        </w:rPr>
      </w:pPr>
    </w:p>
    <w:p w:rsidR="00906149" w:rsidRPr="00744A42" w:rsidRDefault="00906149" w:rsidP="00744A42">
      <w:pPr>
        <w:pStyle w:val="Heading5"/>
        <w:rPr>
          <w:szCs w:val="24"/>
        </w:rPr>
      </w:pPr>
      <w:r w:rsidRPr="00744A42">
        <w:rPr>
          <w:szCs w:val="24"/>
        </w:rPr>
        <w:t xml:space="preserve">6.4  </w:t>
      </w:r>
      <w:r w:rsidRPr="00744A42">
        <w:rPr>
          <w:szCs w:val="24"/>
        </w:rPr>
        <w:tab/>
        <w:t>School Forum/Team Forum</w:t>
      </w:r>
    </w:p>
    <w:p w:rsidR="00920E8F" w:rsidRDefault="00920E8F" w:rsidP="00920E8F">
      <w:pPr>
        <w:pStyle w:val="BodyTextIndent"/>
        <w:spacing w:after="0" w:line="360" w:lineRule="auto"/>
        <w:ind w:left="0"/>
        <w:rPr>
          <w:rFonts w:cs="Arial"/>
          <w:szCs w:val="24"/>
        </w:rPr>
      </w:pPr>
    </w:p>
    <w:p w:rsidR="00906149" w:rsidRPr="00DB0BC5" w:rsidRDefault="00906149" w:rsidP="00920E8F">
      <w:pPr>
        <w:pStyle w:val="BodyTextIndent"/>
        <w:spacing w:after="0" w:line="360" w:lineRule="auto"/>
        <w:ind w:left="0"/>
        <w:rPr>
          <w:rFonts w:cs="Arial"/>
          <w:szCs w:val="24"/>
        </w:rPr>
      </w:pPr>
      <w:r w:rsidRPr="00DB0BC5">
        <w:rPr>
          <w:rFonts w:cs="Arial"/>
          <w:szCs w:val="24"/>
        </w:rPr>
        <w:t xml:space="preserve">The School Forum operates within the College structure of the Institute.  It is generally composed of staff within a School and is responsible for implementing and administering relevant academic functions, including the quality assurance and enhancement procedures in a School.  The terms of reference of the School Forum are set out in </w:t>
      </w:r>
      <w:hyperlink w:anchor="_School_Forum_" w:history="1">
        <w:r w:rsidRPr="00920E8F">
          <w:rPr>
            <w:rStyle w:val="Hyperlink"/>
            <w:rFonts w:cs="Arial"/>
            <w:szCs w:val="24"/>
          </w:rPr>
          <w:t xml:space="preserve">Appendix 2 (F 2). </w:t>
        </w:r>
      </w:hyperlink>
      <w:r w:rsidRPr="00DB0BC5">
        <w:rPr>
          <w:rFonts w:cs="Arial"/>
          <w:szCs w:val="24"/>
        </w:rPr>
        <w:t xml:space="preserve"> Team Forum fulfils a somewhat similar role in non-academic units of the Institute, relevant to the specific functions of such units.</w:t>
      </w:r>
    </w:p>
    <w:p w:rsidR="00906149" w:rsidRPr="00DB0BC5" w:rsidRDefault="00906149" w:rsidP="00906149">
      <w:pPr>
        <w:pStyle w:val="BodyTextIndent"/>
        <w:rPr>
          <w:szCs w:val="24"/>
        </w:rPr>
      </w:pPr>
    </w:p>
    <w:p w:rsidR="00906149" w:rsidRPr="00744A42" w:rsidRDefault="00906149" w:rsidP="00744A42">
      <w:pPr>
        <w:pStyle w:val="Heading4"/>
        <w:rPr>
          <w:szCs w:val="24"/>
        </w:rPr>
      </w:pPr>
      <w:bookmarkStart w:id="117" w:name="_Toc333228619"/>
      <w:bookmarkStart w:id="118" w:name="_Toc333229053"/>
      <w:bookmarkStart w:id="119" w:name="_Toc333229222"/>
      <w:bookmarkStart w:id="120" w:name="_Toc333835568"/>
      <w:bookmarkStart w:id="121" w:name="_Toc379890919"/>
      <w:r w:rsidRPr="00744A42">
        <w:rPr>
          <w:szCs w:val="24"/>
        </w:rPr>
        <w:t>7</w:t>
      </w:r>
      <w:r w:rsidRPr="00744A42">
        <w:rPr>
          <w:szCs w:val="24"/>
        </w:rPr>
        <w:tab/>
        <w:t>College and College Board</w:t>
      </w:r>
      <w:bookmarkEnd w:id="117"/>
      <w:bookmarkEnd w:id="118"/>
      <w:bookmarkEnd w:id="119"/>
      <w:bookmarkEnd w:id="120"/>
      <w:bookmarkEnd w:id="121"/>
    </w:p>
    <w:p w:rsidR="00920E8F" w:rsidRDefault="00920E8F" w:rsidP="00E20A18">
      <w:pPr>
        <w:pStyle w:val="BodyTextIndent"/>
        <w:spacing w:line="360" w:lineRule="auto"/>
        <w:ind w:left="0"/>
        <w:rPr>
          <w:rFonts w:cs="Arial"/>
          <w:szCs w:val="24"/>
        </w:rPr>
      </w:pPr>
    </w:p>
    <w:p w:rsidR="00906149" w:rsidRPr="00DB0BC5" w:rsidRDefault="00906149" w:rsidP="00E20A18">
      <w:pPr>
        <w:pStyle w:val="BodyTextIndent"/>
        <w:spacing w:line="360" w:lineRule="auto"/>
        <w:ind w:left="0"/>
        <w:rPr>
          <w:rFonts w:cs="Arial"/>
          <w:b/>
          <w:bCs/>
          <w:szCs w:val="24"/>
        </w:rPr>
      </w:pPr>
      <w:r w:rsidRPr="00DB0BC5">
        <w:rPr>
          <w:rFonts w:cs="Arial"/>
          <w:szCs w:val="24"/>
        </w:rPr>
        <w:t>Each College is an academic and administrative grouping of cognate Schools and is headed by a Director.</w:t>
      </w:r>
    </w:p>
    <w:p w:rsidR="00906149" w:rsidRPr="00DB0BC5" w:rsidRDefault="00906149" w:rsidP="00906149">
      <w:pPr>
        <w:tabs>
          <w:tab w:val="left" w:pos="1276"/>
        </w:tabs>
        <w:spacing w:line="360" w:lineRule="auto"/>
        <w:jc w:val="both"/>
        <w:rPr>
          <w:rFonts w:cs="Arial"/>
          <w:b/>
          <w:bCs/>
          <w:szCs w:val="24"/>
        </w:rPr>
      </w:pPr>
    </w:p>
    <w:p w:rsidR="00920E8F" w:rsidRDefault="00920E8F">
      <w:pPr>
        <w:rPr>
          <w:caps/>
          <w:color w:val="365F91"/>
          <w:spacing w:val="10"/>
          <w:szCs w:val="24"/>
        </w:rPr>
      </w:pPr>
      <w:r>
        <w:rPr>
          <w:szCs w:val="24"/>
        </w:rPr>
        <w:br w:type="page"/>
      </w:r>
    </w:p>
    <w:p w:rsidR="00906149" w:rsidRPr="00744A42" w:rsidRDefault="00906149" w:rsidP="00744A42">
      <w:pPr>
        <w:pStyle w:val="Heading5"/>
        <w:rPr>
          <w:szCs w:val="24"/>
        </w:rPr>
      </w:pPr>
      <w:r w:rsidRPr="00744A42">
        <w:rPr>
          <w:szCs w:val="24"/>
        </w:rPr>
        <w:lastRenderedPageBreak/>
        <w:t>7.1</w:t>
      </w:r>
      <w:r w:rsidRPr="00744A42">
        <w:rPr>
          <w:szCs w:val="24"/>
        </w:rPr>
        <w:tab/>
        <w:t>Director</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The Director has broad duties and responsibilities within the College and across the Institute, which include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the Directorate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general academic leadership</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overall management, administration and development of staff, accommodation, facilities and budget of the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budget holder</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providing annual returns and annual report for the College</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liaison with professional and other external organisations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chairperson of College Executive and College Board</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membership of Directorate</w:t>
      </w:r>
    </w:p>
    <w:p w:rsidR="00906149" w:rsidRPr="00DB0BC5" w:rsidRDefault="00906149" w:rsidP="00920E8F">
      <w:pPr>
        <w:numPr>
          <w:ilvl w:val="0"/>
          <w:numId w:val="21"/>
        </w:numPr>
        <w:spacing w:line="360" w:lineRule="auto"/>
        <w:ind w:left="1146" w:hanging="426"/>
        <w:jc w:val="both"/>
        <w:rPr>
          <w:rFonts w:cs="Arial"/>
          <w:b/>
          <w:bCs/>
          <w:i/>
          <w:iCs/>
          <w:szCs w:val="24"/>
        </w:rPr>
      </w:pPr>
      <w:r w:rsidRPr="00DB0BC5">
        <w:rPr>
          <w:rFonts w:cs="Arial"/>
          <w:i/>
          <w:iCs/>
          <w:szCs w:val="24"/>
        </w:rPr>
        <w:t xml:space="preserve">ex officio </w:t>
      </w:r>
      <w:r w:rsidRPr="00DB0BC5">
        <w:rPr>
          <w:rFonts w:cs="Arial"/>
          <w:szCs w:val="24"/>
        </w:rPr>
        <w:t>membership of all committees within their College.</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7.2</w:t>
      </w:r>
      <w:r w:rsidRPr="00744A42">
        <w:rPr>
          <w:szCs w:val="24"/>
        </w:rPr>
        <w:tab/>
        <w:t>College Board</w:t>
      </w:r>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The College Board is responsible for implementing the academic functions, including the quality assurance and enhancement procedures in a College.  The terms of reference of the College Board are set out in </w:t>
      </w:r>
      <w:hyperlink w:anchor="_College_Boards_" w:history="1">
        <w:r w:rsidRPr="00920E8F">
          <w:rPr>
            <w:rStyle w:val="Hyperlink"/>
            <w:rFonts w:cs="Arial"/>
            <w:szCs w:val="24"/>
          </w:rPr>
          <w:t>Appendix 2 (F 3).</w:t>
        </w:r>
      </w:hyperlink>
      <w:r w:rsidRPr="00DB0BC5">
        <w:rPr>
          <w:rFonts w:cs="Arial"/>
          <w:szCs w:val="24"/>
        </w:rPr>
        <w:t xml:space="preserve"> </w:t>
      </w:r>
    </w:p>
    <w:p w:rsidR="00906149" w:rsidRPr="00DB0BC5" w:rsidRDefault="00906149" w:rsidP="00906149">
      <w:pPr>
        <w:spacing w:line="360" w:lineRule="auto"/>
        <w:jc w:val="both"/>
        <w:rPr>
          <w:rFonts w:cs="Arial"/>
          <w:szCs w:val="24"/>
        </w:rPr>
      </w:pPr>
    </w:p>
    <w:p w:rsidR="00906149" w:rsidRPr="00744A42" w:rsidRDefault="00906149" w:rsidP="00744A42">
      <w:pPr>
        <w:pStyle w:val="Heading5"/>
        <w:rPr>
          <w:szCs w:val="24"/>
        </w:rPr>
      </w:pPr>
      <w:r w:rsidRPr="00744A42">
        <w:rPr>
          <w:szCs w:val="24"/>
        </w:rPr>
        <w:t>7.3</w:t>
      </w:r>
      <w:r w:rsidRPr="00744A42">
        <w:rPr>
          <w:szCs w:val="24"/>
        </w:rPr>
        <w:tab/>
        <w:t>College Executive</w:t>
      </w:r>
    </w:p>
    <w:p w:rsidR="00906149" w:rsidRPr="00DB0BC5" w:rsidRDefault="00906149" w:rsidP="00906149">
      <w:pPr>
        <w:spacing w:line="360" w:lineRule="auto"/>
        <w:jc w:val="both"/>
        <w:rPr>
          <w:rFonts w:cs="Arial"/>
          <w:szCs w:val="24"/>
        </w:rPr>
      </w:pPr>
      <w:r w:rsidRPr="00DB0BC5">
        <w:rPr>
          <w:rFonts w:cs="Arial"/>
          <w:szCs w:val="24"/>
        </w:rPr>
        <w:t>The function of the College Executive is to serve as the management team of the College, with particular responsibility for the College budget and for the management of the staff and resources assigned to the College.  The College Head of Research may be invited to attend College Executive meetings to address appropriate issues.</w:t>
      </w:r>
    </w:p>
    <w:p w:rsidR="00906149" w:rsidRPr="00DB0BC5" w:rsidRDefault="00906149" w:rsidP="00906149">
      <w:pPr>
        <w:spacing w:line="360" w:lineRule="auto"/>
        <w:jc w:val="both"/>
        <w:rPr>
          <w:rFonts w:cs="Arial"/>
          <w:szCs w:val="24"/>
        </w:rPr>
      </w:pPr>
    </w:p>
    <w:p w:rsidR="00920E8F" w:rsidRDefault="00920E8F">
      <w:pPr>
        <w:rPr>
          <w:b/>
          <w:caps/>
          <w:color w:val="365F91"/>
          <w:spacing w:val="10"/>
          <w:szCs w:val="24"/>
        </w:rPr>
      </w:pPr>
      <w:bookmarkStart w:id="122" w:name="_Toc333228620"/>
      <w:bookmarkStart w:id="123" w:name="_Toc333229054"/>
      <w:bookmarkStart w:id="124" w:name="_Toc333229223"/>
      <w:r>
        <w:rPr>
          <w:szCs w:val="24"/>
        </w:rPr>
        <w:br w:type="page"/>
      </w:r>
    </w:p>
    <w:p w:rsidR="00906149" w:rsidRPr="00744A42" w:rsidRDefault="00906149" w:rsidP="00744A42">
      <w:pPr>
        <w:pStyle w:val="Heading4"/>
        <w:rPr>
          <w:szCs w:val="24"/>
        </w:rPr>
      </w:pPr>
      <w:bookmarkStart w:id="125" w:name="_Toc333835569"/>
      <w:bookmarkStart w:id="126" w:name="_Toc379890920"/>
      <w:r w:rsidRPr="00744A42">
        <w:rPr>
          <w:szCs w:val="24"/>
        </w:rPr>
        <w:lastRenderedPageBreak/>
        <w:t>8</w:t>
      </w:r>
      <w:r w:rsidRPr="00744A42">
        <w:rPr>
          <w:szCs w:val="24"/>
        </w:rPr>
        <w:tab/>
      </w:r>
      <w:r w:rsidR="00744A42" w:rsidRPr="00744A42">
        <w:rPr>
          <w:szCs w:val="24"/>
        </w:rPr>
        <w:t>Senior Leadership Team</w:t>
      </w:r>
      <w:bookmarkEnd w:id="122"/>
      <w:bookmarkEnd w:id="123"/>
      <w:bookmarkEnd w:id="124"/>
      <w:bookmarkEnd w:id="125"/>
      <w:bookmarkEnd w:id="126"/>
    </w:p>
    <w:p w:rsidR="00920E8F" w:rsidRDefault="00920E8F" w:rsidP="00906149">
      <w:pPr>
        <w:spacing w:line="360" w:lineRule="auto"/>
        <w:jc w:val="both"/>
        <w:rPr>
          <w:rFonts w:cs="Arial"/>
          <w:szCs w:val="24"/>
        </w:rPr>
      </w:pPr>
    </w:p>
    <w:p w:rsidR="00906149" w:rsidRPr="00DB0BC5" w:rsidRDefault="00744A42" w:rsidP="00906149">
      <w:pPr>
        <w:spacing w:line="360" w:lineRule="auto"/>
        <w:jc w:val="both"/>
        <w:rPr>
          <w:rFonts w:cs="Arial"/>
          <w:szCs w:val="24"/>
        </w:rPr>
      </w:pPr>
      <w:r>
        <w:rPr>
          <w:rFonts w:cs="Arial"/>
          <w:szCs w:val="24"/>
        </w:rPr>
        <w:t xml:space="preserve">The Senior Leadership Team comprises </w:t>
      </w:r>
      <w:r w:rsidR="00906149" w:rsidRPr="00DB0BC5">
        <w:rPr>
          <w:rFonts w:cs="Arial"/>
          <w:szCs w:val="24"/>
        </w:rPr>
        <w:t xml:space="preserve">the President and Directors </w:t>
      </w:r>
      <w:r>
        <w:rPr>
          <w:rFonts w:cs="Arial"/>
          <w:szCs w:val="24"/>
        </w:rPr>
        <w:t>of the Institute and</w:t>
      </w:r>
      <w:r w:rsidR="00906149" w:rsidRPr="00DB0BC5">
        <w:rPr>
          <w:rFonts w:cs="Arial"/>
          <w:szCs w:val="24"/>
        </w:rPr>
        <w:t xml:space="preserve"> is the senior management unit of the Institute.  It has Institute-wide duties and responsibilities including the following: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reporting to Governing Body</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strategic planning and implementation</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management, administration and development for staffing, accommodation, resources and other facilities</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budgeting</w:t>
      </w:r>
    </w:p>
    <w:p w:rsidR="00906149" w:rsidRPr="00DB0BC5" w:rsidRDefault="00906149" w:rsidP="00920E8F">
      <w:pPr>
        <w:numPr>
          <w:ilvl w:val="0"/>
          <w:numId w:val="20"/>
        </w:numPr>
        <w:spacing w:line="360" w:lineRule="auto"/>
        <w:ind w:left="1146" w:hanging="426"/>
        <w:jc w:val="both"/>
        <w:rPr>
          <w:rFonts w:cs="Arial"/>
          <w:szCs w:val="24"/>
        </w:rPr>
      </w:pPr>
      <w:r w:rsidRPr="00DB0BC5">
        <w:rPr>
          <w:rFonts w:cs="Arial"/>
          <w:szCs w:val="24"/>
        </w:rPr>
        <w:t>annual returns and annual report</w:t>
      </w:r>
    </w:p>
    <w:p w:rsidR="00906149" w:rsidRPr="00DB0BC5" w:rsidRDefault="00906149" w:rsidP="00920E8F">
      <w:pPr>
        <w:numPr>
          <w:ilvl w:val="0"/>
          <w:numId w:val="20"/>
        </w:numPr>
        <w:spacing w:line="360" w:lineRule="auto"/>
        <w:ind w:left="1146" w:hanging="426"/>
        <w:jc w:val="both"/>
        <w:rPr>
          <w:rFonts w:cs="Arial"/>
          <w:b/>
          <w:bCs/>
          <w:szCs w:val="24"/>
        </w:rPr>
      </w:pPr>
      <w:r w:rsidRPr="00DB0BC5">
        <w:rPr>
          <w:rFonts w:cs="Arial"/>
          <w:szCs w:val="24"/>
        </w:rPr>
        <w:t>liaison with external organizations.</w:t>
      </w:r>
    </w:p>
    <w:p w:rsidR="00906149" w:rsidRPr="00DB0BC5" w:rsidRDefault="00906149" w:rsidP="00906149">
      <w:pPr>
        <w:spacing w:line="360" w:lineRule="auto"/>
        <w:ind w:left="1134"/>
        <w:jc w:val="both"/>
        <w:rPr>
          <w:rFonts w:cs="Arial"/>
          <w:b/>
          <w:bCs/>
          <w:szCs w:val="24"/>
        </w:rPr>
      </w:pPr>
    </w:p>
    <w:p w:rsidR="00906149" w:rsidRPr="00744A42" w:rsidRDefault="00906149" w:rsidP="00744A42">
      <w:pPr>
        <w:pStyle w:val="Heading4"/>
        <w:rPr>
          <w:szCs w:val="24"/>
        </w:rPr>
      </w:pPr>
      <w:bookmarkStart w:id="127" w:name="_Toc333228621"/>
      <w:bookmarkStart w:id="128" w:name="_Toc333229055"/>
      <w:bookmarkStart w:id="129" w:name="_Toc333229224"/>
      <w:bookmarkStart w:id="130" w:name="_Toc333835570"/>
      <w:bookmarkStart w:id="131" w:name="_Toc379890921"/>
      <w:r w:rsidRPr="00744A42">
        <w:rPr>
          <w:szCs w:val="24"/>
        </w:rPr>
        <w:t>9</w:t>
      </w:r>
      <w:r w:rsidRPr="00744A42">
        <w:rPr>
          <w:szCs w:val="24"/>
        </w:rPr>
        <w:tab/>
        <w:t>Role of the President</w:t>
      </w:r>
      <w:bookmarkEnd w:id="127"/>
      <w:bookmarkEnd w:id="128"/>
      <w:bookmarkEnd w:id="129"/>
      <w:bookmarkEnd w:id="130"/>
      <w:bookmarkEnd w:id="131"/>
    </w:p>
    <w:p w:rsidR="00920E8F" w:rsidRDefault="00920E8F" w:rsidP="00906149">
      <w:pPr>
        <w:spacing w:line="360" w:lineRule="auto"/>
        <w:jc w:val="both"/>
        <w:rPr>
          <w:rFonts w:cs="Arial"/>
          <w:szCs w:val="24"/>
        </w:rPr>
      </w:pPr>
    </w:p>
    <w:p w:rsidR="00E83113" w:rsidRPr="00DB0BC5" w:rsidRDefault="002D6FEC" w:rsidP="00906149">
      <w:pPr>
        <w:spacing w:line="360" w:lineRule="auto"/>
        <w:jc w:val="both"/>
        <w:rPr>
          <w:rFonts w:cs="Arial"/>
          <w:szCs w:val="24"/>
        </w:rPr>
      </w:pPr>
      <w:r w:rsidRPr="00DB0BC5">
        <w:rPr>
          <w:rFonts w:cs="Arial"/>
          <w:szCs w:val="24"/>
        </w:rPr>
        <w:t xml:space="preserve">The </w:t>
      </w:r>
      <w:r w:rsidR="00E83113" w:rsidRPr="00DB0BC5">
        <w:rPr>
          <w:rFonts w:cs="Arial"/>
          <w:szCs w:val="24"/>
        </w:rPr>
        <w:t>Third Schedule of the Ins</w:t>
      </w:r>
      <w:r w:rsidR="00E50A07" w:rsidRPr="00DB0BC5">
        <w:rPr>
          <w:rFonts w:cs="Arial"/>
          <w:szCs w:val="24"/>
        </w:rPr>
        <w:t>titutes of Technology Act (2006</w:t>
      </w:r>
      <w:r w:rsidR="00906149" w:rsidRPr="00DB0BC5">
        <w:rPr>
          <w:rFonts w:cs="Arial"/>
          <w:szCs w:val="24"/>
        </w:rPr>
        <w:t>)</w:t>
      </w:r>
      <w:r w:rsidR="00E83113" w:rsidRPr="00DB0BC5">
        <w:rPr>
          <w:rFonts w:cs="Arial"/>
          <w:szCs w:val="24"/>
        </w:rPr>
        <w:t xml:space="preserve"> sets out the responsibilities of the President </w:t>
      </w:r>
      <w:r w:rsidRPr="00DB0BC5">
        <w:rPr>
          <w:rFonts w:cs="Arial"/>
          <w:szCs w:val="24"/>
        </w:rPr>
        <w:t>and includes that the President shall: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manage and direct the carrying on by the Institute of its academic, administrative, financial, personnel and other activities and for this purposes have such powers as are necessary or expedient;</w:t>
      </w:r>
    </w:p>
    <w:p w:rsidR="00906149"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report and be answerable to the Governing Body;</w:t>
      </w:r>
    </w:p>
    <w:p w:rsidR="00906149"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 xml:space="preserve">be </w:t>
      </w:r>
      <w:r w:rsidRPr="00DB0BC5">
        <w:rPr>
          <w:rFonts w:cs="Arial"/>
          <w:i/>
          <w:szCs w:val="24"/>
        </w:rPr>
        <w:t>ex officio</w:t>
      </w:r>
      <w:r w:rsidRPr="00DB0BC5">
        <w:rPr>
          <w:rFonts w:cs="Arial"/>
          <w:szCs w:val="24"/>
        </w:rPr>
        <w:t xml:space="preserve"> member and preside over any committee appointed by the Governing Body or established by Academic Council;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preside at meetings of Academic Council;</w:t>
      </w:r>
    </w:p>
    <w:p w:rsidR="002D6FEC" w:rsidRPr="00DB0BC5" w:rsidRDefault="002D6FEC" w:rsidP="00920E8F">
      <w:pPr>
        <w:numPr>
          <w:ilvl w:val="0"/>
          <w:numId w:val="21"/>
        </w:numPr>
        <w:spacing w:line="360" w:lineRule="auto"/>
        <w:ind w:left="1146" w:hanging="426"/>
        <w:jc w:val="both"/>
        <w:rPr>
          <w:rFonts w:cs="Arial"/>
          <w:b/>
          <w:bCs/>
          <w:szCs w:val="24"/>
        </w:rPr>
      </w:pPr>
      <w:r w:rsidRPr="00DB0BC5">
        <w:rPr>
          <w:rFonts w:cs="Arial"/>
          <w:szCs w:val="24"/>
        </w:rPr>
        <w:t xml:space="preserve">provide such information as may be required to </w:t>
      </w:r>
      <w:r w:rsidR="0068786C" w:rsidRPr="00DB0BC5">
        <w:rPr>
          <w:rFonts w:cs="Arial"/>
          <w:szCs w:val="24"/>
        </w:rPr>
        <w:t xml:space="preserve">the </w:t>
      </w:r>
      <w:r w:rsidRPr="00DB0BC5">
        <w:rPr>
          <w:rFonts w:cs="Arial"/>
          <w:szCs w:val="24"/>
        </w:rPr>
        <w:t>Comptroller and Audito</w:t>
      </w:r>
      <w:r w:rsidR="0068786C" w:rsidRPr="00DB0BC5">
        <w:rPr>
          <w:rFonts w:cs="Arial"/>
          <w:szCs w:val="24"/>
        </w:rPr>
        <w:t>r General or c</w:t>
      </w:r>
      <w:r w:rsidRPr="00DB0BC5">
        <w:rPr>
          <w:rFonts w:cs="Arial"/>
          <w:szCs w:val="24"/>
        </w:rPr>
        <w:t xml:space="preserve">ommittee of one or both Houses of the </w:t>
      </w:r>
      <w:proofErr w:type="spellStart"/>
      <w:r w:rsidRPr="00DB0BC5">
        <w:rPr>
          <w:rFonts w:cs="Arial"/>
          <w:szCs w:val="24"/>
        </w:rPr>
        <w:t>Oireachtas</w:t>
      </w:r>
      <w:proofErr w:type="spellEnd"/>
      <w:r w:rsidRPr="00DB0BC5">
        <w:rPr>
          <w:rFonts w:cs="Arial"/>
          <w:szCs w:val="24"/>
        </w:rPr>
        <w:t xml:space="preserve"> regarding financial and other transactions, the economy and efficiencies of the Institute’s use of resources,</w:t>
      </w:r>
      <w:r w:rsidR="0068786C" w:rsidRPr="00DB0BC5">
        <w:rPr>
          <w:rFonts w:cs="Arial"/>
          <w:szCs w:val="24"/>
        </w:rPr>
        <w:t xml:space="preserve"> and</w:t>
      </w:r>
      <w:r w:rsidRPr="00DB0BC5">
        <w:rPr>
          <w:rFonts w:cs="Arial"/>
          <w:szCs w:val="24"/>
        </w:rPr>
        <w:t xml:space="preserve"> the systems, procedures and practices in evaluating the effectiveness of the Institute’s resources.</w:t>
      </w:r>
    </w:p>
    <w:p w:rsidR="00920E8F" w:rsidRDefault="00920E8F">
      <w:pPr>
        <w:rPr>
          <w:rFonts w:cs="Arial"/>
          <w:b/>
          <w:bCs/>
          <w:szCs w:val="24"/>
        </w:rPr>
      </w:pPr>
      <w:r>
        <w:rPr>
          <w:rFonts w:cs="Arial"/>
          <w:b/>
          <w:bCs/>
          <w:szCs w:val="24"/>
        </w:rPr>
        <w:br w:type="page"/>
      </w:r>
    </w:p>
    <w:p w:rsidR="00906149" w:rsidRPr="00744A42" w:rsidRDefault="00906149" w:rsidP="00744A42">
      <w:pPr>
        <w:pStyle w:val="Heading4"/>
        <w:rPr>
          <w:szCs w:val="24"/>
        </w:rPr>
      </w:pPr>
      <w:bookmarkStart w:id="132" w:name="_Toc333228622"/>
      <w:bookmarkStart w:id="133" w:name="_Toc333229056"/>
      <w:bookmarkStart w:id="134" w:name="_Toc333229225"/>
      <w:bookmarkStart w:id="135" w:name="_Toc333835571"/>
      <w:bookmarkStart w:id="136" w:name="_Toc379890922"/>
      <w:r w:rsidRPr="00744A42">
        <w:rPr>
          <w:szCs w:val="24"/>
        </w:rPr>
        <w:lastRenderedPageBreak/>
        <w:t>10</w:t>
      </w:r>
      <w:r w:rsidRPr="00744A42">
        <w:rPr>
          <w:szCs w:val="24"/>
        </w:rPr>
        <w:tab/>
        <w:t xml:space="preserve">Role of </w:t>
      </w:r>
      <w:smartTag w:uri="urn:schemas-microsoft-com:office:smarttags" w:element="PersonName">
        <w:r w:rsidRPr="00744A42">
          <w:rPr>
            <w:szCs w:val="24"/>
          </w:rPr>
          <w:t>Academic Council</w:t>
        </w:r>
      </w:smartTag>
      <w:r w:rsidRPr="00744A42">
        <w:rPr>
          <w:szCs w:val="24"/>
        </w:rPr>
        <w:t xml:space="preserve"> in relation to academic quality assurance and enhancement</w:t>
      </w:r>
      <w:bookmarkEnd w:id="132"/>
      <w:bookmarkEnd w:id="133"/>
      <w:bookmarkEnd w:id="134"/>
      <w:bookmarkEnd w:id="135"/>
      <w:bookmarkEnd w:id="136"/>
    </w:p>
    <w:p w:rsidR="00920E8F" w:rsidRDefault="00920E8F"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Within the commitment to continually develop and enhance programmes across the Institute, Academic Council is a statutory body, provision for which is made in the DIT Act. It is appointed by the Governing Body of the Institute to assist it in the planning, co-ordinating, developing and overseeing the academic work of the Institute and in protecting, maintaining and developing the academic standards of the programmes and other academic activities of the Institute.</w:t>
      </w:r>
    </w:p>
    <w:p w:rsidR="00920E8F" w:rsidRDefault="00920E8F" w:rsidP="00906149">
      <w:pPr>
        <w:spacing w:line="360" w:lineRule="auto"/>
        <w:jc w:val="both"/>
        <w:rPr>
          <w:rFonts w:cs="Arial"/>
          <w:szCs w:val="24"/>
        </w:rPr>
      </w:pPr>
    </w:p>
    <w:p w:rsidR="00906149" w:rsidRPr="00DB0BC5" w:rsidRDefault="00906149" w:rsidP="00413C9C">
      <w:pPr>
        <w:spacing w:line="360" w:lineRule="auto"/>
        <w:jc w:val="both"/>
        <w:rPr>
          <w:rFonts w:cs="Arial"/>
          <w:szCs w:val="24"/>
        </w:rPr>
      </w:pPr>
      <w:r w:rsidRPr="00DB0BC5">
        <w:rPr>
          <w:rFonts w:cs="Arial"/>
          <w:szCs w:val="24"/>
        </w:rPr>
        <w:t>Relevant extracts from s</w:t>
      </w:r>
      <w:r w:rsidRPr="00DB0BC5">
        <w:rPr>
          <w:rFonts w:cs="Arial"/>
          <w:i/>
          <w:iCs/>
          <w:szCs w:val="24"/>
        </w:rPr>
        <w:t>ections 5 and 11</w:t>
      </w:r>
      <w:r w:rsidRPr="00DB0BC5">
        <w:rPr>
          <w:rFonts w:cs="Arial"/>
          <w:szCs w:val="24"/>
        </w:rPr>
        <w:t xml:space="preserve"> of the Act are provided in </w:t>
      </w:r>
      <w:hyperlink w:anchor="_Appendix_1" w:history="1">
        <w:r w:rsidRPr="00920E8F">
          <w:rPr>
            <w:rStyle w:val="Hyperlink"/>
            <w:rFonts w:cs="Arial"/>
            <w:szCs w:val="24"/>
          </w:rPr>
          <w:t>Appendix 1</w:t>
        </w:r>
      </w:hyperlink>
      <w:r w:rsidRPr="00DB0BC5">
        <w:rPr>
          <w:rFonts w:cs="Arial"/>
          <w:szCs w:val="24"/>
        </w:rPr>
        <w:t xml:space="preserve">. </w:t>
      </w:r>
      <w:r w:rsidR="00413C9C">
        <w:rPr>
          <w:rFonts w:cs="Arial"/>
          <w:szCs w:val="24"/>
        </w:rPr>
        <w:t xml:space="preserve"> </w:t>
      </w:r>
      <w:r w:rsidRPr="00DB0BC5">
        <w:rPr>
          <w:rFonts w:cs="Arial"/>
          <w:szCs w:val="24"/>
        </w:rPr>
        <w:t>Th</w:t>
      </w:r>
      <w:r w:rsidR="00413C9C">
        <w:rPr>
          <w:rFonts w:cs="Arial"/>
          <w:szCs w:val="24"/>
        </w:rPr>
        <w:t xml:space="preserve">is </w:t>
      </w:r>
      <w:r w:rsidRPr="00DB0BC5">
        <w:rPr>
          <w:rFonts w:cs="Arial"/>
          <w:szCs w:val="24"/>
        </w:rPr>
        <w:t xml:space="preserve">Handbook is approved by </w:t>
      </w:r>
      <w:smartTag w:uri="urn:schemas-microsoft-com:office:smarttags" w:element="PersonName">
        <w:r w:rsidRPr="00DB0BC5">
          <w:rPr>
            <w:rFonts w:cs="Arial"/>
            <w:szCs w:val="24"/>
          </w:rPr>
          <w:t>Academic Council</w:t>
        </w:r>
      </w:smartTag>
      <w:r w:rsidRPr="00DB0BC5">
        <w:rPr>
          <w:rFonts w:cs="Arial"/>
          <w:szCs w:val="24"/>
        </w:rPr>
        <w:t xml:space="preserve"> and provides guidelines for staff in relation to the </w:t>
      </w:r>
      <w:proofErr w:type="spellStart"/>
      <w:r w:rsidRPr="00DB0BC5">
        <w:rPr>
          <w:rFonts w:cs="Arial"/>
          <w:szCs w:val="24"/>
        </w:rPr>
        <w:t>fulfillment</w:t>
      </w:r>
      <w:proofErr w:type="spellEnd"/>
      <w:r w:rsidRPr="00DB0BC5">
        <w:rPr>
          <w:rFonts w:cs="Arial"/>
          <w:szCs w:val="24"/>
        </w:rPr>
        <w:t xml:space="preserve"> of quality assurance and enhancement responsibilities in all programmes in the Institute.</w:t>
      </w:r>
    </w:p>
    <w:p w:rsidR="00906149" w:rsidRPr="00DB0BC5" w:rsidRDefault="00906149" w:rsidP="00906149">
      <w:pPr>
        <w:spacing w:line="360" w:lineRule="auto"/>
        <w:ind w:left="1134"/>
        <w:jc w:val="both"/>
        <w:rPr>
          <w:rFonts w:cs="Arial"/>
          <w:szCs w:val="24"/>
        </w:rPr>
      </w:pPr>
    </w:p>
    <w:p w:rsidR="00906149" w:rsidRPr="00744A42" w:rsidRDefault="00906149" w:rsidP="00744A42">
      <w:pPr>
        <w:pStyle w:val="Heading4"/>
        <w:rPr>
          <w:szCs w:val="24"/>
        </w:rPr>
      </w:pPr>
      <w:bookmarkStart w:id="137" w:name="_Toc333228623"/>
      <w:bookmarkStart w:id="138" w:name="_Toc333229057"/>
      <w:bookmarkStart w:id="139" w:name="_Toc333229226"/>
      <w:bookmarkStart w:id="140" w:name="_Toc333835572"/>
      <w:bookmarkStart w:id="141" w:name="_Toc379890923"/>
      <w:r w:rsidRPr="00744A42">
        <w:rPr>
          <w:szCs w:val="24"/>
        </w:rPr>
        <w:t>11</w:t>
      </w:r>
      <w:r w:rsidRPr="00744A42">
        <w:rPr>
          <w:szCs w:val="24"/>
        </w:rPr>
        <w:tab/>
        <w:t xml:space="preserve">Committees of </w:t>
      </w:r>
      <w:smartTag w:uri="urn:schemas-microsoft-com:office:smarttags" w:element="PersonName">
        <w:r w:rsidRPr="00744A42">
          <w:rPr>
            <w:szCs w:val="24"/>
          </w:rPr>
          <w:t>Academic Council</w:t>
        </w:r>
      </w:smartTag>
      <w:bookmarkEnd w:id="137"/>
      <w:bookmarkEnd w:id="138"/>
      <w:bookmarkEnd w:id="139"/>
      <w:bookmarkEnd w:id="140"/>
      <w:bookmarkEnd w:id="141"/>
    </w:p>
    <w:p w:rsidR="00413C9C" w:rsidRDefault="00413C9C" w:rsidP="00906149">
      <w:pPr>
        <w:spacing w:line="360" w:lineRule="auto"/>
        <w:jc w:val="both"/>
        <w:rPr>
          <w:rFonts w:cs="Arial"/>
          <w:szCs w:val="24"/>
        </w:rPr>
      </w:pPr>
    </w:p>
    <w:p w:rsidR="00906149" w:rsidRPr="00DB0BC5" w:rsidRDefault="00906149" w:rsidP="00906149">
      <w:pPr>
        <w:spacing w:line="360" w:lineRule="auto"/>
        <w:jc w:val="both"/>
        <w:rPr>
          <w:rFonts w:cs="Arial"/>
          <w:szCs w:val="24"/>
        </w:rPr>
      </w:pPr>
      <w:r w:rsidRPr="00DB0BC5">
        <w:rPr>
          <w:rFonts w:cs="Arial"/>
          <w:szCs w:val="24"/>
        </w:rPr>
        <w:t xml:space="preserve">To assist it in exercising its general responsibilities, and in particular its academic quality assurance and enhancement functions, </w:t>
      </w:r>
      <w:smartTag w:uri="urn:schemas-microsoft-com:office:smarttags" w:element="PersonName">
        <w:r w:rsidRPr="00DB0BC5">
          <w:rPr>
            <w:rFonts w:cs="Arial"/>
            <w:szCs w:val="24"/>
          </w:rPr>
          <w:t>Academic Council</w:t>
        </w:r>
      </w:smartTag>
      <w:r w:rsidRPr="00DB0BC5">
        <w:rPr>
          <w:rFonts w:cs="Arial"/>
          <w:szCs w:val="24"/>
        </w:rPr>
        <w:t xml:space="preserve"> delegates some of its functions to specialist committees which carry them out in accordance with clearly defined terms of reference.  The committee structure of the Council is shown in Figure B on the following page and is explained below.  The terms of reference for each committee are given in </w:t>
      </w:r>
      <w:hyperlink w:anchor="_Appendix_3_Committees" w:history="1">
        <w:r w:rsidRPr="00413C9C">
          <w:rPr>
            <w:rStyle w:val="Hyperlink"/>
            <w:rFonts w:cs="Arial"/>
            <w:szCs w:val="24"/>
          </w:rPr>
          <w:t>Appendix 3</w:t>
        </w:r>
      </w:hyperlink>
      <w:r w:rsidRPr="00DB0BC5">
        <w:rPr>
          <w:rFonts w:cs="Arial"/>
          <w:szCs w:val="24"/>
        </w:rPr>
        <w:t>.  The term of office of each such committee is normally concurrent with that of the Academic Council.</w:t>
      </w:r>
    </w:p>
    <w:p w:rsidR="00906149" w:rsidRPr="00DB0BC5" w:rsidRDefault="00D949E2" w:rsidP="00744A42">
      <w:pPr>
        <w:spacing w:line="360" w:lineRule="auto"/>
        <w:jc w:val="both"/>
        <w:rPr>
          <w:rFonts w:cs="Arial"/>
          <w:szCs w:val="24"/>
        </w:rPr>
      </w:pPr>
      <w:r>
        <w:rPr>
          <w:noProof/>
          <w:szCs w:val="24"/>
          <w:lang w:val="en-GB" w:eastAsia="en-GB"/>
        </w:rPr>
        <mc:AlternateContent>
          <mc:Choice Requires="wps">
            <w:drawing>
              <wp:anchor distT="0" distB="0" distL="114300" distR="114300" simplePos="0" relativeHeight="251644928" behindDoc="0" locked="0" layoutInCell="0" allowOverlap="1">
                <wp:simplePos x="0" y="0"/>
                <wp:positionH relativeFrom="column">
                  <wp:posOffset>5349240</wp:posOffset>
                </wp:positionH>
                <wp:positionV relativeFrom="paragraph">
                  <wp:posOffset>167640</wp:posOffset>
                </wp:positionV>
                <wp:extent cx="823595" cy="635"/>
                <wp:effectExtent l="15240" t="15240" r="8890" b="12700"/>
                <wp:wrapNone/>
                <wp:docPr id="18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635"/>
                        </a:xfrm>
                        <a:prstGeom prst="line">
                          <a:avLst/>
                        </a:prstGeom>
                        <a:noFill/>
                        <a:ln w="12700">
                          <a:solidFill>
                            <a:srgbClr val="FFFFFF"/>
                          </a:solidFill>
                          <a:prstDash val="sys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2pt,13.2pt" to="48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" o:allowincell="f" strokecolor="white" strokeweight="1pt">
                <v:stroke dashstyle="3 1"/>
              </v:line>
            </w:pict>
          </mc:Fallback>
        </mc:AlternateContent>
      </w:r>
    </w:p>
    <w:p w:rsidR="00906149" w:rsidRPr="00744A42" w:rsidRDefault="00906149" w:rsidP="00744A42">
      <w:pPr>
        <w:spacing w:line="360" w:lineRule="auto"/>
        <w:ind w:left="720" w:hanging="720"/>
        <w:jc w:val="both"/>
        <w:rPr>
          <w:rFonts w:cs="Arial"/>
          <w:color w:val="365F91"/>
          <w:szCs w:val="24"/>
        </w:rPr>
      </w:pPr>
      <w:smartTag w:uri="urn:schemas-microsoft-com:office:smarttags" w:element="PersonName">
        <w:r w:rsidRPr="00744A42">
          <w:rPr>
            <w:rFonts w:cs="Arial"/>
            <w:b/>
            <w:bCs/>
            <w:color w:val="365F91"/>
            <w:szCs w:val="24"/>
          </w:rPr>
          <w:t>Academic Quality Assurance Committee</w:t>
        </w:r>
      </w:smartTag>
      <w:r w:rsidRPr="00744A42">
        <w:rPr>
          <w:rFonts w:cs="Arial"/>
          <w:b/>
          <w:bCs/>
          <w:color w:val="365F91"/>
          <w:szCs w:val="24"/>
        </w:rPr>
        <w:t xml:space="preserve"> (</w:t>
      </w:r>
      <w:hyperlink w:anchor="_The_Academic_Quality" w:history="1">
        <w:r w:rsidRPr="00413C9C">
          <w:rPr>
            <w:rStyle w:val="Hyperlink"/>
            <w:rFonts w:cs="Arial"/>
            <w:b/>
            <w:bCs/>
            <w:szCs w:val="24"/>
          </w:rPr>
          <w:t>Appendix 3, AC 1</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is responsible for monitoring the implementation of the Institute’s procedures for the validation, review and approval of programmes (undergraduate and postgraduate), as set out in this </w:t>
      </w:r>
      <w:r w:rsidRPr="00DB0BC5">
        <w:rPr>
          <w:rFonts w:cs="Arial"/>
          <w:i/>
          <w:iCs/>
          <w:szCs w:val="24"/>
        </w:rPr>
        <w:t>Handbook for Academic Quality Enhancement</w:t>
      </w:r>
      <w:r w:rsidRPr="00DB0BC5">
        <w:rPr>
          <w:rFonts w:cs="Arial"/>
          <w:szCs w:val="24"/>
        </w:rPr>
        <w:t xml:space="preserve">.  </w:t>
      </w:r>
    </w:p>
    <w:p w:rsidR="00906149" w:rsidRPr="00DB0BC5" w:rsidRDefault="00906149" w:rsidP="00744A42">
      <w:pPr>
        <w:spacing w:line="360" w:lineRule="auto"/>
        <w:ind w:left="1134"/>
        <w:jc w:val="both"/>
        <w:rPr>
          <w:rFonts w:cs="Arial"/>
          <w:szCs w:val="24"/>
        </w:rPr>
      </w:pPr>
    </w:p>
    <w:p w:rsidR="00413C9C" w:rsidRDefault="00413C9C">
      <w:pPr>
        <w:rPr>
          <w:rFonts w:cs="Arial"/>
          <w:b/>
          <w:bCs/>
          <w:color w:val="365F91"/>
          <w:szCs w:val="24"/>
        </w:rPr>
      </w:pPr>
      <w:r>
        <w:rPr>
          <w:rFonts w:cs="Arial"/>
          <w:b/>
          <w:bCs/>
          <w:color w:val="365F91"/>
          <w:szCs w:val="24"/>
        </w:rPr>
        <w:br w:type="page"/>
      </w:r>
    </w:p>
    <w:p w:rsidR="00906149" w:rsidRPr="00744A42" w:rsidRDefault="00906149" w:rsidP="00744A42">
      <w:pPr>
        <w:spacing w:line="360" w:lineRule="auto"/>
        <w:ind w:left="1134" w:hanging="1134"/>
        <w:jc w:val="both"/>
        <w:rPr>
          <w:rFonts w:cs="Arial"/>
          <w:b/>
          <w:bCs/>
          <w:color w:val="365F91"/>
          <w:szCs w:val="24"/>
        </w:rPr>
      </w:pPr>
      <w:r w:rsidRPr="00744A42">
        <w:rPr>
          <w:rFonts w:cs="Arial"/>
          <w:b/>
          <w:bCs/>
          <w:color w:val="365F91"/>
          <w:szCs w:val="24"/>
        </w:rPr>
        <w:lastRenderedPageBreak/>
        <w:t>Graduate Research School Board (</w:t>
      </w:r>
      <w:hyperlink w:anchor="_Graduate_Research_School" w:history="1">
        <w:r w:rsidRPr="00413C9C">
          <w:rPr>
            <w:rStyle w:val="Hyperlink"/>
            <w:rFonts w:cs="Arial"/>
            <w:b/>
            <w:bCs/>
            <w:szCs w:val="24"/>
          </w:rPr>
          <w:t>Appendix 3, AC 2)</w:t>
        </w:r>
      </w:hyperlink>
    </w:p>
    <w:p w:rsidR="00906149" w:rsidRPr="00DB0BC5" w:rsidRDefault="00906149" w:rsidP="00744A42">
      <w:pPr>
        <w:spacing w:line="360" w:lineRule="auto"/>
        <w:jc w:val="both"/>
        <w:rPr>
          <w:rFonts w:cs="Arial"/>
          <w:szCs w:val="24"/>
        </w:rPr>
      </w:pPr>
      <w:r w:rsidRPr="00DB0BC5">
        <w:rPr>
          <w:rFonts w:cs="Arial"/>
          <w:szCs w:val="24"/>
        </w:rPr>
        <w:t xml:space="preserve">The Postgraduate Studies and Research Committee is responsible for developing, implementing and monitoring the Institute’s research and development policies including the Institute’s </w:t>
      </w:r>
      <w:r w:rsidRPr="00DB0BC5">
        <w:rPr>
          <w:rFonts w:cs="Arial"/>
          <w:i/>
          <w:iCs/>
          <w:szCs w:val="24"/>
        </w:rPr>
        <w:t>Regulations for Postgraduate Study by Research</w:t>
      </w:r>
      <w:r w:rsidRPr="00DB0BC5">
        <w:rPr>
          <w:rFonts w:cs="Arial"/>
          <w:szCs w:val="24"/>
        </w:rPr>
        <w:t>.</w:t>
      </w:r>
    </w:p>
    <w:p w:rsidR="00906149" w:rsidRPr="00DB0BC5" w:rsidRDefault="00906149" w:rsidP="00744A42">
      <w:pPr>
        <w:spacing w:line="360" w:lineRule="auto"/>
        <w:ind w:left="709"/>
        <w:jc w:val="both"/>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Learning, Teaching and Assessment Committee (</w:t>
      </w:r>
      <w:hyperlink w:anchor="_Graduate_Research_School" w:history="1">
        <w:r w:rsidRPr="00413C9C">
          <w:rPr>
            <w:rStyle w:val="Hyperlink"/>
            <w:rFonts w:cs="Arial"/>
            <w:b/>
            <w:bCs/>
            <w:szCs w:val="24"/>
          </w:rPr>
          <w:t>Appendix 3, AC 3</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w:t>
      </w:r>
      <w:proofErr w:type="spellStart"/>
      <w:r w:rsidRPr="00DB0BC5">
        <w:rPr>
          <w:rFonts w:cs="Arial"/>
          <w:szCs w:val="24"/>
        </w:rPr>
        <w:t>Learning,Teaching</w:t>
      </w:r>
      <w:proofErr w:type="spellEnd"/>
      <w:r w:rsidRPr="00DB0BC5">
        <w:rPr>
          <w:rFonts w:cs="Arial"/>
          <w:szCs w:val="24"/>
        </w:rPr>
        <w:t xml:space="preserve"> and Assessment Committee is responsible for advising on the development and enhancement of learning and teaching standards and practices within the Institute, including developing and monitoring the Institute’s assessment procedures and regulations, the </w:t>
      </w:r>
      <w:r w:rsidRPr="00DB0BC5">
        <w:rPr>
          <w:rFonts w:cs="Arial"/>
          <w:i/>
          <w:iCs/>
          <w:szCs w:val="24"/>
        </w:rPr>
        <w:t>General</w:t>
      </w:r>
      <w:r w:rsidRPr="00DB0BC5">
        <w:rPr>
          <w:rFonts w:cs="Arial"/>
          <w:b/>
          <w:bCs/>
          <w:i/>
          <w:iCs/>
          <w:szCs w:val="24"/>
        </w:rPr>
        <w:t xml:space="preserve"> </w:t>
      </w:r>
      <w:r w:rsidRPr="00DB0BC5">
        <w:rPr>
          <w:rFonts w:cs="Arial"/>
          <w:i/>
          <w:iCs/>
          <w:szCs w:val="24"/>
        </w:rPr>
        <w:t>Assessment Regulations.</w:t>
      </w:r>
    </w:p>
    <w:p w:rsidR="00906149" w:rsidRPr="00DB0BC5" w:rsidRDefault="00906149" w:rsidP="00744A42">
      <w:pPr>
        <w:spacing w:line="360" w:lineRule="auto"/>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Apprentice Education Committee (</w:t>
      </w:r>
      <w:hyperlink w:anchor="_Apprentice_Education_Committee" w:history="1">
        <w:r w:rsidRPr="00413C9C">
          <w:rPr>
            <w:rStyle w:val="Hyperlink"/>
            <w:rFonts w:cs="Arial"/>
            <w:b/>
            <w:bCs/>
            <w:szCs w:val="24"/>
          </w:rPr>
          <w:t>Appendix 3, AC 4</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is responsible for advising on matters relating to apprenticeship education.</w:t>
      </w:r>
    </w:p>
    <w:p w:rsidR="00906149" w:rsidRPr="00DB0BC5" w:rsidRDefault="00906149" w:rsidP="00744A42">
      <w:pPr>
        <w:spacing w:line="360" w:lineRule="auto"/>
        <w:ind w:left="1134"/>
        <w:jc w:val="both"/>
        <w:rPr>
          <w:rFonts w:cs="Arial"/>
          <w:szCs w:val="24"/>
        </w:rPr>
      </w:pPr>
    </w:p>
    <w:p w:rsidR="00906149" w:rsidRPr="00744A42" w:rsidRDefault="00906149" w:rsidP="00744A42">
      <w:pPr>
        <w:spacing w:line="360" w:lineRule="auto"/>
        <w:ind w:left="1134" w:hanging="1134"/>
        <w:jc w:val="both"/>
        <w:rPr>
          <w:rFonts w:cs="Arial"/>
          <w:color w:val="365F91"/>
          <w:szCs w:val="24"/>
        </w:rPr>
      </w:pPr>
      <w:r w:rsidRPr="00744A42">
        <w:rPr>
          <w:rFonts w:cs="Arial"/>
          <w:b/>
          <w:bCs/>
          <w:color w:val="365F91"/>
          <w:szCs w:val="24"/>
        </w:rPr>
        <w:t>Library Committee (</w:t>
      </w:r>
      <w:hyperlink w:anchor="_Appendix_5_Forms" w:history="1">
        <w:r w:rsidRPr="00413C9C">
          <w:rPr>
            <w:rStyle w:val="Hyperlink"/>
            <w:rFonts w:cs="Arial"/>
            <w:b/>
            <w:bCs/>
            <w:szCs w:val="24"/>
          </w:rPr>
          <w:t>Appendix 3, AC 5</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The Library Committee is responsible for advising on, developing and monitoring policies on information storage and retrieval and other library issues within the Institute.</w: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38784" behindDoc="0" locked="0" layoutInCell="1" allowOverlap="1">
                <wp:simplePos x="0" y="0"/>
                <wp:positionH relativeFrom="column">
                  <wp:posOffset>2971165</wp:posOffset>
                </wp:positionH>
                <wp:positionV relativeFrom="paragraph">
                  <wp:posOffset>76835</wp:posOffset>
                </wp:positionV>
                <wp:extent cx="915035" cy="366395"/>
                <wp:effectExtent l="8890" t="10160" r="9525" b="13970"/>
                <wp:wrapNone/>
                <wp:docPr id="182"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366395"/>
                          <a:chOff x="0" y="0"/>
                          <a:chExt cx="20000" cy="20000"/>
                        </a:xfrm>
                      </wpg:grpSpPr>
                      <wps:wsp>
                        <wps:cNvPr id="183" name="Freeform 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84" name="Rectangle 10"/>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906149">
                              <w:pPr>
                                <w:jc w:val="center"/>
                                <w:rPr>
                                  <w:b/>
                                  <w:bCs/>
                                </w:rPr>
                              </w:pPr>
                              <w:r>
                                <w:rPr>
                                  <w:b/>
                                  <w:bCs/>
                                </w:rPr>
                                <w:t xml:space="preserve">Academic </w:t>
                              </w:r>
                            </w:p>
                            <w:p w:rsidR="007612AF" w:rsidRDefault="007612AF" w:rsidP="00906149">
                              <w:pPr>
                                <w:jc w:val="center"/>
                              </w:pPr>
                              <w:r>
                                <w:rPr>
                                  <w:b/>
                                  <w:bCs/>
                                </w:rPr>
                                <w:t>Council</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left:0;text-align:left;margin-left:233.95pt;margin-top:6.05pt;width:72.05pt;height:28.85pt;z-index:25163878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">
                <v:shape id="Freeform 9" o:spid="_x0000_s1027"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7CsEA&#10;AADcAAAADwAAAGRycy9kb3ducmV2LnhtbERPS2rDMBDdF3IHMYHuGjkOGONECaYQaMmmTXOAwZpY&#10;ptbIWIp/p68Khe7m8b5zOE22FQP1vnGsYLtJQBBXTjdcK7h9nV9yED4ga2wdk4KZPJyOq6cDFtqN&#10;/EnDNdQihrAvUIEJoSuk9JUhi37jOuLI3V1vMUTY11L3OMZw28o0STJpseHYYLCjV0PV9/VhFVR0&#10;HttyqS/ZQmVqPtLmfcpnpZ7XU7kHEWgK/+I/95uO8/Md/D4TL5D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HuwrBAAAA3AAAAA8AAAAAAAAAAAAAAAAAmAIAAGRycy9kb3du&#10;cmV2LnhtbFBLBQYAAAAABAAEAPUAAACGAwAAAAA=&#10;" path="m,l,20000r20000,l20000,,,e" strokeweight="1pt">
                  <v:path arrowok="t" o:connecttype="custom" o:connectlocs="0,0;0,20000;20000,20000;20000,0;0,0" o:connectangles="0,0,0,0,0"/>
                </v:shape>
                <v:rect id="Rectangle 10" o:spid="_x0000_s102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Ppc8EA&#10;AADcAAAADwAAAGRycy9kb3ducmV2LnhtbERPS2vCQBC+F/oflil4qxvFR0xdpRUE8eTzPmSnSWp2&#10;dptdY/z3rlDobT6+58yXnalFS42vLCsY9BMQxLnVFRcKTsf1ewrCB2SNtWVScCcPy8XryxwzbW+8&#10;p/YQChFD2GeooAzBZVL6vCSDvm8dceS+bWMwRNgUUjd4i+GmlsMkmUiDFceGEh2tSsovh6tRcBn8&#10;jtsfPd3O0gl/Dbc7d3Zrp1Tvrfv8ABGoC//iP/dGx/npCJ7PxAv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D6XPBAAAA3AAAAA8AAAAAAAAAAAAAAAAAmAIAAGRycy9kb3du&#10;cmV2LnhtbFBLBQYAAAAABAAEAPUAAACGAwAAAAA=&#10;" filled="f" stroked="f" strokeweight="1pt">
                  <v:textbox inset="1pt,1pt,1pt,1pt">
                    <w:txbxContent>
                      <w:p w:rsidR="007612AF" w:rsidRDefault="007612AF" w:rsidP="00906149">
                        <w:pPr>
                          <w:jc w:val="center"/>
                          <w:rPr>
                            <w:b/>
                            <w:bCs/>
                          </w:rPr>
                        </w:pPr>
                        <w:r>
                          <w:rPr>
                            <w:b/>
                            <w:bCs/>
                          </w:rPr>
                          <w:t xml:space="preserve">Academic </w:t>
                        </w:r>
                      </w:p>
                      <w:p w:rsidR="007612AF" w:rsidRDefault="007612AF" w:rsidP="00906149">
                        <w:pPr>
                          <w:jc w:val="center"/>
                        </w:pPr>
                        <w:r>
                          <w:rPr>
                            <w:b/>
                            <w:bCs/>
                          </w:rPr>
                          <w:t>Council</w:t>
                        </w:r>
                      </w:p>
                    </w:txbxContent>
                  </v:textbox>
                </v:rect>
              </v:group>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s">
            <w:drawing>
              <wp:anchor distT="0" distB="0" distL="114300" distR="114300" simplePos="0" relativeHeight="251639808" behindDoc="0" locked="0" layoutInCell="1" allowOverlap="1">
                <wp:simplePos x="0" y="0"/>
                <wp:positionH relativeFrom="column">
                  <wp:posOffset>3428365</wp:posOffset>
                </wp:positionH>
                <wp:positionV relativeFrom="paragraph">
                  <wp:posOffset>168275</wp:posOffset>
                </wp:positionV>
                <wp:extent cx="635" cy="2345055"/>
                <wp:effectExtent l="8890" t="6350" r="9525" b="10795"/>
                <wp:wrapNone/>
                <wp:docPr id="18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4505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95pt,13.25pt" to="270pt,19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" strokeweight="1pt"/>
            </w:pict>
          </mc:Fallback>
        </mc:AlternateContent>
      </w:r>
    </w:p>
    <w:p w:rsidR="00906149" w:rsidRPr="00DB0BC5" w:rsidRDefault="00906149" w:rsidP="00906149">
      <w:pPr>
        <w:spacing w:line="360" w:lineRule="auto"/>
        <w:ind w:left="1701"/>
        <w:jc w:val="both"/>
        <w:rPr>
          <w:rFonts w:cs="Arial"/>
          <w:szCs w:val="24"/>
        </w:rPr>
      </w:pPr>
    </w:p>
    <w:p w:rsidR="00906149" w:rsidRPr="00DB0BC5" w:rsidRDefault="00906149" w:rsidP="00906149">
      <w:pPr>
        <w:spacing w:line="360" w:lineRule="auto"/>
        <w:ind w:left="1701"/>
        <w:jc w:val="both"/>
        <w:rPr>
          <w:rFonts w:cs="Arial"/>
          <w:szCs w:val="24"/>
        </w:rPr>
      </w:pP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s">
            <w:drawing>
              <wp:anchor distT="0" distB="0" distL="114300" distR="114300" simplePos="0" relativeHeight="251653120" behindDoc="0" locked="0" layoutInCell="1" allowOverlap="1">
                <wp:simplePos x="0" y="0"/>
                <wp:positionH relativeFrom="column">
                  <wp:posOffset>6514465</wp:posOffset>
                </wp:positionH>
                <wp:positionV relativeFrom="paragraph">
                  <wp:posOffset>142240</wp:posOffset>
                </wp:positionV>
                <wp:extent cx="635" cy="457200"/>
                <wp:effectExtent l="8890" t="8890" r="9525" b="10160"/>
                <wp:wrapNone/>
                <wp:docPr id="180"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95pt,11.2pt" to="51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40832" behindDoc="0" locked="0" layoutInCell="1" allowOverlap="1">
                <wp:simplePos x="0" y="0"/>
                <wp:positionH relativeFrom="column">
                  <wp:posOffset>-228600</wp:posOffset>
                </wp:positionH>
                <wp:positionV relativeFrom="paragraph">
                  <wp:posOffset>142240</wp:posOffset>
                </wp:positionV>
                <wp:extent cx="6718935" cy="0"/>
                <wp:effectExtent l="9525" t="8890" r="15240" b="10160"/>
                <wp:wrapNone/>
                <wp:docPr id="17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189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2pt" to="511.0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142240</wp:posOffset>
                </wp:positionV>
                <wp:extent cx="0" cy="457200"/>
                <wp:effectExtent l="9525" t="8890" r="9525" b="10160"/>
                <wp:wrapNone/>
                <wp:docPr id="178"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1.2pt" to="-18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" strokeweight="1pt"/>
            </w:pict>
          </mc:Fallback>
        </mc:AlternateContent>
      </w:r>
      <w:r>
        <w:rPr>
          <w:noProof/>
          <w:color w:val="000000"/>
          <w:szCs w:val="24"/>
          <w:lang w:val="en-GB" w:eastAsia="en-GB"/>
        </w:rPr>
        <mc:AlternateContent>
          <mc:Choice Requires="wps">
            <w:drawing>
              <wp:anchor distT="0" distB="0" distL="114300" distR="114300" simplePos="0" relativeHeight="251643904" behindDoc="0" locked="0" layoutInCell="1" allowOverlap="1">
                <wp:simplePos x="0" y="0"/>
                <wp:positionH relativeFrom="column">
                  <wp:posOffset>685165</wp:posOffset>
                </wp:positionH>
                <wp:positionV relativeFrom="paragraph">
                  <wp:posOffset>142240</wp:posOffset>
                </wp:positionV>
                <wp:extent cx="635" cy="457200"/>
                <wp:effectExtent l="8890" t="8890" r="9525" b="10160"/>
                <wp:wrapNone/>
                <wp:docPr id="177"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5pt,11.2pt" to="5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" strokeweight="1pt"/>
            </w:pict>
          </mc:Fallback>
        </mc:AlternateContent>
      </w:r>
      <w:r>
        <w:rPr>
          <w:noProof/>
          <w:color w:val="000000"/>
          <w:szCs w:val="24"/>
          <w:lang w:val="en-GB" w:eastAsia="en-GB"/>
        </w:rPr>
        <mc:AlternateContent>
          <mc:Choice Requires="wps">
            <w:drawing>
              <wp:anchor distT="0" distB="0" distL="114300" distR="114300" simplePos="0" relativeHeight="251661312" behindDoc="0" locked="0" layoutInCell="1" allowOverlap="1">
                <wp:simplePos x="0" y="0"/>
                <wp:positionH relativeFrom="column">
                  <wp:posOffset>1828165</wp:posOffset>
                </wp:positionH>
                <wp:positionV relativeFrom="paragraph">
                  <wp:posOffset>142240</wp:posOffset>
                </wp:positionV>
                <wp:extent cx="635" cy="457200"/>
                <wp:effectExtent l="8890" t="8890" r="9525" b="10160"/>
                <wp:wrapNone/>
                <wp:docPr id="176"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95pt,11.2pt" to="2in,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" strokeweight="1pt"/>
            </w:pict>
          </mc:Fallback>
        </mc:AlternateContent>
      </w:r>
      <w:r>
        <w:rPr>
          <w:noProof/>
          <w:color w:val="000000"/>
          <w:szCs w:val="24"/>
          <w:lang w:val="en-GB" w:eastAsia="en-GB"/>
        </w:rPr>
        <mc:AlternateContent>
          <mc:Choice Requires="wps">
            <w:drawing>
              <wp:anchor distT="0" distB="0" distL="114300" distR="114300" simplePos="0" relativeHeight="251642880" behindDoc="0" locked="0" layoutInCell="1" allowOverlap="1">
                <wp:simplePos x="0" y="0"/>
                <wp:positionH relativeFrom="column">
                  <wp:posOffset>2856865</wp:posOffset>
                </wp:positionH>
                <wp:positionV relativeFrom="paragraph">
                  <wp:posOffset>142240</wp:posOffset>
                </wp:positionV>
                <wp:extent cx="635" cy="457200"/>
                <wp:effectExtent l="8890" t="8890" r="9525" b="10160"/>
                <wp:wrapNone/>
                <wp:docPr id="17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95pt,11.2pt" to="225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" strokeweight="1pt"/>
            </w:pict>
          </mc:Fallback>
        </mc:AlternateContent>
      </w:r>
      <w:r>
        <w:rPr>
          <w:noProof/>
          <w:szCs w:val="24"/>
          <w:lang w:val="en-GB" w:eastAsia="en-GB"/>
        </w:rPr>
        <mc:AlternateContent>
          <mc:Choice Requires="wps">
            <w:drawing>
              <wp:anchor distT="0" distB="0" distL="114300" distR="114300" simplePos="0" relativeHeight="251641856" behindDoc="0" locked="0" layoutInCell="1" allowOverlap="1">
                <wp:simplePos x="0" y="0"/>
                <wp:positionH relativeFrom="column">
                  <wp:posOffset>4228465</wp:posOffset>
                </wp:positionH>
                <wp:positionV relativeFrom="paragraph">
                  <wp:posOffset>142240</wp:posOffset>
                </wp:positionV>
                <wp:extent cx="635" cy="457200"/>
                <wp:effectExtent l="8890" t="8890" r="9525" b="10160"/>
                <wp:wrapNone/>
                <wp:docPr id="17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95pt,11.2pt" to="33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" strokeweight="1pt"/>
            </w:pict>
          </mc:Fallback>
        </mc:AlternateContent>
      </w:r>
      <w:r>
        <w:rPr>
          <w:noProof/>
          <w:szCs w:val="24"/>
          <w:lang w:val="en-GB" w:eastAsia="en-GB"/>
        </w:rPr>
        <mc:AlternateContent>
          <mc:Choice Requires="wps">
            <w:drawing>
              <wp:anchor distT="0" distB="0" distL="114300" distR="114300" simplePos="0" relativeHeight="251654144" behindDoc="0" locked="0" layoutInCell="1" allowOverlap="1">
                <wp:simplePos x="0" y="0"/>
                <wp:positionH relativeFrom="column">
                  <wp:posOffset>5371465</wp:posOffset>
                </wp:positionH>
                <wp:positionV relativeFrom="paragraph">
                  <wp:posOffset>142240</wp:posOffset>
                </wp:positionV>
                <wp:extent cx="635" cy="457200"/>
                <wp:effectExtent l="8890" t="8890" r="9525" b="10160"/>
                <wp:wrapNone/>
                <wp:docPr id="17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7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2.95pt,11.2pt" to="42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" strokeweight="1pt"/>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52096" behindDoc="0" locked="0" layoutInCell="1" allowOverlap="1">
                <wp:simplePos x="0" y="0"/>
                <wp:positionH relativeFrom="column">
                  <wp:posOffset>6233160</wp:posOffset>
                </wp:positionH>
                <wp:positionV relativeFrom="paragraph">
                  <wp:posOffset>209550</wp:posOffset>
                </wp:positionV>
                <wp:extent cx="549275" cy="240665"/>
                <wp:effectExtent l="13335" t="9525" r="8890" b="6985"/>
                <wp:wrapNone/>
                <wp:docPr id="170"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275" cy="240665"/>
                          <a:chOff x="0" y="0"/>
                          <a:chExt cx="20000" cy="20000"/>
                        </a:xfrm>
                      </wpg:grpSpPr>
                      <wps:wsp>
                        <wps:cNvPr id="171" name="Freeform 35"/>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72" name="Rectangle 36"/>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Library</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4" o:spid="_x0000_s1029" style="position:absolute;left:0;text-align:left;margin-left:490.8pt;margin-top:16.5pt;width:43.25pt;height:18.95pt;z-index:25165209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">
                <v:shape id="Freeform 35" o:spid="_x0000_s1030"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zwwb8A&#10;AADcAAAADwAAAGRycy9kb3ducmV2LnhtbERPzYrCMBC+L/gOYQRva2oPrlSjFEFQvLjqAwzN2BSb&#10;SWmirT69EQRv8/H9zmLV21rcqfWVYwWTcQKCuHC64lLB+bT5nYHwAVlj7ZgUPMjDajn4WWCmXcf/&#10;dD+GUsQQ9hkqMCE0mZS+MGTRj11DHLmLay2GCNtS6ha7GG5rmSbJVFqsODYYbGhtqLgeb1ZBQZuu&#10;zp/lfvqkPDWHtNr1s4dSo2Gfz0EE6sNX/HFvdZz/N4H3M/ECuX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zPDBvwAAANwAAAAPAAAAAAAAAAAAAAAAAJgCAABkcnMvZG93bnJl&#10;di54bWxQSwUGAAAAAAQABAD1AAAAhAMAAAAA&#10;" path="m,l,20000r20000,l20000,,,e" strokeweight="1pt">
                  <v:path arrowok="t" o:connecttype="custom" o:connectlocs="0,0;0,20000;20000,20000;20000,0;0,0" o:connectangles="0,0,0,0,0"/>
                </v:shape>
                <v:rect id="Rectangle 36" o:spid="_x0000_s1031"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Oku8EA&#10;AADcAAAADwAAAGRycy9kb3ducmV2LnhtbERPS4vCMBC+L/gfwgje1tTC+qhGUUEQT7uu3odmbKvN&#10;JDbZWv+9WVjY23x8z1msOlOLlhpfWVYwGiYgiHOrKy4UnL5371MQPiBrrC2Tgid5WC17bwvMtH3w&#10;F7XHUIgYwj5DBWUILpPS5yUZ9EPriCN3sY3BEGFTSN3gI4abWqZJMpYGK44NJTralpTfjj9GwW10&#10;/2ivenKYTce8SQ+f7ux2TqlBv1vPQQTqwr/4z73Xcf4khd9n4gV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zpLvBAAAA3AAAAA8AAAAAAAAAAAAAAAAAmAIAAGRycy9kb3du&#10;cmV2LnhtbFBLBQYAAAAABAAEAPUAAACGAwAAAAA=&#10;" filled="f" stroked="f" strokeweight="1pt">
                  <v:textbox inset="1pt,1pt,1pt,1pt">
                    <w:txbxContent>
                      <w:p w:rsidR="007612AF" w:rsidRDefault="007612AF" w:rsidP="00744A42">
                        <w:pPr>
                          <w:jc w:val="center"/>
                        </w:pPr>
                        <w:r>
                          <w:rPr>
                            <w:b/>
                            <w:bCs/>
                          </w:rPr>
                          <w:t>Library</w:t>
                        </w:r>
                      </w:p>
                    </w:txbxContent>
                  </v:textbox>
                </v:rect>
              </v:group>
            </w:pict>
          </mc:Fallback>
        </mc:AlternateContent>
      </w:r>
      <w:r>
        <w:rPr>
          <w:noProof/>
          <w:szCs w:val="24"/>
          <w:lang w:val="en-GB" w:eastAsia="en-GB"/>
        </w:rPr>
        <mc:AlternateContent>
          <mc:Choice Requires="wpg">
            <w:drawing>
              <wp:anchor distT="0" distB="0" distL="114300" distR="114300" simplePos="0" relativeHeight="251649024" behindDoc="0" locked="0" layoutInCell="1" allowOverlap="1">
                <wp:simplePos x="0" y="0"/>
                <wp:positionH relativeFrom="column">
                  <wp:posOffset>4982845</wp:posOffset>
                </wp:positionH>
                <wp:positionV relativeFrom="paragraph">
                  <wp:posOffset>209550</wp:posOffset>
                </wp:positionV>
                <wp:extent cx="732155" cy="342900"/>
                <wp:effectExtent l="10795" t="9525" r="9525" b="9525"/>
                <wp:wrapNone/>
                <wp:docPr id="16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342900"/>
                          <a:chOff x="0" y="0"/>
                          <a:chExt cx="20000" cy="20000"/>
                        </a:xfrm>
                      </wpg:grpSpPr>
                      <wps:wsp>
                        <wps:cNvPr id="168" name="Freeform 28"/>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9" name="Rectangle 29"/>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Apprentice Education</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 o:spid="_x0000_s1032" style="position:absolute;left:0;text-align:left;margin-left:392.35pt;margin-top:16.5pt;width:57.65pt;height:27pt;z-index:25164902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">
                <v:shape id="Freeform 28" o:spid="_x0000_s1033"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PgcMA&#10;AADcAAAADwAAAGRycy9kb3ducmV2LnhtbESPQWvCQBCF74L/YRnBm27MIUh0lSAILb1U2x8wZKfZ&#10;0OxsyG5N9Nd3DoK3Gd6b977ZHyffqRsNsQ1sYLPOQBHXwbbcGPj+Oq+2oGJCttgFJgN3inA8zGd7&#10;LG0Y+UK3a2qUhHAs0YBLqS+1jrUjj3EdemLRfsLgMck6NNoOOEq473SeZYX22LI0OOzp5Kj+vf55&#10;AzWdx656NB/Fg6rcfebt+7S9G7NcTNUOVKIpvczP6zcr+IXQyjMygT7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PgcMAAADcAAAADwAAAAAAAAAAAAAAAACYAgAAZHJzL2Rv&#10;d25yZXYueG1sUEsFBgAAAAAEAAQA9QAAAIgDAAAAAA==&#10;" path="m,l,20000r20000,l20000,,,e" strokeweight="1pt">
                  <v:path arrowok="t" o:connecttype="custom" o:connectlocs="0,0;0,20000;20000,20000;20000,0;0,0" o:connectangles="0,0,0,0,0"/>
                </v:shape>
                <v:rect id="Rectangle 29" o:spid="_x0000_s1034"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6gF8EA&#10;AADcAAAADwAAAGRycy9kb3ducmV2LnhtbERPS4vCMBC+C/6HMAt701Rhq3aN4gqCePJ5H5rZtmsz&#10;yTax1n9vFha8zcf3nPmyM7VoqfGVZQWjYQKCOLe64kLB+bQZTEH4gKyxtkwKHuRhuej35phpe+cD&#10;tcdQiBjCPkMFZQguk9LnJRn0Q+uII/dtG4MhwqaQusF7DDe1HCdJKg1WHBtKdLQuKb8eb0bBdfT7&#10;0f7oyW42TflrvNu7i9s4pd7futUniEBdeIn/3Vsd56cz+HsmXiA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OoBfBAAAA3AAAAA8AAAAAAAAAAAAAAAAAmAIAAGRycy9kb3du&#10;cmV2LnhtbFBLBQYAAAAABAAEAPUAAACGAwAAAAA=&#10;" filled="f" stroked="f" strokeweight="1pt">
                  <v:textbox inset="1pt,1pt,1pt,1pt">
                    <w:txbxContent>
                      <w:p w:rsidR="007612AF" w:rsidRDefault="007612AF" w:rsidP="00744A42">
                        <w:pPr>
                          <w:jc w:val="center"/>
                        </w:pPr>
                        <w:r>
                          <w:rPr>
                            <w:b/>
                            <w:bCs/>
                          </w:rPr>
                          <w:t>Apprentice Education</w:t>
                        </w:r>
                      </w:p>
                    </w:txbxContent>
                  </v:textbox>
                </v:rect>
              </v:group>
            </w:pict>
          </mc:Fallback>
        </mc:AlternateContent>
      </w:r>
      <w:r>
        <w:rPr>
          <w:noProof/>
          <w:szCs w:val="24"/>
          <w:lang w:val="en-GB" w:eastAsia="en-GB"/>
        </w:rPr>
        <mc:AlternateContent>
          <mc:Choice Requires="wpg">
            <w:drawing>
              <wp:anchor distT="0" distB="0" distL="114300" distR="114300" simplePos="0" relativeHeight="251637760" behindDoc="0" locked="0" layoutInCell="1" allowOverlap="1">
                <wp:simplePos x="0" y="0"/>
                <wp:positionH relativeFrom="column">
                  <wp:posOffset>3954145</wp:posOffset>
                </wp:positionH>
                <wp:positionV relativeFrom="paragraph">
                  <wp:posOffset>209550</wp:posOffset>
                </wp:positionV>
                <wp:extent cx="732155" cy="571500"/>
                <wp:effectExtent l="10795" t="9525" r="9525" b="9525"/>
                <wp:wrapNone/>
                <wp:docPr id="16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571500"/>
                          <a:chOff x="0" y="0"/>
                          <a:chExt cx="20000" cy="20000"/>
                        </a:xfrm>
                      </wpg:grpSpPr>
                      <wps:wsp>
                        <wps:cNvPr id="164" name="Freeform 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5" name="Rectangle 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Learning, Teaching &amp; Assessment</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35" style="position:absolute;left:0;text-align:left;margin-left:311.35pt;margin-top:16.5pt;width:57.65pt;height:45pt;z-index:25163776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">
                <v:shape id="Freeform 3" o:spid="_x0000_s1036"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LFhMEA&#10;AADcAAAADwAAAGRycy9kb3ducmV2LnhtbERPS2rDMBDdF3oHMYXsarmmmOBGCaYQSOimdXKAwZpa&#10;ptbIWKp/p48Khezm8b6zO8y2EyMNvnWs4CVJQRDXTrfcKLhejs9bED4ga+wck4KFPBz2jw87LLSb&#10;+IvGKjQihrAvUIEJoS+k9LUhiz5xPXHkvt1gMUQ4NFIPOMVw28ksTXNpseXYYLCnd0P1T/VrFdR0&#10;nLpybT7ylcrMfGbted4uSm2e5vINRKA53MX/7pOO8/NX+HsmXiD3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ixYTBAAAA3AAAAA8AAAAAAAAAAAAAAAAAmAIAAGRycy9kb3du&#10;cmV2LnhtbFBLBQYAAAAABAAEAPUAAACGAwAAAAA=&#10;" path="m,l,20000r20000,l20000,,,e" strokeweight="1pt">
                  <v:path arrowok="t" o:connecttype="custom" o:connectlocs="0,0;0,20000;20000,20000;20000,0;0,0" o:connectangles="0,0,0,0,0"/>
                </v:shape>
                <v:rect id="Rectangle 4" o:spid="_x0000_s103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OqEsEA&#10;AADcAAAADwAAAGRycy9kb3ducmV2LnhtbERPTWvCQBC9F/wPywi91Y2CaYyuYguCeLJW70N2TKLZ&#10;2TW7jfHfu4VCb/N4n7NY9aYRHbW+tqxgPEpAEBdW11wqOH5v3jIQPiBrbCyTggd5WC0HLwvMtb3z&#10;F3WHUIoYwj5HBVUILpfSFxUZ9CPriCN3tq3BEGFbSt3iPYabRk6SJJUGa44NFTr6rKi4Hn6Mguv4&#10;Nu0u+n03y1L+mOz27uQ2TqnXYb+egwjUh3/xn3ur4/x0Cr/PxAv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lDqhLBAAAA3AAAAA8AAAAAAAAAAAAAAAAAmAIAAGRycy9kb3du&#10;cmV2LnhtbFBLBQYAAAAABAAEAPUAAACGAwAAAAA=&#10;" filled="f" stroked="f" strokeweight="1pt">
                  <v:textbox inset="1pt,1pt,1pt,1pt">
                    <w:txbxContent>
                      <w:p w:rsidR="007612AF" w:rsidRDefault="007612AF" w:rsidP="00744A42">
                        <w:pPr>
                          <w:jc w:val="center"/>
                        </w:pPr>
                        <w:r>
                          <w:rPr>
                            <w:b/>
                            <w:bCs/>
                          </w:rPr>
                          <w:t>Learning, Teaching &amp; Assessment</w:t>
                        </w:r>
                      </w:p>
                    </w:txbxContent>
                  </v:textbox>
                </v:rect>
              </v:group>
            </w:pict>
          </mc:Fallback>
        </mc:AlternateContent>
      </w:r>
      <w:r>
        <w:rPr>
          <w:rFonts w:cs="Arial"/>
          <w:noProof/>
          <w:szCs w:val="24"/>
          <w:lang w:val="en-GB" w:eastAsia="en-GB"/>
        </w:rPr>
        <mc:AlternateContent>
          <mc:Choice Requires="wpg">
            <w:drawing>
              <wp:anchor distT="0" distB="0" distL="114300" distR="114300" simplePos="0" relativeHeight="251659264" behindDoc="0" locked="0" layoutInCell="1" allowOverlap="1">
                <wp:simplePos x="0" y="0"/>
                <wp:positionH relativeFrom="column">
                  <wp:posOffset>-565150</wp:posOffset>
                </wp:positionH>
                <wp:positionV relativeFrom="paragraph">
                  <wp:posOffset>176530</wp:posOffset>
                </wp:positionV>
                <wp:extent cx="732155" cy="548640"/>
                <wp:effectExtent l="6350" t="14605" r="13970" b="8255"/>
                <wp:wrapNone/>
                <wp:docPr id="160"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548640"/>
                          <a:chOff x="0" y="0"/>
                          <a:chExt cx="20000" cy="20000"/>
                        </a:xfrm>
                      </wpg:grpSpPr>
                      <wps:wsp>
                        <wps:cNvPr id="161" name="Freeform 98"/>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62" name="Rectangle 99"/>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rPr>
                                  <w:b/>
                                  <w:bCs/>
                                  <w:lang w:val="en-GB"/>
                                </w:rPr>
                              </w:pPr>
                              <w:r>
                                <w:rPr>
                                  <w:b/>
                                  <w:bCs/>
                                  <w:lang w:val="en-GB"/>
                                </w:rPr>
                                <w:t>Recruitment</w:t>
                              </w:r>
                            </w:p>
                            <w:p w:rsidR="007612AF" w:rsidRDefault="007612AF" w:rsidP="00744A42">
                              <w:pPr>
                                <w:jc w:val="center"/>
                                <w:rPr>
                                  <w:b/>
                                  <w:bCs/>
                                  <w:lang w:val="en-GB"/>
                                </w:rPr>
                              </w:pPr>
                              <w:r>
                                <w:rPr>
                                  <w:b/>
                                  <w:bCs/>
                                  <w:lang w:val="en-GB"/>
                                </w:rPr>
                                <w:t xml:space="preserve">&amp; </w:t>
                              </w:r>
                            </w:p>
                            <w:p w:rsidR="007612AF" w:rsidRPr="008B703F" w:rsidRDefault="007612AF" w:rsidP="00744A42">
                              <w:pPr>
                                <w:jc w:val="center"/>
                                <w:rPr>
                                  <w:lang w:val="en-GB"/>
                                </w:rPr>
                              </w:pPr>
                              <w:r>
                                <w:rPr>
                                  <w:b/>
                                  <w:bCs/>
                                  <w:lang w:val="en-GB"/>
                                </w:rPr>
                                <w:t>Admissions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7" o:spid="_x0000_s1038" style="position:absolute;left:0;text-align:left;margin-left:-44.5pt;margin-top:13.9pt;width:57.65pt;height:43.2pt;z-index:251659264"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">
                <v:shape id="Freeform 98" o:spid="_x0000_s1039"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mHMAA&#10;AADcAAAADwAAAGRycy9kb3ducmV2LnhtbERPzYrCMBC+C/sOYRa8adoeilSjlIWCshdXfYChGZti&#10;MylN1laffrMgeJuP73c2u8l24k6Dbx0rSJcJCOLa6ZYbBZdztViB8AFZY+eYFDzIw277Mdtgod3I&#10;P3Q/hUbEEPYFKjAh9IWUvjZk0S9dTxy5qxsshgiHRuoBxxhuO5klSS4tthwbDPb0Zai+nX6tgpqq&#10;sSufzXf+pDIzx6w9TKuHUvPPqVyDCDSFt/jl3us4P0/h/5l4gd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VmHMAAAADcAAAADwAAAAAAAAAAAAAAAACYAgAAZHJzL2Rvd25y&#10;ZXYueG1sUEsFBgAAAAAEAAQA9QAAAIUDAAAAAA==&#10;" path="m,l,20000r20000,l20000,,,e" strokeweight="1pt">
                  <v:path arrowok="t" o:connecttype="custom" o:connectlocs="0,0;0,20000;20000,20000;20000,0;0,0" o:connectangles="0,0,0,0,0"/>
                </v:shape>
                <v:rect id="Rectangle 99" o:spid="_x0000_s1040"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yZsEA&#10;AADcAAAADwAAAGRycy9kb3ducmV2LnhtbERPS2vCQBC+F/wPywje6saAqUZXsYJQPLU+7kN2TKLZ&#10;2W12jem/7xYK3ubje85y3ZtGdNT62rKCyTgBQVxYXXOp4HTcvc5A+ICssbFMCn7Iw3o1eFliru2D&#10;v6g7hFLEEPY5KqhCcLmUvqjIoB9bRxy5i20NhgjbUuoWHzHcNDJNkkwarDk2VOhoW1FxO9yNgtvk&#10;e9pd9dt+Psv4Pd1/urPbOaVGw36zABGoD0/xv/tDx/lZCn/Px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qMmbBAAAA3AAAAA8AAAAAAAAAAAAAAAAAmAIAAGRycy9kb3du&#10;cmV2LnhtbFBLBQYAAAAABAAEAPUAAACGAwAAAAA=&#10;" filled="f" stroked="f" strokeweight="1pt">
                  <v:textbox inset="1pt,1pt,1pt,1pt">
                    <w:txbxContent>
                      <w:p w:rsidR="007612AF" w:rsidRDefault="007612AF" w:rsidP="00744A42">
                        <w:pPr>
                          <w:jc w:val="center"/>
                          <w:rPr>
                            <w:b/>
                            <w:bCs/>
                            <w:lang w:val="en-GB"/>
                          </w:rPr>
                        </w:pPr>
                        <w:r>
                          <w:rPr>
                            <w:b/>
                            <w:bCs/>
                            <w:lang w:val="en-GB"/>
                          </w:rPr>
                          <w:t>Recruitment</w:t>
                        </w:r>
                      </w:p>
                      <w:p w:rsidR="007612AF" w:rsidRDefault="007612AF" w:rsidP="00744A42">
                        <w:pPr>
                          <w:jc w:val="center"/>
                          <w:rPr>
                            <w:b/>
                            <w:bCs/>
                            <w:lang w:val="en-GB"/>
                          </w:rPr>
                        </w:pPr>
                        <w:r>
                          <w:rPr>
                            <w:b/>
                            <w:bCs/>
                            <w:lang w:val="en-GB"/>
                          </w:rPr>
                          <w:t xml:space="preserve">&amp; </w:t>
                        </w:r>
                      </w:p>
                      <w:p w:rsidR="007612AF" w:rsidRPr="008B703F" w:rsidRDefault="007612AF" w:rsidP="00744A42">
                        <w:pPr>
                          <w:jc w:val="center"/>
                          <w:rPr>
                            <w:lang w:val="en-GB"/>
                          </w:rPr>
                        </w:pPr>
                        <w:r>
                          <w:rPr>
                            <w:b/>
                            <w:bCs/>
                            <w:lang w:val="en-GB"/>
                          </w:rPr>
                          <w:t>Admissions</w:t>
                        </w:r>
                      </w:p>
                    </w:txbxContent>
                  </v:textbox>
                </v:rect>
              </v:group>
            </w:pict>
          </mc:Fallback>
        </mc:AlternateContent>
      </w:r>
      <w:r>
        <w:rPr>
          <w:noProof/>
          <w:szCs w:val="24"/>
          <w:lang w:val="en-GB" w:eastAsia="en-GB"/>
        </w:rPr>
        <mc:AlternateContent>
          <mc:Choice Requires="wpg">
            <w:drawing>
              <wp:anchor distT="0" distB="0" distL="114300" distR="114300" simplePos="0" relativeHeight="251648000" behindDoc="0" locked="0" layoutInCell="1" allowOverlap="1">
                <wp:simplePos x="0" y="0"/>
                <wp:positionH relativeFrom="column">
                  <wp:posOffset>410845</wp:posOffset>
                </wp:positionH>
                <wp:positionV relativeFrom="paragraph">
                  <wp:posOffset>176530</wp:posOffset>
                </wp:positionV>
                <wp:extent cx="732155" cy="490855"/>
                <wp:effectExtent l="10795" t="14605" r="9525" b="8890"/>
                <wp:wrapNone/>
                <wp:docPr id="15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2155" cy="490855"/>
                          <a:chOff x="0" y="0"/>
                          <a:chExt cx="20000" cy="20000"/>
                        </a:xfrm>
                      </wpg:grpSpPr>
                      <wps:wsp>
                        <wps:cNvPr id="158" name="Freeform 25"/>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9" name="Rectangle 26"/>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Academic Quality Assurance</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41" style="position:absolute;left:0;text-align:left;margin-left:32.35pt;margin-top:13.9pt;width:57.65pt;height:38.65pt;z-index:251648000"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">
                <v:shape id="Freeform 25" o:spid="_x0000_s1042"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MFPMQA&#10;AADcAAAADwAAAGRycy9kb3ducmV2LnhtbESP3WrCQBCF7wXfYRnBO900oEh0lVAQLL2pPw8wZKfZ&#10;0OxsyK4m+vSdi0LvZjhnzvlmdxh9qx7UxyawgbdlBoq4Crbh2sDtelxsQMWEbLENTAaeFOGwn052&#10;WNgw8Jkel1QrCeFYoAGXUldoHStHHuMydMSifYfeY5K1r7XtcZBw3+o8y9baY8PS4LCjd0fVz+Xu&#10;DVR0HNryVX+uX1Tm7itvPsbN05j5bCy3oBKN6d/8d32ygr8SWnlGJt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BTzEAAAA3AAAAA8AAAAAAAAAAAAAAAAAmAIAAGRycy9k&#10;b3ducmV2LnhtbFBLBQYAAAAABAAEAPUAAACJAwAAAAA=&#10;" path="m,l,20000r20000,l20000,,,e" strokeweight="1pt">
                  <v:path arrowok="t" o:connecttype="custom" o:connectlocs="0,0;0,20000;20000,20000;20000,0;0,0" o:connectangles="0,0,0,0,0"/>
                </v:shape>
                <v:rect id="Rectangle 26" o:spid="_x0000_s1043"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JqqsEA&#10;AADcAAAADwAAAGRycy9kb3ducmV2LnhtbERPS4vCMBC+L/gfwgje1lTBV9coKgjiaX3sfWhm267N&#10;JDax1n+/EQRv8/E9Z75sTSUaqn1pWcGgn4AgzqwuOVdwPm0/pyB8QNZYWSYFD/KwXHQ+5phqe+cD&#10;NceQixjCPkUFRQguldJnBRn0feuII/dra4MhwjqXusZ7DDeVHCbJWBosOTYU6GhTUHY53oyCy+A6&#10;av70ZD+bjnk93H+7H7d1SvW67eoLRKA2vMUv907H+aMZPJ+JF8jF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iaqrBAAAA3AAAAA8AAAAAAAAAAAAAAAAAmAIAAGRycy9kb3du&#10;cmV2LnhtbFBLBQYAAAAABAAEAPUAAACGAwAAAAA=&#10;" filled="f" stroked="f" strokeweight="1pt">
                  <v:textbox inset="1pt,1pt,1pt,1pt">
                    <w:txbxContent>
                      <w:p w:rsidR="007612AF" w:rsidRDefault="007612AF" w:rsidP="00744A42">
                        <w:pPr>
                          <w:jc w:val="center"/>
                        </w:pPr>
                        <w:r>
                          <w:rPr>
                            <w:b/>
                            <w:bCs/>
                          </w:rPr>
                          <w:t>Academic Quality Assurance</w:t>
                        </w:r>
                      </w:p>
                    </w:txbxContent>
                  </v:textbox>
                </v:rect>
              </v:group>
            </w:pict>
          </mc:Fallback>
        </mc:AlternateContent>
      </w:r>
      <w:r>
        <w:rPr>
          <w:noProof/>
          <w:szCs w:val="24"/>
          <w:lang w:val="en-GB" w:eastAsia="en-GB"/>
        </w:rPr>
        <mc:AlternateContent>
          <mc:Choice Requires="wpg">
            <w:drawing>
              <wp:anchor distT="0" distB="0" distL="114300" distR="114300" simplePos="0" relativeHeight="251662336" behindDoc="0" locked="0" layoutInCell="1" allowOverlap="1">
                <wp:simplePos x="0" y="0"/>
                <wp:positionH relativeFrom="column">
                  <wp:posOffset>1462405</wp:posOffset>
                </wp:positionH>
                <wp:positionV relativeFrom="paragraph">
                  <wp:posOffset>176530</wp:posOffset>
                </wp:positionV>
                <wp:extent cx="709295" cy="457200"/>
                <wp:effectExtent l="14605" t="14605" r="9525" b="13970"/>
                <wp:wrapNone/>
                <wp:docPr id="154"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9295" cy="457200"/>
                          <a:chOff x="0" y="0"/>
                          <a:chExt cx="20000" cy="20000"/>
                        </a:xfrm>
                      </wpg:grpSpPr>
                      <wps:wsp>
                        <wps:cNvPr id="155" name="Freeform 10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6" name="Rectangle 10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 xml:space="preserve">Student Experience </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 o:spid="_x0000_s1044" style="position:absolute;left:0;text-align:left;margin-left:115.15pt;margin-top:13.9pt;width:55.85pt;height:36pt;z-index:25166233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">
                <v:shape id="Freeform 103" o:spid="_x0000_s1045"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KqosAA&#10;AADcAAAADwAAAGRycy9kb3ducmV2LnhtbERPzYrCMBC+C/sOYRa8aWpBkWpaiiCseFldH2BoxqbY&#10;TEqTtdWnNwvC3ubj+51tMdpW3Kn3jWMFi3kCgrhyuuFaweVnP1uD8AFZY+uYFDzIQ5F/TLaYaTfw&#10;ie7nUIsYwj5DBSaELpPSV4Ys+rnriCN3db3FEGFfS93jEMNtK9MkWUmLDccGgx3tDFW3869VUNF+&#10;aMtnfVw9qUzNd9ocxvVDqennWG5ABBrDv/jt/tJx/nIJf8/EC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EKqosAAAADcAAAADwAAAAAAAAAAAAAAAACYAgAAZHJzL2Rvd25y&#10;ZXYueG1sUEsFBgAAAAAEAAQA9QAAAIUDAAAAAA==&#10;" path="m,l,20000r20000,l20000,,,e" strokeweight="1pt">
                  <v:path arrowok="t" o:connecttype="custom" o:connectlocs="0,0;0,20000;20000,20000;20000,0;0,0" o:connectangles="0,0,0,0,0"/>
                </v:shape>
                <v:rect id="Rectangle 104" o:spid="_x0000_s1046"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2MEA&#10;AADcAAAADwAAAGRycy9kb3ducmV2LnhtbERPTWvCQBC9F/wPywi91Y2CaYyuYguCeLJW70N2TKLZ&#10;2TW7jfHfu4VCb/N4n7NY9aYRHbW+tqxgPEpAEBdW11wqOH5v3jIQPiBrbCyTggd5WC0HLwvMtb3z&#10;F3WHUIoYwj5HBVUILpfSFxUZ9CPriCN3tq3BEGFbSt3iPYabRk6SJJUGa44NFTr6rKi4Hn6Mguv4&#10;Nu0u+n03y1L+mOz27uQ2TqnXYb+egwjUh3/xn3ur4/xpCr/PxAv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f9/tjBAAAA3AAAAA8AAAAAAAAAAAAAAAAAmAIAAGRycy9kb3du&#10;cmV2LnhtbFBLBQYAAAAABAAEAPUAAACGAwAAAAA=&#10;" filled="f" stroked="f" strokeweight="1pt">
                  <v:textbox inset="1pt,1pt,1pt,1pt">
                    <w:txbxContent>
                      <w:p w:rsidR="007612AF" w:rsidRDefault="007612AF" w:rsidP="00744A42">
                        <w:pPr>
                          <w:jc w:val="center"/>
                        </w:pPr>
                        <w:r>
                          <w:rPr>
                            <w:b/>
                            <w:bCs/>
                          </w:rPr>
                          <w:t xml:space="preserve">Student Experience </w:t>
                        </w:r>
                      </w:p>
                    </w:txbxContent>
                  </v:textbox>
                </v:rect>
              </v:group>
            </w:pict>
          </mc:Fallback>
        </mc:AlternateContent>
      </w:r>
      <w:r>
        <w:rPr>
          <w:noProof/>
          <w:szCs w:val="24"/>
          <w:lang w:val="en-GB" w:eastAsia="en-GB"/>
        </w:rPr>
        <mc:AlternateContent>
          <mc:Choice Requires="wpg">
            <w:drawing>
              <wp:anchor distT="0" distB="0" distL="114300" distR="114300" simplePos="0" relativeHeight="251646976" behindDoc="0" locked="0" layoutInCell="1" allowOverlap="1">
                <wp:simplePos x="0" y="0"/>
                <wp:positionH relativeFrom="column">
                  <wp:posOffset>2514600</wp:posOffset>
                </wp:positionH>
                <wp:positionV relativeFrom="paragraph">
                  <wp:posOffset>176530</wp:posOffset>
                </wp:positionV>
                <wp:extent cx="823595" cy="571500"/>
                <wp:effectExtent l="9525" t="14605" r="14605" b="13970"/>
                <wp:wrapNone/>
                <wp:docPr id="15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3595" cy="571500"/>
                          <a:chOff x="0" y="0"/>
                          <a:chExt cx="20000" cy="20000"/>
                        </a:xfrm>
                      </wpg:grpSpPr>
                      <wps:wsp>
                        <wps:cNvPr id="152" name="Freeform 22"/>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53" name="Rectangle 23"/>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Graduate Research School Board</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 o:spid="_x0000_s1047" style="position:absolute;left:0;text-align:left;margin-left:198pt;margin-top:13.9pt;width:64.85pt;height:45pt;z-index:251646976"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">
                <v:shape id="Freeform 22" o:spid="_x0000_s1048"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sy1r8A&#10;AADcAAAADwAAAGRycy9kb3ducmV2LnhtbERPzYrCMBC+C75DGMGbphYUqUYpgrCLF1d9gKEZm2Iz&#10;KU201ac3woK3+fh+Z73tbS0e1PrKsYLZNAFBXDhdcangct5PliB8QNZYOyYFT/Kw3QwHa8y06/iP&#10;HqdQihjCPkMFJoQmk9IXhiz6qWuII3d1rcUQYVtK3WIXw20t0yRZSIsVxwaDDe0MFbfT3SooaN/V&#10;+as8LF6Up+aYVr/98qnUeNTnKxCB+vAV/7t/dJw/T+HzTLxAb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zLWvwAAANwAAAAPAAAAAAAAAAAAAAAAAJgCAABkcnMvZG93bnJl&#10;di54bWxQSwUGAAAAAAQABAD1AAAAhAMAAAAA&#10;" path="m,l,20000r20000,l20000,,,e" strokeweight="1pt">
                  <v:path arrowok="t" o:connecttype="custom" o:connectlocs="0,0;0,20000;20000,20000;20000,0;0,0" o:connectangles="0,0,0,0,0"/>
                </v:shape>
                <v:rect id="Rectangle 23" o:spid="_x0000_s1049"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pdQMIA&#10;AADcAAAADwAAAGRycy9kb3ducmV2LnhtbERPS2vCQBC+C/0PyxR6040WH01dRQWheNLY3ofsNEnN&#10;zq7ZbYz/3hUEb/PxPWe+7EwtWmp8ZVnBcJCAIM6trrhQ8H3c9mcgfEDWWFsmBVfysFy89OaYanvh&#10;A7VZKEQMYZ+igjIEl0rp85IM+oF1xJH7tY3BEGFTSN3gJYabWo6SZCINVhwbSnS0KSk/Zf9GwWl4&#10;Hrd/err7mE14Pdrt3Y/bOqXeXrvVJ4hAXXiKH+4vHeeP3+H+TLxAL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l1AwgAAANwAAAAPAAAAAAAAAAAAAAAAAJgCAABkcnMvZG93&#10;bnJldi54bWxQSwUGAAAAAAQABAD1AAAAhwMAAAAA&#10;" filled="f" stroked="f" strokeweight="1pt">
                  <v:textbox inset="1pt,1pt,1pt,1pt">
                    <w:txbxContent>
                      <w:p w:rsidR="007612AF" w:rsidRDefault="007612AF" w:rsidP="00744A42">
                        <w:pPr>
                          <w:jc w:val="center"/>
                        </w:pPr>
                        <w:r>
                          <w:rPr>
                            <w:b/>
                            <w:bCs/>
                          </w:rPr>
                          <w:t>Graduate Research School Board</w:t>
                        </w:r>
                      </w:p>
                    </w:txbxContent>
                  </v:textbox>
                </v:rect>
              </v:group>
            </w:pict>
          </mc:Fallback>
        </mc:AlternateContent>
      </w:r>
      <w:r>
        <w:rPr>
          <w:noProof/>
          <w:szCs w:val="24"/>
          <w:lang w:val="en-GB" w:eastAsia="en-GB"/>
        </w:rPr>
        <mc:AlternateContent>
          <mc:Choice Requires="wps">
            <w:drawing>
              <wp:anchor distT="0" distB="0" distL="114300" distR="114300" simplePos="0" relativeHeight="251650048" behindDoc="0" locked="0" layoutInCell="0" allowOverlap="1">
                <wp:simplePos x="0" y="0"/>
                <wp:positionH relativeFrom="column">
                  <wp:posOffset>6583680</wp:posOffset>
                </wp:positionH>
                <wp:positionV relativeFrom="paragraph">
                  <wp:posOffset>259715</wp:posOffset>
                </wp:positionV>
                <wp:extent cx="635" cy="635"/>
                <wp:effectExtent l="11430" t="12065" r="6985" b="6350"/>
                <wp:wrapNone/>
                <wp:docPr id="150" name="Freeform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 cy="635"/>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0" o:spid="_x0000_s1026" style="position:absolute;margin-left:518.4pt;margin-top:20.45pt;width:.05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" o:allowincell="f" path="m,l,20000r20000,l20000,,,e" strokeweight="1pt">
                <v:path arrowok="t" o:connecttype="custom" o:connectlocs="0,0;0,635;635,635;635,0;0,0" o:connectangles="0,0,0,0,0"/>
              </v:shape>
            </w:pict>
          </mc:Fallback>
        </mc:AlternateContent>
      </w:r>
    </w:p>
    <w:p w:rsidR="00906149" w:rsidRPr="00DB0BC5" w:rsidRDefault="00906149" w:rsidP="00906149">
      <w:pPr>
        <w:spacing w:line="360" w:lineRule="auto"/>
        <w:ind w:left="1701"/>
        <w:jc w:val="both"/>
        <w:rPr>
          <w:rFonts w:cs="Arial"/>
          <w:szCs w:val="24"/>
        </w:rPr>
      </w:pP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45952" behindDoc="0" locked="0" layoutInCell="1" allowOverlap="1">
                <wp:simplePos x="0" y="0"/>
                <wp:positionH relativeFrom="column">
                  <wp:posOffset>2971165</wp:posOffset>
                </wp:positionH>
                <wp:positionV relativeFrom="paragraph">
                  <wp:posOffset>174625</wp:posOffset>
                </wp:positionV>
                <wp:extent cx="915035" cy="338455"/>
                <wp:effectExtent l="8890" t="12700" r="9525" b="10795"/>
                <wp:wrapNone/>
                <wp:docPr id="14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338455"/>
                          <a:chOff x="0" y="0"/>
                          <a:chExt cx="20000" cy="20000"/>
                        </a:xfrm>
                      </wpg:grpSpPr>
                      <wps:wsp>
                        <wps:cNvPr id="148" name="Freeform 19"/>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9" name="Rectangle 20"/>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College Boards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50" style="position:absolute;left:0;text-align:left;margin-left:233.95pt;margin-top:13.75pt;width:72.05pt;height:26.65pt;z-index:25164595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">
                <v:shape id="Freeform 19" o:spid="_x0000_s1051"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qT4cQA&#10;AADcAAAADwAAAGRycy9kb3ducmV2LnhtbESP3WrCQBCF7wXfYRnBO900iEh0lVAQLL2pPw8wZKfZ&#10;0OxsyK4m+vSdi0LvZjhnzvlmdxh9qx7UxyawgbdlBoq4Crbh2sDtelxsQMWEbLENTAaeFOGwn052&#10;WNgw8Jkel1QrCeFYoAGXUldoHStHHuMydMSifYfeY5K1r7XtcZBw3+o8y9baY8PS4LCjd0fVz+Xu&#10;DVR0HNryVX+uX1Tm7itvPsbN05j5bCy3oBKN6d/8d32ygr8SWnlGJt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k+HEAAAA3AAAAA8AAAAAAAAAAAAAAAAAmAIAAGRycy9k&#10;b3ducmV2LnhtbFBLBQYAAAAABAAEAPUAAACJAwAAAAA=&#10;" path="m,l,20000r20000,l20000,,,e" strokeweight="1pt">
                  <v:path arrowok="t" o:connecttype="custom" o:connectlocs="0,0;0,20000;20000,20000;20000,0;0,0" o:connectangles="0,0,0,0,0"/>
                </v:shape>
                <v:rect id="Rectangle 20" o:spid="_x0000_s1052"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v8d8EA&#10;AADcAAAADwAAAGRycy9kb3ducmV2LnhtbERPS4vCMBC+C/6HMIK3NVV8do3iCoJ48rF7H5rZttpM&#10;sk2s3X+/ERa8zcf3nOW6NZVoqPalZQXDQQKCOLO65FzB52X3NgfhA7LGyjIp+CUP61W3s8RU2wef&#10;qDmHXMQQ9ikqKEJwqZQ+K8igH1hHHLlvWxsMEda51DU+Yrip5ChJptJgybGhQEfbgrLb+W4U3IY/&#10;k+aqZ4fFfMofo8PRfbmdU6rfazfvIAK14SX+d+91nD9ewPOZeIF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7/HfBAAAA3AAAAA8AAAAAAAAAAAAAAAAAmAIAAGRycy9kb3du&#10;cmV2LnhtbFBLBQYAAAAABAAEAPUAAACGAwAAAAA=&#10;" filled="f" stroked="f" strokeweight="1pt">
                  <v:textbox inset="1pt,1pt,1pt,1pt">
                    <w:txbxContent>
                      <w:p w:rsidR="007612AF" w:rsidRDefault="007612AF" w:rsidP="00744A42">
                        <w:pPr>
                          <w:jc w:val="center"/>
                        </w:pPr>
                        <w:r>
                          <w:rPr>
                            <w:b/>
                            <w:bCs/>
                          </w:rPr>
                          <w:t>College Boards</w:t>
                        </w:r>
                      </w:p>
                    </w:txbxContent>
                  </v:textbox>
                </v:rect>
              </v:group>
            </w:pict>
          </mc:Fallback>
        </mc:AlternateContent>
      </w:r>
    </w:p>
    <w:p w:rsidR="00906149" w:rsidRPr="00DB0BC5" w:rsidRDefault="00D949E2" w:rsidP="00906149">
      <w:pPr>
        <w:spacing w:line="360" w:lineRule="auto"/>
        <w:ind w:left="1701"/>
        <w:jc w:val="both"/>
        <w:rPr>
          <w:rFonts w:cs="Arial"/>
          <w:szCs w:val="24"/>
        </w:rPr>
      </w:pPr>
      <w:r>
        <w:rPr>
          <w:rFonts w:cs="Arial"/>
          <w:noProof/>
          <w:szCs w:val="24"/>
          <w:lang w:val="en-GB" w:eastAsia="en-GB"/>
        </w:rPr>
        <mc:AlternateContent>
          <mc:Choice Requires="wps">
            <w:drawing>
              <wp:anchor distT="0" distB="0" distL="114300" distR="114300" simplePos="0" relativeHeight="251657216" behindDoc="0" locked="0" layoutInCell="1" allowOverlap="1">
                <wp:simplePos x="0" y="0"/>
                <wp:positionH relativeFrom="column">
                  <wp:posOffset>3428365</wp:posOffset>
                </wp:positionH>
                <wp:positionV relativeFrom="paragraph">
                  <wp:posOffset>123190</wp:posOffset>
                </wp:positionV>
                <wp:extent cx="0" cy="1028700"/>
                <wp:effectExtent l="8890" t="8890" r="10160" b="10160"/>
                <wp:wrapNone/>
                <wp:docPr id="145"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5"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9.95pt,9.7pt" to="269.95pt,9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ay7GwIAADU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"/>
            </w:pict>
          </mc:Fallback>
        </mc:AlternateContent>
      </w:r>
    </w:p>
    <w:p w:rsidR="00906149" w:rsidRPr="00DB0BC5" w:rsidRDefault="00D949E2" w:rsidP="00906149">
      <w:pPr>
        <w:spacing w:line="360" w:lineRule="auto"/>
        <w:ind w:left="1701"/>
        <w:jc w:val="both"/>
        <w:rPr>
          <w:rFonts w:cs="Arial"/>
          <w:szCs w:val="24"/>
        </w:rPr>
      </w:pPr>
      <w:r>
        <w:rPr>
          <w:rFonts w:cs="Arial"/>
          <w:noProof/>
          <w:szCs w:val="24"/>
          <w:lang w:val="en-GB" w:eastAsia="en-GB"/>
        </w:rPr>
        <mc:AlternateContent>
          <mc:Choice Requires="wpg">
            <w:drawing>
              <wp:anchor distT="0" distB="0" distL="114300" distR="114300" simplePos="0" relativeHeight="251656192" behindDoc="0" locked="0" layoutInCell="1" allowOverlap="1">
                <wp:simplePos x="0" y="0"/>
                <wp:positionH relativeFrom="column">
                  <wp:posOffset>1599565</wp:posOffset>
                </wp:positionH>
                <wp:positionV relativeFrom="paragraph">
                  <wp:posOffset>132080</wp:posOffset>
                </wp:positionV>
                <wp:extent cx="915035" cy="274955"/>
                <wp:effectExtent l="8890" t="8255" r="9525" b="12065"/>
                <wp:wrapNone/>
                <wp:docPr id="14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274955"/>
                          <a:chOff x="0" y="0"/>
                          <a:chExt cx="20000" cy="20000"/>
                        </a:xfrm>
                      </wpg:grpSpPr>
                      <wps:wsp>
                        <wps:cNvPr id="143" name="Freeform 93"/>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4" name="Rectangle 94"/>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rPr>
                                  <w:b/>
                                  <w:bCs/>
                                </w:rPr>
                              </w:pPr>
                              <w:r>
                                <w:rPr>
                                  <w:b/>
                                  <w:bCs/>
                                </w:rPr>
                                <w:t>School Forum</w:t>
                              </w:r>
                            </w:p>
                            <w:p w:rsidR="007612AF" w:rsidRDefault="007612AF" w:rsidP="00906149"/>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2" o:spid="_x0000_s1053" style="position:absolute;left:0;text-align:left;margin-left:125.95pt;margin-top:10.4pt;width:72.05pt;height:21.65pt;z-index:25165619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">
                <v:shape id="Freeform 93" o:spid="_x0000_s1054"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BkMIA&#10;AADcAAAADwAAAGRycy9kb3ducmV2LnhtbERPzWqDQBC+B/oOyxR6i2tsEbFughQCLb2kJg8wuFNX&#10;4s6Ku40mT98NFHqbj+93qt1iB3GhyfeOFWySFARx63TPnYLTcb8uQPiArHFwTAqu5GG3fVhVWGo3&#10;8xddmtCJGMK+RAUmhLGU0reGLPrEjcSR+3aTxRDh1Ek94RzD7SCzNM2lxZ5jg8GR3gy15+bHKmhp&#10;Pw/1rfvMb1Rn5pD1H0txVerpcalfQQRawr/4z/2u4/yXZ7g/Ey+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gGQwgAAANwAAAAPAAAAAAAAAAAAAAAAAJgCAABkcnMvZG93&#10;bnJldi54bWxQSwUGAAAAAAQABAD1AAAAhwMAAAAA&#10;" path="m,l,20000r20000,l20000,,,e" strokeweight="1pt">
                  <v:path arrowok="t" o:connecttype="custom" o:connectlocs="0,0;0,20000;20000,20000;20000,0;0,0" o:connectangles="0,0,0,0,0"/>
                </v:shape>
                <v:rect id="Rectangle 94" o:spid="_x0000_s1055"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pT6cIA&#10;AADcAAAADwAAAGRycy9kb3ducmV2LnhtbERPTWvCQBC9C/0PyxS81Y1BraauoQqCeKpW70N2TFKz&#10;s9vsGtN/3y0UvM3jfc4y700jOmp9bVnBeJSAIC6srrlUcPrcvsxB+ICssbFMCn7IQ756Giwx0/bO&#10;B+qOoRQxhH2GCqoQXCalLyoy6EfWEUfuYluDIcK2lLrFeww3jUyTZCYN1hwbKnS0qai4Hm9GwXX8&#10;Pe2+9Ot+MZ/xOt1/uLPbOqWGz/37G4hAfXiI/907HedPJvD3TLxA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lPpwgAAANwAAAAPAAAAAAAAAAAAAAAAAJgCAABkcnMvZG93&#10;bnJldi54bWxQSwUGAAAAAAQABAD1AAAAhwMAAAAA&#10;" filled="f" stroked="f" strokeweight="1pt">
                  <v:textbox inset="1pt,1pt,1pt,1pt">
                    <w:txbxContent>
                      <w:p w:rsidR="007612AF" w:rsidRDefault="007612AF" w:rsidP="00744A42">
                        <w:pPr>
                          <w:jc w:val="center"/>
                          <w:rPr>
                            <w:b/>
                            <w:bCs/>
                          </w:rPr>
                        </w:pPr>
                        <w:r>
                          <w:rPr>
                            <w:b/>
                            <w:bCs/>
                          </w:rPr>
                          <w:t>School Forum</w:t>
                        </w:r>
                      </w:p>
                      <w:p w:rsidR="007612AF" w:rsidRDefault="007612AF" w:rsidP="00906149"/>
                    </w:txbxContent>
                  </v:textbox>
                </v:rect>
              </v:group>
            </w:pict>
          </mc:Fallback>
        </mc:AlternateContent>
      </w:r>
      <w:r>
        <w:rPr>
          <w:rFonts w:cs="Arial"/>
          <w:noProof/>
          <w:szCs w:val="24"/>
          <w:lang w:val="en-GB" w:eastAsia="en-GB"/>
        </w:rPr>
        <mc:AlternateContent>
          <mc:Choice Requires="wps">
            <w:drawing>
              <wp:anchor distT="0" distB="0" distL="114300" distR="114300" simplePos="0" relativeHeight="251658240" behindDoc="0" locked="0" layoutInCell="1" allowOverlap="1">
                <wp:simplePos x="0" y="0"/>
                <wp:positionH relativeFrom="column">
                  <wp:posOffset>2514600</wp:posOffset>
                </wp:positionH>
                <wp:positionV relativeFrom="paragraph">
                  <wp:posOffset>226060</wp:posOffset>
                </wp:positionV>
                <wp:extent cx="914400" cy="0"/>
                <wp:effectExtent l="9525" t="6985" r="9525" b="12065"/>
                <wp:wrapNone/>
                <wp:docPr id="141"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pt,17.8pt" to="270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onOEgIAACo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"/>
            </w:pict>
          </mc:Fallback>
        </mc:AlternateContent>
      </w:r>
    </w:p>
    <w:p w:rsidR="00906149" w:rsidRPr="00DB0BC5" w:rsidRDefault="00D949E2" w:rsidP="00906149">
      <w:pPr>
        <w:spacing w:line="360" w:lineRule="auto"/>
        <w:ind w:left="1701"/>
        <w:jc w:val="both"/>
        <w:rPr>
          <w:rFonts w:cs="Arial"/>
          <w:szCs w:val="24"/>
        </w:rPr>
      </w:pPr>
      <w:r>
        <w:rPr>
          <w:noProof/>
          <w:szCs w:val="24"/>
          <w:lang w:val="en-GB" w:eastAsia="en-GB"/>
        </w:rPr>
        <mc:AlternateContent>
          <mc:Choice Requires="wpg">
            <w:drawing>
              <wp:anchor distT="0" distB="0" distL="114300" distR="114300" simplePos="0" relativeHeight="251651072" behindDoc="0" locked="0" layoutInCell="1" allowOverlap="1">
                <wp:simplePos x="0" y="0"/>
                <wp:positionH relativeFrom="column">
                  <wp:posOffset>2971165</wp:posOffset>
                </wp:positionH>
                <wp:positionV relativeFrom="paragraph">
                  <wp:posOffset>372110</wp:posOffset>
                </wp:positionV>
                <wp:extent cx="915035" cy="549275"/>
                <wp:effectExtent l="8890" t="10160" r="9525" b="12065"/>
                <wp:wrapNone/>
                <wp:docPr id="138"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5035" cy="549275"/>
                          <a:chOff x="0" y="0"/>
                          <a:chExt cx="20000" cy="20000"/>
                        </a:xfrm>
                      </wpg:grpSpPr>
                      <wps:wsp>
                        <wps:cNvPr id="139" name="Freeform 32"/>
                        <wps:cNvSpPr>
                          <a:spLocks/>
                        </wps:cNvSpPr>
                        <wps:spPr bwMode="auto">
                          <a:xfrm>
                            <a:off x="0" y="0"/>
                            <a:ext cx="20000" cy="20000"/>
                          </a:xfrm>
                          <a:custGeom>
                            <a:avLst/>
                            <a:gdLst>
                              <a:gd name="T0" fmla="*/ 0 w 20000"/>
                              <a:gd name="T1" fmla="*/ 0 h 20000"/>
                              <a:gd name="T2" fmla="*/ 0 w 20000"/>
                              <a:gd name="T3" fmla="*/ 20000 h 20000"/>
                              <a:gd name="T4" fmla="*/ 20000 w 20000"/>
                              <a:gd name="T5" fmla="*/ 20000 h 20000"/>
                              <a:gd name="T6" fmla="*/ 20000 w 20000"/>
                              <a:gd name="T7" fmla="*/ 0 h 20000"/>
                              <a:gd name="T8" fmla="*/ 0 w 20000"/>
                              <a:gd name="T9" fmla="*/ 0 h 20000"/>
                            </a:gdLst>
                            <a:ahLst/>
                            <a:cxnLst>
                              <a:cxn ang="0">
                                <a:pos x="T0" y="T1"/>
                              </a:cxn>
                              <a:cxn ang="0">
                                <a:pos x="T2" y="T3"/>
                              </a:cxn>
                              <a:cxn ang="0">
                                <a:pos x="T4" y="T5"/>
                              </a:cxn>
                              <a:cxn ang="0">
                                <a:pos x="T6" y="T7"/>
                              </a:cxn>
                              <a:cxn ang="0">
                                <a:pos x="T8" y="T9"/>
                              </a:cxn>
                            </a:cxnLst>
                            <a:rect l="0" t="0" r="r" b="b"/>
                            <a:pathLst>
                              <a:path w="20000" h="20000">
                                <a:moveTo>
                                  <a:pt x="0" y="0"/>
                                </a:moveTo>
                                <a:lnTo>
                                  <a:pt x="0" y="20000"/>
                                </a:lnTo>
                                <a:lnTo>
                                  <a:pt x="20000" y="20000"/>
                                </a:lnTo>
                                <a:lnTo>
                                  <a:pt x="20000" y="0"/>
                                </a:lnTo>
                                <a:lnTo>
                                  <a:pt x="0" y="0"/>
                                </a:lnTo>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40" name="Rectangle 33"/>
                        <wps:cNvSpPr>
                          <a:spLocks noChangeArrowheads="1"/>
                        </wps:cNvSpPr>
                        <wps:spPr bwMode="auto">
                          <a:xfrm>
                            <a:off x="0" y="0"/>
                            <a:ext cx="20000"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612AF" w:rsidRDefault="007612AF" w:rsidP="00744A42">
                              <w:pPr>
                                <w:jc w:val="center"/>
                              </w:pPr>
                              <w:r>
                                <w:rPr>
                                  <w:b/>
                                  <w:bCs/>
                                </w:rPr>
                                <w:t>Programme Committees</w:t>
                              </w: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1" o:spid="_x0000_s1056" style="position:absolute;left:0;text-align:left;margin-left:233.95pt;margin-top:29.3pt;width:72.05pt;height:43.25pt;z-index:251651072"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">
                <v:shape id="Freeform 32" o:spid="_x0000_s1057" style="position:absolute;width:20000;height:20000;visibility:visible;mso-wrap-style:square;v-text-anchor:top" coordsize="20000,20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BFB8AA&#10;AADcAAAADwAAAGRycy9kb3ducmV2LnhtbERP24rCMBB9F/Yfwgi+2dQuiNs1SlkQXPbF2wcMzdgU&#10;m0lpoq1+vVkQfJvDuc5yPdhG3KjztWMFsyQFQVw6XXOl4HTcTBcgfEDW2DgmBXfysF59jJaYa9fz&#10;nm6HUIkYwj5HBSaENpfSl4Ys+sS1xJE7u85iiLCrpO6wj+G2kVmazqXFmmODwZZ+DJWXw9UqKGnT&#10;N8Wj+ps/qMjMLqt/h8Vdqcl4KL5BBBrCW/xyb3Wc//kF/8/EC+Tq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BFB8AAAADcAAAADwAAAAAAAAAAAAAAAACYAgAAZHJzL2Rvd25y&#10;ZXYueG1sUEsFBgAAAAAEAAQA9QAAAIUDAAAAAA==&#10;" path="m,l,20000r20000,l20000,,,e" strokeweight="1pt">
                  <v:path arrowok="t" o:connecttype="custom" o:connectlocs="0,0;0,20000;20000,20000;20000,0;0,0" o:connectangles="0,0,0,0,0"/>
                </v:shape>
                <v:rect id="Rectangle 33" o:spid="_x0000_s105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FV6sUA&#10;AADcAAAADwAAAGRycy9kb3ducmV2LnhtbESPS2/CMBCE75X6H6yt1FtxQC2PgEG0ElLFqbzuq3hJ&#10;AvHaxG5I/333UKm3Xc3szLeLVe8a1VEba88GhoMMFHHhbc2lgeNh8zIFFROyxcYzGfihCKvl48MC&#10;c+vvvKNun0olIRxzNFClFHKtY1GRwzjwgVi0s28dJlnbUtsW7xLuGj3KsrF2WLM0VBjoo6Liuv92&#10;Bq7D21t3sZPtbDrm99H2K5zCJhjz/NSv56AS9enf/Hf9aQX/VfDlGZlAL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gVXqxQAAANwAAAAPAAAAAAAAAAAAAAAAAJgCAABkcnMv&#10;ZG93bnJldi54bWxQSwUGAAAAAAQABAD1AAAAigMAAAAA&#10;" filled="f" stroked="f" strokeweight="1pt">
                  <v:textbox inset="1pt,1pt,1pt,1pt">
                    <w:txbxContent>
                      <w:p w:rsidR="007612AF" w:rsidRDefault="007612AF" w:rsidP="00744A42">
                        <w:pPr>
                          <w:jc w:val="center"/>
                        </w:pPr>
                        <w:r>
                          <w:rPr>
                            <w:b/>
                            <w:bCs/>
                          </w:rPr>
                          <w:t>Programme Committees</w:t>
                        </w:r>
                      </w:p>
                    </w:txbxContent>
                  </v:textbox>
                </v:rect>
              </v:group>
            </w:pict>
          </mc:Fallback>
        </mc:AlternateContent>
      </w:r>
    </w:p>
    <w:p w:rsidR="00906149" w:rsidRPr="00DB0BC5" w:rsidRDefault="00906149" w:rsidP="00906149">
      <w:pPr>
        <w:spacing w:line="360" w:lineRule="auto"/>
        <w:ind w:left="1701"/>
        <w:jc w:val="both"/>
        <w:rPr>
          <w:rFonts w:cs="Arial"/>
          <w:szCs w:val="24"/>
        </w:rPr>
      </w:pPr>
    </w:p>
    <w:p w:rsidR="00906149" w:rsidRPr="00DB0BC5" w:rsidRDefault="00906149" w:rsidP="00906149">
      <w:pPr>
        <w:tabs>
          <w:tab w:val="left" w:pos="4960"/>
        </w:tabs>
        <w:spacing w:line="360" w:lineRule="auto"/>
        <w:ind w:left="1701"/>
        <w:jc w:val="both"/>
        <w:rPr>
          <w:rFonts w:cs="Arial"/>
          <w:szCs w:val="24"/>
        </w:rPr>
      </w:pPr>
      <w:r w:rsidRPr="00DB0BC5">
        <w:rPr>
          <w:rFonts w:cs="Arial"/>
          <w:szCs w:val="24"/>
        </w:rPr>
        <w:tab/>
      </w:r>
    </w:p>
    <w:p w:rsidR="00906149" w:rsidRPr="00744A42" w:rsidRDefault="00906149" w:rsidP="00906149">
      <w:pPr>
        <w:spacing w:line="360" w:lineRule="auto"/>
        <w:ind w:left="1701"/>
        <w:jc w:val="both"/>
        <w:rPr>
          <w:rFonts w:cs="Arial"/>
          <w:color w:val="365F91"/>
          <w:szCs w:val="24"/>
        </w:rPr>
      </w:pPr>
    </w:p>
    <w:p w:rsidR="00906149" w:rsidRPr="00744A42" w:rsidRDefault="00906149" w:rsidP="00906149">
      <w:pPr>
        <w:spacing w:line="360" w:lineRule="auto"/>
        <w:ind w:left="720"/>
        <w:jc w:val="center"/>
        <w:rPr>
          <w:rFonts w:cs="Arial"/>
          <w:b/>
          <w:bCs/>
          <w:color w:val="365F91"/>
          <w:szCs w:val="24"/>
        </w:rPr>
      </w:pPr>
      <w:r w:rsidRPr="00744A42">
        <w:rPr>
          <w:rFonts w:cs="Arial"/>
          <w:b/>
          <w:bCs/>
          <w:color w:val="365F91"/>
          <w:szCs w:val="24"/>
        </w:rPr>
        <w:t>Figure B:</w:t>
      </w:r>
      <w:r w:rsidRPr="00744A42">
        <w:rPr>
          <w:rFonts w:cs="Arial"/>
          <w:b/>
          <w:bCs/>
          <w:color w:val="365F91"/>
          <w:szCs w:val="24"/>
        </w:rPr>
        <w:tab/>
        <w:t>The committee sub-structure of Academic Council</w:t>
      </w:r>
    </w:p>
    <w:p w:rsidR="00906149" w:rsidRPr="00DB0BC5" w:rsidRDefault="00744A42" w:rsidP="00906149">
      <w:pPr>
        <w:spacing w:line="360" w:lineRule="auto"/>
        <w:ind w:left="720"/>
        <w:jc w:val="center"/>
        <w:rPr>
          <w:rFonts w:cs="Arial"/>
          <w:b/>
          <w:bCs/>
          <w:szCs w:val="24"/>
        </w:rPr>
      </w:pPr>
      <w:r>
        <w:rPr>
          <w:rFonts w:cs="Arial"/>
          <w:b/>
          <w:bCs/>
          <w:szCs w:val="24"/>
        </w:rPr>
        <w:br w:type="page"/>
      </w:r>
    </w:p>
    <w:p w:rsidR="00906149" w:rsidRPr="00744A42" w:rsidRDefault="00906149" w:rsidP="00906149">
      <w:pPr>
        <w:spacing w:line="360" w:lineRule="auto"/>
        <w:ind w:left="1134" w:hanging="1134"/>
        <w:jc w:val="both"/>
        <w:rPr>
          <w:rFonts w:cs="Arial"/>
          <w:color w:val="365F91"/>
          <w:szCs w:val="24"/>
        </w:rPr>
      </w:pPr>
      <w:r w:rsidRPr="00744A42">
        <w:rPr>
          <w:rFonts w:cs="Arial"/>
          <w:b/>
          <w:bCs/>
          <w:color w:val="365F91"/>
          <w:szCs w:val="24"/>
        </w:rPr>
        <w:lastRenderedPageBreak/>
        <w:t>Recruitment &amp; Admissions Committee (</w:t>
      </w:r>
      <w:hyperlink w:anchor="_Recruitment_and_Admissions" w:history="1">
        <w:r w:rsidRPr="00413C9C">
          <w:rPr>
            <w:rStyle w:val="Hyperlink"/>
            <w:rFonts w:cs="Arial"/>
            <w:b/>
            <w:bCs/>
            <w:szCs w:val="24"/>
          </w:rPr>
          <w:t>Appendix 3, AC 6</w:t>
        </w:r>
      </w:hyperlink>
      <w:r w:rsidRPr="00744A42">
        <w:rPr>
          <w:rFonts w:cs="Arial"/>
          <w:b/>
          <w:bCs/>
          <w:color w:val="365F91"/>
          <w:szCs w:val="24"/>
        </w:rPr>
        <w:t>)</w:t>
      </w:r>
    </w:p>
    <w:p w:rsidR="00906149" w:rsidRPr="00DB0BC5" w:rsidRDefault="00906149" w:rsidP="00744A42">
      <w:pPr>
        <w:spacing w:line="360" w:lineRule="auto"/>
        <w:jc w:val="both"/>
        <w:rPr>
          <w:rFonts w:cs="Arial"/>
          <w:szCs w:val="24"/>
        </w:rPr>
      </w:pPr>
      <w:r w:rsidRPr="00DB0BC5">
        <w:rPr>
          <w:rFonts w:cs="Arial"/>
          <w:szCs w:val="24"/>
        </w:rPr>
        <w:t xml:space="preserve">The Recruitment &amp; Admissions Committee is responsible for monitoring and keeping under review the Institute’s student admissions requirements and where appropriate for formulating proposals for enhancing student access, transfer and progression arrangements.  </w:t>
      </w:r>
    </w:p>
    <w:p w:rsidR="00906149" w:rsidRPr="00DB0BC5" w:rsidRDefault="00906149" w:rsidP="00906149">
      <w:pPr>
        <w:rPr>
          <w:szCs w:val="24"/>
        </w:rPr>
      </w:pPr>
    </w:p>
    <w:p w:rsidR="00906149" w:rsidRPr="00744A42" w:rsidRDefault="00906149" w:rsidP="00906149">
      <w:pPr>
        <w:spacing w:line="360" w:lineRule="auto"/>
        <w:rPr>
          <w:rFonts w:cs="Arial"/>
          <w:b/>
          <w:color w:val="365F91"/>
          <w:szCs w:val="24"/>
        </w:rPr>
      </w:pPr>
      <w:r w:rsidRPr="00744A42">
        <w:rPr>
          <w:rFonts w:cs="Arial"/>
          <w:b/>
          <w:color w:val="365F91"/>
          <w:szCs w:val="24"/>
        </w:rPr>
        <w:t xml:space="preserve">Student Experience </w:t>
      </w:r>
      <w:hyperlink w:anchor="_Student_Experience_Committee" w:history="1">
        <w:r w:rsidRPr="00413C9C">
          <w:rPr>
            <w:rStyle w:val="Hyperlink"/>
            <w:rFonts w:cs="Arial"/>
            <w:b/>
            <w:szCs w:val="24"/>
          </w:rPr>
          <w:t>(Appendix 3, AC7)</w:t>
        </w:r>
      </w:hyperlink>
    </w:p>
    <w:p w:rsidR="00906149" w:rsidRPr="00DB0BC5" w:rsidRDefault="00906149" w:rsidP="00744A42">
      <w:pPr>
        <w:spacing w:line="360" w:lineRule="auto"/>
        <w:jc w:val="both"/>
        <w:rPr>
          <w:rFonts w:cs="Arial"/>
          <w:szCs w:val="24"/>
        </w:rPr>
      </w:pPr>
      <w:r w:rsidRPr="00DB0BC5">
        <w:rPr>
          <w:rFonts w:cs="Arial"/>
          <w:szCs w:val="24"/>
        </w:rPr>
        <w:t>The Student Experience Committee shall deal, at a strategic level, with non-academic issues relating to the DIT community and the student experience in DIT. It will advise on the implementation of measures for the development of a better student experience in DIT.</w:t>
      </w:r>
    </w:p>
    <w:p w:rsidR="00906149" w:rsidRPr="00DB0BC5" w:rsidRDefault="00906149" w:rsidP="00906149">
      <w:pPr>
        <w:rPr>
          <w:szCs w:val="24"/>
        </w:rPr>
      </w:pPr>
    </w:p>
    <w:p w:rsidR="00906149" w:rsidRPr="00EA7DD4" w:rsidRDefault="00906149" w:rsidP="0091205D">
      <w:pPr>
        <w:pStyle w:val="Heading2"/>
        <w:rPr>
          <w:b w:val="0"/>
          <w:szCs w:val="24"/>
        </w:rPr>
      </w:pPr>
      <w:r w:rsidRPr="00DB0BC5">
        <w:rPr>
          <w:szCs w:val="24"/>
        </w:rPr>
        <w:br w:type="page"/>
      </w:r>
      <w:bookmarkStart w:id="142" w:name="_Toc333228624"/>
      <w:bookmarkStart w:id="143" w:name="_Toc333228923"/>
      <w:bookmarkStart w:id="144" w:name="_Toc333228957"/>
      <w:bookmarkStart w:id="145" w:name="_Toc333229058"/>
      <w:bookmarkStart w:id="146" w:name="_Toc379890924"/>
      <w:r w:rsidRPr="00EA7DD4">
        <w:rPr>
          <w:b w:val="0"/>
          <w:szCs w:val="24"/>
        </w:rPr>
        <w:lastRenderedPageBreak/>
        <w:t>Part B</w:t>
      </w:r>
      <w:bookmarkEnd w:id="142"/>
      <w:bookmarkEnd w:id="143"/>
      <w:bookmarkEnd w:id="144"/>
      <w:bookmarkEnd w:id="145"/>
      <w:bookmarkEnd w:id="146"/>
    </w:p>
    <w:p w:rsidR="00906149" w:rsidRPr="00DB0BC5" w:rsidRDefault="00906149" w:rsidP="00906149">
      <w:pPr>
        <w:spacing w:line="360" w:lineRule="auto"/>
        <w:ind w:left="1134"/>
        <w:jc w:val="center"/>
        <w:rPr>
          <w:rFonts w:cs="Arial"/>
          <w:b/>
          <w:bCs/>
          <w:szCs w:val="24"/>
        </w:rPr>
      </w:pPr>
    </w:p>
    <w:p w:rsidR="00906149" w:rsidRPr="00DB0BC5" w:rsidRDefault="00906149" w:rsidP="00906149">
      <w:pPr>
        <w:spacing w:line="360" w:lineRule="auto"/>
        <w:ind w:left="1134"/>
        <w:jc w:val="center"/>
        <w:rPr>
          <w:rFonts w:cs="Arial"/>
          <w:b/>
          <w:bCs/>
          <w:szCs w:val="24"/>
        </w:rPr>
      </w:pPr>
    </w:p>
    <w:p w:rsidR="00906149" w:rsidRPr="00DB0BC5" w:rsidRDefault="00906149" w:rsidP="00906149">
      <w:pPr>
        <w:spacing w:line="360" w:lineRule="auto"/>
        <w:ind w:left="1418" w:right="1138"/>
        <w:jc w:val="both"/>
        <w:rPr>
          <w:rFonts w:cs="Arial"/>
          <w:b/>
          <w:bCs/>
          <w:szCs w:val="24"/>
        </w:rPr>
      </w:pPr>
      <w:r w:rsidRPr="00DB0BC5">
        <w:rPr>
          <w:rFonts w:cs="Arial"/>
          <w:b/>
          <w:bCs/>
          <w:szCs w:val="24"/>
          <w:lang w:val="en-GB"/>
        </w:rPr>
        <w:t>This Part of the Handbook sets out the procedures for the validation and approval of new full-time or part-time programmes of study leading to awards of the Institute, new modules, new Continuing Professional Development programmes, and delivery by distance/off-campus learning</w:t>
      </w:r>
    </w:p>
    <w:p w:rsidR="00906149" w:rsidRPr="00DB0BC5" w:rsidRDefault="00906149" w:rsidP="00906149">
      <w:pPr>
        <w:spacing w:line="360" w:lineRule="auto"/>
        <w:ind w:left="1134"/>
        <w:jc w:val="center"/>
        <w:rPr>
          <w:rFonts w:cs="Arial"/>
          <w:b/>
          <w:bCs/>
          <w:szCs w:val="24"/>
        </w:rPr>
      </w:pPr>
    </w:p>
    <w:p w:rsidR="00906149" w:rsidRPr="00DB0BC5" w:rsidRDefault="00906149" w:rsidP="00906149">
      <w:pPr>
        <w:tabs>
          <w:tab w:val="left" w:pos="900"/>
          <w:tab w:val="left" w:pos="2520"/>
          <w:tab w:val="left" w:pos="3420"/>
          <w:tab w:val="left" w:pos="3960"/>
          <w:tab w:val="left" w:pos="4320"/>
          <w:tab w:val="left" w:pos="5220"/>
          <w:tab w:val="left" w:pos="5940"/>
          <w:tab w:val="left" w:pos="6840"/>
          <w:tab w:val="left" w:pos="7560"/>
          <w:tab w:val="left" w:pos="8280"/>
          <w:tab w:val="left" w:pos="8789"/>
          <w:tab w:val="left" w:pos="9214"/>
        </w:tabs>
        <w:spacing w:line="360" w:lineRule="auto"/>
        <w:ind w:left="1134" w:right="-172" w:hanging="1134"/>
        <w:jc w:val="both"/>
        <w:rPr>
          <w:rFonts w:cs="Arial"/>
          <w:bCs/>
          <w:szCs w:val="24"/>
        </w:rPr>
      </w:pPr>
      <w:r w:rsidRPr="00DB0BC5">
        <w:rPr>
          <w:rFonts w:cs="Arial"/>
          <w:bCs/>
          <w:szCs w:val="24"/>
        </w:rPr>
        <w:tab/>
      </w:r>
      <w:r w:rsidRPr="00DB0BC5">
        <w:rPr>
          <w:rFonts w:cs="Arial"/>
          <w:bCs/>
          <w:szCs w:val="24"/>
        </w:rPr>
        <w:tab/>
      </w:r>
      <w:r w:rsidRPr="00DB0BC5">
        <w:rPr>
          <w:rFonts w:cs="Arial"/>
          <w:bCs/>
          <w:szCs w:val="24"/>
        </w:rPr>
        <w:tab/>
      </w:r>
      <w:r w:rsidRPr="00DB0BC5">
        <w:rPr>
          <w:rFonts w:cs="Arial"/>
          <w:bCs/>
          <w:szCs w:val="24"/>
        </w:rPr>
        <w:tab/>
        <w:t xml:space="preserve">    </w:t>
      </w:r>
      <w:r w:rsidRPr="00DB0BC5">
        <w:rPr>
          <w:rFonts w:cs="Arial"/>
          <w:bCs/>
          <w:szCs w:val="24"/>
        </w:rPr>
        <w:tab/>
      </w:r>
      <w:r w:rsidRPr="00DB0BC5">
        <w:rPr>
          <w:rFonts w:cs="Arial"/>
          <w:bCs/>
          <w:szCs w:val="24"/>
        </w:rPr>
        <w:tab/>
        <w:t xml:space="preserve">       </w:t>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hyperlink w:anchor="_CHAPTER_1:_VALIDATION" w:history="1">
        <w:r w:rsidR="00906149" w:rsidRPr="00413C9C">
          <w:rPr>
            <w:rStyle w:val="Hyperlink"/>
            <w:rFonts w:cs="Arial"/>
            <w:szCs w:val="24"/>
          </w:rPr>
          <w:t>Chapter 1:</w:t>
        </w:r>
        <w:r w:rsidR="00906149" w:rsidRPr="00413C9C">
          <w:rPr>
            <w:rStyle w:val="Hyperlink"/>
            <w:rFonts w:cs="Arial"/>
            <w:szCs w:val="24"/>
          </w:rPr>
          <w:tab/>
          <w:t>Validation of a new full-time or part-time programme</w:t>
        </w:r>
        <w:r w:rsidR="00906149" w:rsidRPr="00413C9C">
          <w:rPr>
            <w:rStyle w:val="Hyperlink"/>
            <w:rFonts w:cs="Arial"/>
            <w:szCs w:val="24"/>
          </w:rPr>
          <w:tab/>
        </w:r>
      </w:hyperlink>
    </w:p>
    <w:p w:rsidR="005B1EEF"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r w:rsidRPr="00DB0BC5">
        <w:rPr>
          <w:rFonts w:cs="Arial"/>
          <w:szCs w:val="24"/>
        </w:rPr>
        <w:tab/>
      </w:r>
      <w:r w:rsidRPr="00DB0BC5">
        <w:rPr>
          <w:rFonts w:cs="Arial"/>
          <w:szCs w:val="24"/>
        </w:rPr>
        <w:tab/>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1418" w:right="-145" w:firstLine="22"/>
        <w:rPr>
          <w:rFonts w:cs="Arial"/>
          <w:szCs w:val="24"/>
        </w:rPr>
      </w:pPr>
      <w:hyperlink w:anchor="_CHAPTER_2:_VALIDATION" w:history="1">
        <w:r w:rsidR="00906149" w:rsidRPr="00413C9C">
          <w:rPr>
            <w:rStyle w:val="Hyperlink"/>
            <w:rFonts w:cs="Arial"/>
            <w:szCs w:val="24"/>
          </w:rPr>
          <w:t xml:space="preserve">Chapter 2: </w:t>
        </w:r>
        <w:r w:rsidR="00906149" w:rsidRPr="00413C9C">
          <w:rPr>
            <w:rStyle w:val="Hyperlink"/>
            <w:rFonts w:cs="Arial"/>
            <w:szCs w:val="24"/>
          </w:rPr>
          <w:tab/>
          <w:t>Validation of a new module</w:t>
        </w:r>
        <w:r w:rsidR="00906149" w:rsidRPr="00413C9C">
          <w:rPr>
            <w:rStyle w:val="Hyperlink"/>
            <w:rFonts w:cs="Arial"/>
            <w:szCs w:val="24"/>
          </w:rPr>
          <w:tab/>
        </w:r>
      </w:hyperlink>
    </w:p>
    <w:p w:rsidR="00906149"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1418" w:right="-145" w:firstLine="22"/>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 xml:space="preserve"> </w:t>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hyperlink w:anchor="_CHAPTER_3:_" w:history="1">
        <w:r w:rsidR="00906149" w:rsidRPr="00413C9C">
          <w:rPr>
            <w:rStyle w:val="Hyperlink"/>
            <w:rFonts w:cs="Arial"/>
            <w:szCs w:val="24"/>
          </w:rPr>
          <w:t>Chapter 3:</w:t>
        </w:r>
        <w:r w:rsidR="00906149" w:rsidRPr="00413C9C">
          <w:rPr>
            <w:rStyle w:val="Hyperlink"/>
            <w:rFonts w:cs="Arial"/>
            <w:szCs w:val="24"/>
          </w:rPr>
          <w:tab/>
          <w:t>Validation of new continuing professional development programme</w:t>
        </w:r>
      </w:hyperlink>
    </w:p>
    <w:p w:rsidR="00906149" w:rsidRPr="00DB0BC5" w:rsidRDefault="00906149"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 w:val="left" w:pos="9000"/>
          <w:tab w:val="left" w:pos="9180"/>
        </w:tabs>
        <w:spacing w:line="360" w:lineRule="auto"/>
        <w:ind w:left="3420" w:right="-145" w:hanging="1980"/>
        <w:rPr>
          <w:rFonts w:cs="Arial"/>
          <w:szCs w:val="24"/>
        </w:rPr>
      </w:pPr>
      <w:r w:rsidRPr="00DB0BC5">
        <w:rPr>
          <w:rFonts w:cs="Arial"/>
          <w:szCs w:val="24"/>
        </w:rPr>
        <w:t xml:space="preserve"> </w:t>
      </w:r>
      <w:r w:rsidRPr="00DB0BC5">
        <w:rPr>
          <w:rFonts w:cs="Arial"/>
          <w:szCs w:val="24"/>
        </w:rPr>
        <w:tab/>
        <w:t xml:space="preserve"> </w:t>
      </w:r>
    </w:p>
    <w:p w:rsidR="00B8281B" w:rsidRPr="00DB0BC5" w:rsidRDefault="005B1EEF" w:rsidP="00B8281B">
      <w:pPr>
        <w:keepNext/>
        <w:spacing w:line="360" w:lineRule="auto"/>
        <w:jc w:val="center"/>
        <w:rPr>
          <w:rFonts w:cs="Arial"/>
          <w:b/>
          <w:bCs/>
          <w:szCs w:val="24"/>
        </w:rPr>
      </w:pPr>
      <w:r w:rsidRPr="00DB0BC5">
        <w:rPr>
          <w:rFonts w:cs="Arial"/>
          <w:szCs w:val="24"/>
        </w:rPr>
        <w:br w:type="page"/>
      </w:r>
    </w:p>
    <w:p w:rsidR="00B8281B" w:rsidRPr="00DB0BC5" w:rsidRDefault="00B8281B" w:rsidP="0091205D">
      <w:pPr>
        <w:pStyle w:val="Heading3"/>
        <w:rPr>
          <w:color w:val="FF0000"/>
          <w:szCs w:val="24"/>
          <w:lang w:val="en-GB"/>
        </w:rPr>
      </w:pPr>
      <w:bookmarkStart w:id="147" w:name="_CHAPTER_1:_VALIDATION"/>
      <w:bookmarkStart w:id="148" w:name="_Toc333228625"/>
      <w:bookmarkStart w:id="149" w:name="_Toc333228924"/>
      <w:bookmarkStart w:id="150" w:name="_Toc333228958"/>
      <w:bookmarkStart w:id="151" w:name="_Toc333229059"/>
      <w:bookmarkStart w:id="152" w:name="_Toc379890925"/>
      <w:bookmarkEnd w:id="147"/>
      <w:r w:rsidRPr="00DB0BC5">
        <w:rPr>
          <w:szCs w:val="24"/>
          <w:lang w:val="en-GB"/>
        </w:rPr>
        <w:lastRenderedPageBreak/>
        <w:t>CHAPTER 1:</w:t>
      </w:r>
      <w:r w:rsidRPr="00DB0BC5">
        <w:rPr>
          <w:szCs w:val="24"/>
          <w:lang w:val="en-GB"/>
        </w:rPr>
        <w:tab/>
        <w:t>VALIDATION OF A NEW PROGRAMME</w:t>
      </w:r>
      <w:bookmarkEnd w:id="148"/>
      <w:bookmarkEnd w:id="149"/>
      <w:bookmarkEnd w:id="150"/>
      <w:bookmarkEnd w:id="151"/>
      <w:bookmarkEnd w:id="152"/>
    </w:p>
    <w:p w:rsidR="00B8281B" w:rsidRPr="00DB0BC5" w:rsidRDefault="00B8281B" w:rsidP="00B8281B">
      <w:pPr>
        <w:spacing w:line="360" w:lineRule="auto"/>
        <w:rPr>
          <w:rFonts w:cs="Arial"/>
          <w:szCs w:val="24"/>
          <w:lang w:val="en-GB"/>
        </w:rPr>
      </w:pPr>
    </w:p>
    <w:p w:rsidR="00B8281B" w:rsidRPr="00DB0BC5" w:rsidRDefault="00B8281B" w:rsidP="00B8281B">
      <w:pPr>
        <w:jc w:val="both"/>
        <w:rPr>
          <w:rFonts w:cs="Arial"/>
          <w:b/>
          <w:bCs/>
          <w:szCs w:val="24"/>
          <w:lang w:val="en-GB"/>
        </w:rPr>
      </w:pPr>
      <w:r w:rsidRPr="00DB0BC5">
        <w:rPr>
          <w:rFonts w:cs="Arial"/>
          <w:b/>
          <w:bCs/>
          <w:szCs w:val="24"/>
          <w:lang w:val="en-GB"/>
        </w:rPr>
        <w:t xml:space="preserve">Validation is the process whereby a new programme of study, initiated and designed within a School, undergoes scrutiny by internal and external peers before being considered for approval by Academic Council.  </w:t>
      </w:r>
    </w:p>
    <w:p w:rsidR="00B8281B" w:rsidRPr="00DB0BC5" w:rsidRDefault="00B8281B" w:rsidP="00B8281B">
      <w:pPr>
        <w:spacing w:line="360" w:lineRule="auto"/>
        <w:jc w:val="both"/>
        <w:rPr>
          <w:rFonts w:cs="Arial"/>
          <w:b/>
          <w:szCs w:val="24"/>
          <w:lang w:val="en-GB"/>
        </w:rPr>
      </w:pPr>
    </w:p>
    <w:p w:rsidR="00B8281B" w:rsidRPr="00EA7DD4" w:rsidRDefault="00B8281B" w:rsidP="00EA7DD4">
      <w:pPr>
        <w:pStyle w:val="Heading4"/>
        <w:rPr>
          <w:szCs w:val="24"/>
          <w:lang w:val="en-GB"/>
        </w:rPr>
      </w:pPr>
      <w:bookmarkStart w:id="153" w:name="_Toc333228626"/>
      <w:bookmarkStart w:id="154" w:name="_Toc333229060"/>
      <w:bookmarkStart w:id="155" w:name="_Toc379890926"/>
      <w:r w:rsidRPr="00EA7DD4">
        <w:rPr>
          <w:szCs w:val="24"/>
          <w:lang w:val="en-GB"/>
        </w:rPr>
        <w:t>1.1</w:t>
      </w:r>
      <w:r w:rsidRPr="00EA7DD4">
        <w:rPr>
          <w:szCs w:val="24"/>
          <w:lang w:val="en-GB"/>
        </w:rPr>
        <w:tab/>
        <w:t>Introduction</w:t>
      </w:r>
      <w:bookmarkEnd w:id="153"/>
      <w:bookmarkEnd w:id="154"/>
      <w:bookmarkEnd w:id="155"/>
    </w:p>
    <w:p w:rsidR="00B8281B" w:rsidRPr="00DB0BC5" w:rsidRDefault="00B8281B" w:rsidP="00B8281B">
      <w:pPr>
        <w:spacing w:line="360" w:lineRule="auto"/>
        <w:jc w:val="both"/>
        <w:rPr>
          <w:rFonts w:cs="Arial"/>
          <w:szCs w:val="24"/>
          <w:lang w:val="en-GB"/>
        </w:rPr>
      </w:pPr>
      <w:r w:rsidRPr="00DB0BC5">
        <w:rPr>
          <w:rFonts w:cs="Arial"/>
          <w:szCs w:val="24"/>
          <w:lang w:val="en-GB"/>
        </w:rPr>
        <w:t>The general purpose of the Institute</w:t>
      </w:r>
      <w:r w:rsidRPr="00DB0BC5">
        <w:rPr>
          <w:rFonts w:cs="Arial"/>
          <w:szCs w:val="24"/>
        </w:rPr>
        <w:t>’</w:t>
      </w:r>
      <w:r w:rsidRPr="00DB0BC5">
        <w:rPr>
          <w:rFonts w:cs="Arial"/>
          <w:szCs w:val="24"/>
          <w:lang w:val="en-GB"/>
        </w:rPr>
        <w:t>s programme planning and validation process for a new major award</w:t>
      </w:r>
      <w:r w:rsidRPr="00DB0BC5">
        <w:rPr>
          <w:rFonts w:cs="Arial"/>
          <w:color w:val="FF0000"/>
          <w:szCs w:val="24"/>
          <w:lang w:val="en-GB"/>
        </w:rPr>
        <w:t xml:space="preserve"> </w:t>
      </w:r>
      <w:r w:rsidRPr="00DB0BC5">
        <w:rPr>
          <w:rFonts w:cs="Arial"/>
          <w:szCs w:val="24"/>
          <w:lang w:val="en-GB"/>
        </w:rPr>
        <w:t>is to ensure that:</w:t>
      </w:r>
    </w:p>
    <w:p w:rsidR="00B8281B" w:rsidRPr="00DB0BC5" w:rsidRDefault="00B8281B" w:rsidP="00553B6E">
      <w:pPr>
        <w:numPr>
          <w:ilvl w:val="0"/>
          <w:numId w:val="12"/>
        </w:numPr>
        <w:spacing w:line="360" w:lineRule="auto"/>
        <w:ind w:left="717" w:hanging="357"/>
        <w:rPr>
          <w:rFonts w:cs="Arial"/>
          <w:szCs w:val="24"/>
          <w:lang w:val="en-GB"/>
        </w:rPr>
      </w:pPr>
      <w:r w:rsidRPr="00DB0BC5">
        <w:rPr>
          <w:rFonts w:cs="Arial"/>
          <w:szCs w:val="24"/>
          <w:lang w:val="en-GB"/>
        </w:rPr>
        <w:t>the programme is consistent with the College</w:t>
      </w:r>
      <w:r w:rsidRPr="00DB0BC5">
        <w:rPr>
          <w:rFonts w:cs="Arial"/>
          <w:szCs w:val="24"/>
        </w:rPr>
        <w:t>’</w:t>
      </w:r>
      <w:r w:rsidRPr="00DB0BC5">
        <w:rPr>
          <w:rFonts w:cs="Arial"/>
          <w:szCs w:val="24"/>
          <w:lang w:val="en-GB"/>
        </w:rPr>
        <w:t>s Development Plan and with the existing policies and Strategic Plan of the Institute;</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 programme satisfies a market niche and that its learning outcomes meet the requirements of industry / community and/or the professions and/or other needs;</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 academic standards of the programme are appropriate given the programme level and the award it carries, and that the programme is comparable with similar programmes elsewhere in Ireland and internationally;</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there are sufficient resources and facilities available to run the programme as described in the Programme Document;</w:t>
      </w:r>
    </w:p>
    <w:p w:rsidR="00B8281B" w:rsidRPr="00DB0BC5" w:rsidRDefault="00B8281B" w:rsidP="00553B6E">
      <w:pPr>
        <w:numPr>
          <w:ilvl w:val="0"/>
          <w:numId w:val="12"/>
        </w:numPr>
        <w:spacing w:line="360" w:lineRule="auto"/>
        <w:ind w:left="720" w:hanging="360"/>
        <w:rPr>
          <w:rFonts w:cs="Arial"/>
          <w:szCs w:val="24"/>
          <w:lang w:val="en-GB"/>
        </w:rPr>
      </w:pPr>
      <w:r w:rsidRPr="00DB0BC5">
        <w:rPr>
          <w:rFonts w:cs="Arial"/>
          <w:szCs w:val="24"/>
          <w:lang w:val="en-GB"/>
        </w:rPr>
        <w:t xml:space="preserve">the requirements of the </w:t>
      </w:r>
      <w:hyperlink r:id="rId20" w:history="1">
        <w:r w:rsidRPr="00413C9C">
          <w:rPr>
            <w:rStyle w:val="Hyperlink"/>
            <w:rFonts w:cs="Arial"/>
            <w:szCs w:val="24"/>
            <w:lang w:val="en-GB"/>
          </w:rPr>
          <w:t>QQI</w:t>
        </w:r>
      </w:hyperlink>
      <w:r w:rsidRPr="00DB0BC5">
        <w:rPr>
          <w:rFonts w:cs="Arial"/>
          <w:szCs w:val="24"/>
          <w:lang w:val="en-GB"/>
        </w:rPr>
        <w:t xml:space="preserve"> in relation to access, transfer and progression, learning outcomes and standards are met.</w:t>
      </w:r>
    </w:p>
    <w:p w:rsidR="00B8281B" w:rsidRPr="00DB0BC5" w:rsidRDefault="00B8281B" w:rsidP="00B8281B">
      <w:pPr>
        <w:spacing w:line="360" w:lineRule="auto"/>
        <w:jc w:val="both"/>
        <w:rPr>
          <w:rFonts w:cs="Arial"/>
          <w:szCs w:val="24"/>
          <w:lang w:val="en-GB"/>
        </w:rPr>
      </w:pPr>
    </w:p>
    <w:p w:rsidR="005643DF" w:rsidRDefault="00B8281B" w:rsidP="00EA7DD4">
      <w:pPr>
        <w:pStyle w:val="Heading4"/>
        <w:rPr>
          <w:szCs w:val="24"/>
          <w:lang w:val="en-GB"/>
        </w:rPr>
      </w:pPr>
      <w:bookmarkStart w:id="156" w:name="_Toc379890927"/>
      <w:bookmarkStart w:id="157" w:name="_Toc333228627"/>
      <w:bookmarkStart w:id="158" w:name="_Toc333229061"/>
      <w:r w:rsidRPr="00EA7DD4">
        <w:rPr>
          <w:b w:val="0"/>
          <w:szCs w:val="24"/>
          <w:lang w:val="en-GB"/>
        </w:rPr>
        <w:t>1.2</w:t>
      </w:r>
      <w:r w:rsidRPr="00EA7DD4">
        <w:rPr>
          <w:szCs w:val="24"/>
          <w:lang w:val="en-GB"/>
        </w:rPr>
        <w:tab/>
      </w:r>
      <w:r w:rsidR="005643DF">
        <w:rPr>
          <w:szCs w:val="24"/>
          <w:lang w:val="en-GB"/>
        </w:rPr>
        <w:t>Programme Proposal</w:t>
      </w:r>
      <w:bookmarkEnd w:id="156"/>
    </w:p>
    <w:p w:rsidR="00B8281B" w:rsidRPr="005643DF" w:rsidRDefault="00B8281B" w:rsidP="005643DF">
      <w:r w:rsidRPr="00EA7DD4">
        <w:t xml:space="preserve">For new programmes leading to a major award, a </w:t>
      </w:r>
      <w:hyperlink r:id="rId21" w:history="1">
        <w:r w:rsidRPr="005643DF">
          <w:rPr>
            <w:rStyle w:val="Hyperlink"/>
          </w:rPr>
          <w:t>Q1A form</w:t>
        </w:r>
        <w:bookmarkEnd w:id="157"/>
        <w:bookmarkEnd w:id="158"/>
      </w:hyperlink>
      <w:r w:rsidRPr="00EA7DD4">
        <w:t xml:space="preserve"> </w:t>
      </w:r>
      <w:r w:rsidRPr="00DB0BC5">
        <w:rPr>
          <w:rFonts w:cs="Arial"/>
          <w:szCs w:val="24"/>
        </w:rPr>
        <w:t>is required under the Institute’s quality enhancement procedures.  At that stage, there is an opportunity to evaluate programme proposals under the three headings: academic, strategic and resources:</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Academic</w:t>
      </w:r>
      <w:r w:rsidRPr="00EA7DD4">
        <w:rPr>
          <w:rFonts w:cs="Arial"/>
          <w:color w:val="365F91"/>
          <w:szCs w:val="24"/>
        </w:rPr>
        <w:t>:</w:t>
      </w:r>
      <w:r w:rsidRPr="00DB0BC5">
        <w:rPr>
          <w:rFonts w:cs="Arial"/>
          <w:szCs w:val="24"/>
        </w:rPr>
        <w:t xml:space="preserve">  evaluates the academic content, relevance and curriculum design in the context of the school/department involved in the process,</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Strategic</w:t>
      </w:r>
      <w:r w:rsidRPr="00EA7DD4">
        <w:rPr>
          <w:rFonts w:cs="Arial"/>
          <w:color w:val="365F91"/>
          <w:szCs w:val="24"/>
        </w:rPr>
        <w:t>:</w:t>
      </w:r>
      <w:r w:rsidRPr="00DB0BC5">
        <w:rPr>
          <w:rFonts w:cs="Arial"/>
          <w:szCs w:val="24"/>
        </w:rPr>
        <w:t xml:space="preserve"> evaluates the proposal in terms of the Institute’s Operational Programme and the College strategy,</w:t>
      </w:r>
    </w:p>
    <w:p w:rsidR="00B8281B" w:rsidRPr="00DB0BC5" w:rsidRDefault="00B8281B" w:rsidP="00553B6E">
      <w:pPr>
        <w:numPr>
          <w:ilvl w:val="0"/>
          <w:numId w:val="28"/>
        </w:numPr>
        <w:spacing w:line="360" w:lineRule="auto"/>
        <w:jc w:val="both"/>
        <w:rPr>
          <w:rFonts w:cs="Arial"/>
          <w:szCs w:val="24"/>
        </w:rPr>
      </w:pPr>
      <w:r w:rsidRPr="00EA7DD4">
        <w:rPr>
          <w:rFonts w:cs="Arial"/>
          <w:b/>
          <w:i/>
          <w:color w:val="365F91"/>
          <w:szCs w:val="24"/>
        </w:rPr>
        <w:t>Resources</w:t>
      </w:r>
      <w:r w:rsidRPr="00EA7DD4">
        <w:rPr>
          <w:rFonts w:cs="Arial"/>
          <w:color w:val="365F91"/>
          <w:szCs w:val="24"/>
        </w:rPr>
        <w:t>:</w:t>
      </w:r>
      <w:r w:rsidRPr="00DB0BC5">
        <w:rPr>
          <w:rFonts w:cs="Arial"/>
          <w:szCs w:val="24"/>
        </w:rPr>
        <w:t xml:space="preserve"> evaluates the proposal in terms of space, cost and staffing issues [in particular academic and technical] and other resources.</w:t>
      </w:r>
    </w:p>
    <w:p w:rsidR="00B8281B" w:rsidRPr="00DB0BC5" w:rsidRDefault="00B8281B" w:rsidP="00B8281B">
      <w:pPr>
        <w:spacing w:line="360" w:lineRule="auto"/>
        <w:jc w:val="both"/>
        <w:rPr>
          <w:rFonts w:cs="Arial"/>
          <w:szCs w:val="24"/>
        </w:rPr>
      </w:pPr>
    </w:p>
    <w:p w:rsidR="005643DF" w:rsidRDefault="005643DF">
      <w:pPr>
        <w:rPr>
          <w:rFonts w:cs="Arial"/>
          <w:b/>
          <w:color w:val="365F91"/>
          <w:szCs w:val="24"/>
        </w:rPr>
      </w:pPr>
      <w:r>
        <w:rPr>
          <w:rFonts w:cs="Arial"/>
          <w:b/>
          <w:color w:val="365F91"/>
          <w:szCs w:val="24"/>
        </w:rPr>
        <w:br w:type="page"/>
      </w:r>
    </w:p>
    <w:p w:rsidR="00B8281B" w:rsidRPr="00EA7DD4" w:rsidRDefault="00B8281B" w:rsidP="00B8281B">
      <w:pPr>
        <w:spacing w:line="360" w:lineRule="auto"/>
        <w:jc w:val="both"/>
        <w:rPr>
          <w:rFonts w:cs="Arial"/>
          <w:b/>
          <w:color w:val="365F91"/>
          <w:szCs w:val="24"/>
        </w:rPr>
      </w:pPr>
      <w:r w:rsidRPr="00EA7DD4">
        <w:rPr>
          <w:rFonts w:cs="Arial"/>
          <w:b/>
          <w:color w:val="365F91"/>
          <w:szCs w:val="24"/>
        </w:rPr>
        <w:lastRenderedPageBreak/>
        <w:t>Pre-Q1 process:</w:t>
      </w:r>
    </w:p>
    <w:p w:rsidR="00B8281B" w:rsidRPr="00DB0BC5" w:rsidRDefault="00B8281B" w:rsidP="00B8281B">
      <w:pPr>
        <w:spacing w:line="360" w:lineRule="auto"/>
        <w:jc w:val="both"/>
        <w:rPr>
          <w:rFonts w:cs="Arial"/>
          <w:szCs w:val="24"/>
        </w:rPr>
      </w:pPr>
      <w:r w:rsidRPr="00DB0BC5">
        <w:rPr>
          <w:rFonts w:cs="Arial"/>
          <w:szCs w:val="24"/>
        </w:rPr>
        <w:t xml:space="preserve">In order to capture these three dimensions, the College Executive uses a pre-Q1A process.  Using the broad headings of the </w:t>
      </w:r>
      <w:hyperlink r:id="rId22" w:history="1">
        <w:r w:rsidRPr="005643DF">
          <w:rPr>
            <w:rStyle w:val="Hyperlink"/>
            <w:rFonts w:cs="Arial"/>
            <w:szCs w:val="24"/>
          </w:rPr>
          <w:t>Q1A form</w:t>
        </w:r>
      </w:hyperlink>
      <w:r w:rsidRPr="00DB0BC5">
        <w:rPr>
          <w:rFonts w:cs="Arial"/>
          <w:szCs w:val="24"/>
        </w:rPr>
        <w:t>, the Head of School (with the Assistant Head of School/Head of Department, as appropriate) will make a presentation to the College Executive on all new proposed programmes.  The presentation will, in effect, be a defence of the proposed programme under the headings: academic, strategic and resources.  It shall comprise:</w:t>
      </w:r>
    </w:p>
    <w:p w:rsidR="00B8281B" w:rsidRPr="00DB0BC5" w:rsidRDefault="00B8281B" w:rsidP="00B8281B">
      <w:pPr>
        <w:spacing w:line="360" w:lineRule="auto"/>
        <w:jc w:val="both"/>
        <w:rPr>
          <w:rFonts w:cs="Arial"/>
          <w:szCs w:val="24"/>
        </w:rPr>
      </w:pPr>
    </w:p>
    <w:p w:rsidR="00B8281B" w:rsidRPr="00DB0BC5" w:rsidRDefault="00B8281B" w:rsidP="00553B6E">
      <w:pPr>
        <w:numPr>
          <w:ilvl w:val="0"/>
          <w:numId w:val="29"/>
        </w:numPr>
        <w:tabs>
          <w:tab w:val="clear" w:pos="720"/>
        </w:tabs>
        <w:spacing w:line="360" w:lineRule="auto"/>
        <w:ind w:firstLine="0"/>
        <w:jc w:val="both"/>
        <w:rPr>
          <w:rFonts w:cs="Arial"/>
          <w:color w:val="9BBB59"/>
          <w:szCs w:val="24"/>
        </w:rPr>
      </w:pPr>
      <w:r w:rsidRPr="00DB0BC5">
        <w:rPr>
          <w:rFonts w:cs="Arial"/>
          <w:i/>
          <w:szCs w:val="24"/>
        </w:rPr>
        <w:t>Evidence of positioning and demand at national, international, sectoral and strategic level</w:t>
      </w:r>
      <w:r w:rsidRPr="00DB0BC5">
        <w:rPr>
          <w:rFonts w:cs="Arial"/>
          <w:szCs w:val="24"/>
        </w:rPr>
        <w:t xml:space="preserve">, to include </w:t>
      </w:r>
      <w:r w:rsidRPr="00DB0BC5">
        <w:rPr>
          <w:rFonts w:cs="Arial"/>
          <w:i/>
          <w:szCs w:val="24"/>
        </w:rPr>
        <w:t>inter alia</w:t>
      </w:r>
      <w:r w:rsidRPr="00DB0BC5">
        <w:rPr>
          <w:rFonts w:cs="Arial"/>
          <w:szCs w:val="24"/>
        </w:rPr>
        <w:t xml:space="preserve"> identification of the target population and recruitment numbers, employment and further academic opportunities, competitors, complementarities with other School/College programmes, unique selling points (</w:t>
      </w:r>
      <w:proofErr w:type="spellStart"/>
      <w:r w:rsidRPr="00DB0BC5">
        <w:rPr>
          <w:rFonts w:cs="Arial"/>
          <w:szCs w:val="24"/>
        </w:rPr>
        <w:t>usp</w:t>
      </w:r>
      <w:proofErr w:type="spellEnd"/>
      <w:r w:rsidRPr="00DB0BC5">
        <w:rPr>
          <w:rFonts w:cs="Arial"/>
          <w:szCs w:val="24"/>
        </w:rPr>
        <w:t xml:space="preserve">), contribution to reputation. </w:t>
      </w:r>
    </w:p>
    <w:p w:rsidR="00B8281B" w:rsidRPr="00DB0BC5" w:rsidRDefault="00B8281B" w:rsidP="00B8281B">
      <w:pPr>
        <w:spacing w:line="360" w:lineRule="auto"/>
        <w:ind w:left="1080"/>
        <w:jc w:val="both"/>
        <w:rPr>
          <w:rFonts w:cs="Arial"/>
          <w:szCs w:val="24"/>
        </w:rPr>
      </w:pPr>
    </w:p>
    <w:p w:rsidR="00B8281B" w:rsidRPr="00DB0BC5" w:rsidRDefault="00B8281B" w:rsidP="00553B6E">
      <w:pPr>
        <w:numPr>
          <w:ilvl w:val="0"/>
          <w:numId w:val="29"/>
        </w:numPr>
        <w:tabs>
          <w:tab w:val="clear" w:pos="720"/>
        </w:tabs>
        <w:spacing w:line="360" w:lineRule="auto"/>
        <w:ind w:firstLine="0"/>
        <w:jc w:val="both"/>
        <w:rPr>
          <w:rFonts w:cs="Arial"/>
          <w:szCs w:val="24"/>
        </w:rPr>
      </w:pPr>
      <w:r w:rsidRPr="00DB0BC5">
        <w:rPr>
          <w:rFonts w:cs="Arial"/>
          <w:i/>
          <w:szCs w:val="24"/>
        </w:rPr>
        <w:t>Evidence of capacity in terms of the intellectual and resource capacity of the School/College</w:t>
      </w:r>
      <w:r w:rsidRPr="00DB0BC5">
        <w:rPr>
          <w:rFonts w:cs="Arial"/>
          <w:szCs w:val="24"/>
        </w:rPr>
        <w:t xml:space="preserve">, to include  </w:t>
      </w:r>
      <w:r w:rsidRPr="00DB0BC5">
        <w:rPr>
          <w:rFonts w:cs="Arial"/>
          <w:i/>
          <w:szCs w:val="24"/>
        </w:rPr>
        <w:t>inter alia</w:t>
      </w:r>
      <w:r w:rsidRPr="00DB0BC5">
        <w:rPr>
          <w:rFonts w:cs="Arial"/>
          <w:szCs w:val="24"/>
        </w:rPr>
        <w:t>, research and scholarship (e.g. publications, performance, exhibition, consultancy, other knowledge transfer activities) underpinning the new programme, level of inter-</w:t>
      </w:r>
      <w:proofErr w:type="spellStart"/>
      <w:r w:rsidRPr="00DB0BC5">
        <w:rPr>
          <w:rFonts w:cs="Arial"/>
          <w:szCs w:val="24"/>
        </w:rPr>
        <w:t>disciplinarity</w:t>
      </w:r>
      <w:proofErr w:type="spellEnd"/>
      <w:r w:rsidRPr="00DB0BC5">
        <w:rPr>
          <w:rFonts w:cs="Arial"/>
          <w:szCs w:val="24"/>
        </w:rPr>
        <w:t xml:space="preserve"> and engagement, space and equipment, budget and financial, personnel (academic, administrative and technical) and staff development requirements.</w:t>
      </w:r>
    </w:p>
    <w:p w:rsidR="00B8281B" w:rsidRPr="00DB0BC5" w:rsidRDefault="00B8281B" w:rsidP="00B8281B">
      <w:pPr>
        <w:spacing w:line="360" w:lineRule="auto"/>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In the context of the Institute seeking to encourage inter-College and inter-disciplinary/inter-School synergies, the pre-Q1 process facilitates the consideration by the College Executive of any proposed collaborations.  Commitments or undertakings in this regard by other Schools or Colleges should also be considered by the College Executive(s).    </w:t>
      </w:r>
    </w:p>
    <w:p w:rsidR="00B8281B" w:rsidRPr="00DB0BC5" w:rsidRDefault="00B8281B" w:rsidP="00B8281B">
      <w:pPr>
        <w:spacing w:line="360" w:lineRule="auto"/>
        <w:rPr>
          <w:rFonts w:cs="Arial"/>
          <w:b/>
          <w:bCs/>
          <w:szCs w:val="24"/>
          <w:lang w:val="en-GB"/>
        </w:rPr>
      </w:pPr>
    </w:p>
    <w:p w:rsidR="00B8281B" w:rsidRPr="00EA7DD4" w:rsidRDefault="00B8281B" w:rsidP="00EA7DD4">
      <w:pPr>
        <w:pStyle w:val="Heading4"/>
        <w:rPr>
          <w:szCs w:val="24"/>
          <w:lang w:val="en-GB"/>
        </w:rPr>
      </w:pPr>
      <w:bookmarkStart w:id="159" w:name="_Toc333228628"/>
      <w:bookmarkStart w:id="160" w:name="_Toc333229062"/>
      <w:bookmarkStart w:id="161" w:name="_Toc379890928"/>
      <w:r w:rsidRPr="00EA7DD4">
        <w:rPr>
          <w:szCs w:val="24"/>
          <w:lang w:val="en-GB"/>
        </w:rPr>
        <w:t>1.3</w:t>
      </w:r>
      <w:r w:rsidRPr="00EA7DD4">
        <w:rPr>
          <w:szCs w:val="24"/>
          <w:lang w:val="en-GB"/>
        </w:rPr>
        <w:tab/>
        <w:t>New major award programme proposal</w:t>
      </w:r>
      <w:bookmarkEnd w:id="159"/>
      <w:bookmarkEnd w:id="160"/>
      <w:bookmarkEnd w:id="161"/>
    </w:p>
    <w:p w:rsidR="00B8281B" w:rsidRPr="00EA7DD4" w:rsidRDefault="00B8281B" w:rsidP="00EA7DD4">
      <w:pPr>
        <w:pStyle w:val="Heading5"/>
        <w:rPr>
          <w:szCs w:val="24"/>
          <w:lang w:val="en-GB"/>
        </w:rPr>
      </w:pPr>
      <w:r w:rsidRPr="00EA7DD4">
        <w:rPr>
          <w:szCs w:val="24"/>
          <w:lang w:val="en-GB"/>
        </w:rPr>
        <w:t>1.3.1</w:t>
      </w:r>
      <w:r w:rsidRPr="00EA7DD4">
        <w:rPr>
          <w:szCs w:val="24"/>
          <w:lang w:val="en-GB"/>
        </w:rPr>
        <w:tab/>
        <w:t>Q1A Process</w:t>
      </w:r>
    </w:p>
    <w:p w:rsidR="00B8281B" w:rsidRPr="00DB0BC5" w:rsidRDefault="00B8281B" w:rsidP="00B8281B">
      <w:pPr>
        <w:spacing w:line="360" w:lineRule="auto"/>
        <w:jc w:val="both"/>
        <w:rPr>
          <w:rFonts w:cs="Arial"/>
          <w:szCs w:val="24"/>
          <w:lang w:val="en-GB"/>
        </w:rPr>
      </w:pPr>
      <w:r w:rsidRPr="00DB0BC5">
        <w:rPr>
          <w:rFonts w:cs="Arial"/>
          <w:szCs w:val="24"/>
          <w:lang w:val="en-GB"/>
        </w:rPr>
        <w:t>A new major award programme proposal may be initiated by one or more staff members.  All such proposals approved by the Senior Leadership Team are included in the Institute</w:t>
      </w:r>
      <w:r w:rsidRPr="00DB0BC5">
        <w:rPr>
          <w:rFonts w:cs="Arial"/>
          <w:szCs w:val="24"/>
        </w:rPr>
        <w:t>’</w:t>
      </w:r>
      <w:r w:rsidRPr="00DB0BC5">
        <w:rPr>
          <w:rFonts w:cs="Arial"/>
          <w:szCs w:val="24"/>
          <w:lang w:val="en-GB"/>
        </w:rPr>
        <w:t xml:space="preserve">s Operational Plan, prepared by the Senior Leadership Team and submitted to the Higher Education Authority.  Each such proposal must have outline programme </w:t>
      </w:r>
      <w:r w:rsidRPr="00DB0BC5">
        <w:rPr>
          <w:rFonts w:cs="Arial"/>
          <w:szCs w:val="24"/>
          <w:lang w:val="en-GB"/>
        </w:rPr>
        <w:lastRenderedPageBreak/>
        <w:t>planning approval, through completion and approval of the new programme proposal form (</w:t>
      </w:r>
      <w:hyperlink r:id="rId23" w:history="1">
        <w:r w:rsidRPr="005643DF">
          <w:rPr>
            <w:rStyle w:val="Hyperlink"/>
            <w:rFonts w:cs="Arial"/>
            <w:szCs w:val="24"/>
            <w:lang w:val="en-GB"/>
          </w:rPr>
          <w:t>form Q1A</w:t>
        </w:r>
      </w:hyperlink>
      <w:r w:rsidRPr="00DB0BC5">
        <w:rPr>
          <w:rFonts w:cs="Arial"/>
          <w:szCs w:val="24"/>
          <w:lang w:val="en-GB"/>
        </w:rPr>
        <w:t xml:space="preserve">) before proceeding to validation.  The new programme proposal form </w:t>
      </w:r>
      <w:hyperlink r:id="rId24" w:history="1">
        <w:r w:rsidRPr="005643DF">
          <w:rPr>
            <w:rStyle w:val="Hyperlink"/>
            <w:rFonts w:cs="Arial"/>
            <w:szCs w:val="24"/>
            <w:lang w:val="en-GB"/>
          </w:rPr>
          <w:t>(Q1A)</w:t>
        </w:r>
      </w:hyperlink>
      <w:r w:rsidRPr="00DB0BC5">
        <w:rPr>
          <w:rFonts w:cs="Arial"/>
          <w:szCs w:val="24"/>
          <w:lang w:val="en-GB"/>
        </w:rPr>
        <w:t xml:space="preserve"> requires the following information:</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details of the proposing College (or Academic Affairs where appropriate), Head of School, Assistant Head of School/Head of Department responsible and any other Colleges involved in the proposal;</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the title of the proposed programme, mode of study and duration, whether modular in structure, whether it replaces an existing programme, classifications of the award, awards from other bodies or if there is a professional/external accrediting body;</w:t>
      </w:r>
    </w:p>
    <w:p w:rsidR="00B8281B" w:rsidRPr="00DB0BC5" w:rsidRDefault="00B8281B" w:rsidP="00553B6E">
      <w:pPr>
        <w:pStyle w:val="BodyTextIndent"/>
        <w:numPr>
          <w:ilvl w:val="0"/>
          <w:numId w:val="12"/>
        </w:numPr>
        <w:spacing w:after="0" w:line="360" w:lineRule="auto"/>
        <w:ind w:left="786" w:hanging="426"/>
        <w:jc w:val="both"/>
        <w:rPr>
          <w:rFonts w:cs="Arial"/>
          <w:szCs w:val="24"/>
          <w:lang w:val="en-GB"/>
        </w:rPr>
      </w:pPr>
      <w:r w:rsidRPr="00DB0BC5">
        <w:rPr>
          <w:rFonts w:cs="Arial"/>
          <w:szCs w:val="24"/>
        </w:rPr>
        <w:t xml:space="preserve">If it is proposed </w:t>
      </w:r>
      <w:r w:rsidRPr="00DB0BC5">
        <w:rPr>
          <w:rFonts w:cs="Arial"/>
          <w:szCs w:val="24"/>
          <w:lang w:val="en-GB"/>
        </w:rPr>
        <w:t>that the programme will be delivered off-campus or by distance education that there is parity between students studying on-campus with respect to quality of learning experiences and outcomes, quality of learning and resource materials provided, quality of academic and administrative support services for students.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 xml:space="preserve">demand for the programme, including market surveys undertaken to establish demand and to identify target groups.  </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arrangements for access, transfer and progression opportunities in accordance with Institute and national requirements, such as, admission and transfer details, including planned student numbers in each year of the programme, minimum entry requirements for year one and requirements to allow advanced entry into the programme in subsequent years;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arrangements for recognition of prior learning in relation to entry and exemptions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summary programme description, including programme aims, learning outcomes, learning and teaching methods, main subjects and summary of contact hours per week and estimated unit cost figures;</w:t>
      </w:r>
    </w:p>
    <w:p w:rsidR="00B8281B" w:rsidRPr="00DB0BC5" w:rsidRDefault="00B8281B" w:rsidP="00553B6E">
      <w:pPr>
        <w:numPr>
          <w:ilvl w:val="0"/>
          <w:numId w:val="12"/>
        </w:numPr>
        <w:spacing w:line="360" w:lineRule="auto"/>
        <w:ind w:left="720" w:hanging="360"/>
        <w:jc w:val="both"/>
        <w:rPr>
          <w:rFonts w:cs="Arial"/>
          <w:szCs w:val="24"/>
          <w:lang w:val="en-GB"/>
        </w:rPr>
      </w:pPr>
      <w:r w:rsidRPr="00DB0BC5">
        <w:rPr>
          <w:rFonts w:cs="Arial"/>
          <w:szCs w:val="24"/>
          <w:lang w:val="en-GB"/>
        </w:rPr>
        <w:t xml:space="preserve">resource implications for the new programme, in the context of schools and their competing needs, such as accommodation and equipment required along with costs of additional requirements, and academic staff requirements including any new appointments; additional administrative / support and/or technical staff needs should also be provided as well as new library resources.  </w:t>
      </w:r>
    </w:p>
    <w:p w:rsidR="005643DF" w:rsidRDefault="005643DF">
      <w:pPr>
        <w:rPr>
          <w:rFonts w:cs="Arial"/>
          <w:szCs w:val="24"/>
          <w:lang w:val="en-GB"/>
        </w:rPr>
      </w:pPr>
      <w:r>
        <w:rPr>
          <w:rFonts w:cs="Arial"/>
          <w:szCs w:val="24"/>
          <w:lang w:val="en-GB"/>
        </w:rPr>
        <w:br w:type="page"/>
      </w:r>
    </w:p>
    <w:p w:rsidR="00B8281B" w:rsidRPr="00EA7DD4" w:rsidRDefault="00B8281B" w:rsidP="00EA7DD4">
      <w:pPr>
        <w:pStyle w:val="Heading5"/>
        <w:rPr>
          <w:szCs w:val="24"/>
          <w:lang w:val="en-GB"/>
        </w:rPr>
      </w:pPr>
      <w:r w:rsidRPr="00EA7DD4">
        <w:rPr>
          <w:szCs w:val="24"/>
          <w:lang w:val="en-GB"/>
        </w:rPr>
        <w:lastRenderedPageBreak/>
        <w:t>1.3.2</w:t>
      </w:r>
      <w:r w:rsidRPr="00EA7DD4">
        <w:rPr>
          <w:szCs w:val="24"/>
          <w:lang w:val="en-GB"/>
        </w:rPr>
        <w:tab/>
        <w:t>Consideration of proposal by College Board</w:t>
      </w:r>
    </w:p>
    <w:p w:rsidR="00B8281B" w:rsidRPr="00DB0BC5" w:rsidRDefault="00B8281B" w:rsidP="00B8281B">
      <w:pPr>
        <w:spacing w:line="360" w:lineRule="auto"/>
        <w:jc w:val="both"/>
        <w:rPr>
          <w:rFonts w:cs="Arial"/>
          <w:szCs w:val="24"/>
          <w:lang w:val="en-GB"/>
        </w:rPr>
      </w:pPr>
      <w:r w:rsidRPr="00DB0BC5">
        <w:rPr>
          <w:rFonts w:cs="Arial"/>
          <w:szCs w:val="24"/>
          <w:lang w:val="en-GB"/>
        </w:rPr>
        <w:t>The new programme proposal form, once completed by the proposers and endorsed and supported by the College Executive, is then forwarded to the relevant College Board which evaluates the proposal in the context of the College</w:t>
      </w:r>
      <w:r w:rsidRPr="00DB0BC5">
        <w:rPr>
          <w:rFonts w:cs="Arial"/>
          <w:szCs w:val="24"/>
        </w:rPr>
        <w:t>’</w:t>
      </w:r>
      <w:r w:rsidRPr="00DB0BC5">
        <w:rPr>
          <w:rFonts w:cs="Arial"/>
          <w:szCs w:val="24"/>
          <w:lang w:val="en-GB"/>
        </w:rPr>
        <w:t xml:space="preserve">s Development Plan.  If the Board approves the proposal the College Director endorses the proposal, signs the form and forwards the proposal to the Senior Leadership Team along with the observations of the College Board. </w:t>
      </w:r>
    </w:p>
    <w:p w:rsidR="00B8281B" w:rsidRPr="00DB0BC5" w:rsidRDefault="00B8281B" w:rsidP="00B8281B">
      <w:pPr>
        <w:spacing w:line="360" w:lineRule="auto"/>
        <w:jc w:val="both"/>
        <w:rPr>
          <w:rFonts w:cs="Arial"/>
          <w:szCs w:val="24"/>
          <w:lang w:val="en-GB"/>
        </w:rPr>
      </w:pPr>
    </w:p>
    <w:p w:rsidR="00B8281B" w:rsidRPr="00EA7DD4" w:rsidRDefault="00B8281B" w:rsidP="00EA7DD4">
      <w:pPr>
        <w:pStyle w:val="Heading5"/>
        <w:rPr>
          <w:szCs w:val="24"/>
          <w:lang w:val="en-GB"/>
        </w:rPr>
      </w:pPr>
      <w:r w:rsidRPr="00EA7DD4">
        <w:rPr>
          <w:szCs w:val="24"/>
          <w:lang w:val="en-GB"/>
        </w:rPr>
        <w:t>1.3.3</w:t>
      </w:r>
      <w:r w:rsidRPr="00EA7DD4">
        <w:rPr>
          <w:szCs w:val="24"/>
          <w:lang w:val="en-GB"/>
        </w:rPr>
        <w:tab/>
        <w:t>Consideration of proposal by Senior Leadership Team</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 xml:space="preserve">The primary role of the Senior Leadership Team at this stage is to ensure that the proposal is consistent with the policy and Strategic Plan of the Institute, that adequate infrastructural, physical, staff and other resources are available or can be provided to support the proposed programme and that there is no inappropriate duplication of programme content and/or title within the Institute.  The Senior Leadership Team may approve the programme proposal with or without conditions, or it may reject the proposal.  It advises the College Board and the Quality Assurance and Academic Programme Records Office of its decision on the proposed programme. A copy of the proposal is forwarded to the Quality Assurance and Academic Programme Records Office.  Details of proposed new programmes leading to a major award are included in the Institute’s operational plan which is submitted annually to the </w:t>
      </w:r>
      <w:hyperlink r:id="rId25" w:history="1">
        <w:r w:rsidRPr="005643DF">
          <w:rPr>
            <w:rStyle w:val="Hyperlink"/>
            <w:rFonts w:cs="Arial"/>
            <w:szCs w:val="24"/>
            <w:lang w:val="en-GB"/>
          </w:rPr>
          <w:t>HEA</w:t>
        </w:r>
      </w:hyperlink>
      <w:r w:rsidRPr="00DB0BC5">
        <w:rPr>
          <w:rFonts w:cs="Arial"/>
          <w:szCs w:val="24"/>
          <w:lang w:val="en-GB"/>
        </w:rPr>
        <w:t xml:space="preserve">. </w:t>
      </w:r>
    </w:p>
    <w:p w:rsidR="00B8281B" w:rsidRPr="00DB0BC5" w:rsidRDefault="00B8281B" w:rsidP="00B8281B">
      <w:pPr>
        <w:tabs>
          <w:tab w:val="left" w:pos="-141"/>
        </w:tabs>
        <w:spacing w:line="360" w:lineRule="auto"/>
        <w:rPr>
          <w:rFonts w:cs="Arial"/>
          <w:b/>
          <w:bCs/>
          <w:szCs w:val="24"/>
          <w:lang w:val="en-GB"/>
        </w:rPr>
      </w:pPr>
    </w:p>
    <w:p w:rsidR="00B8281B" w:rsidRPr="00EA7DD4" w:rsidRDefault="00B8281B" w:rsidP="00EA7DD4">
      <w:pPr>
        <w:pStyle w:val="Heading4"/>
        <w:rPr>
          <w:szCs w:val="24"/>
          <w:lang w:val="en-GB"/>
        </w:rPr>
      </w:pPr>
      <w:bookmarkStart w:id="162" w:name="_1.4_Programme_Development"/>
      <w:bookmarkStart w:id="163" w:name="_Toc333228629"/>
      <w:bookmarkStart w:id="164" w:name="_Toc333229063"/>
      <w:bookmarkStart w:id="165" w:name="_Toc379890929"/>
      <w:bookmarkEnd w:id="162"/>
      <w:r w:rsidRPr="00EA7DD4">
        <w:rPr>
          <w:szCs w:val="24"/>
          <w:lang w:val="en-GB"/>
        </w:rPr>
        <w:t>1.4</w:t>
      </w:r>
      <w:r w:rsidRPr="00EA7DD4">
        <w:rPr>
          <w:szCs w:val="24"/>
          <w:lang w:val="en-GB"/>
        </w:rPr>
        <w:tab/>
        <w:t>Programme Development</w:t>
      </w:r>
      <w:bookmarkEnd w:id="163"/>
      <w:bookmarkEnd w:id="164"/>
      <w:bookmarkEnd w:id="165"/>
    </w:p>
    <w:p w:rsidR="00B8281B" w:rsidRPr="00EA7DD4" w:rsidRDefault="00B8281B" w:rsidP="00EA7DD4">
      <w:pPr>
        <w:pStyle w:val="Heading5"/>
        <w:rPr>
          <w:szCs w:val="24"/>
          <w:lang w:val="en-GB"/>
        </w:rPr>
      </w:pPr>
      <w:r w:rsidRPr="00EA7DD4">
        <w:rPr>
          <w:szCs w:val="24"/>
          <w:lang w:val="en-GB"/>
        </w:rPr>
        <w:t>1.4.1</w:t>
      </w:r>
      <w:r w:rsidRPr="00EA7DD4">
        <w:rPr>
          <w:szCs w:val="24"/>
          <w:lang w:val="en-GB"/>
        </w:rPr>
        <w:tab/>
        <w:t>Timetable for the validation process</w:t>
      </w:r>
    </w:p>
    <w:p w:rsidR="00B8281B" w:rsidRPr="00DB0BC5" w:rsidRDefault="00B8281B" w:rsidP="00B8281B">
      <w:pPr>
        <w:pStyle w:val="BodyTextIndent"/>
        <w:spacing w:after="0" w:line="360" w:lineRule="auto"/>
        <w:ind w:left="0"/>
        <w:jc w:val="both"/>
        <w:rPr>
          <w:rFonts w:cs="Arial"/>
          <w:b/>
          <w:bCs/>
          <w:szCs w:val="24"/>
          <w:lang w:val="en-GB"/>
        </w:rPr>
      </w:pPr>
      <w:r w:rsidRPr="00DB0BC5">
        <w:rPr>
          <w:rFonts w:cs="Arial"/>
          <w:szCs w:val="24"/>
          <w:lang w:val="en-GB"/>
        </w:rPr>
        <w:t xml:space="preserve">The validation process should be initiated sufficiently well in advance of the proposed starting date of the new programme to allow time for the validation procedure to be carried out in accordance with the procedures set out below and in line with the Code of Practice </w:t>
      </w:r>
      <w:hyperlink w:anchor="_Appendix_7_Guidelines" w:history="1">
        <w:r w:rsidRPr="005643DF">
          <w:rPr>
            <w:rStyle w:val="Hyperlink"/>
            <w:rFonts w:cs="Arial"/>
            <w:szCs w:val="24"/>
            <w:lang w:val="en-GB"/>
          </w:rPr>
          <w:t>(see Appendix 7)</w:t>
        </w:r>
      </w:hyperlink>
      <w:r w:rsidRPr="00DB0BC5">
        <w:rPr>
          <w:rFonts w:cs="Arial"/>
          <w:szCs w:val="24"/>
          <w:lang w:val="en-GB"/>
        </w:rPr>
        <w:t xml:space="preserve"> in relation to validation and review events</w:t>
      </w:r>
      <w:r w:rsidRPr="00DB0BC5">
        <w:rPr>
          <w:rFonts w:cs="Arial"/>
          <w:color w:val="FF0000"/>
          <w:szCs w:val="24"/>
          <w:lang w:val="en-GB"/>
        </w:rPr>
        <w:t xml:space="preserve">. </w:t>
      </w:r>
      <w:r w:rsidRPr="00DB0BC5">
        <w:rPr>
          <w:rFonts w:cs="Arial"/>
          <w:szCs w:val="24"/>
          <w:lang w:val="en-GB"/>
        </w:rPr>
        <w:t xml:space="preserve">Schools should be cognisant of the deadline dates for the recruitment of students e.g. CAO deadlines.  Figure One below summarises the procedures to be completed in the validation process.  </w:t>
      </w:r>
    </w:p>
    <w:p w:rsidR="00B8281B" w:rsidRPr="00DB0BC5" w:rsidRDefault="00B8281B" w:rsidP="00B8281B">
      <w:pPr>
        <w:pStyle w:val="BodyTextIndent"/>
        <w:spacing w:after="0" w:line="360" w:lineRule="auto"/>
        <w:ind w:left="0"/>
        <w:jc w:val="both"/>
        <w:rPr>
          <w:rFonts w:cs="Arial"/>
          <w:szCs w:val="24"/>
        </w:rPr>
      </w:pPr>
    </w:p>
    <w:p w:rsidR="00B8281B" w:rsidRPr="00EA7DD4" w:rsidRDefault="00B8281B" w:rsidP="00EA7DD4">
      <w:pPr>
        <w:pStyle w:val="BodyTextIndent"/>
        <w:jc w:val="center"/>
        <w:rPr>
          <w:rFonts w:cs="Arial"/>
          <w:b/>
          <w:bCs/>
          <w:color w:val="365F91"/>
          <w:lang w:val="en-GB"/>
        </w:rPr>
      </w:pPr>
      <w:r w:rsidRPr="00DB0BC5">
        <w:rPr>
          <w:rFonts w:cs="Arial"/>
          <w:b/>
          <w:bCs/>
          <w:szCs w:val="24"/>
          <w:lang w:val="en-GB"/>
        </w:rPr>
        <w:br w:type="page"/>
      </w:r>
      <w:r w:rsidRPr="00EA7DD4">
        <w:rPr>
          <w:rFonts w:cs="Arial"/>
          <w:b/>
          <w:bCs/>
          <w:color w:val="365F91"/>
          <w:lang w:val="en-GB"/>
        </w:rPr>
        <w:lastRenderedPageBreak/>
        <w:t>Summary of Programme Validation</w:t>
      </w:r>
    </w:p>
    <w:p w:rsidR="00B8281B" w:rsidRPr="00EA7DD4" w:rsidRDefault="00D949E2" w:rsidP="00B8281B">
      <w:pPr>
        <w:rPr>
          <w:rFonts w:cs="Arial"/>
          <w:lang w:val="en-GB"/>
        </w:rPr>
      </w:pPr>
      <w:r>
        <w:rPr>
          <w:rFonts w:cs="Arial"/>
          <w:noProof/>
          <w:lang w:val="en-GB" w:eastAsia="en-GB"/>
        </w:rPr>
        <mc:AlternateContent>
          <mc:Choice Requires="wps">
            <w:drawing>
              <wp:anchor distT="0" distB="0" distL="114300" distR="114300" simplePos="0" relativeHeight="251674624" behindDoc="0" locked="0" layoutInCell="1" allowOverlap="1">
                <wp:simplePos x="0" y="0"/>
                <wp:positionH relativeFrom="column">
                  <wp:posOffset>4800600</wp:posOffset>
                </wp:positionH>
                <wp:positionV relativeFrom="paragraph">
                  <wp:posOffset>1675765</wp:posOffset>
                </wp:positionV>
                <wp:extent cx="1552575" cy="641985"/>
                <wp:effectExtent l="9525" t="8890" r="9525" b="6350"/>
                <wp:wrapNone/>
                <wp:docPr id="137"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41985"/>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Pr>
                                <w:rFonts w:cs="Arial"/>
                                <w:b/>
                                <w:sz w:val="16"/>
                                <w:szCs w:val="16"/>
                                <w:lang w:val="en-GB"/>
                              </w:rPr>
                              <w:t>Academic Affairs reviews Q1A to ensure programme is in line with Academic Strategy and Policy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8" o:spid="_x0000_s1059" type="#_x0000_t202" style="position:absolute;margin-left:378pt;margin-top:131.95pt;width:122.25pt;height:50.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" fillcolor="#9cf">
                <v:textbox>
                  <w:txbxContent>
                    <w:p w:rsidR="007612AF" w:rsidRPr="009D121D" w:rsidRDefault="007612AF" w:rsidP="00EA7DD4">
                      <w:pPr>
                        <w:rPr>
                          <w:rFonts w:cs="Arial"/>
                          <w:b/>
                          <w:sz w:val="16"/>
                          <w:szCs w:val="16"/>
                          <w:lang w:val="en-GB"/>
                        </w:rPr>
                      </w:pPr>
                      <w:r>
                        <w:rPr>
                          <w:rFonts w:cs="Arial"/>
                          <w:b/>
                          <w:sz w:val="16"/>
                          <w:szCs w:val="16"/>
                          <w:lang w:val="en-GB"/>
                        </w:rPr>
                        <w:t>Academic Affairs reviews Q1A to ensure programme is in line with Academic Strategy and Policy</w:t>
                      </w:r>
                    </w:p>
                  </w:txbxContent>
                </v:textbox>
              </v:shape>
            </w:pict>
          </mc:Fallback>
        </mc:AlternateContent>
      </w:r>
      <w:r>
        <w:rPr>
          <w:rFonts w:cs="Arial"/>
          <w:noProof/>
          <w:lang w:val="en-GB" w:eastAsia="en-GB"/>
        </w:rPr>
        <mc:AlternateContent>
          <mc:Choice Requires="wps">
            <w:drawing>
              <wp:anchor distT="0" distB="0" distL="114300" distR="114300" simplePos="0" relativeHeight="251673600" behindDoc="0" locked="0" layoutInCell="1" allowOverlap="1">
                <wp:simplePos x="0" y="0"/>
                <wp:positionH relativeFrom="column">
                  <wp:posOffset>4800600</wp:posOffset>
                </wp:positionH>
                <wp:positionV relativeFrom="paragraph">
                  <wp:posOffset>2402205</wp:posOffset>
                </wp:positionV>
                <wp:extent cx="1552575" cy="350520"/>
                <wp:effectExtent l="9525" t="11430" r="9525" b="9525"/>
                <wp:wrapNone/>
                <wp:docPr id="136"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350520"/>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Proposed programme included in operational plan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7" o:spid="_x0000_s1060" type="#_x0000_t202" style="position:absolute;margin-left:378pt;margin-top:189.15pt;width:122.25pt;height:27.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" fillcolor="#9cf">
                <v:textbox>
                  <w:txbxContent>
                    <w:p w:rsidR="007612AF" w:rsidRPr="009D121D" w:rsidRDefault="007612AF" w:rsidP="00EA7DD4">
                      <w:pPr>
                        <w:rPr>
                          <w:rFonts w:cs="Arial"/>
                          <w:b/>
                          <w:sz w:val="16"/>
                          <w:szCs w:val="16"/>
                          <w:lang w:val="en-GB"/>
                        </w:rPr>
                      </w:pPr>
                      <w:r w:rsidRPr="009D121D">
                        <w:rPr>
                          <w:rFonts w:cs="Arial"/>
                          <w:b/>
                          <w:sz w:val="16"/>
                          <w:szCs w:val="16"/>
                          <w:lang w:val="en-GB"/>
                        </w:rPr>
                        <w:t>Proposed programme included in operational plan</w:t>
                      </w:r>
                    </w:p>
                  </w:txbxContent>
                </v:textbox>
              </v:shape>
            </w:pict>
          </mc:Fallback>
        </mc:AlternateContent>
      </w:r>
      <w:r>
        <w:rPr>
          <w:rFonts w:cs="Arial"/>
          <w:noProof/>
          <w:lang w:val="en-GB" w:eastAsia="en-GB"/>
        </w:rPr>
        <mc:AlternateContent>
          <mc:Choice Requires="wps">
            <w:drawing>
              <wp:anchor distT="0" distB="0" distL="114300" distR="114300" simplePos="0" relativeHeight="251668480" behindDoc="0" locked="0" layoutInCell="1" allowOverlap="1">
                <wp:simplePos x="0" y="0"/>
                <wp:positionH relativeFrom="column">
                  <wp:posOffset>4800600</wp:posOffset>
                </wp:positionH>
                <wp:positionV relativeFrom="paragraph">
                  <wp:posOffset>2886075</wp:posOffset>
                </wp:positionV>
                <wp:extent cx="1552575" cy="631825"/>
                <wp:effectExtent l="9525" t="9525" r="9525" b="6350"/>
                <wp:wrapNone/>
                <wp:docPr id="135"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2575" cy="631825"/>
                        </a:xfrm>
                        <a:prstGeom prst="rect">
                          <a:avLst/>
                        </a:prstGeom>
                        <a:solidFill>
                          <a:srgbClr val="99CCFF"/>
                        </a:solidFill>
                        <a:ln w="6350">
                          <a:solidFill>
                            <a:srgbClr val="000000"/>
                          </a:solidFill>
                          <a:miter lim="800000"/>
                          <a:headEnd/>
                          <a:tailEnd/>
                        </a:ln>
                      </wps:spPr>
                      <wps:txbx>
                        <w:txbxContent>
                          <w:p w:rsidR="007612AF" w:rsidRPr="009D121D" w:rsidRDefault="007612AF" w:rsidP="00EA7DD4">
                            <w:pPr>
                              <w:rPr>
                                <w:rFonts w:cs="Arial"/>
                                <w:b/>
                                <w:sz w:val="16"/>
                                <w:szCs w:val="16"/>
                                <w:lang w:val="en-GB"/>
                              </w:rPr>
                            </w:pPr>
                            <w:r>
                              <w:rPr>
                                <w:rFonts w:cs="Arial"/>
                                <w:b/>
                                <w:sz w:val="16"/>
                                <w:szCs w:val="16"/>
                                <w:lang w:val="en-GB"/>
                              </w:rPr>
                              <w:t>Senior Leadership Team</w:t>
                            </w:r>
                            <w:r w:rsidRPr="009D121D">
                              <w:rPr>
                                <w:rFonts w:cs="Arial"/>
                                <w:b/>
                                <w:sz w:val="16"/>
                                <w:szCs w:val="16"/>
                                <w:lang w:val="en-GB"/>
                              </w:rPr>
                              <w:t xml:space="preserve"> informs </w:t>
                            </w:r>
                            <w:r>
                              <w:rPr>
                                <w:rFonts w:cs="Arial"/>
                                <w:b/>
                                <w:sz w:val="16"/>
                                <w:szCs w:val="16"/>
                                <w:lang w:val="en-GB"/>
                              </w:rPr>
                              <w:t>Quality Assurance Office</w:t>
                            </w:r>
                            <w:r w:rsidRPr="009D121D">
                              <w:rPr>
                                <w:rFonts w:cs="Arial"/>
                                <w:b/>
                                <w:sz w:val="16"/>
                                <w:szCs w:val="16"/>
                                <w:lang w:val="en-GB"/>
                              </w:rPr>
                              <w:t xml:space="preserve"> when preliminary approval is granted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2" o:spid="_x0000_s1061" type="#_x0000_t202" style="position:absolute;margin-left:378pt;margin-top:227.25pt;width:122.25pt;height:49.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" fillcolor="#9cf" strokeweight=".5pt">
                <v:textbox>
                  <w:txbxContent>
                    <w:p w:rsidR="007612AF" w:rsidRPr="009D121D" w:rsidRDefault="007612AF" w:rsidP="00EA7DD4">
                      <w:pPr>
                        <w:rPr>
                          <w:rFonts w:cs="Arial"/>
                          <w:b/>
                          <w:sz w:val="16"/>
                          <w:szCs w:val="16"/>
                          <w:lang w:val="en-GB"/>
                        </w:rPr>
                      </w:pPr>
                      <w:r>
                        <w:rPr>
                          <w:rFonts w:cs="Arial"/>
                          <w:b/>
                          <w:sz w:val="16"/>
                          <w:szCs w:val="16"/>
                          <w:lang w:val="en-GB"/>
                        </w:rPr>
                        <w:t>Senior Leadership Team</w:t>
                      </w:r>
                      <w:r w:rsidRPr="009D121D">
                        <w:rPr>
                          <w:rFonts w:cs="Arial"/>
                          <w:b/>
                          <w:sz w:val="16"/>
                          <w:szCs w:val="16"/>
                          <w:lang w:val="en-GB"/>
                        </w:rPr>
                        <w:t xml:space="preserve"> informs </w:t>
                      </w:r>
                      <w:r>
                        <w:rPr>
                          <w:rFonts w:cs="Arial"/>
                          <w:b/>
                          <w:sz w:val="16"/>
                          <w:szCs w:val="16"/>
                          <w:lang w:val="en-GB"/>
                        </w:rPr>
                        <w:t>Quality Assurance Office</w:t>
                      </w:r>
                      <w:r w:rsidRPr="009D121D">
                        <w:rPr>
                          <w:rFonts w:cs="Arial"/>
                          <w:b/>
                          <w:sz w:val="16"/>
                          <w:szCs w:val="16"/>
                          <w:lang w:val="en-GB"/>
                        </w:rPr>
                        <w:t xml:space="preserve"> when preliminary approval is granted</w:t>
                      </w:r>
                    </w:p>
                  </w:txbxContent>
                </v:textbox>
              </v:shape>
            </w:pict>
          </mc:Fallback>
        </mc:AlternateContent>
      </w:r>
      <w:r>
        <w:rPr>
          <w:rFonts w:cs="Arial"/>
          <w:noProof/>
          <w:lang w:val="en-GB" w:eastAsia="en-GB"/>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3585210</wp:posOffset>
                </wp:positionV>
                <wp:extent cx="6629400" cy="0"/>
                <wp:effectExtent l="9525" t="13335" r="9525" b="15240"/>
                <wp:wrapNone/>
                <wp:docPr id="134"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29400" cy="0"/>
                        </a:xfrm>
                        <a:prstGeom prst="line">
                          <a:avLst/>
                        </a:prstGeom>
                        <a:noFill/>
                        <a:ln w="12700">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82.3pt" to="495pt,28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" strokeweight="1pt">
                <v:stroke dashstyle="longDash"/>
              </v:line>
            </w:pict>
          </mc:Fallback>
        </mc:AlternateContent>
      </w:r>
      <w:r>
        <w:rPr>
          <w:rFonts w:cs="Arial"/>
          <w:noProof/>
          <w:lang w:val="en-GB" w:eastAsia="en-GB"/>
        </w:rPr>
        <mc:AlternateContent>
          <mc:Choice Requires="wps">
            <w:drawing>
              <wp:anchor distT="0" distB="0" distL="114300" distR="114300" simplePos="0" relativeHeight="251672576" behindDoc="0" locked="0" layoutInCell="1" allowOverlap="1">
                <wp:simplePos x="0" y="0"/>
                <wp:positionH relativeFrom="column">
                  <wp:posOffset>4686300</wp:posOffset>
                </wp:positionH>
                <wp:positionV relativeFrom="paragraph">
                  <wp:posOffset>6196330</wp:posOffset>
                </wp:positionV>
                <wp:extent cx="1600200" cy="858520"/>
                <wp:effectExtent l="9525" t="5080" r="9525" b="12700"/>
                <wp:wrapNone/>
                <wp:docPr id="133"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858520"/>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Report submitted to Academic Quality Assurance Committee and any conditions noted as met.  Recommends approval to Academic 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6" o:spid="_x0000_s1062" type="#_x0000_t202" style="position:absolute;margin-left:369pt;margin-top:487.9pt;width:126pt;height:6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" fillcolor="#9cf">
                <v:textbox>
                  <w:txbxContent>
                    <w:p w:rsidR="007612AF" w:rsidRPr="009D121D" w:rsidRDefault="007612AF" w:rsidP="00EA7DD4">
                      <w:pPr>
                        <w:rPr>
                          <w:rFonts w:cs="Arial"/>
                          <w:b/>
                          <w:sz w:val="16"/>
                          <w:szCs w:val="16"/>
                          <w:lang w:val="en-GB"/>
                        </w:rPr>
                      </w:pPr>
                      <w:r w:rsidRPr="009D121D">
                        <w:rPr>
                          <w:rFonts w:cs="Arial"/>
                          <w:b/>
                          <w:sz w:val="16"/>
                          <w:szCs w:val="16"/>
                          <w:lang w:val="en-GB"/>
                        </w:rPr>
                        <w:t>Report submitted to Academic Quality Assurance Committee and any conditions noted as met.  Recommends approval to Academic Council</w:t>
                      </w:r>
                    </w:p>
                  </w:txbxContent>
                </v:textbox>
              </v:shape>
            </w:pict>
          </mc:Fallback>
        </mc:AlternateContent>
      </w:r>
      <w:r>
        <w:rPr>
          <w:rFonts w:cs="Arial"/>
          <w:noProof/>
          <w:lang w:val="en-GB" w:eastAsia="en-GB"/>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2057400</wp:posOffset>
                </wp:positionV>
                <wp:extent cx="1485900" cy="695325"/>
                <wp:effectExtent l="9525" t="9525" r="9525" b="9525"/>
                <wp:wrapNone/>
                <wp:docPr id="132"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95325"/>
                        </a:xfrm>
                        <a:prstGeom prst="rect">
                          <a:avLst/>
                        </a:prstGeom>
                        <a:solidFill>
                          <a:srgbClr val="CCFFCC"/>
                        </a:solidFill>
                        <a:ln w="9525">
                          <a:solidFill>
                            <a:srgbClr val="333333"/>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New programme proposal (pre</w:t>
                            </w:r>
                            <w:r>
                              <w:rPr>
                                <w:rFonts w:cs="Arial"/>
                                <w:b/>
                                <w:sz w:val="16"/>
                                <w:szCs w:val="16"/>
                                <w:lang w:val="en-GB"/>
                              </w:rPr>
                              <w:t>-Q1A) form completed for College Executive and thence to 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1" o:spid="_x0000_s1063" type="#_x0000_t202" style="position:absolute;margin-left:-9pt;margin-top:162pt;width:117pt;height:54.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" fillcolor="#cfc" strokecolor="#333">
                <v:textbox>
                  <w:txbxContent>
                    <w:p w:rsidR="007612AF" w:rsidRPr="009D121D" w:rsidRDefault="007612AF" w:rsidP="00EA7DD4">
                      <w:pPr>
                        <w:rPr>
                          <w:rFonts w:cs="Arial"/>
                          <w:b/>
                          <w:sz w:val="16"/>
                          <w:szCs w:val="16"/>
                          <w:lang w:val="en-GB"/>
                        </w:rPr>
                      </w:pPr>
                      <w:r w:rsidRPr="009D121D">
                        <w:rPr>
                          <w:rFonts w:cs="Arial"/>
                          <w:b/>
                          <w:sz w:val="16"/>
                          <w:szCs w:val="16"/>
                          <w:lang w:val="en-GB"/>
                        </w:rPr>
                        <w:t>New programme proposal (pre</w:t>
                      </w:r>
                      <w:r>
                        <w:rPr>
                          <w:rFonts w:cs="Arial"/>
                          <w:b/>
                          <w:sz w:val="16"/>
                          <w:szCs w:val="16"/>
                          <w:lang w:val="en-GB"/>
                        </w:rPr>
                        <w:t>-Q1A) form completed for College Executive and thence to College</w:t>
                      </w:r>
                      <w:r w:rsidRPr="009D121D">
                        <w:rPr>
                          <w:rFonts w:cs="Arial"/>
                          <w:b/>
                          <w:sz w:val="16"/>
                          <w:szCs w:val="16"/>
                          <w:lang w:val="en-GB"/>
                        </w:rPr>
                        <w:t xml:space="preserve"> Board</w:t>
                      </w:r>
                    </w:p>
                  </w:txbxContent>
                </v:textbox>
              </v:shape>
            </w:pict>
          </mc:Fallback>
        </mc:AlternateContent>
      </w:r>
      <w:r>
        <w:rPr>
          <w:rFonts w:cs="Arial"/>
          <w:noProof/>
          <w:lang w:val="en-GB" w:eastAsia="en-GB"/>
        </w:rPr>
        <mc:AlternateContent>
          <mc:Choice Requires="wps">
            <w:drawing>
              <wp:anchor distT="0" distB="0" distL="114300" distR="114300" simplePos="0" relativeHeight="251665408" behindDoc="0" locked="0" layoutInCell="1" allowOverlap="1">
                <wp:simplePos x="0" y="0"/>
                <wp:positionH relativeFrom="column">
                  <wp:posOffset>3314700</wp:posOffset>
                </wp:positionH>
                <wp:positionV relativeFrom="paragraph">
                  <wp:posOffset>695325</wp:posOffset>
                </wp:positionV>
                <wp:extent cx="1143000" cy="810895"/>
                <wp:effectExtent l="0" t="0" r="0" b="0"/>
                <wp:wrapNone/>
                <wp:docPr id="131" name="Text Box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108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9D121D" w:rsidRDefault="007612AF" w:rsidP="00B8281B">
                            <w:pPr>
                              <w:jc w:val="center"/>
                              <w:rPr>
                                <w:rFonts w:cs="Arial"/>
                                <w:b/>
                                <w:sz w:val="18"/>
                                <w:szCs w:val="18"/>
                                <w:lang w:val="en-GB"/>
                              </w:rPr>
                            </w:pPr>
                            <w:r>
                              <w:rPr>
                                <w:rFonts w:cs="Arial"/>
                                <w:b/>
                                <w:sz w:val="18"/>
                                <w:szCs w:val="18"/>
                                <w:lang w:val="en-GB"/>
                              </w:rPr>
                              <w:t>SENIOR LEADERSHIP TEAM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9" o:spid="_x0000_s1064" type="#_x0000_t202" style="position:absolute;margin-left:261pt;margin-top:54.75pt;width:90pt;height:63.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" stroked="f">
                <v:textbox>
                  <w:txbxContent>
                    <w:p w:rsidR="007612AF" w:rsidRPr="009D121D" w:rsidRDefault="007612AF" w:rsidP="00B8281B">
                      <w:pPr>
                        <w:jc w:val="center"/>
                        <w:rPr>
                          <w:rFonts w:cs="Arial"/>
                          <w:b/>
                          <w:sz w:val="18"/>
                          <w:szCs w:val="18"/>
                          <w:lang w:val="en-GB"/>
                        </w:rPr>
                      </w:pPr>
                      <w:r>
                        <w:rPr>
                          <w:rFonts w:cs="Arial"/>
                          <w:b/>
                          <w:sz w:val="18"/>
                          <w:szCs w:val="18"/>
                          <w:lang w:val="en-GB"/>
                        </w:rPr>
                        <w:t>SENIOR LEADERSHIP TEAM</w:t>
                      </w:r>
                    </w:p>
                  </w:txbxContent>
                </v:textbox>
              </v:shape>
            </w:pict>
          </mc:Fallback>
        </mc:AlternateContent>
      </w:r>
      <w:r>
        <w:rPr>
          <w:rFonts w:cs="Arial"/>
          <w:noProof/>
          <w:lang w:val="en-GB" w:eastAsia="en-GB"/>
        </w:rPr>
        <mc:AlternateContent>
          <mc:Choice Requires="wps">
            <w:drawing>
              <wp:anchor distT="0" distB="0" distL="114300" distR="114300" simplePos="0" relativeHeight="251675648" behindDoc="0" locked="0" layoutInCell="1" allowOverlap="1">
                <wp:simplePos x="0" y="0"/>
                <wp:positionH relativeFrom="column">
                  <wp:posOffset>6657975</wp:posOffset>
                </wp:positionH>
                <wp:positionV relativeFrom="paragraph">
                  <wp:posOffset>6314440</wp:posOffset>
                </wp:positionV>
                <wp:extent cx="1828800" cy="0"/>
                <wp:effectExtent l="19050" t="75565" r="28575" b="67310"/>
                <wp:wrapNone/>
                <wp:docPr id="130" name="Line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9"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25pt,497.2pt" to="668.25pt,49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" strokeweight="2.25pt">
                <v:stroke endarrow="block"/>
              </v:line>
            </w:pict>
          </mc:Fallback>
        </mc:AlternateContent>
      </w:r>
      <w:r>
        <w:rPr>
          <w:rFonts w:cs="Arial"/>
          <w:noProof/>
          <w:lang w:val="en-GB" w:eastAsia="en-GB"/>
        </w:rPr>
        <mc:AlternateContent>
          <mc:Choice Requires="wps">
            <w:drawing>
              <wp:anchor distT="0" distB="0" distL="114300" distR="114300" simplePos="0" relativeHeight="251669504" behindDoc="0" locked="0" layoutInCell="1" allowOverlap="1">
                <wp:simplePos x="0" y="0"/>
                <wp:positionH relativeFrom="column">
                  <wp:posOffset>-800100</wp:posOffset>
                </wp:positionH>
                <wp:positionV relativeFrom="paragraph">
                  <wp:posOffset>1371600</wp:posOffset>
                </wp:positionV>
                <wp:extent cx="571500" cy="571500"/>
                <wp:effectExtent l="0" t="0" r="0" b="0"/>
                <wp:wrapNone/>
                <wp:docPr id="129"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7921D3" w:rsidRDefault="007612AF" w:rsidP="00B8281B">
                            <w:pPr>
                              <w:rPr>
                                <w:rFonts w:cs="Arial"/>
                                <w:b/>
                                <w:sz w:val="16"/>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3" o:spid="_x0000_s1065" type="#_x0000_t202" style="position:absolute;margin-left:-63pt;margin-top:108pt;width:45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" stroked="f">
                <v:textbox>
                  <w:txbxContent>
                    <w:p w:rsidR="007612AF" w:rsidRPr="007921D3" w:rsidRDefault="007612AF"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71552" behindDoc="0" locked="0" layoutInCell="1" allowOverlap="1">
                <wp:simplePos x="0" y="0"/>
                <wp:positionH relativeFrom="column">
                  <wp:posOffset>-800100</wp:posOffset>
                </wp:positionH>
                <wp:positionV relativeFrom="paragraph">
                  <wp:posOffset>3771900</wp:posOffset>
                </wp:positionV>
                <wp:extent cx="571500" cy="342900"/>
                <wp:effectExtent l="0" t="0" r="0" b="0"/>
                <wp:wrapNone/>
                <wp:docPr id="128"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7921D3" w:rsidRDefault="007612AF" w:rsidP="00B8281B">
                            <w:pPr>
                              <w:rPr>
                                <w:rFonts w:cs="Arial"/>
                                <w:b/>
                                <w:sz w:val="16"/>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5" o:spid="_x0000_s1066" type="#_x0000_t202" style="position:absolute;margin-left:-63pt;margin-top:297pt;width:45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" stroked="f">
                <v:textbox>
                  <w:txbxContent>
                    <w:p w:rsidR="007612AF" w:rsidRPr="007921D3" w:rsidRDefault="007612AF"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70528" behindDoc="0" locked="0" layoutInCell="1" allowOverlap="1">
                <wp:simplePos x="0" y="0"/>
                <wp:positionH relativeFrom="column">
                  <wp:posOffset>-800100</wp:posOffset>
                </wp:positionH>
                <wp:positionV relativeFrom="paragraph">
                  <wp:posOffset>2171700</wp:posOffset>
                </wp:positionV>
                <wp:extent cx="571500" cy="342900"/>
                <wp:effectExtent l="0" t="0" r="0" b="0"/>
                <wp:wrapNone/>
                <wp:docPr id="31"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7921D3" w:rsidRDefault="007612AF" w:rsidP="00B8281B">
                            <w:pPr>
                              <w:rPr>
                                <w:rFonts w:cs="Arial"/>
                                <w:b/>
                                <w:sz w:val="16"/>
                                <w:szCs w:val="16"/>
                                <w:lang w:val="en-GB"/>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4" o:spid="_x0000_s1067" type="#_x0000_t202" style="position:absolute;margin-left:-63pt;margin-top:171pt;width:4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" stroked="f">
                <v:textbox style="layout-flow:vertical">
                  <w:txbxContent>
                    <w:p w:rsidR="007612AF" w:rsidRPr="007921D3" w:rsidRDefault="007612AF" w:rsidP="00B8281B">
                      <w:pPr>
                        <w:rPr>
                          <w:rFonts w:cs="Arial"/>
                          <w:b/>
                          <w:sz w:val="16"/>
                          <w:szCs w:val="16"/>
                          <w:lang w:val="en-GB"/>
                        </w:rPr>
                      </w:pPr>
                    </w:p>
                  </w:txbxContent>
                </v:textbox>
              </v:shape>
            </w:pict>
          </mc:Fallback>
        </mc:AlternateContent>
      </w:r>
      <w:r>
        <w:rPr>
          <w:rFonts w:cs="Arial"/>
          <w:noProof/>
          <w:lang w:val="en-GB" w:eastAsia="en-GB"/>
        </w:rPr>
        <mc:AlternateContent>
          <mc:Choice Requires="wps">
            <w:drawing>
              <wp:anchor distT="0" distB="0" distL="114300" distR="114300" simplePos="0" relativeHeight="251666432" behindDoc="0" locked="0" layoutInCell="1" allowOverlap="1">
                <wp:simplePos x="0" y="0"/>
                <wp:positionH relativeFrom="column">
                  <wp:posOffset>4686300</wp:posOffset>
                </wp:positionH>
                <wp:positionV relativeFrom="paragraph">
                  <wp:posOffset>800100</wp:posOffset>
                </wp:positionV>
                <wp:extent cx="1714500" cy="800100"/>
                <wp:effectExtent l="0" t="0" r="0" b="0"/>
                <wp:wrapNone/>
                <wp:docPr id="30" name="Text Box 1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9D121D" w:rsidRDefault="007612AF" w:rsidP="00EA7DD4">
                            <w:pPr>
                              <w:jc w:val="center"/>
                              <w:rPr>
                                <w:rFonts w:cs="Arial"/>
                                <w:b/>
                                <w:sz w:val="18"/>
                                <w:szCs w:val="18"/>
                                <w:lang w:val="en-GB"/>
                              </w:rPr>
                            </w:pPr>
                            <w:r>
                              <w:rPr>
                                <w:rFonts w:cs="Arial"/>
                                <w:b/>
                                <w:sz w:val="18"/>
                                <w:szCs w:val="18"/>
                                <w:lang w:val="en-GB"/>
                              </w:rPr>
                              <w:t>QUALITY ASSURANCE OFFICE</w:t>
                            </w:r>
                          </w:p>
                          <w:p w:rsidR="007612AF" w:rsidRPr="009D121D" w:rsidRDefault="007612AF" w:rsidP="00EA7DD4">
                            <w:pPr>
                              <w:jc w:val="center"/>
                              <w:rPr>
                                <w:rFonts w:cs="Arial"/>
                                <w:b/>
                                <w:sz w:val="18"/>
                                <w:szCs w:val="18"/>
                                <w:lang w:val="en-GB"/>
                              </w:rPr>
                            </w:pPr>
                            <w:r w:rsidRPr="009D121D">
                              <w:rPr>
                                <w:rFonts w:cs="Arial"/>
                                <w:b/>
                                <w:sz w:val="18"/>
                                <w:szCs w:val="18"/>
                                <w:lang w:val="en-GB"/>
                              </w:rPr>
                              <w:t>ACADEMIC QUALITY ASSURANCE COMMITTEE</w:t>
                            </w:r>
                            <w:r>
                              <w:rPr>
                                <w:rFonts w:cs="Arial"/>
                                <w:b/>
                                <w:sz w:val="18"/>
                                <w:szCs w:val="18"/>
                                <w:lang w:val="en-GB"/>
                              </w:rPr>
                              <w:t xml:space="preserve"> </w:t>
                            </w:r>
                            <w:r w:rsidRPr="009D121D">
                              <w:rPr>
                                <w:rFonts w:cs="Arial"/>
                                <w:b/>
                                <w:sz w:val="18"/>
                                <w:szCs w:val="18"/>
                                <w:lang w:val="en-GB"/>
                              </w:rPr>
                              <w:t>ACADEMIC COUNCIL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0" o:spid="_x0000_s1068" type="#_x0000_t202" style="position:absolute;margin-left:369pt;margin-top:63pt;width:135pt;height:6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" stroked="f">
                <v:textbox>
                  <w:txbxContent>
                    <w:p w:rsidR="007612AF" w:rsidRPr="009D121D" w:rsidRDefault="007612AF" w:rsidP="00EA7DD4">
                      <w:pPr>
                        <w:jc w:val="center"/>
                        <w:rPr>
                          <w:rFonts w:cs="Arial"/>
                          <w:b/>
                          <w:sz w:val="18"/>
                          <w:szCs w:val="18"/>
                          <w:lang w:val="en-GB"/>
                        </w:rPr>
                      </w:pPr>
                      <w:r>
                        <w:rPr>
                          <w:rFonts w:cs="Arial"/>
                          <w:b/>
                          <w:sz w:val="18"/>
                          <w:szCs w:val="18"/>
                          <w:lang w:val="en-GB"/>
                        </w:rPr>
                        <w:t>QUALITY ASSURANCE OFFICE</w:t>
                      </w:r>
                    </w:p>
                    <w:p w:rsidR="007612AF" w:rsidRPr="009D121D" w:rsidRDefault="007612AF" w:rsidP="00EA7DD4">
                      <w:pPr>
                        <w:jc w:val="center"/>
                        <w:rPr>
                          <w:rFonts w:cs="Arial"/>
                          <w:b/>
                          <w:sz w:val="18"/>
                          <w:szCs w:val="18"/>
                          <w:lang w:val="en-GB"/>
                        </w:rPr>
                      </w:pPr>
                      <w:r w:rsidRPr="009D121D">
                        <w:rPr>
                          <w:rFonts w:cs="Arial"/>
                          <w:b/>
                          <w:sz w:val="18"/>
                          <w:szCs w:val="18"/>
                          <w:lang w:val="en-GB"/>
                        </w:rPr>
                        <w:t>ACADEMIC QUALITY ASSURANCE COMMITTEE</w:t>
                      </w:r>
                      <w:r>
                        <w:rPr>
                          <w:rFonts w:cs="Arial"/>
                          <w:b/>
                          <w:sz w:val="18"/>
                          <w:szCs w:val="18"/>
                          <w:lang w:val="en-GB"/>
                        </w:rPr>
                        <w:t xml:space="preserve"> </w:t>
                      </w:r>
                      <w:r w:rsidRPr="009D121D">
                        <w:rPr>
                          <w:rFonts w:cs="Arial"/>
                          <w:b/>
                          <w:sz w:val="18"/>
                          <w:szCs w:val="18"/>
                          <w:lang w:val="en-GB"/>
                        </w:rPr>
                        <w:t>ACADEMIC COUNCIL</w:t>
                      </w:r>
                    </w:p>
                  </w:txbxContent>
                </v:textbox>
              </v:shape>
            </w:pict>
          </mc:Fallback>
        </mc:AlternateContent>
      </w:r>
      <w:r>
        <w:rPr>
          <w:rFonts w:cs="Arial"/>
          <w:noProof/>
          <w:lang w:val="en-GB" w:eastAsia="en-GB"/>
        </w:rPr>
        <mc:AlternateContent>
          <mc:Choice Requires="wps">
            <w:drawing>
              <wp:anchor distT="0" distB="0" distL="114300" distR="114300" simplePos="0" relativeHeight="251664384" behindDoc="0" locked="0" layoutInCell="1" allowOverlap="1">
                <wp:simplePos x="0" y="0"/>
                <wp:positionH relativeFrom="column">
                  <wp:posOffset>-114300</wp:posOffset>
                </wp:positionH>
                <wp:positionV relativeFrom="paragraph">
                  <wp:posOffset>914400</wp:posOffset>
                </wp:positionV>
                <wp:extent cx="1714500" cy="228600"/>
                <wp:effectExtent l="0" t="0" r="0" b="0"/>
                <wp:wrapNone/>
                <wp:docPr id="29"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9D121D" w:rsidRDefault="007612AF" w:rsidP="00EA7DD4">
                            <w:pPr>
                              <w:jc w:val="center"/>
                              <w:rPr>
                                <w:rFonts w:cs="Arial"/>
                                <w:b/>
                                <w:sz w:val="18"/>
                                <w:szCs w:val="18"/>
                                <w:lang w:val="en-GB"/>
                              </w:rPr>
                            </w:pPr>
                            <w:r w:rsidRPr="009D121D">
                              <w:rPr>
                                <w:rFonts w:cs="Arial"/>
                                <w:b/>
                                <w:sz w:val="18"/>
                                <w:szCs w:val="18"/>
                                <w:lang w:val="en-GB"/>
                              </w:rPr>
                              <w:t>PROGRAMME COMMITTEE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7" o:spid="_x0000_s1069" type="#_x0000_t202" style="position:absolute;margin-left:-9pt;margin-top:1in;width:13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" stroked="f">
                <v:textbox>
                  <w:txbxContent>
                    <w:p w:rsidR="007612AF" w:rsidRPr="009D121D" w:rsidRDefault="007612AF" w:rsidP="00EA7DD4">
                      <w:pPr>
                        <w:jc w:val="center"/>
                        <w:rPr>
                          <w:rFonts w:cs="Arial"/>
                          <w:b/>
                          <w:sz w:val="18"/>
                          <w:szCs w:val="18"/>
                          <w:lang w:val="en-GB"/>
                        </w:rPr>
                      </w:pPr>
                      <w:r w:rsidRPr="009D121D">
                        <w:rPr>
                          <w:rFonts w:cs="Arial"/>
                          <w:b/>
                          <w:sz w:val="18"/>
                          <w:szCs w:val="18"/>
                          <w:lang w:val="en-GB"/>
                        </w:rPr>
                        <w:t>PROGRAMME COMMITTEE</w:t>
                      </w:r>
                    </w:p>
                  </w:txbxContent>
                </v:textbox>
              </v:shape>
            </w:pict>
          </mc:Fallback>
        </mc:AlternateContent>
      </w:r>
      <w:r>
        <w:rPr>
          <w:rFonts w:cs="Arial"/>
          <w:noProof/>
          <w:lang w:val="en-GB" w:eastAsia="en-GB"/>
        </w:rPr>
        <mc:AlternateContent>
          <mc:Choice Requires="wpc">
            <w:drawing>
              <wp:inline distT="0" distB="0" distL="0" distR="0">
                <wp:extent cx="5486400" cy="3201035"/>
                <wp:effectExtent l="0" t="0" r="0" b="0"/>
                <wp:docPr id="166" name="Canvas 16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 name="Line 168"/>
                        <wps:cNvCnPr/>
                        <wps:spPr bwMode="auto">
                          <a:xfrm flipH="1">
                            <a:off x="2971800" y="2752090"/>
                            <a:ext cx="3429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169"/>
                        <wps:cNvCnPr/>
                        <wps:spPr bwMode="auto">
                          <a:xfrm flipV="1">
                            <a:off x="1181100" y="2000885"/>
                            <a:ext cx="3505200" cy="26606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170"/>
                        <wps:cNvCnPr/>
                        <wps:spPr bwMode="auto">
                          <a:xfrm>
                            <a:off x="1371600" y="2562225"/>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71"/>
                        <wps:cNvCnPr/>
                        <wps:spPr bwMode="auto">
                          <a:xfrm flipV="1">
                            <a:off x="4600575" y="2952750"/>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72"/>
                        <wps:cNvCnPr/>
                        <wps:spPr bwMode="auto">
                          <a:xfrm>
                            <a:off x="3495040" y="2953385"/>
                            <a:ext cx="800100" cy="635"/>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wps:wsp>
                        <wps:cNvPr id="25" name="Text Box 173"/>
                        <wps:cNvSpPr txBox="1">
                          <a:spLocks noChangeArrowheads="1"/>
                        </wps:cNvSpPr>
                        <wps:spPr bwMode="auto">
                          <a:xfrm>
                            <a:off x="3314700" y="2562225"/>
                            <a:ext cx="1257300" cy="571500"/>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proofErr w:type="spellStart"/>
                              <w:r w:rsidRPr="009D121D">
                                <w:rPr>
                                  <w:rFonts w:cs="Arial"/>
                                  <w:b/>
                                  <w:sz w:val="16"/>
                                  <w:szCs w:val="16"/>
                                  <w:lang w:val="en-GB"/>
                                </w:rPr>
                                <w:t>Gives</w:t>
                              </w:r>
                              <w:proofErr w:type="spellEnd"/>
                              <w:r w:rsidRPr="009D121D">
                                <w:rPr>
                                  <w:rFonts w:cs="Arial"/>
                                  <w:b/>
                                  <w:sz w:val="16"/>
                                  <w:szCs w:val="16"/>
                                  <w:lang w:val="en-GB"/>
                                </w:rPr>
                                <w:t xml:space="preserve"> preliminary approval to proposal/refers back to </w:t>
                              </w:r>
                              <w:r>
                                <w:rPr>
                                  <w:rFonts w:cs="Arial"/>
                                  <w:b/>
                                  <w:sz w:val="16"/>
                                  <w:szCs w:val="16"/>
                                  <w:lang w:val="en-GB"/>
                                </w:rPr>
                                <w:t>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wps:wsp>
                        <wps:cNvPr id="26" name="Text Box 174"/>
                        <wps:cNvSpPr txBox="1">
                          <a:spLocks noChangeArrowheads="1"/>
                        </wps:cNvSpPr>
                        <wps:spPr bwMode="auto">
                          <a:xfrm>
                            <a:off x="1600200" y="2351405"/>
                            <a:ext cx="1371600" cy="782320"/>
                          </a:xfrm>
                          <a:prstGeom prst="rect">
                            <a:avLst/>
                          </a:prstGeom>
                          <a:solidFill>
                            <a:srgbClr val="FFFF99"/>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 xml:space="preserve">Considers proposal and forwards to </w:t>
                              </w:r>
                              <w:r>
                                <w:rPr>
                                  <w:rFonts w:cs="Arial"/>
                                  <w:b/>
                                  <w:sz w:val="16"/>
                                  <w:szCs w:val="16"/>
                                  <w:lang w:val="en-GB"/>
                                </w:rPr>
                                <w:t>Senior Leadership Team</w:t>
                              </w:r>
                              <w:r w:rsidRPr="009D121D">
                                <w:rPr>
                                  <w:rFonts w:cs="Arial"/>
                                  <w:b/>
                                  <w:sz w:val="16"/>
                                  <w:szCs w:val="16"/>
                                  <w:lang w:val="en-GB"/>
                                </w:rPr>
                                <w:t>/refers back to Programme Committee</w:t>
                              </w:r>
                            </w:p>
                          </w:txbxContent>
                        </wps:txbx>
                        <wps:bodyPr rot="0" vert="horz" wrap="square" lIns="91440" tIns="45720" rIns="91440" bIns="45720" anchor="t" anchorCtr="0" upright="1">
                          <a:noAutofit/>
                        </wps:bodyPr>
                      </wps:wsp>
                      <wps:wsp>
                        <wps:cNvPr id="27" name="Line 175"/>
                        <wps:cNvCnPr/>
                        <wps:spPr bwMode="auto">
                          <a:xfrm flipH="1">
                            <a:off x="3895725" y="2000885"/>
                            <a:ext cx="909955" cy="51371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8"/>
                        <wps:cNvSpPr txBox="1">
                          <a:spLocks noChangeArrowheads="1"/>
                        </wps:cNvSpPr>
                        <wps:spPr bwMode="auto">
                          <a:xfrm>
                            <a:off x="1714500" y="863600"/>
                            <a:ext cx="12573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12AF" w:rsidRPr="009D121D" w:rsidRDefault="007612AF" w:rsidP="00EA7DD4">
                              <w:pPr>
                                <w:jc w:val="center"/>
                                <w:rPr>
                                  <w:rFonts w:cs="Arial"/>
                                  <w:b/>
                                  <w:sz w:val="18"/>
                                  <w:szCs w:val="18"/>
                                  <w:lang w:val="en-GB"/>
                                </w:rPr>
                              </w:pPr>
                              <w:r>
                                <w:rPr>
                                  <w:rFonts w:cs="Arial"/>
                                  <w:b/>
                                  <w:sz w:val="18"/>
                                  <w:szCs w:val="18"/>
                                  <w:lang w:val="en-GB"/>
                                </w:rPr>
                                <w:t>COLLEGE</w:t>
                              </w:r>
                              <w:r w:rsidRPr="009D121D">
                                <w:rPr>
                                  <w:rFonts w:cs="Arial"/>
                                  <w:b/>
                                  <w:sz w:val="18"/>
                                  <w:szCs w:val="18"/>
                                  <w:lang w:val="en-GB"/>
                                </w:rPr>
                                <w:t xml:space="preserve"> BOARD</w:t>
                              </w:r>
                            </w:p>
                          </w:txbxContent>
                        </wps:txbx>
                        <wps:bodyPr rot="0" vert="horz" wrap="square" lIns="91440" tIns="45720" rIns="91440" bIns="45720" anchor="t" anchorCtr="0" upright="1">
                          <a:noAutofit/>
                        </wps:bodyPr>
                      </wps:wsp>
                    </wpc:wpc>
                  </a:graphicData>
                </a:graphic>
              </wp:inline>
            </w:drawing>
          </mc:Choice>
          <mc:Fallback>
            <w:pict>
              <v:group id="Canvas 166" o:spid="_x0000_s1070" editas="canvas" style="width:6in;height:252.05pt;mso-position-horizontal-relative:char;mso-position-vertical-relative:line" coordsize="54864,3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width:54864;height:32010;visibility:visible;mso-wrap-style:square">
                  <v:fill o:detectmouseclick="t"/>
                  <v:path o:connecttype="none"/>
                </v:shape>
                <v:line id="Line 168" o:spid="_x0000_s1072" style="position:absolute;flip:x;visibility:visible;mso-wrap-style:square" from="29718,27520" to="33147,27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qUSsAAAADbAAAADwAAAGRycy9kb3ducmV2LnhtbERPTYvCMBC9C/6HMIIX0bTCulJNRYSV&#10;shdRF7wOzdiUNpPSZLX+e3NY2OPjfW93g23Fg3pfO1aQLhIQxKXTNVcKfq5f8zUIH5A1to5JwYs8&#10;7PLxaIuZdk8+0+MSKhFD2GeowITQZVL60pBFv3AdceTurrcYIuwrqXt8xnDbymWSrKTFmmODwY4O&#10;hsrm8msVrNLTR1FcjT8eqAn19818zlKj1HQy7DcgAg3hX/znLrSCZVwfv8QfIPM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6lErAAAAA2wAAAA8AAAAAAAAAAAAAAAAA&#10;oQIAAGRycy9kb3ducmV2LnhtbFBLBQYAAAAABAAEAPkAAACOAwAAAAA=&#10;" strokeweight="2.25pt">
                  <v:stroke endarrow="block"/>
                </v:line>
                <v:line id="Line 169" o:spid="_x0000_s1073" style="position:absolute;flip:y;visibility:visible;mso-wrap-style:square" from="11811,20008" to="46863,2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x0cMAAADbAAAADwAAAGRycy9kb3ducmV2LnhtbESPT4vCMBTE74LfITzBi2hawT9UoyzC&#10;LmUvYl3Y66N5NsXmpTRZrd9+Iwgeh5n5DbPd97YRN+p87VhBOktAEJdO11wp+Dl/TtcgfEDW2Dgm&#10;BQ/ysN8NB1vMtLvziW5FqESEsM9QgQmhzaT0pSGLfuZa4uhdXGcxRNlVUnd4j3DbyHmSLKXFmuOC&#10;wZYOhspr8WcVLNPjIs/Pxn8d6Brq71+zmqRGqfGo/9iACNSHd/jVzrWCeQrPL/EH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2MdHDAAAA2wAAAA8AAAAAAAAAAAAA&#10;AAAAoQIAAGRycy9kb3ducmV2LnhtbFBLBQYAAAAABAAEAPkAAACRAwAAAAA=&#10;" strokeweight="2.25pt">
                  <v:stroke endarrow="block"/>
                </v:line>
                <v:line id="Line 170" o:spid="_x0000_s1074" style="position:absolute;visibility:visible;mso-wrap-style:square" from="13716,25622" to="16002,256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Kml8UAAADbAAAADwAAAGRycy9kb3ducmV2LnhtbESP3WrCQBSE7wt9h+UUvBHdJC0iqauI&#10;Ilihtv7g9SF7mgSzZ0N21cSn7xYKXg4z8w0zmbWmEldqXGlZQTyMQBBnVpecKzgeVoMxCOeRNVaW&#10;SUFHDmbT56cJptreeEfXvc9FgLBLUUHhfZ1K6bKCDLqhrYmD92Mbgz7IJpe6wVuAm0omUTSSBksO&#10;CwXWtCgoO+8vRsGG7svRR//rE998/H3qXvtxV26V6r2083cQnlr/CP+311pBksDfl/AD5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Kml8UAAADbAAAADwAAAAAAAAAA&#10;AAAAAAChAgAAZHJzL2Rvd25yZXYueG1sUEsFBgAAAAAEAAQA+QAAAJMDAAAAAA==&#10;" strokeweight="2.25pt">
                  <v:stroke endarrow="block"/>
                </v:line>
                <v:line id="Line 171" o:spid="_x0000_s1075" style="position:absolute;flip:y;visibility:visible;mso-wrap-style:square" from="46005,29527" to="48291,295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KPcQAAADbAAAADwAAAGRycy9kb3ducmV2LnhtbESPQWvCQBSE7wX/w/KEXorZxFKV1FVE&#10;aAm9FI3g9ZF9zQazb0N2TdJ/3y0Uehxm5htmu59sKwbqfeNYQZakIIgrpxuuFVzKt8UGhA/IGlvH&#10;pOCbPOx3s4ct5tqNfKLhHGoRIexzVGBC6HIpfWXIok9cRxy9L9dbDFH2tdQ9jhFuW7lM05W02HBc&#10;MNjR0VB1O9+tglX2+VIUpfHvR7qF5uNq1k+ZUepxPh1eQQSawn/4r11oBctn+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6Ao9xAAAANsAAAAPAAAAAAAAAAAA&#10;AAAAAKECAABkcnMvZG93bnJldi54bWxQSwUGAAAAAAQABAD5AAAAkgMAAAAA&#10;" strokeweight="2.25pt">
                  <v:stroke endarrow="block"/>
                </v:line>
                <v:line id="Line 172" o:spid="_x0000_s1076" style="position:absolute;visibility:visible;mso-wrap-style:square" from="34950,29533" to="42951,29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Py8MAAADbAAAADwAAAGRycy9kb3ducmV2LnhtbESPwWrDMBBE74X8g9hCbo1cp5TiRDFJ&#10;IeBDL3ZD6HGRNraJtTKSmrj9+qoQyHGYmTfMupzsIC7kQ+9YwfMiA0Gsnem5VXD43D+9gQgR2eDg&#10;mBT8UIByM3tYY2HclWu6NLEVCcKhQAVdjGMhZdAdWQwLNxIn7+S8xZikb6XxeE1wO8g8y16lxZ7T&#10;QocjvXekz823VdBU+uR+l/58/Np9aL1HX2PvlZo/TtsViEhTvIdv7cooyF/g/0v6AXL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fz8vDAAAA2wAAAA8AAAAAAAAAAAAA&#10;AAAAoQIAAGRycy9kb3ducmV2LnhtbFBLBQYAAAAABAAEAPkAAACRAwAAAAA=&#10;" strokeweight="3pt"/>
                <v:shape id="Text Box 173" o:spid="_x0000_s1077" type="#_x0000_t202" style="position:absolute;left:33147;top:25622;width:1257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wHesQA&#10;AADbAAAADwAAAGRycy9kb3ducmV2LnhtbESPS4vCQBCE74L/YWhhbzrRZUWio/gKuLAefIDXNtMm&#10;0UxPyIya/fc7C4LHoqq+oiazxpTiQbUrLCvo9yIQxKnVBWcKjoekOwLhPLLG0jIp+CUHs2m7NcFY&#10;2yfv6LH3mQgQdjEqyL2vYildmpNB17MVcfAutjbog6wzqWt8Brgp5SCKhtJgwWEhx4qWOaW3/d0o&#10;WK7ui63/3CSnn+vluzwn60yP1kp9dJr5GISnxr/Dr/ZGKxh8wf+X8APk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MB3rEAAAA2wAAAA8AAAAAAAAAAAAAAAAAmAIAAGRycy9k&#10;b3ducmV2LnhtbFBLBQYAAAAABAAEAPUAAACJAwAAAAA=&#10;" fillcolor="#9cf">
                  <v:textbox>
                    <w:txbxContent>
                      <w:p w:rsidR="007612AF" w:rsidRPr="009D121D" w:rsidRDefault="007612AF" w:rsidP="00EA7DD4">
                        <w:pPr>
                          <w:rPr>
                            <w:rFonts w:cs="Arial"/>
                            <w:b/>
                            <w:sz w:val="16"/>
                            <w:szCs w:val="16"/>
                            <w:lang w:val="en-GB"/>
                          </w:rPr>
                        </w:pPr>
                        <w:proofErr w:type="spellStart"/>
                        <w:r w:rsidRPr="009D121D">
                          <w:rPr>
                            <w:rFonts w:cs="Arial"/>
                            <w:b/>
                            <w:sz w:val="16"/>
                            <w:szCs w:val="16"/>
                            <w:lang w:val="en-GB"/>
                          </w:rPr>
                          <w:t>Gives</w:t>
                        </w:r>
                        <w:proofErr w:type="spellEnd"/>
                        <w:r w:rsidRPr="009D121D">
                          <w:rPr>
                            <w:rFonts w:cs="Arial"/>
                            <w:b/>
                            <w:sz w:val="16"/>
                            <w:szCs w:val="16"/>
                            <w:lang w:val="en-GB"/>
                          </w:rPr>
                          <w:t xml:space="preserve"> preliminary approval to proposal/refers back to </w:t>
                        </w:r>
                        <w:r>
                          <w:rPr>
                            <w:rFonts w:cs="Arial"/>
                            <w:b/>
                            <w:sz w:val="16"/>
                            <w:szCs w:val="16"/>
                            <w:lang w:val="en-GB"/>
                          </w:rPr>
                          <w:t>College</w:t>
                        </w:r>
                        <w:r w:rsidRPr="009D121D">
                          <w:rPr>
                            <w:rFonts w:cs="Arial"/>
                            <w:b/>
                            <w:sz w:val="16"/>
                            <w:szCs w:val="16"/>
                            <w:lang w:val="en-GB"/>
                          </w:rPr>
                          <w:t xml:space="preserve"> Board</w:t>
                        </w:r>
                      </w:p>
                    </w:txbxContent>
                  </v:textbox>
                </v:shape>
                <v:shape id="Text Box 174" o:spid="_x0000_s1078" type="#_x0000_t202" style="position:absolute;left:16002;top:23514;width:13716;height:7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zqfcIA&#10;AADbAAAADwAAAGRycy9kb3ducmV2LnhtbESPwWrDMBBE74H8g9hAb7GcHNzgWg6lEEjpxXHzAVtr&#10;bau1VsZSY/fvq0Chx2Fm3jDFcbGDuNHkjWMFuyQFQdw4bbhTcH0/bQ8gfEDWODgmBT/k4ViuVwXm&#10;2s18oVsdOhEh7HNU0Icw5lL6pieLPnEjcfRaN1kMUU6d1BPOEW4HuU/TTFo0HBd6HOmlp+ar/rYK&#10;sowPtqLPtnozrzUOzSPvzIdSD5vl+QlEoCX8h//aZ61gn8H9S/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nOp9wgAAANsAAAAPAAAAAAAAAAAAAAAAAJgCAABkcnMvZG93&#10;bnJldi54bWxQSwUGAAAAAAQABAD1AAAAhwMAAAAA&#10;" fillcolor="#ff9">
                  <v:textbox>
                    <w:txbxContent>
                      <w:p w:rsidR="007612AF" w:rsidRPr="009D121D" w:rsidRDefault="007612AF" w:rsidP="00EA7DD4">
                        <w:pPr>
                          <w:rPr>
                            <w:rFonts w:cs="Arial"/>
                            <w:b/>
                            <w:sz w:val="16"/>
                            <w:szCs w:val="16"/>
                            <w:lang w:val="en-GB"/>
                          </w:rPr>
                        </w:pPr>
                        <w:r w:rsidRPr="009D121D">
                          <w:rPr>
                            <w:rFonts w:cs="Arial"/>
                            <w:b/>
                            <w:sz w:val="16"/>
                            <w:szCs w:val="16"/>
                            <w:lang w:val="en-GB"/>
                          </w:rPr>
                          <w:t xml:space="preserve">Considers proposal and forwards to </w:t>
                        </w:r>
                        <w:r>
                          <w:rPr>
                            <w:rFonts w:cs="Arial"/>
                            <w:b/>
                            <w:sz w:val="16"/>
                            <w:szCs w:val="16"/>
                            <w:lang w:val="en-GB"/>
                          </w:rPr>
                          <w:t>Senior Leadership Team</w:t>
                        </w:r>
                        <w:r w:rsidRPr="009D121D">
                          <w:rPr>
                            <w:rFonts w:cs="Arial"/>
                            <w:b/>
                            <w:sz w:val="16"/>
                            <w:szCs w:val="16"/>
                            <w:lang w:val="en-GB"/>
                          </w:rPr>
                          <w:t>/refers back to Programme Committee</w:t>
                        </w:r>
                      </w:p>
                    </w:txbxContent>
                  </v:textbox>
                </v:shape>
                <v:line id="Line 175" o:spid="_x0000_s1079" style="position:absolute;flip:x;visibility:visible;mso-wrap-style:square" from="38957,20008" to="48056,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MMPsQAAADbAAAADwAAAGRycy9kb3ducmV2LnhtbESPwWrDMBBE74H8g9hALqGRbahd3Cih&#10;BFpMLyV2odfF2lom1spYauL8fVUo5DjMzBtmd5jtIC40+d6xgnSbgCBune65U/DZvD48gfABWePg&#10;mBTcyMNhv1zssNTuyie61KETEcK+RAUmhLGU0reGLPqtG4mj9+0miyHKqZN6wmuE20FmSZJLiz3H&#10;BYMjHQ215/rHKsjTj8eqaox/O9I59O9fptikRqn1an55BhFoDvfwf7vSCrIC/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0ww+xAAAANsAAAAPAAAAAAAAAAAA&#10;AAAAAKECAABkcnMvZG93bnJldi54bWxQSwUGAAAAAAQABAD5AAAAkgMAAAAA&#10;" strokeweight="2.25pt">
                  <v:stroke endarrow="block"/>
                </v:line>
                <v:shape id="Text Box 178" o:spid="_x0000_s1080" type="#_x0000_t202" style="position:absolute;left:17145;top:8636;width:12573;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7612AF" w:rsidRPr="009D121D" w:rsidRDefault="007612AF" w:rsidP="00EA7DD4">
                        <w:pPr>
                          <w:jc w:val="center"/>
                          <w:rPr>
                            <w:rFonts w:cs="Arial"/>
                            <w:b/>
                            <w:sz w:val="18"/>
                            <w:szCs w:val="18"/>
                            <w:lang w:val="en-GB"/>
                          </w:rPr>
                        </w:pPr>
                        <w:r>
                          <w:rPr>
                            <w:rFonts w:cs="Arial"/>
                            <w:b/>
                            <w:sz w:val="18"/>
                            <w:szCs w:val="18"/>
                            <w:lang w:val="en-GB"/>
                          </w:rPr>
                          <w:t>COLLEGE</w:t>
                        </w:r>
                        <w:r w:rsidRPr="009D121D">
                          <w:rPr>
                            <w:rFonts w:cs="Arial"/>
                            <w:b/>
                            <w:sz w:val="18"/>
                            <w:szCs w:val="18"/>
                            <w:lang w:val="en-GB"/>
                          </w:rPr>
                          <w:t xml:space="preserve"> BOARD</w:t>
                        </w:r>
                      </w:p>
                    </w:txbxContent>
                  </v:textbox>
                </v:shape>
                <w10:anchorlock/>
              </v:group>
            </w:pict>
          </mc:Fallback>
        </mc:AlternateContent>
      </w:r>
      <w:r>
        <w:rPr>
          <w:rFonts w:cs="Arial"/>
          <w:noProof/>
          <w:color w:val="000000"/>
          <w:lang w:val="en-GB" w:eastAsia="en-GB"/>
        </w:rPr>
        <mc:AlternateContent>
          <mc:Choice Requires="wpc">
            <w:drawing>
              <wp:inline distT="0" distB="0" distL="0" distR="0">
                <wp:extent cx="6315075" cy="3374390"/>
                <wp:effectExtent l="9525" t="0" r="9525" b="0"/>
                <wp:docPr id="147" name="Canvas 14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149"/>
                        <wps:cNvCnPr/>
                        <wps:spPr bwMode="auto">
                          <a:xfrm>
                            <a:off x="942975" y="2019935"/>
                            <a:ext cx="635" cy="22796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 name="Line 150"/>
                        <wps:cNvCnPr/>
                        <wps:spPr bwMode="auto">
                          <a:xfrm>
                            <a:off x="943610" y="2226945"/>
                            <a:ext cx="145669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151"/>
                        <wps:cNvCnPr/>
                        <wps:spPr bwMode="auto">
                          <a:xfrm flipH="1">
                            <a:off x="1295400" y="1540510"/>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52"/>
                        <wps:cNvCnPr/>
                        <wps:spPr bwMode="auto">
                          <a:xfrm flipH="1">
                            <a:off x="3000375" y="1463675"/>
                            <a:ext cx="18288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53"/>
                        <wps:cNvCnPr/>
                        <wps:spPr bwMode="auto">
                          <a:xfrm>
                            <a:off x="3800475" y="2390775"/>
                            <a:ext cx="88074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54"/>
                        <wps:cNvCnPr/>
                        <wps:spPr bwMode="auto">
                          <a:xfrm flipH="1">
                            <a:off x="1600200" y="2943225"/>
                            <a:ext cx="402907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55"/>
                        <wps:cNvSpPr txBox="1">
                          <a:spLocks noChangeArrowheads="1"/>
                        </wps:cNvSpPr>
                        <wps:spPr bwMode="auto">
                          <a:xfrm>
                            <a:off x="2428875" y="1943100"/>
                            <a:ext cx="1371600" cy="782955"/>
                          </a:xfrm>
                          <a:prstGeom prst="rect">
                            <a:avLst/>
                          </a:prstGeom>
                          <a:solidFill>
                            <a:srgbClr val="FFFF99"/>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 xml:space="preserve">Considers response and revised documentation and forwards to the </w:t>
                              </w:r>
                              <w:r>
                                <w:rPr>
                                  <w:rFonts w:cs="Arial"/>
                                  <w:b/>
                                  <w:sz w:val="16"/>
                                  <w:szCs w:val="16"/>
                                  <w:lang w:val="en-GB"/>
                                </w:rPr>
                                <w:t>Quality Assurance Officer</w:t>
                              </w:r>
                            </w:p>
                          </w:txbxContent>
                        </wps:txbx>
                        <wps:bodyPr rot="0" vert="horz" wrap="square" lIns="91440" tIns="45720" rIns="91440" bIns="45720" anchor="t" anchorCtr="0" upright="1">
                          <a:noAutofit/>
                        </wps:bodyPr>
                      </wps:wsp>
                      <wps:wsp>
                        <wps:cNvPr id="10" name="Text Box 156"/>
                        <wps:cNvSpPr txBox="1">
                          <a:spLocks noChangeArrowheads="1"/>
                        </wps:cNvSpPr>
                        <wps:spPr bwMode="auto">
                          <a:xfrm>
                            <a:off x="0" y="1260475"/>
                            <a:ext cx="1238250" cy="759460"/>
                          </a:xfrm>
                          <a:prstGeom prst="rect">
                            <a:avLst/>
                          </a:prstGeom>
                          <a:solidFill>
                            <a:srgbClr val="CCFFCC"/>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Considers report, prepares response and revises documentation accordingly</w:t>
                              </w:r>
                            </w:p>
                          </w:txbxContent>
                        </wps:txbx>
                        <wps:bodyPr rot="0" vert="horz" wrap="square" lIns="91440" tIns="45720" rIns="91440" bIns="45720" anchor="t" anchorCtr="0" upright="1">
                          <a:noAutofit/>
                        </wps:bodyPr>
                      </wps:wsp>
                      <wps:wsp>
                        <wps:cNvPr id="11" name="Text Box 157"/>
                        <wps:cNvSpPr txBox="1">
                          <a:spLocks noChangeArrowheads="1"/>
                        </wps:cNvSpPr>
                        <wps:spPr bwMode="auto">
                          <a:xfrm>
                            <a:off x="1600200" y="1334135"/>
                            <a:ext cx="1371600" cy="457200"/>
                          </a:xfrm>
                          <a:prstGeom prst="rect">
                            <a:avLst/>
                          </a:prstGeom>
                          <a:solidFill>
                            <a:srgbClr val="FFFF99"/>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Director forwards report to Programme Committee</w:t>
                              </w:r>
                            </w:p>
                          </w:txbxContent>
                        </wps:txbx>
                        <wps:bodyPr rot="0" vert="horz" wrap="square" lIns="91440" tIns="45720" rIns="91440" bIns="45720" anchor="t" anchorCtr="0" upright="1">
                          <a:noAutofit/>
                        </wps:bodyPr>
                      </wps:wsp>
                      <wps:wsp>
                        <wps:cNvPr id="12" name="Text Box 158"/>
                        <wps:cNvSpPr txBox="1">
                          <a:spLocks noChangeArrowheads="1"/>
                        </wps:cNvSpPr>
                        <wps:spPr bwMode="auto">
                          <a:xfrm>
                            <a:off x="4681220" y="1334135"/>
                            <a:ext cx="1633855" cy="608965"/>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 xml:space="preserve">Panel visits Programme Committee and produces report and forwards to </w:t>
                              </w:r>
                              <w:r>
                                <w:rPr>
                                  <w:rFonts w:cs="Arial"/>
                                  <w:b/>
                                  <w:sz w:val="16"/>
                                  <w:szCs w:val="16"/>
                                  <w:lang w:val="en-GB"/>
                                </w:rPr>
                                <w:t>College</w:t>
                              </w:r>
                              <w:r w:rsidRPr="009D121D">
                                <w:rPr>
                                  <w:rFonts w:cs="Arial"/>
                                  <w:b/>
                                  <w:sz w:val="16"/>
                                  <w:szCs w:val="16"/>
                                  <w:lang w:val="en-GB"/>
                                </w:rPr>
                                <w:t xml:space="preserve"> Board</w:t>
                              </w:r>
                            </w:p>
                          </w:txbxContent>
                        </wps:txbx>
                        <wps:bodyPr rot="0" vert="horz" wrap="square" lIns="91440" tIns="45720" rIns="91440" bIns="45720" anchor="t" anchorCtr="0" upright="1">
                          <a:noAutofit/>
                        </wps:bodyPr>
                      </wps:wsp>
                      <wps:wsp>
                        <wps:cNvPr id="13" name="Text Box 159"/>
                        <wps:cNvSpPr txBox="1">
                          <a:spLocks noChangeArrowheads="1"/>
                        </wps:cNvSpPr>
                        <wps:spPr bwMode="auto">
                          <a:xfrm>
                            <a:off x="4681220" y="407035"/>
                            <a:ext cx="1633855" cy="759460"/>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Receives docu</w:t>
                              </w:r>
                              <w:r>
                                <w:rPr>
                                  <w:rFonts w:cs="Arial"/>
                                  <w:b/>
                                  <w:sz w:val="16"/>
                                  <w:szCs w:val="16"/>
                                  <w:lang w:val="en-GB"/>
                                </w:rPr>
                                <w:t>mentation and College</w:t>
                              </w:r>
                              <w:r w:rsidRPr="009D121D">
                                <w:rPr>
                                  <w:rFonts w:cs="Arial"/>
                                  <w:b/>
                                  <w:sz w:val="16"/>
                                  <w:szCs w:val="16"/>
                                  <w:lang w:val="en-GB"/>
                                </w:rPr>
                                <w:t xml:space="preserve"> Board endorsement, Approves external Panel members and establishes Validation Panel</w:t>
                              </w:r>
                            </w:p>
                          </w:txbxContent>
                        </wps:txbx>
                        <wps:bodyPr rot="0" vert="horz" wrap="square" lIns="91440" tIns="45720" rIns="91440" bIns="45720" anchor="t" anchorCtr="0" upright="1">
                          <a:noAutofit/>
                        </wps:bodyPr>
                      </wps:wsp>
                      <wps:wsp>
                        <wps:cNvPr id="14" name="Text Box 160"/>
                        <wps:cNvSpPr txBox="1">
                          <a:spLocks noChangeArrowheads="1"/>
                        </wps:cNvSpPr>
                        <wps:spPr bwMode="auto">
                          <a:xfrm>
                            <a:off x="1524000" y="407035"/>
                            <a:ext cx="1476375" cy="800100"/>
                          </a:xfrm>
                          <a:prstGeom prst="rect">
                            <a:avLst/>
                          </a:prstGeom>
                          <a:solidFill>
                            <a:srgbClr val="FFFF99"/>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Considers draft documentation, endorses and forwards to Academic Quality Assurance Committee with Q2 forms</w:t>
                              </w:r>
                            </w:p>
                          </w:txbxContent>
                        </wps:txbx>
                        <wps:bodyPr rot="0" vert="horz" wrap="square" lIns="91440" tIns="45720" rIns="91440" bIns="45720" anchor="t" anchorCtr="0" upright="1">
                          <a:noAutofit/>
                        </wps:bodyPr>
                      </wps:wsp>
                      <wps:wsp>
                        <wps:cNvPr id="15" name="Line 161"/>
                        <wps:cNvCnPr/>
                        <wps:spPr bwMode="auto">
                          <a:xfrm>
                            <a:off x="3000375" y="597535"/>
                            <a:ext cx="18288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162"/>
                        <wps:cNvSpPr txBox="1">
                          <a:spLocks noChangeArrowheads="1"/>
                        </wps:cNvSpPr>
                        <wps:spPr bwMode="auto">
                          <a:xfrm>
                            <a:off x="0" y="407035"/>
                            <a:ext cx="1123950" cy="571500"/>
                          </a:xfrm>
                          <a:prstGeom prst="rect">
                            <a:avLst/>
                          </a:prstGeom>
                          <a:solidFill>
                            <a:srgbClr val="CCFFCC"/>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 xml:space="preserve">Programme documentation prepared – </w:t>
                              </w:r>
                            </w:p>
                          </w:txbxContent>
                        </wps:txbx>
                        <wps:bodyPr rot="0" vert="horz" wrap="square" lIns="91440" tIns="45720" rIns="91440" bIns="45720" anchor="t" anchorCtr="0" upright="1">
                          <a:noAutofit/>
                        </wps:bodyPr>
                      </wps:wsp>
                      <wps:wsp>
                        <wps:cNvPr id="17" name="Line 163"/>
                        <wps:cNvCnPr/>
                        <wps:spPr bwMode="auto">
                          <a:xfrm>
                            <a:off x="1238250" y="758825"/>
                            <a:ext cx="22860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64"/>
                        <wps:cNvSpPr txBox="1">
                          <a:spLocks noChangeArrowheads="1"/>
                        </wps:cNvSpPr>
                        <wps:spPr bwMode="auto">
                          <a:xfrm>
                            <a:off x="4681220" y="2108200"/>
                            <a:ext cx="1633855" cy="685165"/>
                          </a:xfrm>
                          <a:prstGeom prst="rect">
                            <a:avLst/>
                          </a:prstGeom>
                          <a:solidFill>
                            <a:srgbClr val="99CCFF"/>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Response and revised documentation circulates to Panel members to seek confirmation of approval</w:t>
                              </w:r>
                            </w:p>
                          </w:txbxContent>
                        </wps:txbx>
                        <wps:bodyPr rot="0" vert="horz" wrap="square" lIns="91440" tIns="45720" rIns="91440" bIns="45720" anchor="t" anchorCtr="0" upright="1">
                          <a:noAutofit/>
                        </wps:bodyPr>
                      </wps:wsp>
                      <wps:wsp>
                        <wps:cNvPr id="19" name="Text Box 165"/>
                        <wps:cNvSpPr txBox="1">
                          <a:spLocks noChangeArrowheads="1"/>
                        </wps:cNvSpPr>
                        <wps:spPr bwMode="auto">
                          <a:xfrm>
                            <a:off x="0" y="2484120"/>
                            <a:ext cx="1514475" cy="830580"/>
                          </a:xfrm>
                          <a:prstGeom prst="rect">
                            <a:avLst/>
                          </a:prstGeom>
                          <a:solidFill>
                            <a:srgbClr val="CCFFCC"/>
                          </a:solidFill>
                          <a:ln w="9525">
                            <a:solidFill>
                              <a:srgbClr val="000000"/>
                            </a:solidFill>
                            <a:miter lim="800000"/>
                            <a:headEnd/>
                            <a:tailEnd/>
                          </a:ln>
                        </wps:spPr>
                        <wps:txbx>
                          <w:txbxContent>
                            <w:p w:rsidR="007612AF" w:rsidRPr="009D121D" w:rsidRDefault="007612AF" w:rsidP="00EA7DD4">
                              <w:pPr>
                                <w:rPr>
                                  <w:rFonts w:cs="Arial"/>
                                  <w:b/>
                                  <w:sz w:val="16"/>
                                  <w:szCs w:val="16"/>
                                  <w:lang w:val="en-GB"/>
                                </w:rPr>
                              </w:pPr>
                              <w:r w:rsidRPr="009D121D">
                                <w:rPr>
                                  <w:rFonts w:cs="Arial"/>
                                  <w:b/>
                                  <w:sz w:val="16"/>
                                  <w:szCs w:val="16"/>
                                  <w:lang w:val="en-GB"/>
                                </w:rPr>
                                <w:t>Lodges final Programme Doc</w:t>
                              </w:r>
                              <w:r>
                                <w:rPr>
                                  <w:rFonts w:cs="Arial"/>
                                  <w:b/>
                                  <w:sz w:val="16"/>
                                  <w:szCs w:val="16"/>
                                  <w:lang w:val="en-GB"/>
                                </w:rPr>
                                <w:t>umentation in School and College</w:t>
                              </w:r>
                              <w:r w:rsidRPr="009D121D">
                                <w:rPr>
                                  <w:rFonts w:cs="Arial"/>
                                  <w:b/>
                                  <w:sz w:val="16"/>
                                  <w:szCs w:val="16"/>
                                  <w:lang w:val="en-GB"/>
                                </w:rPr>
                                <w:t xml:space="preserve"> Office, Library and </w:t>
                              </w:r>
                              <w:r>
                                <w:rPr>
                                  <w:rFonts w:cs="Arial"/>
                                  <w:b/>
                                  <w:sz w:val="16"/>
                                  <w:szCs w:val="16"/>
                                  <w:lang w:val="en-GB"/>
                                </w:rPr>
                                <w:t>Quality Assurance Office</w:t>
                              </w:r>
                            </w:p>
                          </w:txbxContent>
                        </wps:txbx>
                        <wps:bodyPr rot="0" vert="horz" wrap="square" lIns="91440" tIns="45720" rIns="91440" bIns="45720" anchor="t" anchorCtr="0" upright="1">
                          <a:noAutofit/>
                        </wps:bodyPr>
                      </wps:wsp>
                    </wpc:wpc>
                  </a:graphicData>
                </a:graphic>
              </wp:inline>
            </w:drawing>
          </mc:Choice>
          <mc:Fallback>
            <w:pict>
              <v:group id="Canvas 147" o:spid="_x0000_s1081" editas="canvas" style="width:497.25pt;height:265.7pt;mso-position-horizontal-relative:char;mso-position-vertical-relative:line" coordsize="63150,33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">
                <v:shape id="_x0000_s1082" type="#_x0000_t75" style="position:absolute;width:63150;height:33743;visibility:visible;mso-wrap-style:square">
                  <v:fill o:detectmouseclick="t"/>
                  <v:path o:connecttype="none"/>
                </v:shape>
                <v:line id="Line 149" o:spid="_x0000_s1083" style="position:absolute;visibility:visible;mso-wrap-style:square" from="9429,20199" to="9436,22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Z3sAAAADaAAAADwAAAGRycy9kb3ducmV2LnhtbESPQYvCMBSE74L/ITzBm6aKiHSNsghC&#10;D3qwil4fzdumbPNSm6j13xtB8DjMzDfMct3ZWtyp9ZVjBZNxAoK4cLriUsHpuB0tQPiArLF2TAqe&#10;5GG96veWmGr34APd81CKCGGfogITQpNK6QtDFv3YNcTR+3OtxRBlW0rd4iPCbS2nSTKXFiuOCwYb&#10;2hgq/vObVTDbZ0Zfup3fHZLsTNV1trnmTqnhoPv9ARGoC9/wp51pBVN4X4k3QK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Mymd7AAAAA2gAAAA8AAAAAAAAAAAAAAAAA&#10;oQIAAGRycy9kb3ducmV2LnhtbFBLBQYAAAAABAAEAPkAAACOAwAAAAA=&#10;" strokeweight="2.25pt"/>
                <v:line id="Line 150" o:spid="_x0000_s1084" style="position:absolute;visibility:visible;mso-wrap-style:square" from="9436,22269" to="24003,22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jG8MUAAADaAAAADwAAAGRycy9kb3ducmV2LnhtbESPQWvCQBSE74L/YXmCF6mbtCIlZiNF&#10;KbQFbWtLz4/sMwnNvg3ZVRN/vSsIHoeZ+YZJl52pxZFaV1lWEE8jEMS51RUXCn5/Xh+eQTiPrLG2&#10;TAp6crDMhoMUE21P/E3HnS9EgLBLUEHpfZNI6fKSDLqpbYiDt7etQR9kW0jd4inATS0fo2guDVYc&#10;FkpsaFVS/r87GAUfdF7P3yefG5z5+Ouvf5rEfbVVajzqXhYgPHX+Hr6137SCGVyvhBsgs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jG8MUAAADaAAAADwAAAAAAAAAA&#10;AAAAAAChAgAAZHJzL2Rvd25yZXYueG1sUEsFBgAAAAAEAAQA+QAAAJMDAAAAAA==&#10;" strokeweight="2.25pt">
                  <v:stroke endarrow="block"/>
                </v:line>
                <v:line id="Line 151" o:spid="_x0000_s1085" style="position:absolute;flip:x;visibility:visible;mso-wrap-style:square" from="12954,15405" to="15240,154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JrDMIAAADaAAAADwAAAGRycy9kb3ducmV2LnhtbESPT4vCMBTE74LfITxhL6JpF/xDNcoi&#10;KMWLWBf2+mieTbF5KU1Wu99+Iwgeh5n5DbPe9rYRd+p87VhBOk1AEJdO11wp+L7sJ0sQPiBrbByT&#10;gj/ysN0MB2vMtHvwme5FqESEsM9QgQmhzaT0pSGLfupa4uhdXWcxRNlVUnf4iHDbyM8kmUuLNccF&#10;gy3tDJW34tcqmKenWZ5fjD/s6Bbq449ZjFOj1Meo/1qBCNSHd/jVzrWCGTyvxBsg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dJrDMIAAADaAAAADwAAAAAAAAAAAAAA&#10;AAChAgAAZHJzL2Rvd25yZXYueG1sUEsFBgAAAAAEAAQA+QAAAJADAAAAAA==&#10;" strokeweight="2.25pt">
                  <v:stroke endarrow="block"/>
                </v:line>
                <v:line id="Line 152" o:spid="_x0000_s1086" style="position:absolute;flip:x;visibility:visible;mso-wrap-style:square" from="30003,14636" to="48291,14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1e8EAAADaAAAADwAAAGRycy9kb3ducmV2LnhtbESPQYvCMBSE78L+h/AEL6JphdWlGmUR&#10;lOJlsQp7fTTPpti8lCZq/fdmYcHjMPPNMKtNbxtxp87XjhWk0wQEcel0zZWC82k3+QLhA7LGxjEp&#10;eJKHzfpjsMJMuwcf6V6ESsQS9hkqMCG0mZS+NGTRT11LHL2L6yyGKLtK6g4fsdw2cpYkc2mx5rhg&#10;sKWtofJa3KyCefrzmecn4/dbuob68GsW49QoNRr230sQgfrwDv/TuY4c/F2JN0Cu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APV7wQAAANoAAAAPAAAAAAAAAAAAAAAA&#10;AKECAABkcnMvZG93bnJldi54bWxQSwUGAAAAAAQABAD5AAAAjwMAAAAA&#10;" strokeweight="2.25pt">
                  <v:stroke endarrow="block"/>
                </v:line>
                <v:line id="Line 153" o:spid="_x0000_s1087" style="position:absolute;visibility:visible;mso-wrap-style:square" from="38004,23907" to="46812,23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pYh8UAAADaAAAADwAAAGRycy9kb3ducmV2LnhtbESP3WrCQBSE7wu+w3KE3ohu0oqW1FWk&#10;pdAK/qXi9SF7mgSzZ0N2q4lP3xWEXg4z8w0zW7SmEmdqXGlZQTyKQBBnVpecKzh8fwxfQDiPrLGy&#10;TAo6crCY9x5mmGh74T2dU5+LAGGXoILC+zqR0mUFGXQjWxMH78c2Bn2QTS51g5cAN5V8iqKJNFhy&#10;WCiwpreCslP6axSs6Po++Rps1zj28e7YPQ/irtwo9dhvl68gPLX+P3xvf2oFU7hdCTdA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KpYh8UAAADaAAAADwAAAAAAAAAA&#10;AAAAAAChAgAAZHJzL2Rvd25yZXYueG1sUEsFBgAAAAAEAAQA+QAAAJMDAAAAAA==&#10;" strokeweight="2.25pt">
                  <v:stroke endarrow="block"/>
                </v:line>
                <v:line id="Line 154" o:spid="_x0000_s1088" style="position:absolute;flip:x;visibility:visible;mso-wrap-style:square" from="16002,29432" to="56292,29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9PEksAAAADaAAAADwAAAGRycy9kb3ducmV2LnhtbERPz2vCMBS+C/sfwhvsIjPtYDqqUUTY&#10;KLuIreD10TybYvNSmtjW/94cBjt+fL83u8m2YqDeN44VpIsEBHHldMO1gnP5/f4Fwgdkja1jUvAg&#10;D7vty2yDmXYjn2goQi1iCPsMFZgQukxKXxmy6BeuI47c1fUWQ4R9LXWPYwy3rfxIkqW02HBsMNjR&#10;wVB1K+5WwTI9fuZ5afzPgW6h+b2Y1Tw1Sr29Tvs1iEBT+Bf/uXOtIG6NV+INkN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TxJLAAAAA2gAAAA8AAAAAAAAAAAAAAAAA&#10;oQIAAGRycy9kb3ducmV2LnhtbFBLBQYAAAAABAAEAPkAAACOAwAAAAA=&#10;" strokeweight="2.25pt">
                  <v:stroke endarrow="block"/>
                </v:line>
                <v:shape id="Text Box 155" o:spid="_x0000_s1089" type="#_x0000_t202" style="position:absolute;left:24288;top:19431;width:13716;height:7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JR8AA&#10;AADaAAAADwAAAGRycy9kb3ducmV2LnhtbESPQYvCMBSE74L/ITzBm6Z66GrXKCIIihet/oC3zbPN&#10;bvNSmqj1328EweMwM98wi1Vna3Gn1hvHCibjBARx4bThUsHlvB3NQPiArLF2TAqe5GG17PcWmGn3&#10;4BPd81CKCGGfoYIqhCaT0hcVWfRj1xBH7+paiyHKtpS6xUeE21pOkySVFg3HhQob2lRU/OU3qyBN&#10;eWaP9Hs9Hsw+x7r44on5UWo46NbfIAJ14RN+t3dawRxeV+INk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GpJR8AAAADaAAAADwAAAAAAAAAAAAAAAACYAgAAZHJzL2Rvd25y&#10;ZXYueG1sUEsFBgAAAAAEAAQA9QAAAIUDAAAAAA==&#10;" fillcolor="#ff9">
                  <v:textbox>
                    <w:txbxContent>
                      <w:p w:rsidR="007612AF" w:rsidRPr="009D121D" w:rsidRDefault="007612AF" w:rsidP="00EA7DD4">
                        <w:pPr>
                          <w:rPr>
                            <w:rFonts w:cs="Arial"/>
                            <w:b/>
                            <w:sz w:val="16"/>
                            <w:szCs w:val="16"/>
                            <w:lang w:val="en-GB"/>
                          </w:rPr>
                        </w:pPr>
                        <w:r w:rsidRPr="009D121D">
                          <w:rPr>
                            <w:rFonts w:cs="Arial"/>
                            <w:b/>
                            <w:sz w:val="16"/>
                            <w:szCs w:val="16"/>
                            <w:lang w:val="en-GB"/>
                          </w:rPr>
                          <w:t xml:space="preserve">Considers response and revised documentation and forwards to the </w:t>
                        </w:r>
                        <w:r>
                          <w:rPr>
                            <w:rFonts w:cs="Arial"/>
                            <w:b/>
                            <w:sz w:val="16"/>
                            <w:szCs w:val="16"/>
                            <w:lang w:val="en-GB"/>
                          </w:rPr>
                          <w:t>Quality Assurance Officer</w:t>
                        </w:r>
                      </w:p>
                    </w:txbxContent>
                  </v:textbox>
                </v:shape>
                <v:shape id="Text Box 156" o:spid="_x0000_s1090" type="#_x0000_t202" style="position:absolute;top:12604;width:12382;height:75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4yrsUA&#10;AADbAAAADwAAAGRycy9kb3ducmV2LnhtbESPQUvDQBCF70L/wzKFXsRurCAhdluKUih4UJsieBuy&#10;02xodjbsrk38985B8DbDe/PeN+vt5Ht1pZi6wAbulwUo4ibYjlsDp3p/V4JKGdliH5gM/FCC7WZ2&#10;s8bKhpE/6HrMrZIQThUacDkPldapceQxLcNALNo5RI9Z1thqG3GUcN/rVVE8ao8dS4PDgZ4dNZfj&#10;tzewdy+XMn29v9anh/ow3pa6+Ixvxizm0+4JVKYp/5v/rg9W8IVefpEB9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TjKuxQAAANsAAAAPAAAAAAAAAAAAAAAAAJgCAABkcnMv&#10;ZG93bnJldi54bWxQSwUGAAAAAAQABAD1AAAAigMAAAAA&#10;" fillcolor="#cfc">
                  <v:textbox>
                    <w:txbxContent>
                      <w:p w:rsidR="007612AF" w:rsidRPr="009D121D" w:rsidRDefault="007612AF" w:rsidP="00EA7DD4">
                        <w:pPr>
                          <w:rPr>
                            <w:rFonts w:cs="Arial"/>
                            <w:b/>
                            <w:sz w:val="16"/>
                            <w:szCs w:val="16"/>
                            <w:lang w:val="en-GB"/>
                          </w:rPr>
                        </w:pPr>
                        <w:r w:rsidRPr="009D121D">
                          <w:rPr>
                            <w:rFonts w:cs="Arial"/>
                            <w:b/>
                            <w:sz w:val="16"/>
                            <w:szCs w:val="16"/>
                            <w:lang w:val="en-GB"/>
                          </w:rPr>
                          <w:t>Considers report, prepares response and revises documentation accordingly</w:t>
                        </w:r>
                      </w:p>
                    </w:txbxContent>
                  </v:textbox>
                </v:shape>
                <v:shape id="Text Box 157" o:spid="_x0000_s1091" type="#_x0000_t202" style="position:absolute;left:16002;top:13341;width:13716;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m4tMAA&#10;AADbAAAADwAAAGRycy9kb3ducmV2LnhtbERPzWrCQBC+F3yHZQRvdRMPaUizShEExUsa+wDT7CTZ&#10;Njsbsqumb98tFLzNx/c75W62g7jR5I1jBek6AUHcOG24U/BxOTznIHxA1jg4JgU/5GG3XTyVWGh3&#10;53e61aETMYR9gQr6EMZCSt/0ZNGv3UgcudZNFkOEUyf1hPcYbge5SZJMWjQcG3ocad9T811frYIs&#10;49xW9NVWZ3OqcWheODWfSq2W89sriEBzeIj/3Ucd56fw90s8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m4tMAAAADbAAAADwAAAAAAAAAAAAAAAACYAgAAZHJzL2Rvd25y&#10;ZXYueG1sUEsFBgAAAAAEAAQA9QAAAIUDAAAAAA==&#10;" fillcolor="#ff9">
                  <v:textbox>
                    <w:txbxContent>
                      <w:p w:rsidR="007612AF" w:rsidRPr="009D121D" w:rsidRDefault="007612AF" w:rsidP="00EA7DD4">
                        <w:pPr>
                          <w:rPr>
                            <w:rFonts w:cs="Arial"/>
                            <w:b/>
                            <w:sz w:val="16"/>
                            <w:szCs w:val="16"/>
                            <w:lang w:val="en-GB"/>
                          </w:rPr>
                        </w:pPr>
                        <w:r w:rsidRPr="009D121D">
                          <w:rPr>
                            <w:rFonts w:cs="Arial"/>
                            <w:b/>
                            <w:sz w:val="16"/>
                            <w:szCs w:val="16"/>
                            <w:lang w:val="en-GB"/>
                          </w:rPr>
                          <w:t>Director forwards report to Programme Committee</w:t>
                        </w:r>
                      </w:p>
                    </w:txbxContent>
                  </v:textbox>
                </v:shape>
                <v:shape id="Text Box 158" o:spid="_x0000_s1092" type="#_x0000_t202" style="position:absolute;left:46812;top:13341;width:16338;height:60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lVs8EA&#10;AADbAAAADwAAAGRycy9kb3ducmV2LnhtbERPTYvCMBC9L+x/CCPsbU11YZFqFHUtuKAHq+B1bMa2&#10;2kxKE7X+eyMI3ubxPmc0aU0lrtS40rKCXjcCQZxZXXKuYLdNvgcgnEfWWFkmBXdyMBl/foww1vbG&#10;G7qmPhchhF2MCgrv61hKlxVk0HVtTRy4o20M+gCbXOoGbyHcVLIfRb/SYMmhocCa5gVl5/RiFMz/&#10;LrO1/1km+9Xp+F8dkkWuBwulvjrtdAjCU+vf4pd7qcP8Pjx/CQfI8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JVbPBAAAA2wAAAA8AAAAAAAAAAAAAAAAAmAIAAGRycy9kb3du&#10;cmV2LnhtbFBLBQYAAAAABAAEAPUAAACGAwAAAAA=&#10;" fillcolor="#9cf">
                  <v:textbox>
                    <w:txbxContent>
                      <w:p w:rsidR="007612AF" w:rsidRPr="009D121D" w:rsidRDefault="007612AF" w:rsidP="00EA7DD4">
                        <w:pPr>
                          <w:rPr>
                            <w:rFonts w:cs="Arial"/>
                            <w:b/>
                            <w:sz w:val="16"/>
                            <w:szCs w:val="16"/>
                            <w:lang w:val="en-GB"/>
                          </w:rPr>
                        </w:pPr>
                        <w:r w:rsidRPr="009D121D">
                          <w:rPr>
                            <w:rFonts w:cs="Arial"/>
                            <w:b/>
                            <w:sz w:val="16"/>
                            <w:szCs w:val="16"/>
                            <w:lang w:val="en-GB"/>
                          </w:rPr>
                          <w:t xml:space="preserve">Panel visits Programme Committee and produces report and forwards to </w:t>
                        </w:r>
                        <w:r>
                          <w:rPr>
                            <w:rFonts w:cs="Arial"/>
                            <w:b/>
                            <w:sz w:val="16"/>
                            <w:szCs w:val="16"/>
                            <w:lang w:val="en-GB"/>
                          </w:rPr>
                          <w:t>College</w:t>
                        </w:r>
                        <w:r w:rsidRPr="009D121D">
                          <w:rPr>
                            <w:rFonts w:cs="Arial"/>
                            <w:b/>
                            <w:sz w:val="16"/>
                            <w:szCs w:val="16"/>
                            <w:lang w:val="en-GB"/>
                          </w:rPr>
                          <w:t xml:space="preserve"> Board</w:t>
                        </w:r>
                      </w:p>
                    </w:txbxContent>
                  </v:textbox>
                </v:shape>
                <v:shape id="Text Box 159" o:spid="_x0000_s1093" type="#_x0000_t202" style="position:absolute;left:46812;top:4070;width:16338;height:7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wKMEA&#10;AADbAAAADwAAAGRycy9kb3ducmV2LnhtbERPS4vCMBC+C/6HMII3TVUQqUbxVVDYPfgAr2MzttVm&#10;Upqo3X+/WVjwNh/fc2aLxpTiRbUrLCsY9CMQxKnVBWcKzqekNwHhPLLG0jIp+CEHi3m7NcNY2zcf&#10;6HX0mQgh7GJUkHtfxVK6NCeDrm8r4sDdbG3QB1hnUtf4DuGmlMMoGkuDBYeGHCta55Q+jk+jYL15&#10;rr79aJdcvu63fXlNtpmebJXqdprlFISnxn/E/+6dDvNH8PdLOEDO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8CjBAAAA2wAAAA8AAAAAAAAAAAAAAAAAmAIAAGRycy9kb3du&#10;cmV2LnhtbFBLBQYAAAAABAAEAPUAAACGAwAAAAA=&#10;" fillcolor="#9cf">
                  <v:textbox>
                    <w:txbxContent>
                      <w:p w:rsidR="007612AF" w:rsidRPr="009D121D" w:rsidRDefault="007612AF" w:rsidP="00EA7DD4">
                        <w:pPr>
                          <w:rPr>
                            <w:rFonts w:cs="Arial"/>
                            <w:b/>
                            <w:sz w:val="16"/>
                            <w:szCs w:val="16"/>
                            <w:lang w:val="en-GB"/>
                          </w:rPr>
                        </w:pPr>
                        <w:r w:rsidRPr="009D121D">
                          <w:rPr>
                            <w:rFonts w:cs="Arial"/>
                            <w:b/>
                            <w:sz w:val="16"/>
                            <w:szCs w:val="16"/>
                            <w:lang w:val="en-GB"/>
                          </w:rPr>
                          <w:t>Receives docu</w:t>
                        </w:r>
                        <w:r>
                          <w:rPr>
                            <w:rFonts w:cs="Arial"/>
                            <w:b/>
                            <w:sz w:val="16"/>
                            <w:szCs w:val="16"/>
                            <w:lang w:val="en-GB"/>
                          </w:rPr>
                          <w:t>mentation and College</w:t>
                        </w:r>
                        <w:r w:rsidRPr="009D121D">
                          <w:rPr>
                            <w:rFonts w:cs="Arial"/>
                            <w:b/>
                            <w:sz w:val="16"/>
                            <w:szCs w:val="16"/>
                            <w:lang w:val="en-GB"/>
                          </w:rPr>
                          <w:t xml:space="preserve"> Board endorsement, Approves external Panel members and establishes Validation Panel</w:t>
                        </w:r>
                      </w:p>
                    </w:txbxContent>
                  </v:textbox>
                </v:shape>
                <v:shape id="Text Box 160" o:spid="_x0000_s1094" type="#_x0000_t202" style="position:absolute;left:15240;top:4070;width:14763;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4bLMAA&#10;AADbAAAADwAAAGRycy9kb3ducmV2LnhtbERPzWrCQBC+C77DMkJvZmMpUaKriCC09GJjH2CanSSr&#10;2dmQ3Sbp23cLBW/z8f3O7jDZVgzUe+NYwSpJQRCXThuuFXxez8sNCB+QNbaOScEPeTjs57Md5tqN&#10;/EFDEWoRQ9jnqKAJocul9GVDFn3iOuLIVa63GCLsa6l7HGO4beVzmmbSouHY0GBHp4bKe/FtFWQZ&#10;b+yFbtXl3bwV2JZrXpkvpZ4W03ELItAUHuJ/96uO81/g75d4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4bLMAAAADbAAAADwAAAAAAAAAAAAAAAACYAgAAZHJzL2Rvd25y&#10;ZXYueG1sUEsFBgAAAAAEAAQA9QAAAIUDAAAAAA==&#10;" fillcolor="#ff9">
                  <v:textbox>
                    <w:txbxContent>
                      <w:p w:rsidR="007612AF" w:rsidRPr="009D121D" w:rsidRDefault="007612AF" w:rsidP="00EA7DD4">
                        <w:pPr>
                          <w:rPr>
                            <w:rFonts w:cs="Arial"/>
                            <w:b/>
                            <w:sz w:val="16"/>
                            <w:szCs w:val="16"/>
                            <w:lang w:val="en-GB"/>
                          </w:rPr>
                        </w:pPr>
                        <w:r w:rsidRPr="009D121D">
                          <w:rPr>
                            <w:rFonts w:cs="Arial"/>
                            <w:b/>
                            <w:sz w:val="16"/>
                            <w:szCs w:val="16"/>
                            <w:lang w:val="en-GB"/>
                          </w:rPr>
                          <w:t>Considers draft documentation, endorses and forwards to Academic Quality Assurance Committee with Q2 forms</w:t>
                        </w:r>
                      </w:p>
                    </w:txbxContent>
                  </v:textbox>
                </v:shape>
                <v:line id="Line 161" o:spid="_x0000_s1095" style="position:absolute;visibility:visible;mso-wrap-style:square" from="30003,5975" to="48291,5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f0XsMAAADbAAAADwAAAGRycy9kb3ducmV2LnhtbERPTWvCQBC9C/6HZYRepG7SaijRVcRS&#10;aIXWVsXzkB2TYHY2ZLea9Nd3BcHbPN7nzBatqcSZGldaVhCPIhDEmdUl5wr2u7fHFxDOI2usLJOC&#10;jhws5v3eDFNtL/xD563PRQhhl6KCwvs6ldJlBRl0I1sTB+5oG4M+wCaXusFLCDeVfIqiRBosOTQU&#10;WNOqoOy0/TUK1vT3mnwMN5849vH3oXsexl35pdTDoF1OQXhq/V18c7/rMH8C11/CAXL+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9F7DAAAA2wAAAA8AAAAAAAAAAAAA&#10;AAAAoQIAAGRycy9kb3ducmV2LnhtbFBLBQYAAAAABAAEAPkAAACRAwAAAAA=&#10;" strokeweight="2.25pt">
                  <v:stroke endarrow="block"/>
                </v:line>
                <v:shape id="Text Box 162" o:spid="_x0000_s1096" type="#_x0000_t202" style="position:absolute;top:4070;width:11239;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PQcIA&#10;AADbAAAADwAAAGRycy9kb3ducmV2LnhtbERP32vCMBB+H/g/hBN8GZrqQEpnlKEIgg/brAh7O5pb&#10;U2wuJYm2/vfLYLC3+/h+3moz2FbcyYfGsYL5LANBXDndcK3gXO6nOYgQkTW2jknBgwJs1qOnFRba&#10;9fxJ91OsRQrhUKACE2NXSBkqQxbDzHXEift23mJM0NdSe+xTuG3lIsuW0mLDqcFgR1tD1fV0swr2&#10;ZnfNw9fHsTy/lIf+OZfZxb8rNRkPb68gIg3xX/znPug0fwm/v6QD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w9BwgAAANsAAAAPAAAAAAAAAAAAAAAAAJgCAABkcnMvZG93&#10;bnJldi54bWxQSwUGAAAAAAQABAD1AAAAhwMAAAAA&#10;" fillcolor="#cfc">
                  <v:textbox>
                    <w:txbxContent>
                      <w:p w:rsidR="007612AF" w:rsidRPr="009D121D" w:rsidRDefault="007612AF" w:rsidP="00EA7DD4">
                        <w:pPr>
                          <w:rPr>
                            <w:rFonts w:cs="Arial"/>
                            <w:b/>
                            <w:sz w:val="16"/>
                            <w:szCs w:val="16"/>
                            <w:lang w:val="en-GB"/>
                          </w:rPr>
                        </w:pPr>
                        <w:r w:rsidRPr="009D121D">
                          <w:rPr>
                            <w:rFonts w:cs="Arial"/>
                            <w:b/>
                            <w:sz w:val="16"/>
                            <w:szCs w:val="16"/>
                            <w:lang w:val="en-GB"/>
                          </w:rPr>
                          <w:t xml:space="preserve">Programme documentation prepared – </w:t>
                        </w:r>
                      </w:p>
                    </w:txbxContent>
                  </v:textbox>
                </v:shape>
                <v:line id="Line 163" o:spid="_x0000_s1097" style="position:absolute;visibility:visible;mso-wrap-style:square" from="12382,7588" to="14668,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nPssMAAADbAAAADwAAAGRycy9kb3ducmV2LnhtbERP22rCQBB9L/gPywh9Ed2kFS2pq0hL&#10;oRW8peLzkJ0mwexsyG418eu7gtC3OZzrzBatqcSZGldaVhCPIhDEmdUl5woO3x/DFxDOI2usLJOC&#10;jhws5r2HGSbaXnhP59TnIoSwS1BB4X2dSOmyggy6ka2JA/djG4M+wCaXusFLCDeVfIqiiTRYcmgo&#10;sKa3grJT+msUrOj6PvkabNc49vHu2D0P4q7cKPXYb5evIDy1/l98d3/qMH8Kt1/CAXL+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5z7LDAAAA2wAAAA8AAAAAAAAAAAAA&#10;AAAAoQIAAGRycy9kb3ducmV2LnhtbFBLBQYAAAAABAAEAPkAAACRAwAAAAA=&#10;" strokeweight="2.25pt">
                  <v:stroke endarrow="block"/>
                </v:line>
                <v:shape id="Text Box 164" o:spid="_x0000_s1098" type="#_x0000_t202" style="position:absolute;left:46812;top:21082;width:16338;height:6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FiWcUA&#10;AADbAAAADwAAAGRycy9kb3ducmV2LnhtbESPT2vCQBDF7wW/wzJCb3WjQpHoKlYNWGgP/gGvY3ZM&#10;YrOzIbtq+u07h4K3Gd6b934zW3SuVndqQ+XZwHCQgCLOva24MHA8ZG8TUCEiW6w9k4FfCrCY915m&#10;mFr/4B3d97FQEsIhRQNljE2qdchLchgGviEW7eJbh1HWttC2xYeEu1qPkuRdO6xYGkpsaFVS/rO/&#10;OQOr9e3jO4632enrevmsz9mmsJONMa/9bjkFFamLT/P/9dYKvsDKLzKAn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IWJZxQAAANsAAAAPAAAAAAAAAAAAAAAAAJgCAABkcnMv&#10;ZG93bnJldi54bWxQSwUGAAAAAAQABAD1AAAAigMAAAAA&#10;" fillcolor="#9cf">
                  <v:textbox>
                    <w:txbxContent>
                      <w:p w:rsidR="007612AF" w:rsidRPr="009D121D" w:rsidRDefault="007612AF" w:rsidP="00EA7DD4">
                        <w:pPr>
                          <w:rPr>
                            <w:rFonts w:cs="Arial"/>
                            <w:b/>
                            <w:sz w:val="16"/>
                            <w:szCs w:val="16"/>
                            <w:lang w:val="en-GB"/>
                          </w:rPr>
                        </w:pPr>
                        <w:r w:rsidRPr="009D121D">
                          <w:rPr>
                            <w:rFonts w:cs="Arial"/>
                            <w:b/>
                            <w:sz w:val="16"/>
                            <w:szCs w:val="16"/>
                            <w:lang w:val="en-GB"/>
                          </w:rPr>
                          <w:t>Response and revised documentation circulates to Panel members to seek confirmation of approval</w:t>
                        </w:r>
                      </w:p>
                    </w:txbxContent>
                  </v:textbox>
                </v:shape>
                <v:shape id="Text Box 165" o:spid="_x0000_s1099" type="#_x0000_t202" style="position:absolute;top:24841;width:15144;height:8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bM8MA&#10;AADbAAAADwAAAGRycy9kb3ducmV2LnhtbERP32vCMBB+F/Y/hBvsRWa6CdJ1RhGHIPgwtTLY29Hc&#10;mmJzKUlmu/9+EQTf7uP7efPlYFtxIR8axwpeJhkI4srphmsFp3LznIMIEVlj65gU/FGA5eJhNMdC&#10;u54PdDnGWqQQDgUqMDF2hZShMmQxTFxHnLgf5y3GBH0ttcc+hdtWvmbZTFpsODUY7GhtqDoff62C&#10;jfk45+F7vytP03Lbj3OZfflPpZ4eh9U7iEhDvItv7q1O89/g+ks6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nSbM8MAAADbAAAADwAAAAAAAAAAAAAAAACYAgAAZHJzL2Rv&#10;d25yZXYueG1sUEsFBgAAAAAEAAQA9QAAAIgDAAAAAA==&#10;" fillcolor="#cfc">
                  <v:textbox>
                    <w:txbxContent>
                      <w:p w:rsidR="007612AF" w:rsidRPr="009D121D" w:rsidRDefault="007612AF" w:rsidP="00EA7DD4">
                        <w:pPr>
                          <w:rPr>
                            <w:rFonts w:cs="Arial"/>
                            <w:b/>
                            <w:sz w:val="16"/>
                            <w:szCs w:val="16"/>
                            <w:lang w:val="en-GB"/>
                          </w:rPr>
                        </w:pPr>
                        <w:r w:rsidRPr="009D121D">
                          <w:rPr>
                            <w:rFonts w:cs="Arial"/>
                            <w:b/>
                            <w:sz w:val="16"/>
                            <w:szCs w:val="16"/>
                            <w:lang w:val="en-GB"/>
                          </w:rPr>
                          <w:t>Lodges final Programme Doc</w:t>
                        </w:r>
                        <w:r>
                          <w:rPr>
                            <w:rFonts w:cs="Arial"/>
                            <w:b/>
                            <w:sz w:val="16"/>
                            <w:szCs w:val="16"/>
                            <w:lang w:val="en-GB"/>
                          </w:rPr>
                          <w:t>umentation in School and College</w:t>
                        </w:r>
                        <w:r w:rsidRPr="009D121D">
                          <w:rPr>
                            <w:rFonts w:cs="Arial"/>
                            <w:b/>
                            <w:sz w:val="16"/>
                            <w:szCs w:val="16"/>
                            <w:lang w:val="en-GB"/>
                          </w:rPr>
                          <w:t xml:space="preserve"> Office, Library and </w:t>
                        </w:r>
                        <w:r>
                          <w:rPr>
                            <w:rFonts w:cs="Arial"/>
                            <w:b/>
                            <w:sz w:val="16"/>
                            <w:szCs w:val="16"/>
                            <w:lang w:val="en-GB"/>
                          </w:rPr>
                          <w:t>Quality Assurance Office</w:t>
                        </w:r>
                      </w:p>
                    </w:txbxContent>
                  </v:textbox>
                </v:shape>
                <w10:anchorlock/>
              </v:group>
            </w:pict>
          </mc:Fallback>
        </mc:AlternateContent>
      </w:r>
    </w:p>
    <w:p w:rsidR="00B8281B" w:rsidRPr="00EA7DD4" w:rsidRDefault="00B8281B" w:rsidP="00B8281B">
      <w:pPr>
        <w:spacing w:line="360" w:lineRule="auto"/>
        <w:jc w:val="center"/>
        <w:rPr>
          <w:rFonts w:cs="Arial"/>
          <w:bCs/>
          <w:i/>
          <w:lang w:val="en-GB"/>
        </w:rPr>
      </w:pPr>
      <w:r w:rsidRPr="00EA7DD4">
        <w:rPr>
          <w:rFonts w:cs="Arial"/>
          <w:bCs/>
          <w:i/>
          <w:lang w:val="en-GB"/>
        </w:rPr>
        <w:t>Figure One</w:t>
      </w:r>
    </w:p>
    <w:p w:rsidR="00B8281B" w:rsidRPr="00EA7DD4" w:rsidRDefault="00B8281B" w:rsidP="00B8281B">
      <w:pPr>
        <w:spacing w:line="360" w:lineRule="auto"/>
        <w:jc w:val="center"/>
        <w:rPr>
          <w:rFonts w:cs="Arial"/>
          <w:b/>
          <w:bCs/>
          <w:lang w:val="en-GB"/>
        </w:rPr>
      </w:pPr>
    </w:p>
    <w:p w:rsidR="00B8281B" w:rsidRPr="00EA7DD4" w:rsidRDefault="00B8281B" w:rsidP="00B8281B">
      <w:pPr>
        <w:tabs>
          <w:tab w:val="left" w:pos="-141"/>
        </w:tabs>
        <w:spacing w:line="360" w:lineRule="auto"/>
        <w:ind w:left="567" w:hanging="567"/>
        <w:rPr>
          <w:rFonts w:cs="Arial"/>
          <w:b/>
          <w:bCs/>
          <w:lang w:val="en-GB"/>
        </w:rPr>
      </w:pPr>
    </w:p>
    <w:p w:rsidR="00B8281B" w:rsidRPr="00B14F40" w:rsidRDefault="001A2FF5" w:rsidP="00B14F40">
      <w:pPr>
        <w:pStyle w:val="Heading5"/>
        <w:rPr>
          <w:szCs w:val="24"/>
          <w:lang w:val="en-GB"/>
        </w:rPr>
      </w:pPr>
      <w:r w:rsidRPr="00DB0BC5">
        <w:rPr>
          <w:lang w:val="en-GB"/>
        </w:rPr>
        <w:br w:type="page"/>
      </w:r>
      <w:r w:rsidR="00B8281B" w:rsidRPr="00B14F40">
        <w:rPr>
          <w:szCs w:val="24"/>
          <w:lang w:val="en-GB"/>
        </w:rPr>
        <w:lastRenderedPageBreak/>
        <w:t>1.4.2</w:t>
      </w:r>
      <w:r w:rsidR="00B8281B" w:rsidRPr="00B14F40">
        <w:rPr>
          <w:szCs w:val="24"/>
          <w:lang w:val="en-GB"/>
        </w:rPr>
        <w:tab/>
        <w:t>Development of the proposal and consideration by the College Board</w:t>
      </w:r>
    </w:p>
    <w:p w:rsidR="00B8281B" w:rsidRPr="00DB0BC5" w:rsidRDefault="00B8281B" w:rsidP="001A2FF5">
      <w:pPr>
        <w:pStyle w:val="BodyTextIndent"/>
        <w:keepLines/>
        <w:spacing w:after="0" w:line="360" w:lineRule="auto"/>
        <w:ind w:left="0"/>
        <w:jc w:val="both"/>
        <w:rPr>
          <w:rFonts w:cs="Arial"/>
          <w:szCs w:val="24"/>
          <w:lang w:val="en-GB"/>
        </w:rPr>
      </w:pPr>
      <w:r w:rsidRPr="00DB0BC5">
        <w:rPr>
          <w:rFonts w:cs="Arial"/>
          <w:szCs w:val="24"/>
          <w:lang w:val="en-GB"/>
        </w:rPr>
        <w:t xml:space="preserve">Once outline programme planning approval is given, the College Board may then through the School Executive give approval to the establishment of a planning Programme Committee, under a nominated Chairperson, to draft the programme documentation for the purpose of submitting it to the validation process.  </w:t>
      </w:r>
    </w:p>
    <w:p w:rsidR="00B8281B" w:rsidRPr="00DB0BC5" w:rsidRDefault="00B8281B" w:rsidP="00B8281B">
      <w:pPr>
        <w:pStyle w:val="BodyTextIndent"/>
        <w:rPr>
          <w:rFonts w:cs="Arial"/>
          <w:szCs w:val="24"/>
          <w:lang w:val="en-GB"/>
        </w:rPr>
      </w:pPr>
    </w:p>
    <w:p w:rsidR="00B8281B" w:rsidRPr="00B14F40" w:rsidRDefault="00B8281B" w:rsidP="00B14F40">
      <w:pPr>
        <w:pStyle w:val="Heading5"/>
        <w:rPr>
          <w:szCs w:val="24"/>
          <w:lang w:val="en-GB"/>
        </w:rPr>
      </w:pPr>
      <w:bookmarkStart w:id="166" w:name="_1.4.3_Curriculum_Design"/>
      <w:bookmarkEnd w:id="166"/>
      <w:r w:rsidRPr="00B14F40">
        <w:rPr>
          <w:szCs w:val="24"/>
          <w:lang w:val="en-GB"/>
        </w:rPr>
        <w:t>1.4.3</w:t>
      </w:r>
      <w:r w:rsidRPr="00B14F40">
        <w:rPr>
          <w:szCs w:val="24"/>
          <w:lang w:val="en-GB"/>
        </w:rPr>
        <w:tab/>
        <w:t>Curriculum Design</w:t>
      </w:r>
    </w:p>
    <w:p w:rsidR="00B8281B" w:rsidRPr="00DB0BC5" w:rsidRDefault="00B8281B" w:rsidP="00B8281B">
      <w:pPr>
        <w:pStyle w:val="NormalWeb"/>
        <w:spacing w:before="0" w:after="0" w:line="360" w:lineRule="auto"/>
        <w:jc w:val="both"/>
        <w:rPr>
          <w:rFonts w:cs="Arial"/>
        </w:rPr>
      </w:pPr>
      <w:r w:rsidRPr="00DB0BC5">
        <w:rPr>
          <w:rFonts w:cs="Arial"/>
        </w:rPr>
        <w:t>In drafting programme documentation, the Programme Committee should engage with the Learning, Teaching and Technology Centre for guidance on curriculum design (</w:t>
      </w:r>
      <w:hyperlink r:id="rId26" w:history="1">
        <w:r w:rsidRPr="00DB0BC5">
          <w:rPr>
            <w:rStyle w:val="Hyperlink"/>
            <w:rFonts w:cs="Arial"/>
          </w:rPr>
          <w:t>http://www.dit.ie/lttc/media/ditlttc/documents/lttcresources/Resource%20Pack%20Curriculum%20Design%20COC2008-1.pdf</w:t>
        </w:r>
      </w:hyperlink>
      <w:r w:rsidRPr="00DB0BC5">
        <w:rPr>
          <w:rFonts w:cs="Arial"/>
        </w:rPr>
        <w:t xml:space="preserve">).  Tailored workshops on curriculum design are available through the Learning, Teaching and Technology Centre.  The Programme Committee should also draw upon expertise within the College and the Institute as a whole and may call on expertise from outside the Institute where considered appropriate.  It should refer to sections </w:t>
      </w:r>
      <w:hyperlink w:anchor="_Courses_and_programmes" w:history="1">
        <w:r w:rsidRPr="005643DF">
          <w:rPr>
            <w:rStyle w:val="Hyperlink"/>
            <w:rFonts w:cs="Arial"/>
          </w:rPr>
          <w:t>G1</w:t>
        </w:r>
      </w:hyperlink>
      <w:r w:rsidRPr="00DB0BC5">
        <w:rPr>
          <w:rFonts w:cs="Arial"/>
        </w:rPr>
        <w:t xml:space="preserve"> and </w:t>
      </w:r>
      <w:hyperlink w:anchor="_General_principles_underlying" w:history="1">
        <w:r w:rsidRPr="005643DF">
          <w:rPr>
            <w:rStyle w:val="Hyperlink"/>
            <w:rFonts w:cs="Arial"/>
          </w:rPr>
          <w:t>G2</w:t>
        </w:r>
      </w:hyperlink>
      <w:r w:rsidRPr="00DB0BC5">
        <w:rPr>
          <w:rFonts w:cs="Arial"/>
        </w:rPr>
        <w:t xml:space="preserve"> of </w:t>
      </w:r>
      <w:hyperlink w:anchor="_Appendix_4_Guidelines" w:history="1">
        <w:r w:rsidRPr="005643DF">
          <w:rPr>
            <w:rStyle w:val="Hyperlink"/>
            <w:rFonts w:cs="Arial"/>
          </w:rPr>
          <w:t>Appendix 4</w:t>
        </w:r>
      </w:hyperlink>
      <w:r w:rsidRPr="00DB0BC5">
        <w:rPr>
          <w:rFonts w:cs="Arial"/>
        </w:rPr>
        <w:t xml:space="preserve"> and should prepare documentation in accordance with section </w:t>
      </w:r>
      <w:hyperlink w:anchor="_Documentation_required_for" w:history="1">
        <w:r w:rsidRPr="005643DF">
          <w:rPr>
            <w:rStyle w:val="Hyperlink"/>
            <w:rFonts w:cs="Arial"/>
          </w:rPr>
          <w:t>G3</w:t>
        </w:r>
      </w:hyperlink>
      <w:r w:rsidRPr="00DB0BC5">
        <w:rPr>
          <w:rFonts w:cs="Arial"/>
        </w:rPr>
        <w:t xml:space="preserve">, </w:t>
      </w:r>
      <w:hyperlink w:anchor="_Student_handbook_for" w:history="1">
        <w:r w:rsidRPr="005643DF">
          <w:rPr>
            <w:rStyle w:val="Hyperlink"/>
            <w:rFonts w:cs="Arial"/>
          </w:rPr>
          <w:t>G6</w:t>
        </w:r>
      </w:hyperlink>
      <w:r w:rsidRPr="00DB0BC5">
        <w:rPr>
          <w:rFonts w:cs="Arial"/>
        </w:rPr>
        <w:t xml:space="preserve"> and </w:t>
      </w:r>
      <w:hyperlink w:anchor="_Student_handbook_for_1" w:history="1">
        <w:r w:rsidRPr="005643DF">
          <w:rPr>
            <w:rStyle w:val="Hyperlink"/>
            <w:rFonts w:cs="Arial"/>
          </w:rPr>
          <w:t>G8</w:t>
        </w:r>
      </w:hyperlink>
      <w:r w:rsidRPr="00DB0BC5">
        <w:rPr>
          <w:rFonts w:cs="Arial"/>
        </w:rPr>
        <w:t xml:space="preserve"> of </w:t>
      </w:r>
      <w:hyperlink w:anchor="_Appendix_4_Guidelines" w:history="1">
        <w:r w:rsidRPr="005643DF">
          <w:rPr>
            <w:rStyle w:val="Hyperlink"/>
            <w:rFonts w:cs="Arial"/>
          </w:rPr>
          <w:t>Appendix 4</w:t>
        </w:r>
      </w:hyperlink>
      <w:r w:rsidRPr="00DB0BC5">
        <w:rPr>
          <w:rFonts w:cs="Arial"/>
        </w:rPr>
        <w:t xml:space="preserve">.  </w:t>
      </w:r>
    </w:p>
    <w:p w:rsidR="00B8281B" w:rsidRPr="00DB0BC5" w:rsidRDefault="00B8281B" w:rsidP="00B8281B">
      <w:pPr>
        <w:pStyle w:val="NormalWeb"/>
        <w:spacing w:line="360" w:lineRule="auto"/>
        <w:rPr>
          <w:rFonts w:cs="Arial"/>
        </w:rPr>
      </w:pPr>
      <w:r w:rsidRPr="00DB0BC5">
        <w:rPr>
          <w:rFonts w:cs="Arial"/>
        </w:rPr>
        <w:t>All Institute programmes are aligned to the National Framework of Qualifications (NFQ) (</w:t>
      </w:r>
      <w:hyperlink r:id="rId27" w:history="1">
        <w:r w:rsidRPr="00DB0BC5">
          <w:rPr>
            <w:rStyle w:val="Hyperlink"/>
            <w:rFonts w:cs="Arial"/>
          </w:rPr>
          <w:t>http://www.nfq.ie/nfq/en/</w:t>
        </w:r>
      </w:hyperlink>
      <w:r w:rsidRPr="00DB0BC5">
        <w:rPr>
          <w:rFonts w:cs="Arial"/>
        </w:rPr>
        <w:t xml:space="preserve"> ) which is a system of ten levels under which the DIT makes awards from levels 6 to 10 inclusive.  Each level is based on nationally agreed standards of knowledge, skill and competencies i.e. what an individual is expected to know, understand and be able to do following successful completion of a process of learning.  This hierarchical structure gives the learner the freedom to build their qualifications in ways that suit their needs.  In an outcome based curriculum design process the focus is on the learning outcomes rather than the curriculum content.  The NFQ includes classes or categories of awards.  These reflect a mix of standards of knowledge, skill and competence. </w:t>
      </w:r>
    </w:p>
    <w:p w:rsidR="00B8281B" w:rsidRPr="00DB0BC5" w:rsidRDefault="00B8281B" w:rsidP="00B8281B">
      <w:pPr>
        <w:spacing w:before="100" w:beforeAutospacing="1" w:after="100" w:afterAutospacing="1" w:line="360" w:lineRule="auto"/>
        <w:jc w:val="both"/>
        <w:rPr>
          <w:rFonts w:cs="Arial"/>
          <w:szCs w:val="24"/>
        </w:rPr>
      </w:pPr>
      <w:r w:rsidRPr="00DB0BC5">
        <w:rPr>
          <w:rFonts w:cs="Arial"/>
          <w:szCs w:val="24"/>
        </w:rPr>
        <w:t xml:space="preserve">There are four classes of award-types: </w:t>
      </w:r>
    </w:p>
    <w:p w:rsidR="00B8281B" w:rsidRPr="00DB0BC5" w:rsidRDefault="00B8281B" w:rsidP="006F3406">
      <w:pPr>
        <w:numPr>
          <w:ilvl w:val="0"/>
          <w:numId w:val="48"/>
        </w:numPr>
        <w:spacing w:before="100" w:beforeAutospacing="1" w:after="240" w:line="360" w:lineRule="auto"/>
        <w:jc w:val="both"/>
        <w:rPr>
          <w:rFonts w:cs="Arial"/>
          <w:szCs w:val="24"/>
        </w:rPr>
      </w:pPr>
      <w:r w:rsidRPr="00B14F40">
        <w:rPr>
          <w:rFonts w:cs="Arial"/>
          <w:b/>
          <w:bCs/>
          <w:color w:val="365F91"/>
          <w:szCs w:val="24"/>
        </w:rPr>
        <w:t>Major</w:t>
      </w:r>
      <w:r w:rsidRPr="00DB0BC5">
        <w:rPr>
          <w:rFonts w:cs="Arial"/>
          <w:b/>
          <w:bCs/>
          <w:szCs w:val="24"/>
        </w:rPr>
        <w:t xml:space="preserve"> </w:t>
      </w:r>
      <w:r w:rsidRPr="00DB0BC5">
        <w:rPr>
          <w:rFonts w:cs="Arial"/>
          <w:szCs w:val="24"/>
        </w:rPr>
        <w:t xml:space="preserve">awards are the main class of award made at a level.  There are 16 major awards in the Framework each with an award type descriptor.  DIT currently awards 7 of these type of awards:  Higher Certificate (Level 6), Ordinary Degree </w:t>
      </w:r>
      <w:r w:rsidRPr="00DB0BC5">
        <w:rPr>
          <w:rFonts w:cs="Arial"/>
          <w:szCs w:val="24"/>
        </w:rPr>
        <w:lastRenderedPageBreak/>
        <w:t>(Level 7), Honours Degree (Level 8),Higher Diploma (Level 8), Postgraduate Diploma (Level 9), Masters (Level 9) and Doctoral (Level 10).</w:t>
      </w:r>
    </w:p>
    <w:p w:rsidR="00B8281B" w:rsidRPr="00DB0BC5" w:rsidRDefault="00B8281B" w:rsidP="006F3406">
      <w:pPr>
        <w:numPr>
          <w:ilvl w:val="0"/>
          <w:numId w:val="48"/>
        </w:numPr>
        <w:spacing w:before="100" w:beforeAutospacing="1" w:after="240" w:line="360" w:lineRule="auto"/>
        <w:jc w:val="both"/>
        <w:rPr>
          <w:rFonts w:cs="Arial"/>
          <w:szCs w:val="24"/>
        </w:rPr>
      </w:pPr>
      <w:r w:rsidRPr="00B14F40">
        <w:rPr>
          <w:rFonts w:cs="Arial"/>
          <w:b/>
          <w:bCs/>
          <w:color w:val="365F91"/>
          <w:szCs w:val="24"/>
        </w:rPr>
        <w:t>Minor</w:t>
      </w:r>
      <w:r w:rsidRPr="00DB0BC5">
        <w:rPr>
          <w:rFonts w:cs="Arial"/>
          <w:szCs w:val="24"/>
        </w:rPr>
        <w:t xml:space="preserve"> awards provide recognition for learners who achieve a range of learning outcomes but not the specific combination of learning outcomes required for a major award. These awards allow learners to build up units of learning at their own pace to meet their own needs.  (</w:t>
      </w:r>
      <w:hyperlink w:anchor="_CHAPTER_3:_" w:history="1">
        <w:r w:rsidRPr="005643DF">
          <w:rPr>
            <w:rStyle w:val="Hyperlink"/>
            <w:rFonts w:cs="Arial"/>
            <w:szCs w:val="24"/>
          </w:rPr>
          <w:t>For validation procedures see Chapter 3</w:t>
        </w:r>
      </w:hyperlink>
      <w:r w:rsidRPr="00DB0BC5">
        <w:rPr>
          <w:rFonts w:cs="Arial"/>
          <w:szCs w:val="24"/>
        </w:rPr>
        <w:t>)</w:t>
      </w:r>
    </w:p>
    <w:p w:rsidR="00B8281B" w:rsidRPr="00DB0BC5" w:rsidRDefault="00B8281B" w:rsidP="006F3406">
      <w:pPr>
        <w:numPr>
          <w:ilvl w:val="0"/>
          <w:numId w:val="49"/>
        </w:numPr>
        <w:spacing w:after="240" w:line="360" w:lineRule="auto"/>
        <w:ind w:left="714" w:hanging="357"/>
        <w:jc w:val="both"/>
        <w:rPr>
          <w:rFonts w:cs="Arial"/>
          <w:szCs w:val="24"/>
        </w:rPr>
      </w:pPr>
      <w:r w:rsidRPr="00B14F40">
        <w:rPr>
          <w:rFonts w:cs="Arial"/>
          <w:b/>
          <w:bCs/>
          <w:color w:val="365F91"/>
          <w:szCs w:val="24"/>
        </w:rPr>
        <w:t>Special-purpose</w:t>
      </w:r>
      <w:r w:rsidRPr="00DB0BC5">
        <w:rPr>
          <w:rFonts w:cs="Arial"/>
          <w:szCs w:val="24"/>
        </w:rPr>
        <w:t xml:space="preserve"> awards are made for very specific purposes. </w:t>
      </w:r>
      <w:hyperlink w:anchor="_CHAPTER_3:_" w:history="1">
        <w:r w:rsidRPr="005643DF">
          <w:rPr>
            <w:rStyle w:val="Hyperlink"/>
            <w:rFonts w:cs="Arial"/>
            <w:szCs w:val="24"/>
          </w:rPr>
          <w:t>(For validation procedures see Chapter 3)</w:t>
        </w:r>
      </w:hyperlink>
    </w:p>
    <w:p w:rsidR="00B8281B" w:rsidRPr="00DB0BC5" w:rsidRDefault="00B8281B" w:rsidP="006F3406">
      <w:pPr>
        <w:numPr>
          <w:ilvl w:val="0"/>
          <w:numId w:val="49"/>
        </w:numPr>
        <w:spacing w:before="100" w:beforeAutospacing="1" w:after="100" w:afterAutospacing="1" w:line="360" w:lineRule="auto"/>
        <w:jc w:val="both"/>
        <w:rPr>
          <w:rFonts w:cs="Arial"/>
          <w:szCs w:val="24"/>
        </w:rPr>
      </w:pPr>
      <w:r w:rsidRPr="00B14F40">
        <w:rPr>
          <w:rFonts w:cs="Arial"/>
          <w:b/>
          <w:bCs/>
          <w:color w:val="365F91"/>
          <w:szCs w:val="24"/>
        </w:rPr>
        <w:t>Supplemental</w:t>
      </w:r>
      <w:r w:rsidRPr="00B14F40">
        <w:rPr>
          <w:rFonts w:cs="Arial"/>
          <w:color w:val="365F91"/>
          <w:szCs w:val="24"/>
        </w:rPr>
        <w:t xml:space="preserve"> </w:t>
      </w:r>
      <w:r w:rsidRPr="00DB0BC5">
        <w:rPr>
          <w:rFonts w:cs="Arial"/>
          <w:szCs w:val="24"/>
        </w:rPr>
        <w:t xml:space="preserve">awards are for learning which is additional to any of their previous awards. They could, for example, relate to updating and refreshing knowledge or skills, or to continuing professional development </w:t>
      </w:r>
      <w:hyperlink w:anchor="_CHAPTER_3:_" w:history="1">
        <w:r w:rsidRPr="005643DF">
          <w:rPr>
            <w:rStyle w:val="Hyperlink"/>
            <w:rFonts w:cs="Arial"/>
            <w:szCs w:val="24"/>
          </w:rPr>
          <w:t>(For validation procedures see Chapter 3)</w:t>
        </w:r>
      </w:hyperlink>
    </w:p>
    <w:p w:rsidR="00B8281B" w:rsidRPr="00DB0BC5" w:rsidRDefault="0097342F" w:rsidP="00B8281B">
      <w:pPr>
        <w:rPr>
          <w:rFonts w:cs="Arial"/>
          <w:szCs w:val="24"/>
        </w:rPr>
      </w:pPr>
      <w:r>
        <w:rPr>
          <w:rFonts w:cs="Arial"/>
          <w:noProof/>
          <w:szCs w:val="24"/>
          <w:lang w:val="en-GB" w:eastAsia="en-GB"/>
        </w:rPr>
        <w:drawing>
          <wp:inline distT="0" distB="0" distL="0" distR="0">
            <wp:extent cx="5481728" cy="1567815"/>
            <wp:effectExtent l="0" t="0" r="24130" b="0"/>
            <wp:docPr id="4"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rsidR="00B8281B" w:rsidRPr="00DB0BC5" w:rsidRDefault="00B8281B" w:rsidP="00B8281B">
      <w:pPr>
        <w:rPr>
          <w:rFonts w:cs="Arial"/>
          <w:szCs w:val="24"/>
        </w:rPr>
      </w:pPr>
    </w:p>
    <w:p w:rsidR="00B8281B" w:rsidRPr="00B14F40" w:rsidRDefault="00B8281B" w:rsidP="00B14F40">
      <w:pPr>
        <w:pStyle w:val="Heading5"/>
        <w:rPr>
          <w:szCs w:val="24"/>
          <w:lang w:val="en-GB"/>
        </w:rPr>
      </w:pPr>
      <w:r w:rsidRPr="00B14F40">
        <w:rPr>
          <w:szCs w:val="24"/>
          <w:lang w:val="en-GB"/>
        </w:rPr>
        <w:t>1.4.3.1</w:t>
      </w:r>
      <w:r w:rsidRPr="00B14F40">
        <w:rPr>
          <w:szCs w:val="24"/>
          <w:lang w:val="en-GB"/>
        </w:rPr>
        <w:tab/>
        <w:t>Graduate Attributes</w:t>
      </w:r>
    </w:p>
    <w:p w:rsidR="00B8281B" w:rsidRPr="00DB0BC5" w:rsidRDefault="00B8281B" w:rsidP="00B8281B">
      <w:pPr>
        <w:spacing w:line="360" w:lineRule="auto"/>
        <w:jc w:val="both"/>
        <w:rPr>
          <w:rFonts w:cs="Arial"/>
          <w:szCs w:val="24"/>
        </w:rPr>
      </w:pPr>
      <w:r w:rsidRPr="00DB0BC5">
        <w:rPr>
          <w:rFonts w:cs="Arial"/>
          <w:szCs w:val="24"/>
        </w:rPr>
        <w:t>During the first stage of programme design, academics in consultation with key stakeholders determine both the discipline specific and transferable skills, qualities and understandings that should be acquired by students during their studies.  These graduate attributes should take account of the Institute’s strategic plan (</w:t>
      </w:r>
      <w:hyperlink r:id="rId33" w:history="1">
        <w:r w:rsidRPr="00DB0BC5">
          <w:rPr>
            <w:rStyle w:val="Hyperlink"/>
            <w:rFonts w:cs="Arial"/>
            <w:szCs w:val="24"/>
          </w:rPr>
          <w:t>http://www.dit.ie/about/strategicplan/</w:t>
        </w:r>
      </w:hyperlink>
      <w:r w:rsidRPr="00DB0BC5">
        <w:rPr>
          <w:rFonts w:cs="Arial"/>
          <w:szCs w:val="24"/>
        </w:rPr>
        <w:t>) and the national framework of qualifications (</w:t>
      </w:r>
      <w:hyperlink r:id="rId34" w:history="1">
        <w:r w:rsidRPr="00DB0BC5">
          <w:rPr>
            <w:rStyle w:val="Hyperlink"/>
            <w:rFonts w:cs="Arial"/>
            <w:szCs w:val="24"/>
          </w:rPr>
          <w:t>www.nfq.ie</w:t>
        </w:r>
      </w:hyperlink>
      <w:r w:rsidRPr="00DB0BC5">
        <w:rPr>
          <w:rFonts w:cs="Arial"/>
          <w:szCs w:val="24"/>
        </w:rPr>
        <w:t xml:space="preserve">).  </w:t>
      </w:r>
    </w:p>
    <w:p w:rsidR="00B8281B" w:rsidRPr="00DB0BC5" w:rsidRDefault="00B8281B" w:rsidP="00B8281B">
      <w:pPr>
        <w:spacing w:line="360" w:lineRule="auto"/>
        <w:jc w:val="both"/>
        <w:rPr>
          <w:rFonts w:cs="Arial"/>
          <w:szCs w:val="24"/>
        </w:rPr>
      </w:pPr>
    </w:p>
    <w:p w:rsidR="00B8281B" w:rsidRPr="00B14F40" w:rsidRDefault="00B14F40" w:rsidP="00B14F40">
      <w:pPr>
        <w:pStyle w:val="Heading5"/>
        <w:rPr>
          <w:szCs w:val="24"/>
        </w:rPr>
      </w:pPr>
      <w:r>
        <w:rPr>
          <w:szCs w:val="24"/>
        </w:rPr>
        <w:br w:type="page"/>
      </w:r>
      <w:r w:rsidR="00B8281B" w:rsidRPr="00B14F40">
        <w:rPr>
          <w:szCs w:val="24"/>
        </w:rPr>
        <w:lastRenderedPageBreak/>
        <w:t>1.4.3.2</w:t>
      </w:r>
      <w:r w:rsidR="00B8281B" w:rsidRPr="00B14F40">
        <w:rPr>
          <w:szCs w:val="24"/>
        </w:rPr>
        <w:tab/>
        <w:t>Learning Outcomes</w:t>
      </w:r>
    </w:p>
    <w:p w:rsidR="00B8281B" w:rsidRPr="00DB0BC5" w:rsidRDefault="00B8281B" w:rsidP="00B8281B">
      <w:pPr>
        <w:tabs>
          <w:tab w:val="left" w:pos="567"/>
        </w:tabs>
        <w:spacing w:line="360" w:lineRule="auto"/>
        <w:jc w:val="both"/>
        <w:rPr>
          <w:rFonts w:cs="Arial"/>
          <w:szCs w:val="24"/>
        </w:rPr>
      </w:pPr>
      <w:r w:rsidRPr="00DB0BC5">
        <w:rPr>
          <w:rFonts w:cs="Arial"/>
          <w:szCs w:val="24"/>
        </w:rPr>
        <w:t>In the second stage of programme design, programme learning outcomes are defined that will achieve the agreed graduate attributes for the programme.  The overall programme learning outcomes (</w:t>
      </w:r>
      <w:hyperlink r:id="rId35" w:history="1">
        <w:r w:rsidRPr="00DB0BC5">
          <w:rPr>
            <w:rStyle w:val="Hyperlink"/>
            <w:rFonts w:cs="Arial"/>
            <w:szCs w:val="24"/>
          </w:rPr>
          <w:t>http://www.dit.ie/lttc/media/ditlttc/documents/Microsoft%20Word%20-%20LearningOutcomesGuide.pdf</w:t>
        </w:r>
      </w:hyperlink>
      <w:r w:rsidRPr="00DB0BC5">
        <w:rPr>
          <w:rFonts w:cs="Arial"/>
          <w:szCs w:val="24"/>
        </w:rPr>
        <w:t xml:space="preserve">) determine what content needs to be covered and therefore determine what individual modules will make up the programme. The broad programme outcomes define the context for the individual modules.  Each module should have its own module learning outcomes which are constructively aligned to the programme learning outcomes.  (For more details on designing modules see </w:t>
      </w:r>
      <w:hyperlink w:anchor="_CHAPTER_2:_VALIDATION" w:history="1">
        <w:r w:rsidRPr="005643DF">
          <w:rPr>
            <w:rStyle w:val="Hyperlink"/>
            <w:rFonts w:cs="Arial"/>
            <w:szCs w:val="24"/>
          </w:rPr>
          <w:t>Chapter 2:  Validation of a New Module)</w:t>
        </w:r>
      </w:hyperlink>
    </w:p>
    <w:p w:rsidR="00B8281B" w:rsidRPr="00DB0BC5" w:rsidRDefault="00B8281B" w:rsidP="00B8281B">
      <w:pPr>
        <w:tabs>
          <w:tab w:val="left" w:pos="567"/>
        </w:tabs>
        <w:spacing w:line="360" w:lineRule="auto"/>
        <w:jc w:val="both"/>
        <w:rPr>
          <w:rFonts w:cs="Arial"/>
          <w:szCs w:val="24"/>
        </w:rPr>
      </w:pPr>
    </w:p>
    <w:p w:rsidR="00B8281B" w:rsidRPr="00B14F40" w:rsidRDefault="00B8281B" w:rsidP="00B14F40">
      <w:pPr>
        <w:pStyle w:val="Heading5"/>
        <w:rPr>
          <w:szCs w:val="24"/>
        </w:rPr>
      </w:pPr>
      <w:r w:rsidRPr="00B14F40">
        <w:rPr>
          <w:szCs w:val="24"/>
        </w:rPr>
        <w:t>1.4.3.2</w:t>
      </w:r>
      <w:r w:rsidRPr="00B14F40">
        <w:rPr>
          <w:szCs w:val="24"/>
        </w:rPr>
        <w:tab/>
        <w:t>Assessment</w:t>
      </w:r>
    </w:p>
    <w:p w:rsidR="00B8281B" w:rsidRPr="00DB0BC5" w:rsidRDefault="00B8281B" w:rsidP="00B8281B">
      <w:pPr>
        <w:tabs>
          <w:tab w:val="left" w:pos="567"/>
        </w:tabs>
        <w:spacing w:line="360" w:lineRule="auto"/>
        <w:jc w:val="both"/>
        <w:rPr>
          <w:rFonts w:cs="Arial"/>
          <w:bCs/>
          <w:szCs w:val="24"/>
          <w:lang w:val="en-GB"/>
        </w:rPr>
      </w:pPr>
      <w:r w:rsidRPr="00DB0BC5">
        <w:rPr>
          <w:rFonts w:cs="Arial"/>
          <w:szCs w:val="24"/>
        </w:rPr>
        <w:t>When the module learning outcomes have been devised it is then possible to choose appropriate assessment methods and defining the assessment criteria that will be used to grade the level of achievement.  Programme Committee are advised to refer to the Institute’s Assessment Handbook (</w:t>
      </w:r>
      <w:hyperlink r:id="rId36" w:history="1">
        <w:r w:rsidRPr="00DB0BC5">
          <w:rPr>
            <w:rStyle w:val="Hyperlink"/>
            <w:rFonts w:cs="Arial"/>
            <w:szCs w:val="24"/>
          </w:rPr>
          <w:t>http://www.dit.ie/lttc/media/ditlttc/documents/assessment_toolkitv_07_04_2008.pdf</w:t>
        </w:r>
      </w:hyperlink>
      <w:r w:rsidRPr="00DB0BC5">
        <w:rPr>
          <w:rFonts w:cs="Arial"/>
          <w:szCs w:val="24"/>
        </w:rPr>
        <w:t xml:space="preserve">) and assessment strategy checklist (Appendix G10).  </w:t>
      </w:r>
      <w:r w:rsidRPr="00DB0BC5">
        <w:rPr>
          <w:rFonts w:cs="Arial"/>
          <w:bCs/>
          <w:szCs w:val="24"/>
          <w:lang w:val="en-GB"/>
        </w:rPr>
        <w:t>All assessments and procedures must adhere to the General Assessment Regulations (</w:t>
      </w:r>
      <w:hyperlink r:id="rId37" w:history="1">
        <w:r w:rsidRPr="00DB0BC5">
          <w:rPr>
            <w:rStyle w:val="Hyperlink"/>
            <w:rFonts w:cs="Arial"/>
            <w:bCs/>
            <w:szCs w:val="24"/>
            <w:lang w:val="en-GB"/>
          </w:rPr>
          <w:t>http://www.dit.ie/services/qualityassuranceandacademicprogrammerecords/student-assessment-regulations/</w:t>
        </w:r>
      </w:hyperlink>
      <w:r w:rsidRPr="00DB0BC5">
        <w:rPr>
          <w:rFonts w:cs="Arial"/>
          <w:bCs/>
          <w:szCs w:val="24"/>
          <w:lang w:val="en-GB"/>
        </w:rPr>
        <w:t xml:space="preserve">) of the Institute.  </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Arrangements if applicable for assessment of prior learning for the purpose of exemption from a module or from elements of modules should be outlined together with the assessment criteria applied.</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Any other regulations in respect of individual programmes should be included in the approved programme document.  </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Applications for derogation from the </w:t>
      </w:r>
      <w:hyperlink r:id="rId38" w:history="1">
        <w:r w:rsidRPr="005643DF">
          <w:rPr>
            <w:rStyle w:val="Hyperlink"/>
            <w:rFonts w:cs="Arial"/>
            <w:bCs/>
            <w:szCs w:val="24"/>
            <w:lang w:val="en-GB"/>
          </w:rPr>
          <w:t>General Assessment Regulations</w:t>
        </w:r>
      </w:hyperlink>
      <w:r w:rsidRPr="00DB0BC5">
        <w:rPr>
          <w:rFonts w:cs="Arial"/>
          <w:bCs/>
          <w:szCs w:val="24"/>
          <w:lang w:val="en-GB"/>
        </w:rPr>
        <w:t xml:space="preserve"> must be clearly indicated in the programme document.  </w:t>
      </w:r>
    </w:p>
    <w:p w:rsidR="00B8281B" w:rsidRPr="00DB0BC5" w:rsidRDefault="00B8281B" w:rsidP="00B8281B">
      <w:pPr>
        <w:tabs>
          <w:tab w:val="left" w:pos="567"/>
        </w:tabs>
        <w:spacing w:line="360" w:lineRule="auto"/>
        <w:jc w:val="both"/>
        <w:rPr>
          <w:rFonts w:cs="Arial"/>
          <w:bCs/>
          <w:szCs w:val="24"/>
          <w:lang w:val="en-GB"/>
        </w:rPr>
      </w:pPr>
    </w:p>
    <w:p w:rsidR="005643DF" w:rsidRDefault="005643DF">
      <w:pPr>
        <w:rPr>
          <w:caps/>
          <w:color w:val="365F91"/>
          <w:spacing w:val="10"/>
          <w:szCs w:val="24"/>
          <w:lang w:val="en-GB"/>
        </w:rPr>
      </w:pPr>
      <w:r>
        <w:rPr>
          <w:szCs w:val="24"/>
          <w:lang w:val="en-GB"/>
        </w:rPr>
        <w:br w:type="page"/>
      </w:r>
    </w:p>
    <w:p w:rsidR="00B8281B" w:rsidRPr="00B14F40" w:rsidRDefault="00B8281B" w:rsidP="00B14F40">
      <w:pPr>
        <w:pStyle w:val="Heading5"/>
        <w:rPr>
          <w:szCs w:val="24"/>
          <w:lang w:val="en-GB"/>
        </w:rPr>
      </w:pPr>
      <w:r w:rsidRPr="00B14F40">
        <w:rPr>
          <w:szCs w:val="24"/>
          <w:lang w:val="en-GB"/>
        </w:rPr>
        <w:lastRenderedPageBreak/>
        <w:t>1.4.3.3</w:t>
      </w:r>
      <w:r w:rsidRPr="00B14F40">
        <w:rPr>
          <w:szCs w:val="24"/>
          <w:lang w:val="en-GB"/>
        </w:rPr>
        <w:tab/>
        <w:t>Learning and Teaching Methods</w:t>
      </w:r>
    </w:p>
    <w:p w:rsidR="00B8281B" w:rsidRPr="00DB0BC5" w:rsidRDefault="00B8281B" w:rsidP="00B8281B">
      <w:pPr>
        <w:tabs>
          <w:tab w:val="left" w:pos="567"/>
        </w:tabs>
        <w:spacing w:line="360" w:lineRule="auto"/>
        <w:jc w:val="both"/>
        <w:rPr>
          <w:rFonts w:cs="Arial"/>
          <w:bCs/>
          <w:szCs w:val="24"/>
          <w:lang w:val="en-GB"/>
        </w:rPr>
      </w:pPr>
      <w:r w:rsidRPr="00DB0BC5">
        <w:rPr>
          <w:rFonts w:cs="Arial"/>
          <w:bCs/>
          <w:szCs w:val="24"/>
          <w:lang w:val="en-GB"/>
        </w:rPr>
        <w:t xml:space="preserve">When module learning outcomes are defined consideration should be given to the variety of learning and teaching methods that could be used across the programme and in specific modules to facilitate the student in achieving the agreed graduate attributes and learning outcomes.   </w:t>
      </w:r>
    </w:p>
    <w:p w:rsidR="00B8281B" w:rsidRPr="00DB0BC5" w:rsidRDefault="00B8281B" w:rsidP="00B8281B">
      <w:pPr>
        <w:tabs>
          <w:tab w:val="left" w:pos="567"/>
        </w:tabs>
        <w:spacing w:line="360" w:lineRule="auto"/>
        <w:jc w:val="both"/>
        <w:rPr>
          <w:rFonts w:cs="Arial"/>
          <w:bCs/>
          <w:szCs w:val="24"/>
          <w:lang w:val="en-GB"/>
        </w:rPr>
      </w:pPr>
    </w:p>
    <w:p w:rsidR="00B8281B" w:rsidRPr="00B14F40" w:rsidRDefault="00B8281B" w:rsidP="00B14F40">
      <w:pPr>
        <w:pStyle w:val="Heading5"/>
        <w:rPr>
          <w:szCs w:val="24"/>
          <w:lang w:val="en-GB"/>
        </w:rPr>
      </w:pPr>
      <w:bookmarkStart w:id="167" w:name="_1.4.3.4_Delivery_by"/>
      <w:bookmarkEnd w:id="167"/>
      <w:r w:rsidRPr="00B14F40">
        <w:rPr>
          <w:szCs w:val="24"/>
          <w:lang w:val="en-GB"/>
        </w:rPr>
        <w:t>1.4.3.4</w:t>
      </w:r>
      <w:r w:rsidRPr="00B14F40">
        <w:rPr>
          <w:szCs w:val="24"/>
          <w:lang w:val="en-GB"/>
        </w:rPr>
        <w:tab/>
        <w:t>Delivery by Distance Learning</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 xml:space="preserve">Where a new programme of study is to be delivered by distance learning (this may or may not be online) the intention should be included at the development stage of the process to facilitate parity between students studying on-campus and those studying off-campus with respect to: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 xml:space="preserve">quality of learning experiences and outcomes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 xml:space="preserve">quality of learning and resource materials provided </w:t>
      </w:r>
    </w:p>
    <w:p w:rsidR="00B8281B" w:rsidRPr="00DB0BC5" w:rsidRDefault="00B8281B" w:rsidP="00553B6E">
      <w:pPr>
        <w:numPr>
          <w:ilvl w:val="0"/>
          <w:numId w:val="12"/>
        </w:numPr>
        <w:shd w:val="solid" w:color="FFFFFF" w:fill="FFFFFF"/>
        <w:tabs>
          <w:tab w:val="left" w:pos="720"/>
        </w:tabs>
        <w:spacing w:line="360" w:lineRule="auto"/>
        <w:ind w:left="1077" w:hanging="357"/>
        <w:jc w:val="both"/>
        <w:rPr>
          <w:rFonts w:cs="Arial"/>
          <w:szCs w:val="24"/>
          <w:lang w:val="en-GB"/>
        </w:rPr>
      </w:pPr>
      <w:r w:rsidRPr="00DB0BC5">
        <w:rPr>
          <w:rFonts w:cs="Arial"/>
          <w:szCs w:val="24"/>
          <w:lang w:val="en-GB"/>
        </w:rPr>
        <w:t>quality of academic and administrative support services for students.</w:t>
      </w:r>
    </w:p>
    <w:p w:rsidR="00E87CFB" w:rsidRPr="00DB0BC5" w:rsidRDefault="00E87CFB" w:rsidP="00B8281B">
      <w:pPr>
        <w:spacing w:line="360" w:lineRule="auto"/>
        <w:jc w:val="both"/>
        <w:rPr>
          <w:rFonts w:cs="Arial"/>
          <w:szCs w:val="24"/>
          <w:lang w:val="en-GB"/>
        </w:rPr>
      </w:pPr>
    </w:p>
    <w:p w:rsidR="00B8281B" w:rsidRPr="00DB0BC5" w:rsidRDefault="00B8281B" w:rsidP="00E87CFB">
      <w:pPr>
        <w:spacing w:line="360" w:lineRule="auto"/>
        <w:jc w:val="both"/>
        <w:rPr>
          <w:rFonts w:cs="Arial"/>
          <w:szCs w:val="24"/>
        </w:rPr>
      </w:pPr>
      <w:r w:rsidRPr="00DB0BC5">
        <w:rPr>
          <w:rFonts w:cs="Arial"/>
          <w:szCs w:val="24"/>
          <w:lang w:val="en-GB"/>
        </w:rPr>
        <w:t>The quality of the distance learner's experience should be equivalent to that of the campus-based student, although it is unlikely to be identical.</w:t>
      </w:r>
      <w:r w:rsidR="00E87CFB" w:rsidRPr="00DB0BC5">
        <w:rPr>
          <w:rFonts w:cs="Arial"/>
          <w:szCs w:val="24"/>
          <w:lang w:val="en-GB"/>
        </w:rPr>
        <w:t xml:space="preserve">  </w:t>
      </w:r>
      <w:r w:rsidRPr="00DB0BC5">
        <w:rPr>
          <w:rFonts w:cs="Arial"/>
          <w:szCs w:val="24"/>
          <w:lang w:val="en-GB"/>
        </w:rPr>
        <w:t xml:space="preserve">It is important that programme teams consult the Institute’s Learning, Teaching and Technology Centre while they are developing their proposal.  Effective student support is essential in assuring the quality of the student experience for the distance learner.  </w:t>
      </w:r>
      <w:r w:rsidRPr="00DB0BC5">
        <w:rPr>
          <w:rFonts w:cs="Arial"/>
          <w:szCs w:val="24"/>
        </w:rPr>
        <w:t xml:space="preserve">Prior to offering programmes of study by distance learning a School should design and test its system for administration and for teaching students at a distance and plan for contingencies in order to meet its stated aims in terms of academic quality and standards. </w:t>
      </w:r>
    </w:p>
    <w:p w:rsidR="00B8281B" w:rsidRPr="00B14F40" w:rsidRDefault="00B14F40" w:rsidP="00B14F40">
      <w:pPr>
        <w:pStyle w:val="Heading5"/>
        <w:rPr>
          <w:szCs w:val="24"/>
          <w:lang w:val="en-GB"/>
        </w:rPr>
      </w:pPr>
      <w:bookmarkStart w:id="168" w:name="_1.5_Recognition_of"/>
      <w:bookmarkEnd w:id="168"/>
      <w:r>
        <w:rPr>
          <w:rFonts w:cs="Arial"/>
          <w:bCs/>
          <w:lang w:val="en-GB"/>
        </w:rPr>
        <w:br w:type="page"/>
      </w:r>
      <w:r w:rsidR="00B8281B" w:rsidRPr="00B14F40">
        <w:rPr>
          <w:szCs w:val="24"/>
          <w:lang w:val="en-GB"/>
        </w:rPr>
        <w:lastRenderedPageBreak/>
        <w:t>1.5</w:t>
      </w:r>
      <w:r w:rsidR="00B8281B" w:rsidRPr="00B14F40">
        <w:rPr>
          <w:szCs w:val="24"/>
          <w:lang w:val="en-GB"/>
        </w:rPr>
        <w:tab/>
        <w:t>Recognition of Prior Learning</w:t>
      </w:r>
    </w:p>
    <w:p w:rsidR="00B8281B" w:rsidRPr="00DB0BC5" w:rsidRDefault="00B8281B" w:rsidP="00B8281B">
      <w:pPr>
        <w:spacing w:line="360" w:lineRule="auto"/>
        <w:jc w:val="both"/>
        <w:rPr>
          <w:rFonts w:cs="Arial"/>
          <w:szCs w:val="24"/>
        </w:rPr>
      </w:pPr>
      <w:r w:rsidRPr="00DB0BC5">
        <w:rPr>
          <w:rFonts w:cs="Arial"/>
          <w:szCs w:val="24"/>
        </w:rPr>
        <w:t>Essentially recognition of prior learning involves relating prior learning to the intended learning outcomes of a module, to a module element, or to set of modules and granting the appropriate number of credits and / or module exemptions in cases of successful applications.</w:t>
      </w:r>
    </w:p>
    <w:p w:rsidR="00B8281B" w:rsidRPr="00DB0BC5" w:rsidRDefault="00B8281B" w:rsidP="00B8281B">
      <w:pPr>
        <w:spacing w:line="360" w:lineRule="auto"/>
        <w:jc w:val="both"/>
        <w:rPr>
          <w:rFonts w:cs="Arial"/>
          <w:szCs w:val="24"/>
        </w:rPr>
      </w:pPr>
      <w:r w:rsidRPr="00DB0BC5">
        <w:rPr>
          <w:rFonts w:cs="Arial"/>
          <w:szCs w:val="24"/>
        </w:rPr>
        <w:t xml:space="preserve"> In some cases it may be appropriate to award a grade based on RPL, and where this practice is used, the criteria, process  and recording mechanisms should be explicit in the programme document. </w:t>
      </w:r>
    </w:p>
    <w:p w:rsidR="00B8281B" w:rsidRPr="00DB0BC5" w:rsidRDefault="00B8281B" w:rsidP="00B8281B">
      <w:pPr>
        <w:spacing w:line="360" w:lineRule="auto"/>
        <w:jc w:val="both"/>
        <w:rPr>
          <w:rFonts w:cs="Arial"/>
          <w:szCs w:val="24"/>
        </w:rPr>
      </w:pPr>
      <w:r w:rsidRPr="00DB0BC5">
        <w:rPr>
          <w:rFonts w:cs="Arial"/>
          <w:szCs w:val="24"/>
        </w:rPr>
        <w:t>To ensure quality enhanced RPL practices at programme level cognisance should be taken in validation and review processes of the DIT policies and procedures for RPL approved by Academic Council in June 2008. (</w:t>
      </w:r>
      <w:hyperlink r:id="rId39" w:history="1">
        <w:r w:rsidRPr="00DB0BC5">
          <w:rPr>
            <w:rStyle w:val="Hyperlink"/>
            <w:rFonts w:cs="Arial"/>
            <w:szCs w:val="24"/>
          </w:rPr>
          <w:t>http://dit.ie/intranet/media/intranet/recognitionofpriorlearning/DITRPLpolicyandproceduresreviseddocforACJune08final.pdf</w:t>
        </w:r>
      </w:hyperlink>
      <w:r w:rsidRPr="00DB0BC5">
        <w:rPr>
          <w:rFonts w:cs="Arial"/>
          <w:szCs w:val="24"/>
        </w:rPr>
        <w:t>) and RPL Policy and Practice Guide for DIT Staff, 2010 (</w:t>
      </w:r>
      <w:hyperlink r:id="rId40" w:history="1">
        <w:r w:rsidRPr="00DB0BC5">
          <w:rPr>
            <w:rStyle w:val="Hyperlink"/>
            <w:rFonts w:cs="Arial"/>
            <w:szCs w:val="24"/>
          </w:rPr>
          <w:t>http://dit.ie/intranet/media/intranet/recognitionofpriorlearning/DIT_BOOK_2_JULYREVISE.pdf</w:t>
        </w:r>
      </w:hyperlink>
      <w:r w:rsidRPr="00DB0BC5">
        <w:rPr>
          <w:rFonts w:cs="Arial"/>
          <w:szCs w:val="24"/>
        </w:rPr>
        <w:t xml:space="preserve">) </w:t>
      </w:r>
    </w:p>
    <w:p w:rsidR="00B8281B" w:rsidRPr="00DB0BC5" w:rsidRDefault="00B8281B" w:rsidP="00B8281B">
      <w:pPr>
        <w:pStyle w:val="BodyTextIndent"/>
        <w:spacing w:after="0" w:line="360" w:lineRule="auto"/>
        <w:ind w:left="0"/>
        <w:jc w:val="both"/>
        <w:rPr>
          <w:rFonts w:cs="Arial"/>
          <w:szCs w:val="24"/>
        </w:rPr>
      </w:pPr>
    </w:p>
    <w:p w:rsidR="00B8281B" w:rsidRPr="00B14F40" w:rsidRDefault="00B8281B" w:rsidP="00B14F40">
      <w:pPr>
        <w:pStyle w:val="Heading4"/>
        <w:rPr>
          <w:szCs w:val="24"/>
        </w:rPr>
      </w:pPr>
      <w:bookmarkStart w:id="169" w:name="_Toc333228630"/>
      <w:bookmarkStart w:id="170" w:name="_Toc333229064"/>
      <w:bookmarkStart w:id="171" w:name="_Toc379890930"/>
      <w:r w:rsidRPr="00B14F40">
        <w:rPr>
          <w:szCs w:val="24"/>
        </w:rPr>
        <w:t>1.6 – Collaborative Provision</w:t>
      </w:r>
      <w:bookmarkEnd w:id="169"/>
      <w:bookmarkEnd w:id="170"/>
      <w:bookmarkEnd w:id="171"/>
    </w:p>
    <w:p w:rsidR="00B8281B" w:rsidRPr="00DB0BC5" w:rsidRDefault="00B8281B" w:rsidP="00B8281B">
      <w:pPr>
        <w:pStyle w:val="BodyTextIndent"/>
        <w:spacing w:after="0" w:line="360" w:lineRule="auto"/>
        <w:ind w:left="0"/>
        <w:jc w:val="both"/>
        <w:rPr>
          <w:rFonts w:cs="Arial"/>
          <w:szCs w:val="24"/>
        </w:rPr>
      </w:pPr>
      <w:r w:rsidRPr="00DB0BC5">
        <w:rPr>
          <w:rFonts w:cs="Arial"/>
          <w:szCs w:val="24"/>
        </w:rPr>
        <w:t xml:space="preserve">Programmes may be designed for collaborative or franchised provision leading to DIT awards, Joint Awards or Dual Awards.  Programme documents for collaboratively provided </w:t>
      </w:r>
      <w:proofErr w:type="spellStart"/>
      <w:r w:rsidRPr="00DB0BC5">
        <w:rPr>
          <w:rFonts w:cs="Arial"/>
          <w:szCs w:val="24"/>
        </w:rPr>
        <w:t>progammes</w:t>
      </w:r>
      <w:proofErr w:type="spellEnd"/>
      <w:r w:rsidRPr="00DB0BC5">
        <w:rPr>
          <w:rFonts w:cs="Arial"/>
          <w:szCs w:val="24"/>
        </w:rPr>
        <w:t xml:space="preserve"> should include details on the rights and entitlements of learners by each partner and the role and responsibilities of each partner.  Programme teams should discuss the programme documentation and validation requirements with the Quality Assurance Officer at an early stage of the programme design.  </w:t>
      </w:r>
    </w:p>
    <w:p w:rsidR="00B8281B" w:rsidRPr="00DB0BC5" w:rsidRDefault="00B8281B" w:rsidP="00B8281B">
      <w:pPr>
        <w:pStyle w:val="BodyTextIndent"/>
        <w:spacing w:after="0" w:line="360" w:lineRule="auto"/>
        <w:ind w:left="0"/>
        <w:jc w:val="both"/>
        <w:rPr>
          <w:rFonts w:cs="Arial"/>
          <w:szCs w:val="24"/>
        </w:rPr>
      </w:pPr>
    </w:p>
    <w:p w:rsidR="00B8281B" w:rsidRPr="00B14F40" w:rsidRDefault="00B8281B" w:rsidP="00B14F40">
      <w:pPr>
        <w:pStyle w:val="Heading4"/>
        <w:rPr>
          <w:szCs w:val="24"/>
          <w:lang w:val="en-GB"/>
        </w:rPr>
      </w:pPr>
      <w:bookmarkStart w:id="172" w:name="_Toc333228631"/>
      <w:bookmarkStart w:id="173" w:name="_Toc333229065"/>
      <w:bookmarkStart w:id="174" w:name="_Toc379890931"/>
      <w:r w:rsidRPr="00B14F40">
        <w:rPr>
          <w:szCs w:val="24"/>
          <w:lang w:val="en-GB"/>
        </w:rPr>
        <w:t>1.7</w:t>
      </w:r>
      <w:r w:rsidRPr="00B14F40">
        <w:rPr>
          <w:szCs w:val="24"/>
          <w:lang w:val="en-GB"/>
        </w:rPr>
        <w:tab/>
        <w:t>Programme documentation</w:t>
      </w:r>
      <w:bookmarkEnd w:id="172"/>
      <w:bookmarkEnd w:id="173"/>
      <w:bookmarkEnd w:id="174"/>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Programme documentation consists of the Sample Student Handbooks for each stage of the programme, and where applicable Work Placement Handbook and Supporting Information (templates for these documents are included in </w:t>
      </w:r>
      <w:hyperlink w:anchor="_Student_handbook_for" w:history="1">
        <w:r w:rsidRPr="008F3AC2">
          <w:rPr>
            <w:rStyle w:val="Hyperlink"/>
            <w:rFonts w:cs="Arial"/>
            <w:szCs w:val="24"/>
            <w:lang w:val="en-GB"/>
          </w:rPr>
          <w:t>G6</w:t>
        </w:r>
      </w:hyperlink>
      <w:r w:rsidRPr="00DB0BC5">
        <w:rPr>
          <w:rFonts w:cs="Arial"/>
          <w:szCs w:val="24"/>
          <w:lang w:val="en-GB"/>
        </w:rPr>
        <w:t xml:space="preserve">, </w:t>
      </w:r>
      <w:hyperlink w:anchor="_Student_handbook_for_1" w:history="1">
        <w:r w:rsidRPr="008F3AC2">
          <w:rPr>
            <w:rStyle w:val="Hyperlink"/>
            <w:rFonts w:cs="Arial"/>
            <w:szCs w:val="24"/>
            <w:lang w:val="en-GB"/>
          </w:rPr>
          <w:t>G8</w:t>
        </w:r>
      </w:hyperlink>
      <w:r w:rsidRPr="00DB0BC5">
        <w:rPr>
          <w:rFonts w:cs="Arial"/>
          <w:szCs w:val="24"/>
          <w:lang w:val="en-GB"/>
        </w:rPr>
        <w:t xml:space="preserve"> and </w:t>
      </w:r>
      <w:hyperlink w:anchor="_Documentation_required_for" w:history="1">
        <w:r w:rsidRPr="008F3AC2">
          <w:rPr>
            <w:rStyle w:val="Hyperlink"/>
            <w:rFonts w:cs="Arial"/>
            <w:szCs w:val="24"/>
            <w:lang w:val="en-GB"/>
          </w:rPr>
          <w:t>G3</w:t>
        </w:r>
      </w:hyperlink>
      <w:r w:rsidRPr="00DB0BC5">
        <w:rPr>
          <w:rFonts w:cs="Arial"/>
          <w:szCs w:val="24"/>
          <w:lang w:val="en-GB"/>
        </w:rPr>
        <w:t xml:space="preserve">) and samples of the distance/off-campus learning materials for consideration if applicable.  Programme Committees are encouraged to seek advice from the College Head of Learning Development, Quality Assurance Officers and staff from the Learning, Teaching and Technology Centre at an early stage in this process, to ensure compliance with Institute </w:t>
      </w:r>
      <w:r w:rsidRPr="00DB0BC5">
        <w:rPr>
          <w:rFonts w:cs="Arial"/>
          <w:szCs w:val="24"/>
          <w:lang w:val="en-GB"/>
        </w:rPr>
        <w:lastRenderedPageBreak/>
        <w:t xml:space="preserve">and NFQ requirements, in relation to such matters as access, transfer and progression and learning outcomes, for example.  The draft documentation is then submitted to the relevant School Executive for endorsement and then to the College Board for consideration. </w:t>
      </w:r>
    </w:p>
    <w:p w:rsidR="00B8281B" w:rsidRPr="00DB0BC5" w:rsidRDefault="00B8281B" w:rsidP="00B8281B">
      <w:pPr>
        <w:pStyle w:val="BodyTextIndent"/>
        <w:spacing w:after="0" w:line="360" w:lineRule="auto"/>
        <w:ind w:left="0"/>
        <w:jc w:val="both"/>
        <w:rPr>
          <w:rFonts w:cs="Arial"/>
          <w:szCs w:val="24"/>
          <w:lang w:val="en-GB"/>
        </w:rPr>
      </w:pPr>
    </w:p>
    <w:p w:rsidR="00B8281B" w:rsidRPr="00B14F40" w:rsidRDefault="00B8281B" w:rsidP="00B14F40">
      <w:pPr>
        <w:pStyle w:val="Heading5"/>
        <w:rPr>
          <w:szCs w:val="24"/>
          <w:lang w:val="en-GB"/>
        </w:rPr>
      </w:pPr>
      <w:r w:rsidRPr="00B14F40">
        <w:rPr>
          <w:szCs w:val="24"/>
          <w:lang w:val="en-GB"/>
        </w:rPr>
        <w:t>1.7.1</w:t>
      </w:r>
      <w:r w:rsidRPr="00B14F40">
        <w:rPr>
          <w:szCs w:val="24"/>
          <w:lang w:val="en-GB"/>
        </w:rPr>
        <w:tab/>
        <w:t>Consideration of programme documentation by College Board</w:t>
      </w:r>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The College Board, generally through a sub-committee, reviews the documentation to assess whether it is appropriate for submission to a Validation Panel and whether it meets the requirements of an external body where necessary.  The College Board may interact with the School and the Programme Committee to discuss the documentation, may approve the programme documentation or it may advise that further work is necessary before it is forwarded to the Academic Quality Assurance Committee.  Without this detailed consideration and approval of the documentation by the College Board, the proposal cannot proceed to validation.</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When the College Board approves the documentation for major awards it forwards a minimum of six copies to the Academic Quality Assurance Committee, along with four or more nominations (</w:t>
      </w:r>
      <w:hyperlink w:anchor="_NEW_SHORT-COURSE/PROGRAMME_PROPOSAL" w:history="1">
        <w:r w:rsidRPr="00AB13FC">
          <w:rPr>
            <w:rStyle w:val="Hyperlink"/>
            <w:rFonts w:cs="Arial"/>
            <w:szCs w:val="24"/>
            <w:lang w:val="en-GB"/>
          </w:rPr>
          <w:t>form Q2a</w:t>
        </w:r>
      </w:hyperlink>
      <w:r w:rsidRPr="00DB0BC5">
        <w:rPr>
          <w:rFonts w:cs="Arial"/>
          <w:szCs w:val="24"/>
          <w:lang w:val="en-GB"/>
        </w:rPr>
        <w:t xml:space="preserve">) for external Panel members </w:t>
      </w:r>
      <w:hyperlink w:anchor="_1.8.1_Composition_of" w:history="1">
        <w:r w:rsidRPr="008F3AC2">
          <w:rPr>
            <w:rStyle w:val="Hyperlink"/>
            <w:rFonts w:cs="Arial"/>
            <w:szCs w:val="24"/>
            <w:lang w:val="en-GB"/>
          </w:rPr>
          <w:t>(see paragraph 1.8.1</w:t>
        </w:r>
      </w:hyperlink>
      <w:r w:rsidRPr="00DB0BC5">
        <w:rPr>
          <w:rFonts w:cs="Arial"/>
          <w:szCs w:val="24"/>
          <w:lang w:val="en-GB"/>
        </w:rPr>
        <w:t xml:space="preserve"> below), which are signed by the College Director.  </w:t>
      </w:r>
    </w:p>
    <w:p w:rsidR="00B8281B" w:rsidRPr="00DB0BC5" w:rsidRDefault="00B8281B" w:rsidP="00B8281B">
      <w:pPr>
        <w:spacing w:line="360" w:lineRule="auto"/>
        <w:jc w:val="both"/>
        <w:rPr>
          <w:rFonts w:cs="Arial"/>
          <w:szCs w:val="24"/>
          <w:lang w:val="en-GB"/>
        </w:rPr>
      </w:pPr>
    </w:p>
    <w:p w:rsidR="00B8281B" w:rsidRPr="00B14F40" w:rsidRDefault="00B8281B" w:rsidP="00B14F40">
      <w:pPr>
        <w:pStyle w:val="Heading4"/>
        <w:rPr>
          <w:szCs w:val="24"/>
          <w:lang w:val="en-GB"/>
        </w:rPr>
      </w:pPr>
      <w:bookmarkStart w:id="175" w:name="_Toc333228632"/>
      <w:bookmarkStart w:id="176" w:name="_Toc333229066"/>
      <w:bookmarkStart w:id="177" w:name="_Toc379890932"/>
      <w:r w:rsidRPr="00B14F40">
        <w:rPr>
          <w:szCs w:val="24"/>
          <w:lang w:val="en-GB"/>
        </w:rPr>
        <w:t>1.8</w:t>
      </w:r>
      <w:r w:rsidRPr="00B14F40">
        <w:rPr>
          <w:szCs w:val="24"/>
          <w:lang w:val="en-GB"/>
        </w:rPr>
        <w:tab/>
        <w:t>Major Award Programme Validation</w:t>
      </w:r>
      <w:bookmarkEnd w:id="175"/>
      <w:bookmarkEnd w:id="176"/>
      <w:bookmarkEnd w:id="177"/>
    </w:p>
    <w:p w:rsidR="00B8281B" w:rsidRPr="00DB0BC5" w:rsidRDefault="00B8281B" w:rsidP="00B8281B">
      <w:pPr>
        <w:pStyle w:val="BodyTextIndent"/>
        <w:spacing w:after="0" w:line="360" w:lineRule="auto"/>
        <w:ind w:left="0"/>
        <w:jc w:val="both"/>
        <w:rPr>
          <w:rFonts w:cs="Arial"/>
          <w:szCs w:val="24"/>
          <w:lang w:val="en-GB"/>
        </w:rPr>
      </w:pPr>
      <w:r w:rsidRPr="00DB0BC5">
        <w:rPr>
          <w:rFonts w:cs="Arial"/>
          <w:szCs w:val="24"/>
          <w:lang w:val="en-GB"/>
        </w:rPr>
        <w:t>Validation is carried out by a Validation Panel which is required to make an impartial judgement on the standards, content, relevance and curriculum design, staff levels, resources and other matters of the proposed programme, and its comparability with other programmes elsewhere in Ireland and internationally.  In order to inform its judgement the Validation Panel visits the College to consider the documentation and undertakes a series of meetings (</w:t>
      </w:r>
      <w:hyperlink w:anchor="_1.8.4_Validation_event" w:history="1">
        <w:r w:rsidRPr="008F3AC2">
          <w:rPr>
            <w:rStyle w:val="Hyperlink"/>
            <w:rFonts w:cs="Arial"/>
            <w:szCs w:val="24"/>
            <w:lang w:val="en-GB"/>
          </w:rPr>
          <w:t>see paragraph 1.8.4</w:t>
        </w:r>
      </w:hyperlink>
      <w:r w:rsidRPr="00DB0BC5">
        <w:rPr>
          <w:rFonts w:cs="Arial"/>
          <w:szCs w:val="24"/>
          <w:lang w:val="en-GB"/>
        </w:rPr>
        <w:t xml:space="preserve">).  </w:t>
      </w:r>
    </w:p>
    <w:p w:rsidR="00B8281B" w:rsidRPr="00DB0BC5" w:rsidRDefault="00B8281B" w:rsidP="00B8281B">
      <w:pPr>
        <w:spacing w:line="360" w:lineRule="auto"/>
        <w:jc w:val="both"/>
        <w:rPr>
          <w:rFonts w:cs="Arial"/>
          <w:b/>
          <w:bCs/>
          <w:szCs w:val="24"/>
          <w:lang w:val="en-GB"/>
        </w:rPr>
      </w:pPr>
    </w:p>
    <w:p w:rsidR="00B8281B" w:rsidRPr="00B14F40" w:rsidRDefault="00B8281B" w:rsidP="00B14F40">
      <w:pPr>
        <w:pStyle w:val="Heading5"/>
        <w:rPr>
          <w:szCs w:val="24"/>
        </w:rPr>
      </w:pPr>
      <w:bookmarkStart w:id="178" w:name="_1.8.1_Composition_of"/>
      <w:bookmarkEnd w:id="178"/>
      <w:r w:rsidRPr="00B14F40">
        <w:rPr>
          <w:szCs w:val="24"/>
        </w:rPr>
        <w:t>1.8.1</w:t>
      </w:r>
      <w:r w:rsidRPr="00B14F40">
        <w:rPr>
          <w:szCs w:val="24"/>
        </w:rPr>
        <w:tab/>
        <w:t>Composition of Major Award Validation Panel</w:t>
      </w:r>
    </w:p>
    <w:p w:rsidR="00B8281B" w:rsidRPr="00DB0BC5" w:rsidRDefault="00B8281B" w:rsidP="00B8281B">
      <w:pPr>
        <w:spacing w:line="360" w:lineRule="auto"/>
        <w:jc w:val="both"/>
        <w:rPr>
          <w:rFonts w:cs="Arial"/>
          <w:bCs/>
          <w:szCs w:val="24"/>
          <w:lang w:val="en-GB"/>
        </w:rPr>
      </w:pPr>
      <w:r w:rsidRPr="00DB0BC5">
        <w:rPr>
          <w:rFonts w:cs="Arial"/>
          <w:bCs/>
          <w:szCs w:val="24"/>
          <w:lang w:val="en-GB"/>
        </w:rPr>
        <w:t xml:space="preserve">For major awards, the Academic Quality Assurance Committee, on behalf of Academic Council, is responsible for constituting the Validation Panel.  The Validation Panel should </w:t>
      </w:r>
      <w:r w:rsidRPr="00DB0BC5">
        <w:rPr>
          <w:rFonts w:cs="Arial"/>
          <w:bCs/>
          <w:szCs w:val="24"/>
          <w:lang w:val="en-GB"/>
        </w:rPr>
        <w:lastRenderedPageBreak/>
        <w:t>include members familiar with current practice and developments in the relevant discipline.  It is also desirable that members be chosen who are experienced in industry, commerce, the public sector, the community and voluntary sector, or the relevant profession, and/or possess an understanding of learning, teaching and examination/assessment work in third level education, and/or be familiar with the Institute or with similar institutions and have an awareness of the general requirements for academic awards at the level proposed for the new programme.  The Institute aims to ensure gender balance where possible and appropriate.</w:t>
      </w:r>
    </w:p>
    <w:p w:rsidR="00B8281B" w:rsidRPr="00DB0BC5" w:rsidRDefault="00B8281B" w:rsidP="00B8281B">
      <w:pPr>
        <w:spacing w:line="360" w:lineRule="auto"/>
        <w:jc w:val="both"/>
        <w:rPr>
          <w:rFonts w:cs="Arial"/>
          <w:b/>
          <w:bCs/>
          <w:szCs w:val="24"/>
          <w:lang w:val="en-GB"/>
        </w:rPr>
      </w:pPr>
    </w:p>
    <w:p w:rsidR="00B8281B" w:rsidRPr="00DB0BC5" w:rsidRDefault="00B8281B" w:rsidP="00B8281B">
      <w:pPr>
        <w:spacing w:line="360" w:lineRule="auto"/>
        <w:jc w:val="both"/>
        <w:rPr>
          <w:rFonts w:cs="Arial"/>
          <w:szCs w:val="24"/>
          <w:lang w:val="en-GB" w:eastAsia="en-GB"/>
        </w:rPr>
      </w:pPr>
      <w:r w:rsidRPr="00DB0BC5">
        <w:rPr>
          <w:rFonts w:cs="Arial"/>
          <w:szCs w:val="24"/>
          <w:lang w:val="en-GB" w:eastAsia="en-GB"/>
        </w:rPr>
        <w:t xml:space="preserve">Typically, the Validation Panel for a major award comprises of the following: </w:t>
      </w:r>
    </w:p>
    <w:p w:rsidR="00B8281B" w:rsidRPr="00DB0BC5" w:rsidRDefault="00B8281B" w:rsidP="00B8281B">
      <w:pPr>
        <w:spacing w:line="360" w:lineRule="auto"/>
        <w:jc w:val="both"/>
        <w:rPr>
          <w:rFonts w:cs="Arial"/>
          <w:szCs w:val="24"/>
        </w:rPr>
      </w:pPr>
      <w:r w:rsidRPr="00DB0BC5">
        <w:rPr>
          <w:rFonts w:cs="Arial"/>
          <w:szCs w:val="24"/>
          <w:lang w:val="en-GB" w:eastAsia="en-GB"/>
        </w:rPr>
        <w:t xml:space="preserve">At least three persons nominated by the Academic Quality Assurance Committee including a chairperson, generally a senior academic from a College not involved in offering the programme.  </w:t>
      </w:r>
      <w:r w:rsidRPr="00DB0BC5">
        <w:rPr>
          <w:rFonts w:cs="Arial"/>
          <w:szCs w:val="24"/>
        </w:rPr>
        <w:t>At least two external members are selected from the Institute’s listing of external reviewers or, where this listing is not sufficient, College Board should nominate at least twice the number of reviewers required and Academic Quality Assurance Committee selects as appropriate.  Normally one of the external nominees appointed should be a senior academic in the discipline and one should be a senior professional, industrial, or community and voluntary sector in the discipline or related discipline.</w:t>
      </w:r>
    </w:p>
    <w:p w:rsidR="00B8281B" w:rsidRPr="00DB0BC5" w:rsidRDefault="00B8281B" w:rsidP="00B8281B">
      <w:pPr>
        <w:spacing w:line="360" w:lineRule="auto"/>
        <w:jc w:val="both"/>
        <w:rPr>
          <w:rFonts w:cs="Arial"/>
          <w:szCs w:val="24"/>
        </w:rPr>
      </w:pPr>
    </w:p>
    <w:p w:rsidR="00B8281B" w:rsidRPr="00DB0BC5" w:rsidRDefault="00B8281B" w:rsidP="00B8281B">
      <w:pPr>
        <w:spacing w:line="360" w:lineRule="auto"/>
        <w:jc w:val="both"/>
        <w:rPr>
          <w:rFonts w:cs="Arial"/>
          <w:szCs w:val="24"/>
          <w:lang w:val="en-GB" w:eastAsia="en-GB"/>
        </w:rPr>
      </w:pPr>
      <w:r w:rsidRPr="00DB0BC5">
        <w:rPr>
          <w:rFonts w:cs="Arial"/>
          <w:szCs w:val="24"/>
        </w:rPr>
        <w:t>It is the responsibility of the School / College to ensure that nominated external panel members are able to act in an independent manner, free of influence from the School/College under review.  They should be able to engage in the process without any conflict of interest or perception of any conflict of interest.  For example, external Panel members should not be or have been for a period of at least five years, an external examiner for any programme in the School involved in offering the programme, a member of staff of the Institute, and they should not normally have worked collaboratively with the School / College during that time.  At least</w:t>
      </w:r>
      <w:r w:rsidRPr="00DB0BC5">
        <w:rPr>
          <w:rFonts w:cs="Arial"/>
          <w:szCs w:val="24"/>
          <w:lang w:val="en-GB" w:eastAsia="en-GB"/>
        </w:rPr>
        <w:t xml:space="preserve"> one of the external members should be drawn from the wider geographical area.  Potential panel members will be requested to declare potential conflict of interest prior to accepting appointment.</w:t>
      </w:r>
    </w:p>
    <w:p w:rsidR="00B8281B" w:rsidRPr="00DB0BC5" w:rsidRDefault="00B8281B" w:rsidP="00B8281B">
      <w:pPr>
        <w:spacing w:line="360" w:lineRule="auto"/>
        <w:jc w:val="both"/>
        <w:rPr>
          <w:rFonts w:cs="Arial"/>
          <w:szCs w:val="24"/>
          <w:lang w:val="en-GB" w:eastAsia="en-GB"/>
        </w:rPr>
      </w:pPr>
    </w:p>
    <w:p w:rsidR="00B8281B" w:rsidRPr="00DB0BC5" w:rsidRDefault="00B8281B" w:rsidP="00B8281B">
      <w:pPr>
        <w:spacing w:line="360" w:lineRule="auto"/>
        <w:jc w:val="both"/>
        <w:rPr>
          <w:rFonts w:cs="Arial"/>
          <w:szCs w:val="24"/>
          <w:lang w:val="en-GB" w:eastAsia="en-GB"/>
        </w:rPr>
      </w:pPr>
      <w:r w:rsidRPr="00DB0BC5">
        <w:rPr>
          <w:rFonts w:cs="Arial"/>
          <w:szCs w:val="24"/>
          <w:lang w:val="en-GB" w:eastAsia="en-GB"/>
        </w:rPr>
        <w:t>A Quality Assurance Officer is responsible for co-ordinating the event, advising the Panel on matters of Institute regulation and requirements and bringing forward the Panel</w:t>
      </w:r>
      <w:r w:rsidRPr="00DB0BC5">
        <w:rPr>
          <w:rFonts w:cs="Arial"/>
          <w:szCs w:val="24"/>
          <w:lang w:eastAsia="en-GB"/>
        </w:rPr>
        <w:t>’</w:t>
      </w:r>
      <w:r w:rsidRPr="00DB0BC5">
        <w:rPr>
          <w:rFonts w:cs="Arial"/>
          <w:szCs w:val="24"/>
          <w:lang w:val="en-GB" w:eastAsia="en-GB"/>
        </w:rPr>
        <w:t>s report.</w:t>
      </w:r>
    </w:p>
    <w:p w:rsidR="00B8281B" w:rsidRPr="00DB0BC5" w:rsidRDefault="00B8281B" w:rsidP="00B8281B">
      <w:pPr>
        <w:spacing w:line="360" w:lineRule="auto"/>
        <w:jc w:val="both"/>
        <w:rPr>
          <w:rFonts w:cs="Arial"/>
          <w:szCs w:val="24"/>
        </w:rPr>
      </w:pPr>
    </w:p>
    <w:p w:rsidR="00B8281B" w:rsidRPr="00DB0BC5" w:rsidRDefault="00B8281B" w:rsidP="00B14F40">
      <w:pPr>
        <w:pStyle w:val="Heading5"/>
        <w:rPr>
          <w:lang w:val="en-GB"/>
        </w:rPr>
      </w:pPr>
      <w:bookmarkStart w:id="179" w:name="_1.8.2_Preparation_for"/>
      <w:bookmarkEnd w:id="179"/>
      <w:r w:rsidRPr="00DB0BC5">
        <w:rPr>
          <w:lang w:val="en-GB"/>
        </w:rPr>
        <w:t>1.8.2</w:t>
      </w:r>
      <w:r w:rsidRPr="00DB0BC5">
        <w:rPr>
          <w:lang w:val="en-GB"/>
        </w:rPr>
        <w:tab/>
        <w:t>Preparation for 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Quality Assurance and Academic Programme Records Office sets in train the validation process by contacting Panel members and arranging a suitable date for the validation event, in consultation with the College Director.  At least one month before the agreed date for the event, the Quality Assurance and Academic Programme Records Office forwards the programme documentation along with an outline timetable for the event, panel membership list and general briefing notes on the role and function of the panel (set out in </w:t>
      </w:r>
      <w:hyperlink w:anchor="_General_briefing_notes" w:history="1">
        <w:r w:rsidRPr="008F3AC2">
          <w:rPr>
            <w:rStyle w:val="Hyperlink"/>
            <w:rFonts w:cs="Arial"/>
            <w:szCs w:val="24"/>
            <w:lang w:val="en-GB"/>
          </w:rPr>
          <w:t>section G4 of Appendix 4</w:t>
        </w:r>
      </w:hyperlink>
      <w:r w:rsidRPr="00DB0BC5">
        <w:rPr>
          <w:rFonts w:cs="Arial"/>
          <w:szCs w:val="24"/>
          <w:lang w:val="en-GB"/>
        </w:rPr>
        <w:t xml:space="preserve">), to panel members and to the College Director.  </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0" w:name="_1.8.3_Preparation_within"/>
      <w:bookmarkEnd w:id="180"/>
      <w:r w:rsidRPr="00DB0BC5">
        <w:rPr>
          <w:lang w:val="en-GB"/>
        </w:rPr>
        <w:t>1.8.3</w:t>
      </w:r>
      <w:r w:rsidRPr="00DB0BC5">
        <w:rPr>
          <w:lang w:val="en-GB"/>
        </w:rPr>
        <w:tab/>
        <w:t>Preparation within College and School for 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Chairperson of the planning Programme Committee undertakes the following duties in preparation for the validation event: </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 xml:space="preserve">ensures that copies of the programme documentation are distributed to the members of the planning Programme Committee and other staff members involved with the programme, in adequate time prior to the validation event; </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ensures that members of the planning Programme Committee have copies of all briefing documents which have been sent to the Validation Panel;</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organises meetings of the planning Programme Committee and other teaching staff who may be associated with the programme, to discuss the documentation and to prepare to present the programme and the documentation in the clearest possible way to the Validation Panel;</w:t>
      </w:r>
    </w:p>
    <w:p w:rsidR="00B8281B" w:rsidRPr="00DB0BC5" w:rsidRDefault="00B8281B" w:rsidP="00553B6E">
      <w:pPr>
        <w:numPr>
          <w:ilvl w:val="0"/>
          <w:numId w:val="27"/>
        </w:numPr>
        <w:spacing w:line="360" w:lineRule="auto"/>
        <w:ind w:left="1287" w:hanging="567"/>
        <w:jc w:val="both"/>
        <w:rPr>
          <w:rFonts w:cs="Arial"/>
          <w:szCs w:val="24"/>
          <w:lang w:val="en-GB"/>
        </w:rPr>
      </w:pPr>
      <w:r w:rsidRPr="00DB0BC5">
        <w:rPr>
          <w:rFonts w:cs="Arial"/>
          <w:szCs w:val="24"/>
          <w:lang w:val="en-GB"/>
        </w:rPr>
        <w:t>invites members of the planning Programme Committee and other teaching staff associated with the programme, as well as appropriate graduates, students and key stakeholders to participate in and contribute to the validation event.</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The Head of School ensures that relevant staff including those from collaborating Schools and Colleges attend the validation event, as required.</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1" w:name="_1.8.4_Validation_event"/>
      <w:bookmarkEnd w:id="181"/>
      <w:r w:rsidRPr="00DB0BC5">
        <w:rPr>
          <w:lang w:val="en-GB"/>
        </w:rPr>
        <w:lastRenderedPageBreak/>
        <w:t>1.8.4</w:t>
      </w:r>
      <w:r w:rsidRPr="00DB0BC5">
        <w:rPr>
          <w:lang w:val="en-GB"/>
        </w:rPr>
        <w:tab/>
        <w:t>Validation event</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 typical schedule for a major validation event is given in section </w:t>
      </w:r>
      <w:hyperlink w:anchor="_Typical_timetable_of" w:history="1">
        <w:r w:rsidRPr="008F3AC2">
          <w:rPr>
            <w:rStyle w:val="Hyperlink"/>
            <w:rFonts w:cs="Arial"/>
            <w:szCs w:val="24"/>
            <w:lang w:val="en-GB"/>
          </w:rPr>
          <w:t>G5 of Appendix 4</w:t>
        </w:r>
      </w:hyperlink>
      <w:r w:rsidRPr="00DB0BC5">
        <w:rPr>
          <w:rFonts w:cs="Arial"/>
          <w:szCs w:val="24"/>
          <w:lang w:val="en-GB"/>
        </w:rPr>
        <w:t>.  The Validation Panel may, if considered appropriate, divide into sub-groups in order to facilitate its work.  The discussions at the meetings of the Validation Panel are strictly confidential.  The Panel Chairperson is responsible for clarifying the aims of the validation event to the members of the Panel, for guiding the discussion and for summarising the conclusions reached by the Panel.  The Panel Chairperson should strive to ensure that the validation event is conducted in a constructive and helpful manner and that an objective outcome is achieved.</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On the day of the event the Validation Panel meets with the College Director and/or other senior staff of the College/School with management responsibility for the programme, together with representatives of collaborating Schools/Colleges, members of the programme management and staff teaching on the programme.  In some cases, where the programme has been developed from an existing programme, the Panel will meet with a group of past and or/current students from that programme.  The event will also include a site visit to the facilities available for the programme.  At the conclusion of the event, the Panel will consider the recommendations it wishes to make in relation to the programme and will present its findings orally to the College Director, Head of School, Chair of the Programme Committee and other relevant staff.  </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r w:rsidRPr="00DB0BC5">
        <w:rPr>
          <w:lang w:val="en-GB"/>
        </w:rPr>
        <w:t>1.8.5</w:t>
      </w:r>
      <w:r w:rsidRPr="00DB0BC5">
        <w:rPr>
          <w:lang w:val="en-GB"/>
        </w:rPr>
        <w:tab/>
        <w:t>Key issues addressed by the Validation Panel</w:t>
      </w:r>
    </w:p>
    <w:p w:rsidR="00B8281B" w:rsidRPr="00DB0BC5" w:rsidRDefault="00B8281B" w:rsidP="00E87CFB">
      <w:pPr>
        <w:spacing w:line="360" w:lineRule="auto"/>
        <w:ind w:left="567" w:hanging="567"/>
        <w:jc w:val="both"/>
        <w:rPr>
          <w:rFonts w:cs="Arial"/>
          <w:szCs w:val="24"/>
          <w:lang w:val="en-GB"/>
        </w:rPr>
      </w:pPr>
      <w:r w:rsidRPr="00DB0BC5">
        <w:rPr>
          <w:rFonts w:cs="Arial"/>
          <w:szCs w:val="24"/>
          <w:lang w:val="en-GB"/>
        </w:rPr>
        <w:t>The Validation Panel broadly addresses the following key questions: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What is the market demand and need for the programme?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aims, objectives and learning outcomes of the programme well-founded and clearly formulated?</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entry requirements clear and appropriate?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arrangements for access, transfer and progression in accordance with Institute and NFQ?</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 xml:space="preserve">Does the programme adhere to Institute and national policies and requirements.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programme learning outcomes at the appropriate level as set out by the NFQ requirements?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lastRenderedPageBreak/>
        <w:t xml:space="preserve">Do the individual modules ‘add up’ to a coherent programme?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Will the accumulation of the module learning outcomes result in the attainment of the programme learning outcomes?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Is there appropriate use of student-centred learning, teaching and assessment strategies which recognise the needs of diverse student groups?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Do the curricula and teaching schemes in each module descriptor give realisable substance to the module’s aims, objectives and learning outcomes?</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assessment methods and criteria aligned to the learning outcomes in each module?</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Is there parity between off-campus/on-campus delivery (if applicable) ?</w:t>
      </w:r>
    </w:p>
    <w:p w:rsidR="00B8281B" w:rsidRPr="00DB0BC5" w:rsidRDefault="00B8281B" w:rsidP="00553B6E">
      <w:pPr>
        <w:numPr>
          <w:ilvl w:val="0"/>
          <w:numId w:val="27"/>
        </w:numPr>
        <w:spacing w:line="360" w:lineRule="auto"/>
        <w:ind w:left="1134" w:hanging="567"/>
        <w:jc w:val="both"/>
        <w:rPr>
          <w:rFonts w:cs="Arial"/>
          <w:szCs w:val="24"/>
          <w:lang w:val="en-GB"/>
        </w:rPr>
      </w:pPr>
      <w:r w:rsidRPr="00DB0BC5">
        <w:rPr>
          <w:rFonts w:cs="Arial"/>
          <w:szCs w:val="24"/>
          <w:lang w:val="en-GB"/>
        </w:rPr>
        <w:t>Are the roles and responsibilities of each partner clearly specified (if applicable)?</w:t>
      </w:r>
    </w:p>
    <w:p w:rsidR="00B8281B" w:rsidRPr="00DB0BC5" w:rsidRDefault="00B8281B" w:rsidP="00E87CFB">
      <w:pPr>
        <w:spacing w:line="360" w:lineRule="auto"/>
        <w:ind w:left="1134"/>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 detailed checklist of typical issues addressed in the deliberations of the Validation Panel is provided in section </w:t>
      </w:r>
      <w:hyperlink w:anchor="_General_briefing_notes" w:history="1">
        <w:r w:rsidRPr="008F3AC2">
          <w:rPr>
            <w:rStyle w:val="Hyperlink"/>
            <w:rFonts w:cs="Arial"/>
            <w:szCs w:val="24"/>
            <w:lang w:val="en-GB"/>
          </w:rPr>
          <w:t>G4 of Appendix 4</w:t>
        </w:r>
      </w:hyperlink>
      <w:r w:rsidRPr="00DB0BC5">
        <w:rPr>
          <w:rFonts w:cs="Arial"/>
          <w:szCs w:val="24"/>
          <w:lang w:val="en-GB"/>
        </w:rPr>
        <w:t>.</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5"/>
        <w:rPr>
          <w:lang w:val="en-GB"/>
        </w:rPr>
      </w:pPr>
      <w:bookmarkStart w:id="182" w:name="_1.8.6_The_validation"/>
      <w:bookmarkEnd w:id="182"/>
      <w:r w:rsidRPr="00DB0BC5">
        <w:rPr>
          <w:lang w:val="en-GB"/>
        </w:rPr>
        <w:t>1.8.6</w:t>
      </w:r>
      <w:r w:rsidRPr="00DB0BC5">
        <w:rPr>
          <w:lang w:val="en-GB"/>
        </w:rPr>
        <w:tab/>
        <w:t xml:space="preserve">The validation report </w:t>
      </w: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At the end of the validation event, the Chairperson of the Validation Panel normally makes an oral presentation of its findings and conclusions to the Director, Head of School, Assistant Head of School/Head of Department and Chairperson of the planning Programme Committee.  This presentation may indicate a recommendation for approval or rejection of the proposal; it may make suggestions for modifying the programme and may outline special conditions for approval.  The Validation Panel prepares a written report, preferably on the day of the event, following the format of the programme validation/review report template in form </w:t>
      </w:r>
      <w:hyperlink w:anchor="_Report_on_Programme" w:history="1">
        <w:r w:rsidRPr="008F3AC2">
          <w:rPr>
            <w:rStyle w:val="Hyperlink"/>
            <w:rFonts w:cs="Arial"/>
            <w:szCs w:val="24"/>
            <w:lang w:val="en-GB"/>
          </w:rPr>
          <w:t>Q3 in Appendix 5</w:t>
        </w:r>
      </w:hyperlink>
      <w:r w:rsidRPr="00DB0BC5">
        <w:rPr>
          <w:rFonts w:cs="Arial"/>
          <w:szCs w:val="24"/>
          <w:lang w:val="en-GB"/>
        </w:rPr>
        <w:t xml:space="preserve">.  The Panel members consider the report and amend as appropriate, and each member signs the report before it is forwarded by the Quality Assurance and Academic Programme Records Office to the College Director for the attention of the College Board.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report of the Validation Panel is the academic judgement of a peer group on the academic standard and quality of the programme.  It confirms to the Institute the standard of the programme in a publicly accountable manner.  When the report of the Validation Panel is issued, the Quality Assurance Officer forwards the report to the </w:t>
      </w:r>
      <w:r w:rsidRPr="00DB0BC5">
        <w:rPr>
          <w:rFonts w:cs="Arial"/>
          <w:szCs w:val="24"/>
          <w:lang w:val="en-GB"/>
        </w:rPr>
        <w:lastRenderedPageBreak/>
        <w:t xml:space="preserve">planning Programme Committee, Head of School and College Director seeking a formal response.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response is agreed with the Head of School and forwarded to the College Board.  The response and forwarded with observations and the finalised programme documentation to the Quality Assurance Officer.  The Quality Assurance Officer circulates the response and finalised programme documentation to the Panel who confirms that the conditions laid down by the Panel have been satisfactorily addressed in the revised programme documentation.  Only when the response of the Programme Committee has been received will the Quality Assurance Office forward the report together with the response to the College Board and to Academic Quality Assurance Committee for approval.  Once the report and response have been approved by the Academic Quality Assurance Committee a summary report of the Validation Panel and observations of the Academic Quality Assurance Committee will be forwarded for approval to the Academic Council.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When the above process is completed, a programme code is issued and a Certificate of Approval signed by the Director of Academic Affairs and Registrar (form Q4 in Appendix 5) is issued by the Quality Assurance and Academic Programme Records Office to the School offering the new programme.  Copies are also sent to the Chairperson of the planning Programme Committee and the College Director.  The Head of School or nominee then notifies the Admissions Officer and ensures that the requisite details about the new programme are included in the relevant </w:t>
      </w:r>
      <w:proofErr w:type="spellStart"/>
      <w:r w:rsidRPr="00DB0BC5">
        <w:rPr>
          <w:rFonts w:cs="Arial"/>
          <w:szCs w:val="24"/>
          <w:lang w:val="en-GB"/>
        </w:rPr>
        <w:t>prospecti</w:t>
      </w:r>
      <w:proofErr w:type="spellEnd"/>
      <w:r w:rsidRPr="00DB0BC5">
        <w:rPr>
          <w:rFonts w:cs="Arial"/>
          <w:szCs w:val="24"/>
          <w:lang w:val="en-GB"/>
        </w:rPr>
        <w:t xml:space="preserve">, public advertisements and other publications.  </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Under the provisions of the Qualifications (Education &amp; Training) Act, 1999, the report of the Validation Panel and the School</w:t>
      </w:r>
      <w:r w:rsidRPr="00DB0BC5">
        <w:rPr>
          <w:rFonts w:cs="Arial"/>
          <w:szCs w:val="24"/>
        </w:rPr>
        <w:t>’</w:t>
      </w:r>
      <w:r w:rsidRPr="00DB0BC5">
        <w:rPr>
          <w:rFonts w:cs="Arial"/>
          <w:szCs w:val="24"/>
          <w:lang w:val="en-GB"/>
        </w:rPr>
        <w:t>s response to that report in respect of the proposed programme are published on the Institute</w:t>
      </w:r>
      <w:r w:rsidRPr="00DB0BC5">
        <w:rPr>
          <w:rFonts w:cs="Arial"/>
          <w:szCs w:val="24"/>
        </w:rPr>
        <w:t>’</w:t>
      </w:r>
      <w:r w:rsidRPr="00DB0BC5">
        <w:rPr>
          <w:rFonts w:cs="Arial"/>
          <w:szCs w:val="24"/>
          <w:lang w:val="en-GB"/>
        </w:rPr>
        <w:t>s website.</w:t>
      </w:r>
    </w:p>
    <w:p w:rsidR="00B8281B" w:rsidRPr="00DB0BC5" w:rsidRDefault="00B8281B" w:rsidP="00B8281B">
      <w:pPr>
        <w:spacing w:line="360" w:lineRule="auto"/>
        <w:jc w:val="both"/>
        <w:rPr>
          <w:rFonts w:cs="Arial"/>
          <w:szCs w:val="24"/>
          <w:lang w:val="en-GB"/>
        </w:rPr>
      </w:pPr>
    </w:p>
    <w:p w:rsidR="00B8281B" w:rsidRPr="00DB0BC5" w:rsidRDefault="00B8281B" w:rsidP="00B8281B">
      <w:pPr>
        <w:spacing w:line="360" w:lineRule="auto"/>
        <w:jc w:val="both"/>
        <w:rPr>
          <w:rFonts w:cs="Arial"/>
          <w:szCs w:val="24"/>
          <w:lang w:val="en-GB"/>
        </w:rPr>
      </w:pPr>
      <w:r w:rsidRPr="00DB0BC5">
        <w:rPr>
          <w:rFonts w:cs="Arial"/>
          <w:szCs w:val="24"/>
          <w:lang w:val="en-GB"/>
        </w:rPr>
        <w:t>Programmes leading to major awards may only proceed when validated by Academic Council and sanctioned by the Higher Education Authority, having already been included in the Operational Programme submitted by the Institute to the Department.</w:t>
      </w:r>
    </w:p>
    <w:p w:rsidR="00B8281B" w:rsidRPr="00DB0BC5" w:rsidRDefault="00B8281B" w:rsidP="00B8281B">
      <w:pPr>
        <w:spacing w:line="360" w:lineRule="auto"/>
        <w:jc w:val="both"/>
        <w:rPr>
          <w:rFonts w:cs="Arial"/>
          <w:szCs w:val="24"/>
          <w:lang w:val="en-GB"/>
        </w:rPr>
      </w:pPr>
    </w:p>
    <w:p w:rsidR="00B8281B" w:rsidRPr="00DB0BC5" w:rsidRDefault="00B8281B" w:rsidP="00B14F40">
      <w:pPr>
        <w:pStyle w:val="Heading4"/>
        <w:rPr>
          <w:lang w:val="en-GB"/>
        </w:rPr>
      </w:pPr>
      <w:bookmarkStart w:id="183" w:name="_Toc333228633"/>
      <w:bookmarkStart w:id="184" w:name="_Toc333229067"/>
      <w:bookmarkStart w:id="185" w:name="_Toc379890933"/>
      <w:r w:rsidRPr="00DB0BC5">
        <w:rPr>
          <w:lang w:val="en-GB"/>
        </w:rPr>
        <w:lastRenderedPageBreak/>
        <w:t>1.9</w:t>
      </w:r>
      <w:r w:rsidRPr="00DB0BC5">
        <w:rPr>
          <w:lang w:val="en-GB"/>
        </w:rPr>
        <w:tab/>
        <w:t>Approved Programme Document</w:t>
      </w:r>
      <w:bookmarkEnd w:id="183"/>
      <w:bookmarkEnd w:id="184"/>
      <w:bookmarkEnd w:id="185"/>
    </w:p>
    <w:p w:rsidR="00B8281B" w:rsidRPr="00DB0BC5" w:rsidRDefault="00B8281B" w:rsidP="00B8281B">
      <w:pPr>
        <w:spacing w:line="360" w:lineRule="auto"/>
        <w:jc w:val="both"/>
        <w:rPr>
          <w:rFonts w:cs="Arial"/>
          <w:szCs w:val="24"/>
          <w:lang w:val="en-GB"/>
        </w:rPr>
      </w:pPr>
      <w:r w:rsidRPr="00DB0BC5">
        <w:rPr>
          <w:rFonts w:cs="Arial"/>
          <w:szCs w:val="24"/>
          <w:lang w:val="en-GB"/>
        </w:rPr>
        <w:t xml:space="preserve">The approved Programme Document consists of the revised and up-dated </w:t>
      </w:r>
      <w:hyperlink w:anchor="_Student_handbook_for" w:history="1">
        <w:r w:rsidRPr="008F3AC2">
          <w:rPr>
            <w:rStyle w:val="Hyperlink"/>
            <w:rFonts w:cs="Arial"/>
            <w:szCs w:val="24"/>
            <w:lang w:val="en-GB"/>
          </w:rPr>
          <w:t>Student Handbook</w:t>
        </w:r>
      </w:hyperlink>
      <w:r w:rsidRPr="00DB0BC5">
        <w:rPr>
          <w:rFonts w:cs="Arial"/>
          <w:szCs w:val="24"/>
          <w:lang w:val="en-GB"/>
        </w:rPr>
        <w:t xml:space="preserve"> and </w:t>
      </w:r>
      <w:hyperlink w:anchor="_Student_handbook_for_1" w:history="1">
        <w:r w:rsidRPr="008F3AC2">
          <w:rPr>
            <w:rStyle w:val="Hyperlink"/>
            <w:rFonts w:cs="Arial"/>
            <w:szCs w:val="24"/>
            <w:lang w:val="en-GB"/>
          </w:rPr>
          <w:t>Work placement Handbook</w:t>
        </w:r>
      </w:hyperlink>
      <w:r w:rsidRPr="00DB0BC5">
        <w:rPr>
          <w:rFonts w:cs="Arial"/>
          <w:szCs w:val="24"/>
          <w:lang w:val="en-GB"/>
        </w:rPr>
        <w:t xml:space="preserve"> (if applicable).  Copies should be lodged with the College Librarian</w:t>
      </w:r>
      <w:r w:rsidRPr="00DB0BC5">
        <w:rPr>
          <w:rFonts w:cs="Arial"/>
          <w:szCs w:val="24"/>
        </w:rPr>
        <w:t xml:space="preserve"> as a printed document or published on the Institute’s web-site.</w:t>
      </w:r>
    </w:p>
    <w:p w:rsidR="00B8281B" w:rsidRPr="00DB0BC5" w:rsidRDefault="00B8281B" w:rsidP="00B8281B">
      <w:pPr>
        <w:spacing w:line="360" w:lineRule="auto"/>
        <w:jc w:val="both"/>
        <w:rPr>
          <w:rFonts w:cs="Arial"/>
          <w:szCs w:val="24"/>
          <w:lang w:val="en-GB"/>
        </w:rPr>
      </w:pPr>
    </w:p>
    <w:p w:rsidR="00B8281B" w:rsidRPr="00DB0BC5" w:rsidRDefault="00B8281B" w:rsidP="00B8281B">
      <w:pPr>
        <w:pStyle w:val="BodyText"/>
        <w:spacing w:line="360" w:lineRule="auto"/>
        <w:jc w:val="both"/>
        <w:rPr>
          <w:rFonts w:cs="Arial"/>
        </w:rPr>
      </w:pPr>
      <w:r w:rsidRPr="00DB0BC5">
        <w:rPr>
          <w:rFonts w:cs="Arial"/>
        </w:rPr>
        <w:t>The Head of School must ensure that the Student Handbook is made available to every student on commencement of the programme either as a printed document or published on the Institute’s web-site.  The Head of School must ensure that the Institute’s information systems are updated to include the approved programme documentation prior to the commencement of the applicable year of study.</w:t>
      </w:r>
    </w:p>
    <w:p w:rsidR="00B8281B" w:rsidRPr="00DB0BC5" w:rsidRDefault="00B8281B" w:rsidP="00B8281B">
      <w:pPr>
        <w:spacing w:line="360" w:lineRule="auto"/>
        <w:jc w:val="both"/>
        <w:rPr>
          <w:rFonts w:cs="Arial"/>
          <w:b/>
          <w:bCs/>
          <w:szCs w:val="24"/>
          <w:lang w:val="en-GB"/>
        </w:rPr>
      </w:pPr>
    </w:p>
    <w:p w:rsidR="00B8281B" w:rsidRPr="00DB0BC5" w:rsidRDefault="00B8281B" w:rsidP="00B14F40">
      <w:pPr>
        <w:spacing w:line="360" w:lineRule="auto"/>
      </w:pPr>
      <w:r w:rsidRPr="00DB0BC5">
        <w:t xml:space="preserve">Generally the planning Programme Committee acts as the Programme Committee for the first academic year of the operation of the programme.  During that year the Programme Committee co-opts student representative(s) into membership.  Towards the end of that year the Programme Team can assemble and select the required members of the Programme Committee as detailed in </w:t>
      </w:r>
      <w:hyperlink w:anchor="_CHAPTER_4:_ASSESSMENTS" w:history="1">
        <w:r w:rsidRPr="008F3AC2">
          <w:rPr>
            <w:rStyle w:val="Hyperlink"/>
          </w:rPr>
          <w:t>Chapter 4</w:t>
        </w:r>
      </w:hyperlink>
      <w:r w:rsidRPr="00DB0BC5">
        <w:t>.</w:t>
      </w:r>
    </w:p>
    <w:p w:rsidR="00B8281B" w:rsidRPr="00DB0BC5" w:rsidRDefault="00B8281B" w:rsidP="00B8281B">
      <w:pPr>
        <w:spacing w:line="360" w:lineRule="auto"/>
        <w:jc w:val="both"/>
        <w:rPr>
          <w:rFonts w:cs="Arial"/>
          <w:szCs w:val="24"/>
          <w:lang w:val="en-GB"/>
        </w:rPr>
      </w:pPr>
    </w:p>
    <w:p w:rsidR="00B8281B" w:rsidRPr="00DB0BC5" w:rsidRDefault="00B14F40" w:rsidP="00B14F40">
      <w:pPr>
        <w:pStyle w:val="Heading3"/>
      </w:pPr>
      <w:r>
        <w:br w:type="page"/>
      </w:r>
    </w:p>
    <w:p w:rsidR="001A2FF5" w:rsidRPr="00DB0BC5" w:rsidRDefault="001A2FF5" w:rsidP="00B14F40">
      <w:pPr>
        <w:pStyle w:val="Heading3"/>
      </w:pPr>
      <w:bookmarkStart w:id="186" w:name="_CHAPTER_2:_VALIDATION"/>
      <w:bookmarkStart w:id="187" w:name="_Toc333228634"/>
      <w:bookmarkStart w:id="188" w:name="_Toc333228925"/>
      <w:bookmarkStart w:id="189" w:name="_Toc333228959"/>
      <w:bookmarkStart w:id="190" w:name="_Toc333229068"/>
      <w:bookmarkStart w:id="191" w:name="_Toc379890934"/>
      <w:bookmarkEnd w:id="186"/>
      <w:r w:rsidRPr="00DB0BC5">
        <w:lastRenderedPageBreak/>
        <w:t>CHAPTER 2:</w:t>
      </w:r>
      <w:r w:rsidRPr="00DB0BC5">
        <w:tab/>
        <w:t>VALIDATION OF A NEW MODULE</w:t>
      </w:r>
      <w:bookmarkEnd w:id="187"/>
      <w:bookmarkEnd w:id="188"/>
      <w:bookmarkEnd w:id="189"/>
      <w:bookmarkEnd w:id="190"/>
      <w:bookmarkEnd w:id="191"/>
    </w:p>
    <w:p w:rsidR="001A2FF5" w:rsidRPr="00DB0BC5" w:rsidRDefault="001A2FF5" w:rsidP="001A2FF5">
      <w:pPr>
        <w:spacing w:line="360" w:lineRule="auto"/>
        <w:ind w:left="1620"/>
        <w:rPr>
          <w:rFonts w:cs="Arial"/>
          <w:b/>
          <w:bCs/>
          <w:szCs w:val="24"/>
          <w:lang w:val="en-GB"/>
        </w:rPr>
      </w:pPr>
    </w:p>
    <w:p w:rsidR="001A2FF5" w:rsidRPr="00DB0BC5" w:rsidRDefault="001A2FF5" w:rsidP="001A2FF5">
      <w:pPr>
        <w:tabs>
          <w:tab w:val="left" w:pos="7938"/>
        </w:tabs>
        <w:ind w:left="1622" w:right="1700"/>
        <w:jc w:val="both"/>
        <w:rPr>
          <w:rFonts w:cs="Arial"/>
          <w:b/>
          <w:bCs/>
          <w:szCs w:val="24"/>
          <w:lang w:val="en-GB"/>
        </w:rPr>
      </w:pPr>
      <w:r w:rsidRPr="00DB0BC5">
        <w:rPr>
          <w:rFonts w:cs="Arial"/>
          <w:b/>
          <w:bCs/>
          <w:szCs w:val="24"/>
          <w:lang w:val="en-GB"/>
        </w:rPr>
        <w:t>This chapter outlines the procedures for the validation and approval of a new module/modules.</w:t>
      </w:r>
    </w:p>
    <w:p w:rsidR="001A2FF5" w:rsidRPr="00DB0BC5" w:rsidRDefault="001A2FF5" w:rsidP="001A2FF5">
      <w:pPr>
        <w:spacing w:line="360" w:lineRule="auto"/>
        <w:rPr>
          <w:rFonts w:cs="Arial"/>
          <w:b/>
          <w:bCs/>
          <w:szCs w:val="24"/>
          <w:lang w:val="en-GB"/>
        </w:rPr>
      </w:pPr>
    </w:p>
    <w:p w:rsidR="001A2FF5" w:rsidRPr="00DB0BC5" w:rsidRDefault="001A2FF5" w:rsidP="00B14F40">
      <w:pPr>
        <w:pStyle w:val="Heading4"/>
        <w:rPr>
          <w:lang w:val="en-GB"/>
        </w:rPr>
      </w:pPr>
      <w:bookmarkStart w:id="192" w:name="_2.1_General_principles"/>
      <w:bookmarkStart w:id="193" w:name="_Toc333228635"/>
      <w:bookmarkStart w:id="194" w:name="_Toc333229069"/>
      <w:bookmarkStart w:id="195" w:name="_Toc379890935"/>
      <w:bookmarkEnd w:id="192"/>
      <w:r w:rsidRPr="00DB0BC5">
        <w:rPr>
          <w:lang w:val="en-GB"/>
        </w:rPr>
        <w:t>2.1</w:t>
      </w:r>
      <w:r w:rsidRPr="00DB0BC5">
        <w:rPr>
          <w:lang w:val="en-GB"/>
        </w:rPr>
        <w:tab/>
        <w:t>General principles applying to modules</w:t>
      </w:r>
      <w:bookmarkEnd w:id="193"/>
      <w:bookmarkEnd w:id="194"/>
      <w:bookmarkEnd w:id="195"/>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2.1.1</w:t>
      </w:r>
      <w:r w:rsidRPr="00DB0BC5">
        <w:rPr>
          <w:rFonts w:cs="Arial"/>
          <w:szCs w:val="24"/>
          <w:lang w:val="en-GB"/>
        </w:rPr>
        <w:tab/>
      </w:r>
      <w:r w:rsidRPr="00DB0BC5">
        <w:rPr>
          <w:rFonts w:cs="Arial"/>
          <w:color w:val="000000"/>
          <w:szCs w:val="24"/>
        </w:rPr>
        <w:t xml:space="preserve">A programme of study is an approved, academically coherent and integrated series of modules leading, on successful completion, to a named major award of the Institute which is linked to a level within the National Qualifications Framework. </w:t>
      </w:r>
    </w:p>
    <w:p w:rsidR="001A2FF5" w:rsidRPr="00DB0BC5" w:rsidRDefault="001A2FF5" w:rsidP="001A2FF5">
      <w:pPr>
        <w:pStyle w:val="NormalWeb2"/>
        <w:spacing w:line="360" w:lineRule="auto"/>
        <w:jc w:val="both"/>
        <w:textAlignment w:val="top"/>
        <w:rPr>
          <w:rFonts w:ascii="Verdana" w:hAnsi="Verdana"/>
          <w:color w:val="000000"/>
        </w:rPr>
      </w:pPr>
      <w:r w:rsidRPr="00B14F40">
        <w:rPr>
          <w:rStyle w:val="Heading5Char"/>
        </w:rPr>
        <w:t>2.1.2</w:t>
      </w:r>
      <w:r w:rsidRPr="00DB0BC5">
        <w:rPr>
          <w:rFonts w:cs="Arial"/>
          <w:b/>
          <w:color w:val="000000"/>
        </w:rPr>
        <w:tab/>
      </w:r>
      <w:r w:rsidRPr="00DB0BC5">
        <w:rPr>
          <w:rFonts w:cs="Arial"/>
          <w:color w:val="000000"/>
        </w:rPr>
        <w:t>A programme pathway is the specification of core, optional and elective modules which defines a programme of study and leads to an award approved by the Institute. Each programme normally comprises a number of stages, at the completion of which a formal decision is taken with regard to progression to the next stage or on the award of the qualification. Each stage, consists of modules amounting to 60 ECTS credits.</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2.1.3</w:t>
      </w:r>
      <w:r w:rsidRPr="00B14F40">
        <w:rPr>
          <w:rStyle w:val="Heading5Char"/>
        </w:rPr>
        <w:tab/>
      </w:r>
      <w:r w:rsidRPr="00DB0BC5">
        <w:rPr>
          <w:rFonts w:cs="Arial"/>
          <w:color w:val="000000"/>
          <w:szCs w:val="24"/>
        </w:rPr>
        <w:t xml:space="preserve">All modules and programmes of study must be approved by the College Board and by the </w:t>
      </w:r>
      <w:smartTag w:uri="urn:schemas-microsoft-com:office:smarttags" w:element="PersonName">
        <w:r w:rsidRPr="00DB0BC5">
          <w:rPr>
            <w:rFonts w:cs="Arial"/>
            <w:color w:val="000000"/>
            <w:szCs w:val="24"/>
          </w:rPr>
          <w:t>Academic Council</w:t>
        </w:r>
      </w:smartTag>
      <w:r w:rsidRPr="00DB0BC5">
        <w:rPr>
          <w:rFonts w:cs="Arial"/>
          <w:color w:val="000000"/>
          <w:szCs w:val="24"/>
        </w:rPr>
        <w:t xml:space="preserve">, as appropriate, before they are advertised and before any students may be admitted and registered for same. </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2.1.4</w:t>
      </w:r>
      <w:r w:rsidRPr="00B14F40">
        <w:rPr>
          <w:rStyle w:val="Heading5Char"/>
        </w:rPr>
        <w:tab/>
      </w:r>
      <w:r w:rsidRPr="00DB0BC5">
        <w:rPr>
          <w:rFonts w:cs="Arial"/>
          <w:color w:val="000000"/>
          <w:szCs w:val="24"/>
        </w:rPr>
        <w:t xml:space="preserve">A module comprises a set of learning outcomes and which generates a single student mark or grade on completion.  Specified assessments should be aligned to the module learning outcomes.   </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2.1.5</w:t>
      </w:r>
      <w:r w:rsidRPr="00B14F40">
        <w:rPr>
          <w:rStyle w:val="Heading5Char"/>
        </w:rPr>
        <w:tab/>
      </w:r>
      <w:r w:rsidRPr="00DB0BC5">
        <w:rPr>
          <w:rFonts w:cs="Arial"/>
          <w:color w:val="000000"/>
          <w:szCs w:val="24"/>
        </w:rPr>
        <w:t xml:space="preserve">Module credit values shall be expressed normally in multiples of 5 ECTS credits, up to a maximum of 20 credits, except for theses, dissertations and work placement modules, unless otherwise approved by </w:t>
      </w:r>
      <w:smartTag w:uri="urn:schemas-microsoft-com:office:smarttags" w:element="PersonName">
        <w:r w:rsidRPr="00DB0BC5">
          <w:rPr>
            <w:rFonts w:cs="Arial"/>
            <w:color w:val="000000"/>
            <w:szCs w:val="24"/>
          </w:rPr>
          <w:t>Academic Council</w:t>
        </w:r>
      </w:smartTag>
      <w:r w:rsidRPr="00DB0BC5">
        <w:rPr>
          <w:rFonts w:cs="Arial"/>
          <w:color w:val="000000"/>
          <w:szCs w:val="24"/>
        </w:rPr>
        <w:t>.</w:t>
      </w:r>
    </w:p>
    <w:p w:rsidR="001A2FF5" w:rsidRPr="00DB0BC5" w:rsidRDefault="001A2FF5" w:rsidP="001A2FF5">
      <w:pPr>
        <w:spacing w:before="100" w:beforeAutospacing="1" w:after="100" w:afterAutospacing="1" w:line="360" w:lineRule="auto"/>
        <w:jc w:val="both"/>
        <w:rPr>
          <w:rFonts w:cs="Arial"/>
          <w:color w:val="000000"/>
          <w:szCs w:val="24"/>
        </w:rPr>
      </w:pPr>
      <w:r w:rsidRPr="00B14F40">
        <w:rPr>
          <w:rStyle w:val="Heading5Char"/>
        </w:rPr>
        <w:t>2.1.6</w:t>
      </w:r>
      <w:r w:rsidRPr="00B14F40">
        <w:rPr>
          <w:rStyle w:val="Heading5Char"/>
        </w:rPr>
        <w:tab/>
      </w:r>
      <w:r w:rsidRPr="00DB0BC5">
        <w:rPr>
          <w:rFonts w:cs="Arial"/>
          <w:color w:val="000000"/>
          <w:szCs w:val="24"/>
        </w:rPr>
        <w:t xml:space="preserve">There shall be a Module Descriptor for every module approved by the Academic Council and it shall be formulated according to the approved specification </w:t>
      </w:r>
      <w:r w:rsidRPr="00DB0BC5">
        <w:rPr>
          <w:rFonts w:cs="Arial"/>
          <w:szCs w:val="24"/>
        </w:rPr>
        <w:t>(</w:t>
      </w:r>
      <w:hyperlink w:anchor="_M1:__Module" w:history="1">
        <w:r w:rsidRPr="008F3AC2">
          <w:rPr>
            <w:rStyle w:val="Hyperlink"/>
            <w:rFonts w:cs="Arial"/>
            <w:szCs w:val="24"/>
          </w:rPr>
          <w:t>Appendix 8 – M1</w:t>
        </w:r>
      </w:hyperlink>
      <w:r w:rsidRPr="00DB0BC5">
        <w:rPr>
          <w:rFonts w:cs="Arial"/>
          <w:szCs w:val="24"/>
        </w:rPr>
        <w:t>).</w:t>
      </w:r>
    </w:p>
    <w:p w:rsidR="001A2FF5" w:rsidRPr="00DB0BC5" w:rsidRDefault="001A2FF5" w:rsidP="001A2FF5">
      <w:pPr>
        <w:spacing w:line="360" w:lineRule="auto"/>
        <w:jc w:val="both"/>
        <w:rPr>
          <w:rFonts w:cs="Arial"/>
          <w:szCs w:val="24"/>
        </w:rPr>
      </w:pPr>
      <w:r w:rsidRPr="00B14F40">
        <w:rPr>
          <w:rStyle w:val="Heading5Char"/>
        </w:rPr>
        <w:t>2.1.7</w:t>
      </w:r>
      <w:r w:rsidRPr="00B14F40">
        <w:rPr>
          <w:rStyle w:val="Heading5Char"/>
        </w:rPr>
        <w:tab/>
      </w:r>
      <w:r w:rsidRPr="00DB0BC5">
        <w:rPr>
          <w:rFonts w:cs="Arial"/>
          <w:szCs w:val="24"/>
        </w:rPr>
        <w:t xml:space="preserve">Modules are categorised by their function in a programme of study, as being core, optional or elective.  </w:t>
      </w:r>
    </w:p>
    <w:p w:rsidR="001A2FF5" w:rsidRPr="00DB0BC5" w:rsidRDefault="001A2FF5" w:rsidP="001A2FF5">
      <w:pPr>
        <w:spacing w:line="360" w:lineRule="auto"/>
        <w:jc w:val="both"/>
        <w:rPr>
          <w:rFonts w:cs="Arial"/>
          <w:szCs w:val="24"/>
        </w:rPr>
      </w:pPr>
      <w:r w:rsidRPr="00B14F40">
        <w:rPr>
          <w:rStyle w:val="Heading5Char"/>
        </w:rPr>
        <w:lastRenderedPageBreak/>
        <w:t>2.1.8</w:t>
      </w:r>
      <w:r w:rsidRPr="00B14F40">
        <w:rPr>
          <w:rStyle w:val="Heading5Char"/>
        </w:rPr>
        <w:tab/>
      </w:r>
      <w:r w:rsidRPr="00DB0BC5">
        <w:rPr>
          <w:rFonts w:cs="Arial"/>
          <w:szCs w:val="24"/>
        </w:rPr>
        <w:t xml:space="preserve">Modules may be approved </w:t>
      </w:r>
      <w:bookmarkStart w:id="196" w:name="_Toc443707141"/>
      <w:bookmarkEnd w:id="196"/>
      <w:r w:rsidRPr="00DB0BC5">
        <w:rPr>
          <w:rFonts w:cs="Arial"/>
          <w:szCs w:val="24"/>
        </w:rPr>
        <w:t>that are not part of a programme of study but may be offered as optional or elective modules on a number of programmes.</w:t>
      </w:r>
    </w:p>
    <w:p w:rsidR="001A2FF5" w:rsidRPr="00DB0BC5" w:rsidRDefault="001A2FF5" w:rsidP="001A2FF5">
      <w:pPr>
        <w:spacing w:line="360" w:lineRule="auto"/>
        <w:jc w:val="both"/>
        <w:rPr>
          <w:rFonts w:cs="Arial"/>
          <w:szCs w:val="24"/>
        </w:rPr>
      </w:pPr>
      <w:r w:rsidRPr="00B14F40">
        <w:rPr>
          <w:rStyle w:val="Heading5Char"/>
        </w:rPr>
        <w:t>2.1.8</w:t>
      </w:r>
      <w:r w:rsidRPr="00B14F40">
        <w:rPr>
          <w:rStyle w:val="Heading5Char"/>
        </w:rPr>
        <w:tab/>
      </w:r>
      <w:r w:rsidRPr="00DB0BC5">
        <w:rPr>
          <w:rFonts w:cs="Arial"/>
          <w:szCs w:val="24"/>
        </w:rPr>
        <w:t>Modules may be approved as CPD Certificates or Diplomas as specified in Chapter 3 Validation of a CPD Programme</w:t>
      </w:r>
    </w:p>
    <w:p w:rsidR="001A2FF5" w:rsidRPr="00DB0BC5" w:rsidRDefault="001A2FF5" w:rsidP="001A2FF5">
      <w:pPr>
        <w:spacing w:line="360" w:lineRule="auto"/>
        <w:jc w:val="both"/>
        <w:rPr>
          <w:rFonts w:cs="Arial"/>
          <w:szCs w:val="24"/>
        </w:rPr>
      </w:pPr>
    </w:p>
    <w:p w:rsidR="001A2FF5" w:rsidRPr="00DB0BC5" w:rsidRDefault="001A2FF5" w:rsidP="00B14F40">
      <w:pPr>
        <w:pStyle w:val="Heading4"/>
      </w:pPr>
      <w:bookmarkStart w:id="197" w:name="_Toc333228636"/>
      <w:bookmarkStart w:id="198" w:name="_Toc333229070"/>
      <w:bookmarkStart w:id="199" w:name="_Toc379890936"/>
      <w:r w:rsidRPr="00DB0BC5">
        <w:t>2.2</w:t>
      </w:r>
      <w:r w:rsidRPr="00DB0BC5">
        <w:tab/>
        <w:t>Development of a new module</w:t>
      </w:r>
      <w:bookmarkEnd w:id="197"/>
      <w:bookmarkEnd w:id="198"/>
      <w:bookmarkEnd w:id="199"/>
    </w:p>
    <w:p w:rsidR="001A2FF5" w:rsidRPr="00DB0BC5" w:rsidRDefault="001A2FF5" w:rsidP="001A2FF5">
      <w:pPr>
        <w:pStyle w:val="BodyTextIndent"/>
        <w:spacing w:after="0" w:line="360" w:lineRule="auto"/>
        <w:ind w:left="0"/>
        <w:jc w:val="both"/>
        <w:rPr>
          <w:rFonts w:cs="Arial"/>
          <w:szCs w:val="24"/>
        </w:rPr>
      </w:pPr>
      <w:r w:rsidRPr="00DB0BC5">
        <w:rPr>
          <w:rFonts w:cs="Arial"/>
          <w:szCs w:val="24"/>
        </w:rPr>
        <w:t xml:space="preserve">When a new module is proposed to replace an existing module within an existing programme, the procedures are detailed in </w:t>
      </w:r>
      <w:hyperlink w:anchor="_CHAPTER_7:_SCHOOL" w:history="1">
        <w:r w:rsidRPr="008F3AC2">
          <w:rPr>
            <w:rStyle w:val="Hyperlink"/>
            <w:rFonts w:cs="Arial"/>
            <w:szCs w:val="24"/>
          </w:rPr>
          <w:t>Chapter 7</w:t>
        </w:r>
      </w:hyperlink>
      <w:r w:rsidRPr="00DB0BC5">
        <w:rPr>
          <w:rFonts w:cs="Arial"/>
          <w:szCs w:val="24"/>
        </w:rPr>
        <w:t xml:space="preserve">:  Programme Modifications.  When an addition module (core, optional or elective) is being proposed on one or more programmes, this proposal may be initiated by staff members by completing </w:t>
      </w:r>
      <w:r w:rsidR="00037C3D">
        <w:rPr>
          <w:rFonts w:cs="Arial"/>
          <w:szCs w:val="24"/>
        </w:rPr>
        <w:t xml:space="preserve">the </w:t>
      </w:r>
      <w:proofErr w:type="spellStart"/>
      <w:r w:rsidR="00037C3D">
        <w:rPr>
          <w:rFonts w:cs="Arial"/>
          <w:szCs w:val="24"/>
        </w:rPr>
        <w:t>Progame</w:t>
      </w:r>
      <w:proofErr w:type="spellEnd"/>
      <w:r w:rsidR="00037C3D">
        <w:rPr>
          <w:rFonts w:cs="Arial"/>
          <w:szCs w:val="24"/>
        </w:rPr>
        <w:t xml:space="preserve"> Amendment Template </w:t>
      </w:r>
      <w:hyperlink w:anchor="_M3:__Programme" w:history="1">
        <w:r w:rsidR="00037C3D" w:rsidRPr="00037C3D">
          <w:rPr>
            <w:rStyle w:val="Hyperlink"/>
            <w:rFonts w:cs="Arial"/>
            <w:szCs w:val="24"/>
          </w:rPr>
          <w:t>(M3)</w:t>
        </w:r>
      </w:hyperlink>
      <w:r w:rsidR="00037C3D">
        <w:rPr>
          <w:rFonts w:cs="Arial"/>
          <w:szCs w:val="24"/>
        </w:rPr>
        <w:t xml:space="preserve"> </w:t>
      </w:r>
      <w:proofErr w:type="spellStart"/>
      <w:r w:rsidRPr="00DB0BC5">
        <w:rPr>
          <w:rFonts w:cs="Arial"/>
          <w:szCs w:val="24"/>
        </w:rPr>
        <w:t>nd</w:t>
      </w:r>
      <w:proofErr w:type="spellEnd"/>
      <w:r w:rsidRPr="00DB0BC5">
        <w:rPr>
          <w:rFonts w:cs="Arial"/>
          <w:szCs w:val="24"/>
        </w:rPr>
        <w:t xml:space="preserve"> </w:t>
      </w:r>
      <w:hyperlink w:anchor="_M1:__Module" w:history="1">
        <w:r w:rsidRPr="008F3AC2">
          <w:rPr>
            <w:rStyle w:val="Hyperlink"/>
            <w:rFonts w:cs="Arial"/>
            <w:szCs w:val="24"/>
          </w:rPr>
          <w:t>M</w:t>
        </w:r>
        <w:r w:rsidR="008F3AC2" w:rsidRPr="008F3AC2">
          <w:rPr>
            <w:rStyle w:val="Hyperlink"/>
            <w:rFonts w:cs="Arial"/>
            <w:szCs w:val="24"/>
          </w:rPr>
          <w:t>odule Descriptor Template</w:t>
        </w:r>
        <w:r w:rsidRPr="008F3AC2">
          <w:rPr>
            <w:rStyle w:val="Hyperlink"/>
            <w:rFonts w:cs="Arial"/>
            <w:szCs w:val="24"/>
          </w:rPr>
          <w:t xml:space="preserve"> (in Appendix 8). </w:t>
        </w:r>
      </w:hyperlink>
      <w:r w:rsidRPr="00DB0BC5">
        <w:rPr>
          <w:rFonts w:cs="Arial"/>
          <w:szCs w:val="24"/>
        </w:rPr>
        <w:t xml:space="preserve"> This is then submitted together with any other supporting documentation through the relevant School Executive to the College Executive and then to College Board.  </w:t>
      </w:r>
    </w:p>
    <w:p w:rsidR="001A2FF5" w:rsidRPr="00DB0BC5" w:rsidRDefault="001A2FF5" w:rsidP="001A2FF5">
      <w:pPr>
        <w:rPr>
          <w:rFonts w:cs="Arial"/>
          <w:szCs w:val="24"/>
        </w:rPr>
      </w:pPr>
    </w:p>
    <w:p w:rsidR="001A2FF5" w:rsidRPr="00DB0BC5" w:rsidRDefault="001A2FF5" w:rsidP="00B14F40">
      <w:pPr>
        <w:pStyle w:val="Heading4"/>
      </w:pPr>
      <w:bookmarkStart w:id="200" w:name="_Toc333228637"/>
      <w:bookmarkStart w:id="201" w:name="_Toc333229071"/>
      <w:bookmarkStart w:id="202" w:name="_Toc379890937"/>
      <w:r w:rsidRPr="00DB0BC5">
        <w:t>2.3</w:t>
      </w:r>
      <w:r w:rsidRPr="00DB0BC5">
        <w:tab/>
        <w:t>Validation of a new module</w:t>
      </w:r>
      <w:bookmarkEnd w:id="200"/>
      <w:bookmarkEnd w:id="201"/>
      <w:bookmarkEnd w:id="202"/>
    </w:p>
    <w:p w:rsidR="001A2FF5" w:rsidRPr="00DB0BC5" w:rsidRDefault="001A2FF5" w:rsidP="001A2FF5">
      <w:pPr>
        <w:spacing w:line="360" w:lineRule="auto"/>
        <w:jc w:val="both"/>
        <w:rPr>
          <w:rFonts w:cs="Arial"/>
          <w:szCs w:val="24"/>
        </w:rPr>
      </w:pPr>
      <w:r w:rsidRPr="00DB0BC5">
        <w:rPr>
          <w:rFonts w:cs="Arial"/>
          <w:szCs w:val="24"/>
        </w:rPr>
        <w:t xml:space="preserve">Each College Board may establish a sub-committee to consider new modules.  This sub-committee considers the proposal, together with external feedback received and may approve the new module, having regard to the demand, resource issues and to the Institute’s quality assurance procedures and standards outlined in </w:t>
      </w:r>
      <w:hyperlink w:anchor="_CHAPTER_1:_VALIDATION" w:history="1">
        <w:r w:rsidRPr="008F3AC2">
          <w:rPr>
            <w:rStyle w:val="Hyperlink"/>
            <w:rFonts w:cs="Arial"/>
            <w:szCs w:val="24"/>
          </w:rPr>
          <w:t>Chapter 1</w:t>
        </w:r>
      </w:hyperlink>
      <w:r w:rsidRPr="00DB0BC5">
        <w:rPr>
          <w:rFonts w:cs="Arial"/>
          <w:szCs w:val="24"/>
        </w:rPr>
        <w:t xml:space="preserve"> of this section.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bCs/>
          <w:szCs w:val="24"/>
        </w:rPr>
      </w:pPr>
      <w:r w:rsidRPr="00B14F40">
        <w:rPr>
          <w:rStyle w:val="Heading5Char"/>
        </w:rPr>
        <w:t>2.3.1</w:t>
      </w:r>
      <w:r w:rsidRPr="00B14F40">
        <w:rPr>
          <w:rStyle w:val="Heading5Char"/>
        </w:rPr>
        <w:tab/>
      </w:r>
      <w:r w:rsidRPr="00DB0BC5">
        <w:rPr>
          <w:rFonts w:cs="Arial"/>
          <w:bCs/>
          <w:szCs w:val="24"/>
        </w:rPr>
        <w:t>The content, relevance, curriculum design, delivery mechanisms, student assessment procedures, and arrangements for work-based learning, for example, will be specified in the</w:t>
      </w:r>
      <w:r w:rsidRPr="00DB0BC5">
        <w:rPr>
          <w:rFonts w:cs="Arial"/>
          <w:bCs/>
          <w:color w:val="000000"/>
          <w:szCs w:val="24"/>
        </w:rPr>
        <w:t xml:space="preserve"> </w:t>
      </w:r>
      <w:r w:rsidRPr="00DB0BC5">
        <w:rPr>
          <w:rFonts w:cs="Arial"/>
          <w:bCs/>
          <w:szCs w:val="24"/>
        </w:rPr>
        <w:t>Module Descriptor.</w:t>
      </w:r>
      <w:r w:rsidRPr="00DB0BC5">
        <w:rPr>
          <w:rFonts w:cs="Arial"/>
          <w:bCs/>
          <w:color w:val="000000"/>
          <w:szCs w:val="24"/>
        </w:rPr>
        <w:t xml:space="preserve"> </w:t>
      </w:r>
      <w:r w:rsidRPr="00DB0BC5">
        <w:rPr>
          <w:rFonts w:cs="Arial"/>
          <w:bCs/>
          <w:szCs w:val="24"/>
        </w:rPr>
        <w:t xml:space="preserve"> Credit ratings based on and compatible with the European Credit Transfer System (ECTS) will be assigned in accordance with learning hours (where 1 ECTS equals 20 learning hours) and in accordance with the above specification.</w:t>
      </w:r>
    </w:p>
    <w:p w:rsidR="001A2FF5" w:rsidRPr="00DB0BC5" w:rsidRDefault="00B14F40" w:rsidP="00B14F40">
      <w:pPr>
        <w:pStyle w:val="Heading4"/>
      </w:pPr>
      <w:bookmarkStart w:id="203" w:name="_Toc333228638"/>
      <w:bookmarkStart w:id="204" w:name="_Toc333229072"/>
      <w:bookmarkStart w:id="205" w:name="_Toc379890938"/>
      <w:r>
        <w:t xml:space="preserve">2.4     </w:t>
      </w:r>
      <w:r w:rsidR="001A2FF5" w:rsidRPr="00DB0BC5">
        <w:t>Approval of a new module</w:t>
      </w:r>
      <w:bookmarkEnd w:id="203"/>
      <w:bookmarkEnd w:id="204"/>
      <w:bookmarkEnd w:id="205"/>
    </w:p>
    <w:p w:rsidR="001A2FF5" w:rsidRPr="00DB0BC5" w:rsidRDefault="001A2FF5" w:rsidP="001A2FF5">
      <w:pPr>
        <w:spacing w:line="360" w:lineRule="auto"/>
        <w:jc w:val="both"/>
        <w:rPr>
          <w:rFonts w:cs="Arial"/>
          <w:szCs w:val="24"/>
        </w:rPr>
      </w:pPr>
      <w:r w:rsidRPr="00DB0BC5">
        <w:rPr>
          <w:rFonts w:cs="Arial"/>
          <w:szCs w:val="24"/>
        </w:rPr>
        <w:t xml:space="preserve">On successful completion of the validation the chairperson/convenor of the Sub-committee notifies the Assistant Head of School/Head of Department, Head of School and College Director of the recommendation of approval.  Subsequently, the College </w:t>
      </w:r>
      <w:r w:rsidRPr="00DB0BC5">
        <w:rPr>
          <w:rFonts w:cs="Arial"/>
          <w:szCs w:val="24"/>
        </w:rPr>
        <w:lastRenderedPageBreak/>
        <w:t>Board forwards notification of this approval to the Academic Quality Assurance Committee, in order to seek ratification from Academic Council.</w:t>
      </w:r>
    </w:p>
    <w:p w:rsidR="001A2FF5" w:rsidRPr="00DB0BC5" w:rsidRDefault="001A2FF5" w:rsidP="001A2FF5">
      <w:pPr>
        <w:spacing w:line="360" w:lineRule="auto"/>
        <w:jc w:val="both"/>
        <w:rPr>
          <w:rFonts w:cs="Arial"/>
          <w:szCs w:val="24"/>
        </w:rPr>
      </w:pPr>
    </w:p>
    <w:p w:rsidR="001A2FF5" w:rsidRPr="00BC1FC6" w:rsidRDefault="00B14F40" w:rsidP="00BC1FC6">
      <w:pPr>
        <w:pStyle w:val="Heading4"/>
      </w:pPr>
      <w:bookmarkStart w:id="206" w:name="_Toc333228639"/>
      <w:bookmarkStart w:id="207" w:name="_Toc333229073"/>
      <w:bookmarkStart w:id="208" w:name="_Toc379890939"/>
      <w:r w:rsidRPr="00BC1FC6">
        <w:t xml:space="preserve">2.5 </w:t>
      </w:r>
      <w:r w:rsidR="005A4BC5" w:rsidRPr="00BC1FC6">
        <w:t xml:space="preserve">    </w:t>
      </w:r>
      <w:r w:rsidR="001A2FF5" w:rsidRPr="00BC1FC6">
        <w:t>IS Systems Notification</w:t>
      </w:r>
      <w:bookmarkEnd w:id="206"/>
      <w:bookmarkEnd w:id="207"/>
      <w:bookmarkEnd w:id="208"/>
    </w:p>
    <w:p w:rsidR="001A2FF5" w:rsidRPr="00DB0BC5" w:rsidRDefault="001A2FF5" w:rsidP="001A2FF5">
      <w:pPr>
        <w:spacing w:line="360" w:lineRule="auto"/>
        <w:jc w:val="both"/>
        <w:rPr>
          <w:rFonts w:cs="Arial"/>
          <w:szCs w:val="24"/>
        </w:rPr>
      </w:pPr>
      <w:r w:rsidRPr="00DB0BC5">
        <w:rPr>
          <w:rFonts w:cs="Arial"/>
          <w:szCs w:val="24"/>
        </w:rPr>
        <w:t xml:space="preserve">The Head of School or nominee ensures that the new module is inputted onto the Institute’s information systems and that it is linked to the appropriate programmes.  </w:t>
      </w:r>
    </w:p>
    <w:p w:rsidR="001A2FF5" w:rsidRPr="00DB0BC5" w:rsidRDefault="001A2FF5" w:rsidP="001A2FF5">
      <w:pPr>
        <w:rPr>
          <w:szCs w:val="24"/>
        </w:rPr>
      </w:pPr>
    </w:p>
    <w:p w:rsidR="005B1EEF" w:rsidRPr="00DB0BC5" w:rsidRDefault="005B1EEF" w:rsidP="005A4BC5"/>
    <w:p w:rsidR="005B1EEF" w:rsidRPr="00DB0BC5" w:rsidRDefault="005B1EEF" w:rsidP="005A4BC5">
      <w:pPr>
        <w:pStyle w:val="Heading3"/>
      </w:pPr>
      <w:bookmarkStart w:id="209" w:name="_CHAPTER_3:_"/>
      <w:bookmarkEnd w:id="209"/>
      <w:r w:rsidRPr="00DB0BC5">
        <w:br w:type="page"/>
      </w:r>
      <w:bookmarkStart w:id="210" w:name="_Toc333228640"/>
      <w:bookmarkStart w:id="211" w:name="_Toc333228926"/>
      <w:bookmarkStart w:id="212" w:name="_Toc333228960"/>
      <w:bookmarkStart w:id="213" w:name="_Toc333229074"/>
      <w:bookmarkStart w:id="214" w:name="_Toc379890940"/>
      <w:r w:rsidRPr="00DB0BC5">
        <w:lastRenderedPageBreak/>
        <w:t>CHAPTER 3:</w:t>
      </w:r>
      <w:r w:rsidR="005A4BC5">
        <w:t xml:space="preserve">  </w:t>
      </w:r>
      <w:r w:rsidRPr="00DB0BC5">
        <w:t>VALIDATION OF A NEW CONTINUING PROFESSIONAL DEVELOPMENT</w:t>
      </w:r>
      <w:r w:rsidR="005A4BC5">
        <w:t xml:space="preserve"> </w:t>
      </w:r>
      <w:r w:rsidRPr="00DB0BC5">
        <w:t>PROGRAMME/COURSE</w:t>
      </w:r>
      <w:bookmarkEnd w:id="210"/>
      <w:bookmarkEnd w:id="211"/>
      <w:bookmarkEnd w:id="212"/>
      <w:bookmarkEnd w:id="213"/>
      <w:bookmarkEnd w:id="214"/>
      <w:r w:rsidRPr="00DB0BC5">
        <w:tab/>
      </w:r>
    </w:p>
    <w:p w:rsidR="005B1EEF" w:rsidRPr="00DB0BC5" w:rsidRDefault="005B1EEF" w:rsidP="005B1EEF">
      <w:pPr>
        <w:rPr>
          <w:szCs w:val="24"/>
        </w:rPr>
      </w:pPr>
    </w:p>
    <w:p w:rsidR="001A2FF5" w:rsidRPr="00DB0BC5" w:rsidRDefault="001A2FF5" w:rsidP="005A4BC5">
      <w:pPr>
        <w:tabs>
          <w:tab w:val="left" w:pos="7938"/>
        </w:tabs>
        <w:spacing w:line="360" w:lineRule="auto"/>
        <w:ind w:left="1134" w:right="1247"/>
        <w:jc w:val="both"/>
        <w:rPr>
          <w:rFonts w:cs="Arial"/>
          <w:b/>
          <w:bCs/>
          <w:szCs w:val="24"/>
          <w:lang w:val="en-GB"/>
        </w:rPr>
      </w:pPr>
      <w:r w:rsidRPr="00DB0BC5">
        <w:rPr>
          <w:rFonts w:cs="Arial"/>
          <w:b/>
          <w:bCs/>
          <w:szCs w:val="24"/>
          <w:lang w:val="en-GB"/>
        </w:rPr>
        <w:t>This chapter outlines the procedures for the validation and approval of new continuing professional development programmes/courses leading to CPD awards of the Institute.  These may be categorised as:</w:t>
      </w:r>
    </w:p>
    <w:p w:rsidR="001A2FF5" w:rsidRPr="00DB0BC5" w:rsidRDefault="003C421B" w:rsidP="005A4BC5">
      <w:pPr>
        <w:tabs>
          <w:tab w:val="left" w:pos="1843"/>
        </w:tabs>
        <w:spacing w:line="360" w:lineRule="auto"/>
        <w:ind w:left="2160" w:right="1247"/>
        <w:jc w:val="both"/>
        <w:rPr>
          <w:rFonts w:cs="Arial"/>
          <w:b/>
          <w:bCs/>
          <w:szCs w:val="24"/>
          <w:lang w:val="en-GB"/>
        </w:rPr>
      </w:pPr>
      <w:r w:rsidRPr="00DB0BC5">
        <w:rPr>
          <w:rFonts w:cs="Arial"/>
          <w:b/>
          <w:bCs/>
          <w:szCs w:val="24"/>
          <w:lang w:val="en-GB"/>
        </w:rPr>
        <w:fldChar w:fldCharType="begin"/>
      </w:r>
      <w:r w:rsidR="001A2FF5" w:rsidRPr="00DB0BC5">
        <w:rPr>
          <w:rFonts w:cs="Arial"/>
          <w:b/>
          <w:bCs/>
          <w:szCs w:val="24"/>
          <w:lang w:val="en-GB"/>
        </w:rPr>
        <w:instrText>symbol 183 \f "Symbol" \s 11</w:instrText>
      </w:r>
      <w:r w:rsidRPr="00DB0BC5">
        <w:rPr>
          <w:rFonts w:cs="Arial"/>
          <w:b/>
          <w:bCs/>
          <w:szCs w:val="24"/>
          <w:lang w:val="en-GB"/>
        </w:rPr>
        <w:fldChar w:fldCharType="separate"/>
      </w:r>
      <w:r w:rsidR="001A2FF5" w:rsidRPr="00DB0BC5">
        <w:rPr>
          <w:rFonts w:cs="Arial"/>
          <w:b/>
          <w:bCs/>
          <w:szCs w:val="24"/>
          <w:lang w:val="en-GB"/>
        </w:rPr>
        <w:t></w:t>
      </w:r>
      <w:r w:rsidRPr="00DB0BC5">
        <w:rPr>
          <w:rFonts w:cs="Arial"/>
          <w:b/>
          <w:bCs/>
          <w:szCs w:val="24"/>
          <w:lang w:val="en-GB"/>
        </w:rPr>
        <w:fldChar w:fldCharType="end"/>
      </w:r>
      <w:r w:rsidR="001A2FF5" w:rsidRPr="00DB0BC5">
        <w:rPr>
          <w:rFonts w:cs="Arial"/>
          <w:b/>
          <w:bCs/>
          <w:szCs w:val="24"/>
          <w:lang w:val="en-GB"/>
        </w:rPr>
        <w:tab/>
        <w:t>CPD Certificate awards</w:t>
      </w:r>
    </w:p>
    <w:p w:rsidR="001A2FF5" w:rsidRPr="00DB0BC5" w:rsidRDefault="003C421B" w:rsidP="005A4BC5">
      <w:pPr>
        <w:tabs>
          <w:tab w:val="left" w:pos="1843"/>
        </w:tabs>
        <w:spacing w:line="360" w:lineRule="auto"/>
        <w:ind w:left="2160" w:right="1247"/>
        <w:jc w:val="both"/>
        <w:rPr>
          <w:rFonts w:cs="Arial"/>
          <w:b/>
          <w:bCs/>
          <w:szCs w:val="24"/>
          <w:lang w:val="en-GB"/>
        </w:rPr>
      </w:pPr>
      <w:r w:rsidRPr="00DB0BC5">
        <w:rPr>
          <w:rFonts w:cs="Arial"/>
          <w:b/>
          <w:bCs/>
          <w:szCs w:val="24"/>
          <w:lang w:val="en-GB"/>
        </w:rPr>
        <w:fldChar w:fldCharType="begin"/>
      </w:r>
      <w:r w:rsidR="001A2FF5" w:rsidRPr="00DB0BC5">
        <w:rPr>
          <w:rFonts w:cs="Arial"/>
          <w:b/>
          <w:bCs/>
          <w:szCs w:val="24"/>
          <w:lang w:val="en-GB"/>
        </w:rPr>
        <w:instrText>symbol 183 \f "Symbol" \s 11</w:instrText>
      </w:r>
      <w:r w:rsidRPr="00DB0BC5">
        <w:rPr>
          <w:rFonts w:cs="Arial"/>
          <w:b/>
          <w:bCs/>
          <w:szCs w:val="24"/>
          <w:lang w:val="en-GB"/>
        </w:rPr>
        <w:fldChar w:fldCharType="separate"/>
      </w:r>
      <w:r w:rsidR="001A2FF5" w:rsidRPr="00DB0BC5">
        <w:rPr>
          <w:rFonts w:cs="Arial"/>
          <w:b/>
          <w:bCs/>
          <w:szCs w:val="24"/>
          <w:lang w:val="en-GB"/>
        </w:rPr>
        <w:t></w:t>
      </w:r>
      <w:r w:rsidRPr="00DB0BC5">
        <w:rPr>
          <w:rFonts w:cs="Arial"/>
          <w:b/>
          <w:bCs/>
          <w:szCs w:val="24"/>
          <w:lang w:val="en-GB"/>
        </w:rPr>
        <w:fldChar w:fldCharType="end"/>
      </w:r>
      <w:r w:rsidR="001A2FF5" w:rsidRPr="00DB0BC5">
        <w:rPr>
          <w:rFonts w:cs="Arial"/>
          <w:b/>
          <w:bCs/>
          <w:szCs w:val="24"/>
          <w:lang w:val="en-GB"/>
        </w:rPr>
        <w:tab/>
        <w:t>CPD Diploma awards</w:t>
      </w:r>
    </w:p>
    <w:p w:rsidR="001A2FF5" w:rsidRPr="00DB0BC5" w:rsidRDefault="001A2FF5" w:rsidP="005A4BC5">
      <w:pPr>
        <w:spacing w:line="360" w:lineRule="auto"/>
        <w:ind w:left="1134" w:right="1247"/>
        <w:jc w:val="both"/>
        <w:rPr>
          <w:rFonts w:cs="Arial"/>
          <w:b/>
          <w:bCs/>
          <w:szCs w:val="24"/>
          <w:lang w:val="en-GB"/>
        </w:rPr>
      </w:pPr>
      <w:r w:rsidRPr="00DB0BC5">
        <w:rPr>
          <w:rFonts w:cs="Arial"/>
          <w:b/>
          <w:bCs/>
          <w:szCs w:val="24"/>
          <w:lang w:val="en-GB"/>
        </w:rPr>
        <w:t xml:space="preserve">Each award is further categorised as either a minor, special purpose or supplementary award type. </w:t>
      </w:r>
    </w:p>
    <w:p w:rsidR="001A2FF5" w:rsidRPr="00DB0BC5" w:rsidRDefault="001A2FF5" w:rsidP="001A2FF5">
      <w:pPr>
        <w:spacing w:line="360" w:lineRule="auto"/>
        <w:jc w:val="both"/>
        <w:rPr>
          <w:rFonts w:cs="Arial"/>
          <w:b/>
          <w:bCs/>
          <w:szCs w:val="24"/>
          <w:lang w:val="en-GB"/>
        </w:rPr>
      </w:pPr>
    </w:p>
    <w:p w:rsidR="001A2FF5" w:rsidRPr="00BC1FC6" w:rsidRDefault="001A2FF5" w:rsidP="00BC1FC6">
      <w:pPr>
        <w:pStyle w:val="Heading4"/>
      </w:pPr>
      <w:bookmarkStart w:id="215" w:name="_Toc333228641"/>
      <w:bookmarkStart w:id="216" w:name="_Toc333229075"/>
      <w:bookmarkStart w:id="217" w:name="_Toc379890941"/>
      <w:r w:rsidRPr="00BC1FC6">
        <w:t>3.1</w:t>
      </w:r>
      <w:r w:rsidRPr="00BC1FC6">
        <w:tab/>
        <w:t>General principles applying to CPD programmes/courses</w:t>
      </w:r>
      <w:bookmarkEnd w:id="215"/>
      <w:bookmarkEnd w:id="216"/>
      <w:bookmarkEnd w:id="217"/>
    </w:p>
    <w:p w:rsidR="001A2FF5" w:rsidRPr="00DB0BC5" w:rsidRDefault="001A2FF5" w:rsidP="00562AC6">
      <w:pPr>
        <w:pStyle w:val="BodyTextIndent"/>
        <w:spacing w:before="120" w:after="0" w:line="360" w:lineRule="auto"/>
        <w:ind w:left="0"/>
        <w:jc w:val="both"/>
        <w:rPr>
          <w:rFonts w:cs="Arial"/>
          <w:szCs w:val="24"/>
        </w:rPr>
      </w:pPr>
      <w:r w:rsidRPr="005A4BC5">
        <w:rPr>
          <w:rStyle w:val="Heading5Char"/>
        </w:rPr>
        <w:t>3.1.1</w:t>
      </w:r>
      <w:r w:rsidRPr="005A4BC5">
        <w:rPr>
          <w:rStyle w:val="Heading5Char"/>
        </w:rPr>
        <w:tab/>
      </w:r>
      <w:r w:rsidRPr="00DB0BC5">
        <w:rPr>
          <w:rFonts w:cs="Arial"/>
          <w:szCs w:val="24"/>
          <w:lang w:val="en-GB"/>
        </w:rPr>
        <w:t xml:space="preserve">It is a feature of the Institute’s provision that a range of Continuing Professional Development (CPD) programmes/courses are offered either through its Schools and Colleges.  Broadly, these are continuing education or professional programmes/courses, or programmes/courses specifically organised for industry, commerce and business.  Some such programmes arise from requests from external organisations, and the syllabuses may be determined by those external bodies, by the Institute itself or by a combination of both.  Others arise from situations in which the Institute is an approved or accredited centre to run the programmes and may be requested to provide certification.  </w:t>
      </w:r>
      <w:r w:rsidRPr="00DB0BC5">
        <w:rPr>
          <w:rFonts w:cs="Arial"/>
          <w:szCs w:val="24"/>
        </w:rPr>
        <w:t>Because of their value in enhancing the Institute’s links with industry, commerce, business, the professions and professional bodies, and because they are an important element of the Institute’s lifelong learning provision and service to society, the Institute encourages and supports the development of such programmes, where appropriate.</w:t>
      </w:r>
    </w:p>
    <w:p w:rsidR="001A2FF5" w:rsidRPr="00DB0BC5" w:rsidRDefault="001A2FF5" w:rsidP="001A2FF5">
      <w:pPr>
        <w:spacing w:line="360" w:lineRule="auto"/>
        <w:jc w:val="both"/>
        <w:rPr>
          <w:rFonts w:cs="Arial"/>
          <w:szCs w:val="24"/>
          <w:lang w:val="en-GB"/>
        </w:rPr>
      </w:pPr>
    </w:p>
    <w:p w:rsidR="001A2FF5" w:rsidRPr="00DB0BC5" w:rsidRDefault="001A2FF5" w:rsidP="001A2FF5">
      <w:pPr>
        <w:spacing w:line="360" w:lineRule="auto"/>
        <w:jc w:val="both"/>
        <w:rPr>
          <w:rFonts w:cs="Arial"/>
          <w:szCs w:val="24"/>
        </w:rPr>
      </w:pPr>
      <w:r w:rsidRPr="005A4BC5">
        <w:rPr>
          <w:rStyle w:val="Heading5Char"/>
        </w:rPr>
        <w:t>3.1.2</w:t>
      </w:r>
      <w:r w:rsidRPr="005A4BC5">
        <w:rPr>
          <w:rStyle w:val="Heading5Char"/>
        </w:rPr>
        <w:tab/>
      </w:r>
      <w:r w:rsidRPr="00DB0BC5">
        <w:rPr>
          <w:rFonts w:cs="Arial"/>
          <w:szCs w:val="24"/>
          <w:lang w:val="en-GB"/>
        </w:rPr>
        <w:t xml:space="preserve">In terms of content and delivery such programmes are likely to have a more vocational orientation – less </w:t>
      </w:r>
      <w:r w:rsidRPr="00DB0BC5">
        <w:rPr>
          <w:rFonts w:cs="Arial"/>
          <w:szCs w:val="24"/>
        </w:rPr>
        <w:t xml:space="preserve">academic with a greater practice bias – than </w:t>
      </w:r>
      <w:r w:rsidRPr="00DB0BC5">
        <w:rPr>
          <w:rFonts w:cs="Arial"/>
          <w:szCs w:val="24"/>
          <w:lang w:val="en-GB"/>
        </w:rPr>
        <w:t xml:space="preserve">is generally the case with the Institute’s traditional programme portfolio.  </w:t>
      </w:r>
      <w:r w:rsidRPr="00DB0BC5">
        <w:rPr>
          <w:rFonts w:cs="Arial"/>
          <w:szCs w:val="24"/>
        </w:rPr>
        <w:t>In this context the titles of practice-based programmes are differentiated from existing academic award titles.</w:t>
      </w:r>
    </w:p>
    <w:p w:rsidR="001A2FF5" w:rsidRPr="00DB0BC5" w:rsidRDefault="001A2FF5" w:rsidP="001A2FF5">
      <w:pPr>
        <w:spacing w:line="360" w:lineRule="auto"/>
        <w:jc w:val="both"/>
        <w:rPr>
          <w:rFonts w:cs="Arial"/>
          <w:szCs w:val="24"/>
          <w:lang w:val="en-GB"/>
        </w:rPr>
      </w:pPr>
    </w:p>
    <w:p w:rsidR="001A2FF5" w:rsidRPr="00DB0BC5" w:rsidRDefault="001A2FF5" w:rsidP="001A2FF5">
      <w:pPr>
        <w:pStyle w:val="BodyTextIndent"/>
        <w:spacing w:after="0" w:line="360" w:lineRule="auto"/>
        <w:ind w:left="0"/>
        <w:jc w:val="both"/>
        <w:rPr>
          <w:rFonts w:cs="Arial"/>
          <w:szCs w:val="24"/>
        </w:rPr>
      </w:pPr>
      <w:r w:rsidRPr="00BC1FC6">
        <w:rPr>
          <w:rStyle w:val="Heading5Char"/>
        </w:rPr>
        <w:lastRenderedPageBreak/>
        <w:t>3.1.3</w:t>
      </w:r>
      <w:r w:rsidRPr="00BC1FC6">
        <w:rPr>
          <w:rStyle w:val="Heading5Char"/>
        </w:rPr>
        <w:tab/>
        <w:t>minor award-types</w:t>
      </w:r>
      <w:r w:rsidRPr="00DB0BC5">
        <w:rPr>
          <w:rFonts w:cs="Arial"/>
          <w:szCs w:val="24"/>
        </w:rPr>
        <w:t xml:space="preserve"> provide recognition for learners who achieve a range of learning outcomes, but not the specific combination of learning outcomes required for a major award. This recognition will have relevance in its own right.</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5A4BC5">
        <w:rPr>
          <w:rStyle w:val="Heading5Char"/>
        </w:rPr>
        <w:t>3.1.4</w:t>
      </w:r>
      <w:r w:rsidRPr="005A4BC5">
        <w:rPr>
          <w:rStyle w:val="Heading5Char"/>
        </w:rPr>
        <w:tab/>
        <w:t>special-purpose award-types</w:t>
      </w:r>
      <w:r w:rsidRPr="00DB0BC5">
        <w:rPr>
          <w:rFonts w:cs="Arial"/>
          <w:szCs w:val="24"/>
        </w:rPr>
        <w:t xml:space="preserve"> are made for specific, relatively narrow, purposes — for example, the Safe Pass certification of competence in health and safety in the construction industry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5A4BC5">
        <w:rPr>
          <w:rStyle w:val="Heading5Char"/>
        </w:rPr>
        <w:t>3.1.5</w:t>
      </w:r>
      <w:r w:rsidRPr="005A4BC5">
        <w:rPr>
          <w:rStyle w:val="Heading5Char"/>
        </w:rPr>
        <w:tab/>
        <w:t>supplemental award-types</w:t>
      </w:r>
      <w:r w:rsidRPr="00DB0BC5">
        <w:rPr>
          <w:rFonts w:cs="Arial"/>
          <w:szCs w:val="24"/>
        </w:rPr>
        <w:t xml:space="preserve"> are for learning which is additional to a previous award. They could, for example, relate to updating and refreshing knowledge or skills, or to continuing professional development </w:t>
      </w:r>
    </w:p>
    <w:p w:rsidR="001A2FF5" w:rsidRPr="00DB0BC5" w:rsidRDefault="001A2FF5" w:rsidP="001A2FF5">
      <w:pPr>
        <w:pStyle w:val="BodyTextIndent"/>
        <w:spacing w:after="0" w:line="360" w:lineRule="auto"/>
        <w:ind w:left="0"/>
        <w:jc w:val="both"/>
        <w:rPr>
          <w:rFonts w:cs="Arial"/>
          <w:szCs w:val="24"/>
        </w:rPr>
      </w:pPr>
    </w:p>
    <w:p w:rsidR="001A2FF5" w:rsidRPr="00DB0BC5" w:rsidRDefault="001A2FF5" w:rsidP="001A2FF5">
      <w:pPr>
        <w:pStyle w:val="BodyTextIndent"/>
        <w:spacing w:after="0" w:line="360" w:lineRule="auto"/>
        <w:ind w:left="0"/>
        <w:jc w:val="both"/>
        <w:rPr>
          <w:rFonts w:cs="Arial"/>
          <w:szCs w:val="24"/>
        </w:rPr>
      </w:pPr>
      <w:r w:rsidRPr="005A4BC5">
        <w:rPr>
          <w:rStyle w:val="Heading5Char"/>
        </w:rPr>
        <w:t>3.1.6</w:t>
      </w:r>
      <w:r w:rsidRPr="005A4BC5">
        <w:rPr>
          <w:rStyle w:val="Heading5Char"/>
        </w:rPr>
        <w:tab/>
      </w:r>
      <w:r w:rsidRPr="00DB0BC5">
        <w:rPr>
          <w:rFonts w:cs="Arial"/>
          <w:szCs w:val="24"/>
        </w:rPr>
        <w:t xml:space="preserve">The quality assurance and enhancement principles in this Handbook apply equally to CPD programmes as to longer part-time and full-time programmes.  </w:t>
      </w:r>
    </w:p>
    <w:p w:rsidR="001A2FF5" w:rsidRPr="00DB0BC5" w:rsidRDefault="001A2FF5" w:rsidP="001A2FF5">
      <w:pPr>
        <w:spacing w:line="360" w:lineRule="auto"/>
        <w:jc w:val="both"/>
        <w:rPr>
          <w:rFonts w:cs="Arial"/>
          <w:szCs w:val="24"/>
        </w:rPr>
      </w:pPr>
    </w:p>
    <w:p w:rsidR="001A2FF5" w:rsidRPr="00BC1FC6" w:rsidRDefault="001A2FF5" w:rsidP="00BC1FC6">
      <w:pPr>
        <w:pStyle w:val="Heading4"/>
      </w:pPr>
      <w:bookmarkStart w:id="218" w:name="_Toc333228642"/>
      <w:bookmarkStart w:id="219" w:name="_Toc333229076"/>
      <w:bookmarkStart w:id="220" w:name="_Toc379890942"/>
      <w:r w:rsidRPr="00BC1FC6">
        <w:t>3.2</w:t>
      </w:r>
      <w:r w:rsidRPr="00BC1FC6">
        <w:tab/>
        <w:t>Timetable for the process</w:t>
      </w:r>
      <w:bookmarkEnd w:id="218"/>
      <w:bookmarkEnd w:id="219"/>
      <w:bookmarkEnd w:id="220"/>
    </w:p>
    <w:p w:rsidR="001A2FF5" w:rsidRPr="00DB0BC5" w:rsidRDefault="001A2FF5" w:rsidP="001A2FF5">
      <w:pPr>
        <w:spacing w:line="360" w:lineRule="auto"/>
        <w:jc w:val="both"/>
        <w:rPr>
          <w:rFonts w:cs="Arial"/>
          <w:szCs w:val="24"/>
        </w:rPr>
      </w:pPr>
      <w:r w:rsidRPr="00DB0BC5">
        <w:rPr>
          <w:rFonts w:cs="Arial"/>
          <w:szCs w:val="24"/>
        </w:rPr>
        <w:t xml:space="preserve">To enable a programme to be developed and offered within a short timescale, the procedures for the validation of CPD programmes are a simplified version of those outlined in </w:t>
      </w:r>
      <w:hyperlink w:anchor="_CHAPTER_1:_VALIDATION" w:history="1">
        <w:r w:rsidRPr="00562AC6">
          <w:rPr>
            <w:rStyle w:val="Hyperlink"/>
            <w:rFonts w:cs="Arial"/>
            <w:szCs w:val="24"/>
          </w:rPr>
          <w:t>Chapter 1</w:t>
        </w:r>
      </w:hyperlink>
      <w:r w:rsidRPr="00DB0BC5">
        <w:rPr>
          <w:rFonts w:cs="Arial"/>
          <w:szCs w:val="24"/>
        </w:rPr>
        <w:t xml:space="preserve">.  </w:t>
      </w:r>
      <w:r w:rsidRPr="00DB0BC5">
        <w:rPr>
          <w:rFonts w:cs="Arial"/>
          <w:szCs w:val="24"/>
          <w:lang w:val="en-GB"/>
        </w:rPr>
        <w:t xml:space="preserve">The </w:t>
      </w:r>
      <w:r w:rsidRPr="00DB0BC5">
        <w:rPr>
          <w:rFonts w:cs="Arial"/>
          <w:szCs w:val="24"/>
        </w:rPr>
        <w:t xml:space="preserve">design and planning of these practice-based programmes often occur in a competitive environment as outlined in </w:t>
      </w:r>
      <w:hyperlink w:anchor="_2.1_General_principles" w:history="1">
        <w:r w:rsidR="00562AC6" w:rsidRPr="00562AC6">
          <w:rPr>
            <w:rStyle w:val="Hyperlink"/>
            <w:rFonts w:cs="Arial"/>
            <w:szCs w:val="24"/>
          </w:rPr>
          <w:t>paragraph 2.1</w:t>
        </w:r>
      </w:hyperlink>
      <w:r w:rsidRPr="00DB0BC5">
        <w:rPr>
          <w:rFonts w:cs="Arial"/>
          <w:szCs w:val="24"/>
        </w:rPr>
        <w:t xml:space="preserve"> and must be implemented within a relatively short time frame.  The validation procedures are designed to be responsive to these needs.  Notwithstanding this, the Institute’s quality assurance procedures will not be compromised although appropriate adjustment may be necessary.</w:t>
      </w:r>
    </w:p>
    <w:p w:rsidR="001A2FF5" w:rsidRPr="00DB0BC5" w:rsidRDefault="005A4BC5" w:rsidP="001A2FF5">
      <w:pPr>
        <w:spacing w:line="360" w:lineRule="auto"/>
        <w:jc w:val="both"/>
        <w:rPr>
          <w:rFonts w:cs="Arial"/>
          <w:szCs w:val="24"/>
        </w:rPr>
      </w:pPr>
      <w:r>
        <w:rPr>
          <w:rFonts w:cs="Arial"/>
          <w:szCs w:val="24"/>
        </w:rPr>
        <w:br w:type="page"/>
      </w:r>
    </w:p>
    <w:p w:rsidR="001A2FF5" w:rsidRPr="00BC1FC6" w:rsidRDefault="001A2FF5" w:rsidP="00BC1FC6">
      <w:pPr>
        <w:pStyle w:val="Heading4"/>
      </w:pPr>
      <w:bookmarkStart w:id="221" w:name="_Toc333228643"/>
      <w:bookmarkStart w:id="222" w:name="_Toc333229077"/>
      <w:bookmarkStart w:id="223" w:name="_Toc379890943"/>
      <w:r w:rsidRPr="00BC1FC6">
        <w:lastRenderedPageBreak/>
        <w:t>3.3</w:t>
      </w:r>
      <w:r w:rsidRPr="00BC1FC6">
        <w:tab/>
        <w:t>Approval of existing modules as CPD Awards</w:t>
      </w:r>
      <w:bookmarkEnd w:id="221"/>
      <w:bookmarkEnd w:id="222"/>
      <w:bookmarkEnd w:id="223"/>
    </w:p>
    <w:p w:rsidR="001A2FF5" w:rsidRPr="00DB0BC5" w:rsidRDefault="001A2FF5" w:rsidP="00562AC6">
      <w:pPr>
        <w:spacing w:before="120" w:line="360" w:lineRule="auto"/>
        <w:jc w:val="both"/>
        <w:rPr>
          <w:rFonts w:cs="Arial"/>
          <w:szCs w:val="24"/>
        </w:rPr>
      </w:pPr>
      <w:r w:rsidRPr="00DB0BC5">
        <w:rPr>
          <w:rFonts w:cs="Arial"/>
          <w:szCs w:val="24"/>
        </w:rPr>
        <w:t xml:space="preserve">Schools who wish to seek approval of previously approved modules, which may be delivered as part of major, supplementary or special purpose awards as CPD awards should submit to College Board form </w:t>
      </w:r>
      <w:hyperlink w:anchor="_M4:__Proposal" w:history="1">
        <w:r w:rsidRPr="00354790">
          <w:rPr>
            <w:rStyle w:val="Hyperlink"/>
            <w:rFonts w:cs="Arial"/>
            <w:szCs w:val="24"/>
          </w:rPr>
          <w:t>M4:  Proposal to Validate Existing Modules as Continuing Professional Development Minor Award</w:t>
        </w:r>
      </w:hyperlink>
      <w:r w:rsidRPr="00DB0BC5">
        <w:rPr>
          <w:rFonts w:cs="Arial"/>
          <w:szCs w:val="24"/>
        </w:rPr>
        <w:t xml:space="preserve">.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in order to seek ratification from Academic Council.</w:t>
      </w:r>
    </w:p>
    <w:p w:rsidR="001A2FF5" w:rsidRPr="00DB0BC5" w:rsidRDefault="001A2FF5" w:rsidP="001A2FF5">
      <w:pPr>
        <w:spacing w:line="360" w:lineRule="auto"/>
        <w:jc w:val="both"/>
        <w:rPr>
          <w:rFonts w:cs="Arial"/>
          <w:szCs w:val="24"/>
        </w:rPr>
      </w:pPr>
    </w:p>
    <w:p w:rsidR="001A2FF5" w:rsidRPr="00BC1FC6" w:rsidRDefault="001A2FF5" w:rsidP="00BC1FC6">
      <w:pPr>
        <w:pStyle w:val="Heading4"/>
      </w:pPr>
      <w:bookmarkStart w:id="224" w:name="_Toc333228644"/>
      <w:bookmarkStart w:id="225" w:name="_Toc333229078"/>
      <w:bookmarkStart w:id="226" w:name="_Toc379890944"/>
      <w:r w:rsidRPr="00BC1FC6">
        <w:t>3.4</w:t>
      </w:r>
      <w:r w:rsidRPr="00BC1FC6">
        <w:tab/>
        <w:t>Preliminary programme/course proposal</w:t>
      </w:r>
      <w:bookmarkEnd w:id="224"/>
      <w:bookmarkEnd w:id="225"/>
      <w:bookmarkEnd w:id="226"/>
    </w:p>
    <w:p w:rsidR="001A2FF5" w:rsidRPr="00DB0BC5" w:rsidRDefault="001A2FF5" w:rsidP="00354790">
      <w:pPr>
        <w:pStyle w:val="BodyTextIndent"/>
        <w:spacing w:before="120" w:after="0" w:line="360" w:lineRule="auto"/>
        <w:ind w:left="0"/>
        <w:jc w:val="both"/>
        <w:rPr>
          <w:rFonts w:cs="Arial"/>
          <w:szCs w:val="24"/>
        </w:rPr>
      </w:pPr>
      <w:r w:rsidRPr="00DB0BC5">
        <w:rPr>
          <w:rFonts w:cs="Arial"/>
          <w:szCs w:val="24"/>
        </w:rPr>
        <w:t>A proposal for a new CPD programme/course may be initiated by staff members or an informal Programme Committee perhaps working in conjunction with the external body, by completing a preliminary Continuing Professional Development programme proposal form (</w:t>
      </w:r>
      <w:hyperlink w:anchor="_NEW_SHORT-COURSE/PROGRAMME_PROPOSAL" w:history="1">
        <w:r w:rsidRPr="00354790">
          <w:rPr>
            <w:rStyle w:val="Hyperlink"/>
            <w:rFonts w:cs="Arial"/>
            <w:szCs w:val="24"/>
          </w:rPr>
          <w:t>Short Course/Programme proposal Form Q1</w:t>
        </w:r>
        <w:r w:rsidR="008F5F5B">
          <w:rPr>
            <w:rStyle w:val="Hyperlink"/>
            <w:rFonts w:cs="Arial"/>
            <w:szCs w:val="24"/>
          </w:rPr>
          <w:t>A</w:t>
        </w:r>
        <w:r w:rsidRPr="00354790">
          <w:rPr>
            <w:rStyle w:val="Hyperlink"/>
            <w:rFonts w:cs="Arial"/>
            <w:szCs w:val="24"/>
          </w:rPr>
          <w:t xml:space="preserve"> in Appendix 5</w:t>
        </w:r>
      </w:hyperlink>
      <w:r w:rsidRPr="00DB0BC5">
        <w:rPr>
          <w:rFonts w:cs="Arial"/>
          <w:szCs w:val="24"/>
        </w:rPr>
        <w:t xml:space="preserve">).  This is then submitted together with the programme document </w:t>
      </w:r>
      <w:hyperlink w:anchor="_Documentation_required_for" w:history="1">
        <w:r w:rsidRPr="00354790">
          <w:rPr>
            <w:rStyle w:val="Hyperlink"/>
            <w:rFonts w:cs="Arial"/>
            <w:szCs w:val="24"/>
          </w:rPr>
          <w:t>(G</w:t>
        </w:r>
        <w:r w:rsidR="00354790">
          <w:rPr>
            <w:rStyle w:val="Hyperlink"/>
            <w:rFonts w:cs="Arial"/>
            <w:szCs w:val="24"/>
          </w:rPr>
          <w:t>3</w:t>
        </w:r>
        <w:r w:rsidRPr="00354790">
          <w:rPr>
            <w:rStyle w:val="Hyperlink"/>
            <w:rFonts w:cs="Arial"/>
            <w:szCs w:val="24"/>
          </w:rPr>
          <w:t>, Appendix 4)</w:t>
        </w:r>
      </w:hyperlink>
      <w:r w:rsidRPr="00DB0BC5">
        <w:rPr>
          <w:rFonts w:cs="Arial"/>
          <w:szCs w:val="24"/>
        </w:rPr>
        <w:t xml:space="preserve"> and any other support documentation through the relevant School Executive to the College Executive and College Board.  For CPD Programmes which have been designed for collaborative or franchised delivery, the Q1B form should also be submitted to SLT for approval.</w:t>
      </w:r>
    </w:p>
    <w:p w:rsidR="001A2FF5" w:rsidRPr="00DB0BC5" w:rsidRDefault="001A2FF5" w:rsidP="001A2FF5">
      <w:pPr>
        <w:spacing w:line="360" w:lineRule="auto"/>
        <w:jc w:val="both"/>
        <w:rPr>
          <w:rFonts w:cs="Arial"/>
          <w:szCs w:val="24"/>
        </w:rPr>
      </w:pPr>
    </w:p>
    <w:p w:rsidR="001A2FF5" w:rsidRPr="00DB0BC5" w:rsidRDefault="001A2FF5" w:rsidP="005A4BC5">
      <w:pPr>
        <w:pStyle w:val="Heading4"/>
      </w:pPr>
      <w:bookmarkStart w:id="227" w:name="_Toc333228645"/>
      <w:bookmarkStart w:id="228" w:name="_Toc333229079"/>
      <w:bookmarkStart w:id="229" w:name="_Toc379890945"/>
      <w:r w:rsidRPr="00DB0BC5">
        <w:rPr>
          <w:lang w:val="en-GB"/>
        </w:rPr>
        <w:t>3.5</w:t>
      </w:r>
      <w:r w:rsidRPr="00DB0BC5">
        <w:rPr>
          <w:lang w:val="en-GB"/>
        </w:rPr>
        <w:tab/>
      </w:r>
      <w:r w:rsidRPr="00DB0BC5">
        <w:t>Validation of a CPD Certificate Programme/Course</w:t>
      </w:r>
      <w:bookmarkEnd w:id="227"/>
      <w:bookmarkEnd w:id="228"/>
      <w:bookmarkEnd w:id="229"/>
    </w:p>
    <w:p w:rsidR="001A2FF5" w:rsidRPr="00DB0BC5" w:rsidRDefault="001A2FF5" w:rsidP="00354790">
      <w:pPr>
        <w:pStyle w:val="BodyTextIndent"/>
        <w:spacing w:before="120" w:after="0" w:line="360" w:lineRule="auto"/>
        <w:ind w:left="0"/>
        <w:jc w:val="both"/>
        <w:rPr>
          <w:rFonts w:cs="Arial"/>
          <w:szCs w:val="24"/>
        </w:rPr>
      </w:pPr>
      <w:r w:rsidRPr="005A4BC5">
        <w:rPr>
          <w:rStyle w:val="Heading5Char"/>
        </w:rPr>
        <w:t xml:space="preserve">3.5.1 </w:t>
      </w:r>
      <w:r w:rsidRPr="005A4BC5">
        <w:rPr>
          <w:rStyle w:val="Heading5Char"/>
        </w:rPr>
        <w:tab/>
      </w:r>
      <w:r w:rsidRPr="00DB0BC5">
        <w:rPr>
          <w:rFonts w:cs="Arial"/>
          <w:szCs w:val="24"/>
        </w:rPr>
        <w:t xml:space="preserve">A CPD Certificate programme (sometimes referred to as a </w:t>
      </w:r>
      <w:r w:rsidRPr="00DB0BC5">
        <w:rPr>
          <w:rFonts w:cs="Arial"/>
          <w:i/>
          <w:iCs/>
          <w:szCs w:val="24"/>
        </w:rPr>
        <w:t>Short Course</w:t>
      </w:r>
      <w:r w:rsidRPr="00DB0BC5">
        <w:rPr>
          <w:rFonts w:cs="Arial"/>
          <w:szCs w:val="24"/>
        </w:rPr>
        <w:t>) is defined as one with, typically, no more than three contact hours per week throughout the academic year or less than approximately 90 contact hours total in the year.  There would normally be a maximum credit of 10 ECTS assigned to such programmes.  At present, Continuing Professional Development Certificate programmes within the Institute include the following:</w:t>
      </w:r>
    </w:p>
    <w:p w:rsidR="001A2FF5" w:rsidRPr="00DB0BC5" w:rsidRDefault="001A2FF5" w:rsidP="00553B6E">
      <w:pPr>
        <w:numPr>
          <w:ilvl w:val="0"/>
          <w:numId w:val="12"/>
        </w:numPr>
        <w:spacing w:line="360" w:lineRule="auto"/>
        <w:ind w:left="1080" w:hanging="360"/>
        <w:jc w:val="both"/>
        <w:rPr>
          <w:rFonts w:cs="Arial"/>
          <w:szCs w:val="24"/>
        </w:rPr>
      </w:pPr>
      <w:r w:rsidRPr="00DB0BC5">
        <w:rPr>
          <w:rFonts w:cs="Arial"/>
          <w:szCs w:val="24"/>
        </w:rPr>
        <w:t>those which have examinations and in which the successful participants receive an award at an appropriate level with the appropriate ECTS credits;</w:t>
      </w:r>
    </w:p>
    <w:p w:rsidR="001A2FF5" w:rsidRPr="00DB0BC5" w:rsidRDefault="001A2FF5" w:rsidP="00553B6E">
      <w:pPr>
        <w:numPr>
          <w:ilvl w:val="0"/>
          <w:numId w:val="12"/>
        </w:numPr>
        <w:spacing w:line="360" w:lineRule="auto"/>
        <w:ind w:left="1080" w:hanging="360"/>
        <w:jc w:val="both"/>
        <w:rPr>
          <w:rFonts w:cs="Arial"/>
          <w:szCs w:val="24"/>
        </w:rPr>
      </w:pPr>
      <w:r w:rsidRPr="00DB0BC5">
        <w:rPr>
          <w:rFonts w:cs="Arial"/>
          <w:szCs w:val="24"/>
        </w:rPr>
        <w:t>those which are examined with a view to facilitating credit or exemptions towards other awards of DIT and/or external academic professional bodies.</w:t>
      </w:r>
    </w:p>
    <w:p w:rsidR="001A2FF5" w:rsidRPr="00DB0BC5" w:rsidRDefault="001A2FF5" w:rsidP="005A4BC5">
      <w:pPr>
        <w:pStyle w:val="BodyTextIndent"/>
        <w:keepLines/>
        <w:spacing w:after="0" w:line="360" w:lineRule="auto"/>
        <w:ind w:left="0"/>
        <w:jc w:val="both"/>
        <w:rPr>
          <w:rFonts w:cs="Arial"/>
          <w:szCs w:val="24"/>
        </w:rPr>
      </w:pPr>
      <w:r w:rsidRPr="00DB0BC5">
        <w:rPr>
          <w:rFonts w:cs="Arial"/>
          <w:szCs w:val="24"/>
        </w:rPr>
        <w:lastRenderedPageBreak/>
        <w:t xml:space="preserve">All Continuing Professional Development programmes should be placed at an appropriate level on the National Framework of Qualifications and have credit ratings compatible with the European Credit Transfer System (ECTS).  Some Continuing Professional Development courses may contribute to a DIT award of an appropriate level.  </w:t>
      </w:r>
    </w:p>
    <w:p w:rsidR="005A4BC5" w:rsidRDefault="005A4BC5" w:rsidP="001A2FF5">
      <w:pPr>
        <w:tabs>
          <w:tab w:val="left" w:pos="720"/>
        </w:tabs>
        <w:spacing w:line="360" w:lineRule="auto"/>
        <w:jc w:val="both"/>
        <w:rPr>
          <w:rFonts w:cs="Arial"/>
          <w:bCs/>
          <w:szCs w:val="24"/>
        </w:rPr>
      </w:pPr>
    </w:p>
    <w:p w:rsidR="001A2FF5" w:rsidRPr="00DB0BC5" w:rsidRDefault="001A2FF5" w:rsidP="001A2FF5">
      <w:pPr>
        <w:tabs>
          <w:tab w:val="left" w:pos="720"/>
        </w:tabs>
        <w:spacing w:line="360" w:lineRule="auto"/>
        <w:jc w:val="both"/>
        <w:rPr>
          <w:rFonts w:cs="Arial"/>
          <w:szCs w:val="24"/>
        </w:rPr>
      </w:pPr>
      <w:r w:rsidRPr="005A4BC5">
        <w:rPr>
          <w:rStyle w:val="Heading5Char"/>
        </w:rPr>
        <w:t>3.5.2</w:t>
      </w:r>
      <w:r w:rsidRPr="005A4BC5">
        <w:rPr>
          <w:rStyle w:val="Heading5Char"/>
        </w:rPr>
        <w:tab/>
      </w:r>
      <w:r w:rsidRPr="00DB0BC5">
        <w:rPr>
          <w:rFonts w:cs="Arial"/>
          <w:szCs w:val="24"/>
        </w:rPr>
        <w:t xml:space="preserve">Each College Board has a permanent sub-committee established to consider issues regarding CPD programmes/courses and it acts as a Validation Panel for CPD Certificate courses.  This sub-committee is appointed by the College Board and includes one Head of School or Assistant Head of School/Head of Department, who shall be nominated by the College Board as convenor and Chairperson, relevant Head of Learning Development, and one academic representative from each School within the College.  A representative of the Quality Assurance Office may be co-opted as appropriate.  External subject experts may be appointed to the sub-committee as appropriate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This Validation Panel considers the programme </w:t>
      </w:r>
      <w:r w:rsidR="00E8119D">
        <w:rPr>
          <w:rFonts w:cs="Arial"/>
          <w:szCs w:val="24"/>
        </w:rPr>
        <w:t>proposal that is the Q1B form and the programme documentation, and makes a recommendation to College Board to approve the Continuing Professional Development programme</w:t>
      </w:r>
      <w:r w:rsidRPr="00DB0BC5">
        <w:rPr>
          <w:rFonts w:cs="Arial"/>
          <w:szCs w:val="24"/>
        </w:rPr>
        <w:t xml:space="preserve"> having regard to the market demand, resource issues and the Institute’s quality assurance procedures and standards outlined in </w:t>
      </w:r>
      <w:hyperlink w:anchor="_CHAPTER_1:_VALIDATION" w:history="1">
        <w:r w:rsidRPr="00E8119D">
          <w:rPr>
            <w:rStyle w:val="Hyperlink"/>
            <w:rFonts w:cs="Arial"/>
            <w:szCs w:val="24"/>
          </w:rPr>
          <w:t>Chapter 1</w:t>
        </w:r>
      </w:hyperlink>
      <w:r w:rsidRPr="00DB0BC5">
        <w:rPr>
          <w:rFonts w:cs="Arial"/>
          <w:szCs w:val="24"/>
        </w:rPr>
        <w:t xml:space="preserve"> of this section.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On successful completion of the validation the chairperson/convenor of the Validation Panel notifies the Head of School and College Director of the recommendation of approval.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in order to seek ratification from </w:t>
      </w:r>
      <w:smartTag w:uri="urn:schemas-microsoft-com:office:smarttags" w:element="PersonName">
        <w:r w:rsidRPr="00DB0BC5">
          <w:rPr>
            <w:rFonts w:cs="Arial"/>
            <w:szCs w:val="24"/>
          </w:rPr>
          <w:t>Academic Council</w:t>
        </w:r>
      </w:smartTag>
      <w:r w:rsidRPr="00DB0BC5">
        <w:rPr>
          <w:rFonts w:cs="Arial"/>
          <w:szCs w:val="24"/>
        </w:rPr>
        <w:t>.</w:t>
      </w:r>
    </w:p>
    <w:p w:rsidR="001A2FF5" w:rsidRPr="00DB0BC5" w:rsidRDefault="001A2FF5" w:rsidP="001A2FF5">
      <w:pPr>
        <w:spacing w:line="360" w:lineRule="auto"/>
        <w:ind w:hanging="720"/>
        <w:jc w:val="both"/>
        <w:rPr>
          <w:rFonts w:cs="Arial"/>
          <w:b/>
          <w:bCs/>
          <w:szCs w:val="24"/>
          <w:lang w:val="en-GB"/>
        </w:rPr>
      </w:pPr>
    </w:p>
    <w:p w:rsidR="00E8119D" w:rsidRDefault="00E8119D">
      <w:pPr>
        <w:rPr>
          <w:caps/>
          <w:color w:val="365F91"/>
          <w:spacing w:val="10"/>
          <w:szCs w:val="22"/>
        </w:rPr>
      </w:pPr>
      <w:bookmarkStart w:id="230" w:name="_Toc333228646"/>
      <w:bookmarkStart w:id="231" w:name="_Toc333229080"/>
      <w:r>
        <w:rPr>
          <w:b/>
        </w:rPr>
        <w:br w:type="page"/>
      </w:r>
    </w:p>
    <w:p w:rsidR="001A2FF5" w:rsidRPr="00BC1FC6" w:rsidRDefault="001A2FF5" w:rsidP="00BC1FC6">
      <w:pPr>
        <w:pStyle w:val="Heading4"/>
      </w:pPr>
      <w:bookmarkStart w:id="232" w:name="_Toc379890946"/>
      <w:r w:rsidRPr="00BC1FC6">
        <w:lastRenderedPageBreak/>
        <w:t>3.6</w:t>
      </w:r>
      <w:r w:rsidRPr="00BC1FC6">
        <w:tab/>
        <w:t>Validation of a CPD Diploma Programme</w:t>
      </w:r>
      <w:bookmarkEnd w:id="230"/>
      <w:bookmarkEnd w:id="231"/>
      <w:bookmarkEnd w:id="232"/>
    </w:p>
    <w:p w:rsidR="001A2FF5" w:rsidRPr="00DB0BC5" w:rsidRDefault="001A2FF5" w:rsidP="00E8119D">
      <w:pPr>
        <w:pStyle w:val="BlockText"/>
        <w:spacing w:before="120" w:line="360" w:lineRule="auto"/>
        <w:ind w:left="0" w:right="0"/>
        <w:jc w:val="both"/>
        <w:rPr>
          <w:rFonts w:cs="Arial"/>
          <w:b w:val="0"/>
          <w:bCs w:val="0"/>
        </w:rPr>
      </w:pPr>
      <w:r w:rsidRPr="005A4BC5">
        <w:rPr>
          <w:rStyle w:val="Heading5Char"/>
        </w:rPr>
        <w:t>3.6.1</w:t>
      </w:r>
      <w:r w:rsidRPr="005A4BC5">
        <w:rPr>
          <w:rStyle w:val="Heading5Char"/>
        </w:rPr>
        <w:tab/>
      </w:r>
      <w:r w:rsidRPr="00DB0BC5">
        <w:rPr>
          <w:rFonts w:cs="Arial"/>
          <w:b w:val="0"/>
          <w:bCs w:val="0"/>
        </w:rPr>
        <w:t>A CPD Diploma may develop in a similar way as that outlined above in respect of a CPD Certificate Programme.  However, a CPD Diploma is longer in duration and may incorporate a number of modules.  Typically, the CPD Diploma learning outcomes would be at levels 6, 7, 8 or 9 in the national framework of qualifications.</w:t>
      </w:r>
    </w:p>
    <w:p w:rsidR="001A2FF5" w:rsidRPr="00DB0BC5" w:rsidRDefault="001A2FF5" w:rsidP="001A2FF5">
      <w:pPr>
        <w:pStyle w:val="BlockText"/>
        <w:spacing w:line="360" w:lineRule="auto"/>
        <w:ind w:left="0" w:right="0"/>
        <w:jc w:val="both"/>
        <w:rPr>
          <w:rFonts w:cs="Arial"/>
          <w:b w:val="0"/>
          <w:bCs w:val="0"/>
        </w:rPr>
      </w:pPr>
    </w:p>
    <w:p w:rsidR="001A2FF5" w:rsidRPr="00DB0BC5" w:rsidRDefault="001A2FF5" w:rsidP="001A2FF5">
      <w:pPr>
        <w:pStyle w:val="BlockText"/>
        <w:spacing w:line="360" w:lineRule="auto"/>
        <w:ind w:left="0" w:right="0"/>
        <w:jc w:val="both"/>
        <w:rPr>
          <w:rFonts w:cs="Arial"/>
          <w:b w:val="0"/>
          <w:bCs w:val="0"/>
        </w:rPr>
      </w:pPr>
      <w:r w:rsidRPr="005A4BC5">
        <w:rPr>
          <w:rStyle w:val="Heading5Char"/>
        </w:rPr>
        <w:t>3.6.2</w:t>
      </w:r>
      <w:r w:rsidRPr="005A4BC5">
        <w:rPr>
          <w:rStyle w:val="Heading5Char"/>
        </w:rPr>
        <w:tab/>
      </w:r>
      <w:r w:rsidRPr="00DB0BC5">
        <w:rPr>
          <w:rFonts w:cs="Arial"/>
          <w:b w:val="0"/>
          <w:bCs w:val="0"/>
        </w:rPr>
        <w:t>The content, delivery mechanisms, student assessment procedures, admission requirements and arrangements for accrediting prior learning and work-based learning, for example, will be specified in the Programme Document.  Credit ratings based on and compatible with the European Credit Transfer System (ECTS) will be assigned in accordance with learning hours.  Typically, a CPD Diploma would have a minimum credit rating of 15 ECTS and a maximum of 60 ECTS.</w:t>
      </w:r>
    </w:p>
    <w:p w:rsidR="001A2FF5" w:rsidRPr="00DB0BC5" w:rsidRDefault="001A2FF5" w:rsidP="001A2FF5">
      <w:pPr>
        <w:spacing w:line="360" w:lineRule="auto"/>
        <w:ind w:left="720" w:hanging="720"/>
        <w:jc w:val="both"/>
        <w:rPr>
          <w:rFonts w:cs="Arial"/>
          <w:b/>
          <w:bCs/>
          <w:szCs w:val="24"/>
          <w:lang w:val="en-GB"/>
        </w:rPr>
      </w:pPr>
    </w:p>
    <w:p w:rsidR="001A2FF5" w:rsidRPr="00DB0BC5" w:rsidRDefault="001A2FF5" w:rsidP="001A2FF5">
      <w:pPr>
        <w:keepLines/>
        <w:spacing w:line="360" w:lineRule="auto"/>
        <w:rPr>
          <w:rFonts w:cs="Arial"/>
          <w:szCs w:val="24"/>
          <w:lang w:val="en-GB"/>
        </w:rPr>
      </w:pPr>
      <w:r w:rsidRPr="005A4BC5">
        <w:rPr>
          <w:rStyle w:val="Heading5Char"/>
        </w:rPr>
        <w:t>3.6.3</w:t>
      </w:r>
      <w:r w:rsidRPr="005A4BC5">
        <w:rPr>
          <w:rStyle w:val="Heading5Char"/>
        </w:rPr>
        <w:tab/>
      </w:r>
      <w:r w:rsidRPr="00DB0BC5">
        <w:rPr>
          <w:rFonts w:cs="Arial"/>
          <w:szCs w:val="24"/>
          <w:lang w:val="en-GB"/>
        </w:rPr>
        <w:t>The prime responsibility for the validation of CPD Diploma awards resides with the College Board Validation Panel which comprises:</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nominee of the College Director to act as Chair</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nominee from another School within the College</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an external member from industry/business</w:t>
      </w:r>
    </w:p>
    <w:p w:rsidR="001A2FF5" w:rsidRPr="00DB0BC5" w:rsidRDefault="003C421B" w:rsidP="005A4BC5">
      <w:pPr>
        <w:keepLines/>
        <w:tabs>
          <w:tab w:val="left" w:pos="567"/>
        </w:tabs>
        <w:spacing w:line="360" w:lineRule="auto"/>
        <w:ind w:left="567" w:hanging="567"/>
        <w:rPr>
          <w:rFonts w:cs="Arial"/>
          <w:szCs w:val="24"/>
          <w:lang w:val="en-GB"/>
        </w:rPr>
      </w:pPr>
      <w:r w:rsidRPr="00DB0BC5">
        <w:rPr>
          <w:rFonts w:cs="Arial"/>
          <w:szCs w:val="24"/>
          <w:lang w:val="en-GB"/>
        </w:rPr>
        <w:fldChar w:fldCharType="begin"/>
      </w:r>
      <w:r w:rsidR="001A2FF5" w:rsidRPr="00DB0BC5">
        <w:rPr>
          <w:rFonts w:cs="Arial"/>
          <w:szCs w:val="24"/>
          <w:lang w:val="en-GB"/>
        </w:rPr>
        <w:instrText>symbol 183 \f "Symbol" \s 11</w:instrText>
      </w:r>
      <w:r w:rsidRPr="00DB0BC5">
        <w:rPr>
          <w:rFonts w:cs="Arial"/>
          <w:szCs w:val="24"/>
          <w:lang w:val="en-GB"/>
        </w:rPr>
        <w:fldChar w:fldCharType="separate"/>
      </w:r>
      <w:r w:rsidR="001A2FF5" w:rsidRPr="00DB0BC5">
        <w:rPr>
          <w:rFonts w:ascii="Symbol" w:hAnsi="Symbol" w:cs="Symbol"/>
          <w:szCs w:val="24"/>
          <w:lang w:val="en-GB"/>
        </w:rPr>
        <w:t></w:t>
      </w:r>
      <w:r w:rsidRPr="00DB0BC5">
        <w:rPr>
          <w:rFonts w:cs="Arial"/>
          <w:szCs w:val="24"/>
          <w:lang w:val="en-GB"/>
        </w:rPr>
        <w:fldChar w:fldCharType="end"/>
      </w:r>
      <w:r w:rsidR="001A2FF5" w:rsidRPr="00DB0BC5">
        <w:rPr>
          <w:rFonts w:cs="Arial"/>
          <w:szCs w:val="24"/>
          <w:lang w:val="en-GB"/>
        </w:rPr>
        <w:tab/>
        <w:t>a Quality Assurance Officer.</w:t>
      </w:r>
    </w:p>
    <w:p w:rsidR="001A2FF5" w:rsidRPr="00DB0BC5" w:rsidRDefault="001A2FF5" w:rsidP="005A4BC5">
      <w:pPr>
        <w:tabs>
          <w:tab w:val="left" w:pos="1134"/>
        </w:tabs>
        <w:spacing w:line="360" w:lineRule="auto"/>
        <w:ind w:left="1134" w:hanging="567"/>
        <w:rPr>
          <w:rFonts w:cs="Arial"/>
          <w:szCs w:val="24"/>
          <w:lang w:val="en-GB"/>
        </w:rPr>
      </w:pPr>
    </w:p>
    <w:p w:rsidR="001A2FF5" w:rsidRPr="00DB0BC5" w:rsidRDefault="001A2FF5" w:rsidP="005A4BC5">
      <w:pPr>
        <w:spacing w:line="360" w:lineRule="auto"/>
        <w:ind w:left="720" w:hanging="720"/>
        <w:rPr>
          <w:rFonts w:cs="Arial"/>
          <w:szCs w:val="24"/>
          <w:lang w:val="en-GB"/>
        </w:rPr>
      </w:pPr>
      <w:r w:rsidRPr="00DB0BC5">
        <w:rPr>
          <w:rFonts w:cs="Arial"/>
          <w:szCs w:val="24"/>
          <w:lang w:val="en-GB"/>
        </w:rPr>
        <w:t>A typical schedule of meetings of the Validation Panel is as follows:</w:t>
      </w:r>
    </w:p>
    <w:p w:rsidR="001A2FF5" w:rsidRPr="00DB0BC5" w:rsidRDefault="001A2FF5" w:rsidP="005A4BC5">
      <w:pPr>
        <w:spacing w:line="360" w:lineRule="auto"/>
        <w:ind w:left="709"/>
        <w:rPr>
          <w:rFonts w:cs="Arial"/>
          <w:szCs w:val="24"/>
          <w:lang w:val="en-GB"/>
        </w:rPr>
      </w:pPr>
      <w:r w:rsidRPr="00DB0BC5">
        <w:rPr>
          <w:rFonts w:cs="Arial"/>
          <w:szCs w:val="24"/>
          <w:lang w:val="en-GB"/>
        </w:rPr>
        <w:t xml:space="preserve">Welcome of Panel by College Director/Head of School proposing the programme to outline the rationale and structure of the programme </w:t>
      </w:r>
    </w:p>
    <w:p w:rsidR="001A2FF5" w:rsidRPr="00DB0BC5" w:rsidRDefault="001A2FF5" w:rsidP="005A4BC5">
      <w:pPr>
        <w:spacing w:line="360" w:lineRule="auto"/>
        <w:ind w:left="720" w:hanging="11"/>
        <w:rPr>
          <w:rFonts w:cs="Arial"/>
          <w:szCs w:val="24"/>
          <w:lang w:val="en-GB"/>
        </w:rPr>
      </w:pPr>
      <w:r w:rsidRPr="00DB0BC5">
        <w:rPr>
          <w:rFonts w:cs="Arial"/>
          <w:szCs w:val="24"/>
          <w:lang w:val="en-GB"/>
        </w:rPr>
        <w:t>Private meeting of Panel</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Meeting of Panel with Programme Team</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Meeting of Panel to draw up draft report</w:t>
      </w:r>
    </w:p>
    <w:p w:rsidR="001A2FF5" w:rsidRPr="00DB0BC5" w:rsidRDefault="001A2FF5" w:rsidP="005A4BC5">
      <w:pPr>
        <w:spacing w:line="360" w:lineRule="auto"/>
        <w:ind w:hanging="120"/>
        <w:rPr>
          <w:rFonts w:cs="Arial"/>
          <w:szCs w:val="24"/>
          <w:lang w:val="en-GB"/>
        </w:rPr>
      </w:pPr>
      <w:r w:rsidRPr="00DB0BC5">
        <w:rPr>
          <w:rFonts w:cs="Arial"/>
          <w:szCs w:val="24"/>
          <w:lang w:val="en-GB"/>
        </w:rPr>
        <w:tab/>
      </w:r>
      <w:r w:rsidRPr="00DB0BC5">
        <w:rPr>
          <w:rFonts w:cs="Arial"/>
          <w:szCs w:val="24"/>
          <w:lang w:val="en-GB"/>
        </w:rPr>
        <w:tab/>
        <w:t>Concluding meeting of Panel with College Director/Head of School.</w:t>
      </w:r>
    </w:p>
    <w:p w:rsidR="001A2FF5" w:rsidRPr="00DB0BC5" w:rsidRDefault="001A2FF5" w:rsidP="001A2FF5">
      <w:pPr>
        <w:spacing w:line="360" w:lineRule="auto"/>
        <w:rPr>
          <w:rFonts w:cs="Arial"/>
          <w:b/>
          <w:bCs/>
          <w:szCs w:val="24"/>
          <w:lang w:val="en-GB"/>
        </w:rPr>
      </w:pPr>
    </w:p>
    <w:p w:rsidR="001A2FF5" w:rsidRPr="00DB0BC5" w:rsidRDefault="001A2FF5" w:rsidP="006374DB">
      <w:pPr>
        <w:spacing w:line="360" w:lineRule="auto"/>
        <w:jc w:val="both"/>
        <w:rPr>
          <w:rFonts w:cs="Arial"/>
          <w:szCs w:val="24"/>
        </w:rPr>
      </w:pPr>
      <w:r w:rsidRPr="00DB0BC5">
        <w:rPr>
          <w:rFonts w:cs="Arial"/>
          <w:szCs w:val="24"/>
        </w:rPr>
        <w:t xml:space="preserve">On successful completion of the validation the chairperson/convenor of the Validation Panel notifies the Head of School and College Director of the recommendation of approval.  Subsequently, the College Board forwards notification of this approval to the </w:t>
      </w:r>
      <w:smartTag w:uri="urn:schemas-microsoft-com:office:smarttags" w:element="PersonName">
        <w:r w:rsidRPr="00DB0BC5">
          <w:rPr>
            <w:rFonts w:cs="Arial"/>
            <w:szCs w:val="24"/>
          </w:rPr>
          <w:t>Academic Quality Assurance Committee</w:t>
        </w:r>
      </w:smartTag>
      <w:r w:rsidRPr="00DB0BC5">
        <w:rPr>
          <w:rFonts w:cs="Arial"/>
          <w:szCs w:val="24"/>
        </w:rPr>
        <w:t xml:space="preserve">, in order to seek ratification from </w:t>
      </w:r>
      <w:smartTag w:uri="urn:schemas-microsoft-com:office:smarttags" w:element="PersonName">
        <w:r w:rsidRPr="00DB0BC5">
          <w:rPr>
            <w:rFonts w:cs="Arial"/>
            <w:szCs w:val="24"/>
          </w:rPr>
          <w:t>Academic Council</w:t>
        </w:r>
      </w:smartTag>
      <w:r w:rsidRPr="00DB0BC5">
        <w:rPr>
          <w:rFonts w:cs="Arial"/>
          <w:szCs w:val="24"/>
        </w:rPr>
        <w:t>.</w:t>
      </w:r>
    </w:p>
    <w:p w:rsidR="001A2FF5" w:rsidRPr="00DB0BC5" w:rsidRDefault="001A2FF5" w:rsidP="006374DB">
      <w:pPr>
        <w:spacing w:line="360" w:lineRule="auto"/>
        <w:jc w:val="both"/>
        <w:rPr>
          <w:rFonts w:cs="Arial"/>
          <w:b/>
          <w:bCs/>
          <w:szCs w:val="24"/>
          <w:lang w:val="en-GB"/>
        </w:rPr>
      </w:pPr>
    </w:p>
    <w:p w:rsidR="001A2FF5" w:rsidRPr="00BC1FC6" w:rsidRDefault="001A2FF5" w:rsidP="00BC1FC6">
      <w:pPr>
        <w:pStyle w:val="Heading4"/>
      </w:pPr>
      <w:bookmarkStart w:id="233" w:name="_Toc333228647"/>
      <w:bookmarkStart w:id="234" w:name="_Toc333229081"/>
      <w:bookmarkStart w:id="235" w:name="_Toc379890947"/>
      <w:r w:rsidRPr="00BC1FC6">
        <w:t>3.7</w:t>
      </w:r>
      <w:r w:rsidRPr="00BC1FC6">
        <w:tab/>
        <w:t>Distance Learning</w:t>
      </w:r>
      <w:bookmarkEnd w:id="233"/>
      <w:bookmarkEnd w:id="234"/>
      <w:bookmarkEnd w:id="235"/>
    </w:p>
    <w:p w:rsidR="001A2FF5" w:rsidRPr="00DB0BC5" w:rsidRDefault="001A2FF5" w:rsidP="00E8119D">
      <w:pPr>
        <w:spacing w:before="120" w:line="360" w:lineRule="auto"/>
        <w:jc w:val="both"/>
        <w:rPr>
          <w:rFonts w:cs="Arial"/>
          <w:szCs w:val="24"/>
          <w:lang w:val="en-GB"/>
        </w:rPr>
      </w:pPr>
      <w:r w:rsidRPr="00DB0BC5">
        <w:rPr>
          <w:rFonts w:cs="Arial"/>
          <w:bCs/>
          <w:szCs w:val="24"/>
          <w:lang w:val="en-GB"/>
        </w:rPr>
        <w:t>CPD Programmes may be designed for distance learners.  For such programmes, t</w:t>
      </w:r>
      <w:r w:rsidRPr="00DB0BC5">
        <w:rPr>
          <w:rFonts w:cs="Arial"/>
          <w:szCs w:val="24"/>
          <w:lang w:val="en-GB"/>
        </w:rPr>
        <w:t>he quality of the distance learner's experience should be equivalent to that of the campus-based student, although it is unlikely to be identical.</w:t>
      </w:r>
    </w:p>
    <w:p w:rsidR="001A2FF5" w:rsidRPr="00DB0BC5" w:rsidRDefault="001A2FF5" w:rsidP="001A2FF5">
      <w:pPr>
        <w:spacing w:line="360" w:lineRule="auto"/>
        <w:rPr>
          <w:rFonts w:cs="Arial"/>
          <w:b/>
          <w:bCs/>
          <w:szCs w:val="24"/>
          <w:lang w:val="en-GB"/>
        </w:rPr>
      </w:pPr>
    </w:p>
    <w:p w:rsidR="001A2FF5" w:rsidRPr="00BC1FC6" w:rsidRDefault="001A2FF5" w:rsidP="00BC1FC6">
      <w:pPr>
        <w:pStyle w:val="Heading4"/>
      </w:pPr>
      <w:bookmarkStart w:id="236" w:name="_Toc333228648"/>
      <w:bookmarkStart w:id="237" w:name="_Toc333229082"/>
      <w:bookmarkStart w:id="238" w:name="_Toc379890948"/>
      <w:r w:rsidRPr="00BC1FC6">
        <w:t>3.8</w:t>
      </w:r>
      <w:r w:rsidRPr="00BC1FC6">
        <w:tab/>
        <w:t>Collaborative Provision</w:t>
      </w:r>
      <w:bookmarkEnd w:id="236"/>
      <w:bookmarkEnd w:id="237"/>
      <w:bookmarkEnd w:id="238"/>
    </w:p>
    <w:p w:rsidR="001A2FF5" w:rsidRPr="00DB0BC5" w:rsidRDefault="001A2FF5" w:rsidP="00E8119D">
      <w:pPr>
        <w:pStyle w:val="BodyTextIndent"/>
        <w:spacing w:before="120" w:after="0" w:line="360" w:lineRule="auto"/>
        <w:ind w:left="0"/>
        <w:jc w:val="both"/>
        <w:rPr>
          <w:rFonts w:cs="Arial"/>
          <w:szCs w:val="24"/>
        </w:rPr>
      </w:pPr>
      <w:r w:rsidRPr="00DB0BC5">
        <w:rPr>
          <w:rFonts w:cs="Arial"/>
          <w:szCs w:val="24"/>
        </w:rPr>
        <w:t xml:space="preserve">CPD Programmes may be designed for collaborative or franchised provision leading to DIT awards, Joint Awards or Dual Awards.  Programme documents for collaboratively provided </w:t>
      </w:r>
      <w:proofErr w:type="spellStart"/>
      <w:r w:rsidRPr="00DB0BC5">
        <w:rPr>
          <w:rFonts w:cs="Arial"/>
          <w:szCs w:val="24"/>
        </w:rPr>
        <w:t>progammes</w:t>
      </w:r>
      <w:proofErr w:type="spellEnd"/>
      <w:r w:rsidRPr="00DB0BC5">
        <w:rPr>
          <w:rFonts w:cs="Arial"/>
          <w:szCs w:val="24"/>
        </w:rPr>
        <w:t xml:space="preserve"> should include details on the rights and entitlements of learners by each partner and the role and responsibilities of each partner.  </w:t>
      </w:r>
    </w:p>
    <w:p w:rsidR="001A2FF5" w:rsidRPr="00DB0BC5" w:rsidRDefault="001A2FF5" w:rsidP="001A2FF5">
      <w:pPr>
        <w:spacing w:line="360" w:lineRule="auto"/>
        <w:rPr>
          <w:rFonts w:cs="Arial"/>
          <w:b/>
          <w:bCs/>
          <w:szCs w:val="24"/>
          <w:lang w:val="en-GB"/>
        </w:rPr>
      </w:pPr>
    </w:p>
    <w:p w:rsidR="001A2FF5" w:rsidRPr="00BC1FC6" w:rsidRDefault="001A2FF5" w:rsidP="00BC1FC6">
      <w:pPr>
        <w:pStyle w:val="Heading4"/>
      </w:pPr>
      <w:bookmarkStart w:id="239" w:name="_Toc333228649"/>
      <w:bookmarkStart w:id="240" w:name="_Toc333229083"/>
      <w:bookmarkStart w:id="241" w:name="_Toc379890949"/>
      <w:r w:rsidRPr="00BC1FC6">
        <w:t>3.9</w:t>
      </w:r>
      <w:r w:rsidRPr="00BC1FC6">
        <w:tab/>
        <w:t>Duties of the Course/Programme Committee in respect of CPD Certificate Courses and CPD Diploma Programmes</w:t>
      </w:r>
      <w:bookmarkEnd w:id="239"/>
      <w:bookmarkEnd w:id="240"/>
      <w:bookmarkEnd w:id="241"/>
    </w:p>
    <w:p w:rsidR="001A2FF5" w:rsidRPr="00DB0BC5" w:rsidRDefault="001A2FF5" w:rsidP="00E8119D">
      <w:pPr>
        <w:spacing w:before="120" w:line="360" w:lineRule="auto"/>
        <w:jc w:val="both"/>
        <w:rPr>
          <w:rFonts w:cs="Arial"/>
          <w:szCs w:val="24"/>
        </w:rPr>
      </w:pPr>
      <w:r w:rsidRPr="00DB0BC5">
        <w:rPr>
          <w:rFonts w:cs="Arial"/>
          <w:szCs w:val="24"/>
        </w:rPr>
        <w:t xml:space="preserve">A Course/Programme Committee meets to develop the programme.  Upon approval by the College Board, a Chairperson is nominated by the Head of School and the committee formalised.  Membership should also include a representative of the relevant external body, where appropriate.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 xml:space="preserve">The Course/Programme Committee is responsible for the management of the programme, the production of an annual monitoring report (see Chapter 6:  Annual Monitoring) and for advising the Head of School and College Board on quality assurance issues relating to the programme.  </w:t>
      </w:r>
    </w:p>
    <w:p w:rsidR="001A2FF5" w:rsidRPr="00DB0BC5" w:rsidRDefault="001A2FF5" w:rsidP="001A2FF5">
      <w:pPr>
        <w:spacing w:line="360" w:lineRule="auto"/>
        <w:jc w:val="both"/>
        <w:rPr>
          <w:rFonts w:cs="Arial"/>
          <w:szCs w:val="24"/>
        </w:rPr>
      </w:pPr>
    </w:p>
    <w:p w:rsidR="001A2FF5" w:rsidRPr="00DB0BC5" w:rsidRDefault="001A2FF5" w:rsidP="001A2FF5">
      <w:pPr>
        <w:spacing w:line="360" w:lineRule="auto"/>
        <w:jc w:val="both"/>
        <w:rPr>
          <w:rFonts w:cs="Arial"/>
          <w:szCs w:val="24"/>
        </w:rPr>
      </w:pPr>
      <w:r w:rsidRPr="00DB0BC5">
        <w:rPr>
          <w:rFonts w:cs="Arial"/>
          <w:szCs w:val="24"/>
        </w:rPr>
        <w:t>At the end of each offering of the CPD programme, the Course/Programme Committee prepares a report on student academic achievement and an examination board should be convened to approve the marks and grades achieved.  Full details on the Institute’s General Assessment Regulations is available at  (</w:t>
      </w:r>
      <w:hyperlink r:id="rId41" w:history="1">
        <w:r w:rsidR="00E8119D" w:rsidRPr="001465F4">
          <w:rPr>
            <w:rStyle w:val="Hyperlink"/>
            <w:rFonts w:cs="Arial"/>
            <w:szCs w:val="24"/>
          </w:rPr>
          <w:t>http://www.dit.ie/qualityassuranceandacademicprogrammerecords/student-assessment-regulations/general/</w:t>
        </w:r>
      </w:hyperlink>
      <w:r w:rsidRPr="00DB0BC5">
        <w:rPr>
          <w:rFonts w:cs="Arial"/>
          <w:szCs w:val="24"/>
        </w:rPr>
        <w:t xml:space="preserve">).  The Head of School, or nominee, forwards the approved student record to College Board for approval by the College Board and Academic Council.  The </w:t>
      </w:r>
      <w:r w:rsidRPr="00DB0BC5">
        <w:rPr>
          <w:rFonts w:cs="Arial"/>
          <w:szCs w:val="24"/>
        </w:rPr>
        <w:lastRenderedPageBreak/>
        <w:t>College Director notifies the Office of the Director of Student Services of the approval by the College Board.  On the basis of this report the appropriate awards are prepared for the successful students.  The Head of School or nominee should ensure that the Institute’s information systems are updated accordingly.</w:t>
      </w:r>
    </w:p>
    <w:p w:rsidR="001A2FF5" w:rsidRPr="00DB0BC5" w:rsidRDefault="001A2FF5" w:rsidP="001A2FF5">
      <w:pPr>
        <w:rPr>
          <w:szCs w:val="24"/>
        </w:rPr>
      </w:pPr>
    </w:p>
    <w:p w:rsidR="001A2FF5" w:rsidRPr="00DB0BC5" w:rsidRDefault="001A2FF5" w:rsidP="001A2FF5">
      <w:pPr>
        <w:rPr>
          <w:szCs w:val="24"/>
        </w:rPr>
      </w:pPr>
    </w:p>
    <w:p w:rsidR="001A2FF5" w:rsidRPr="00DB0BC5" w:rsidRDefault="001A2FF5" w:rsidP="005B1EEF">
      <w:pPr>
        <w:rPr>
          <w:szCs w:val="24"/>
        </w:rPr>
      </w:pPr>
    </w:p>
    <w:p w:rsidR="005B1EEF" w:rsidRPr="00DB0BC5" w:rsidRDefault="005B1EEF" w:rsidP="005B1EEF">
      <w:pPr>
        <w:spacing w:line="360" w:lineRule="auto"/>
        <w:jc w:val="both"/>
        <w:rPr>
          <w:rFonts w:cs="Arial"/>
          <w:szCs w:val="24"/>
        </w:rPr>
      </w:pPr>
      <w:r w:rsidRPr="00DB0BC5">
        <w:rPr>
          <w:szCs w:val="24"/>
        </w:rPr>
        <w:br w:type="page"/>
      </w:r>
    </w:p>
    <w:p w:rsidR="005B1EEF" w:rsidRPr="005A4BC5" w:rsidRDefault="005B1EEF" w:rsidP="005A4BC5">
      <w:pPr>
        <w:pStyle w:val="Heading2"/>
        <w:rPr>
          <w:b w:val="0"/>
          <w:szCs w:val="24"/>
        </w:rPr>
      </w:pPr>
      <w:bookmarkStart w:id="242" w:name="_Toc333228650"/>
      <w:bookmarkStart w:id="243" w:name="_Toc333228927"/>
      <w:bookmarkStart w:id="244" w:name="_Toc333228961"/>
      <w:bookmarkStart w:id="245" w:name="_Toc333229084"/>
      <w:bookmarkStart w:id="246" w:name="_Toc379890950"/>
      <w:r w:rsidRPr="005A4BC5">
        <w:rPr>
          <w:b w:val="0"/>
          <w:szCs w:val="24"/>
        </w:rPr>
        <w:lastRenderedPageBreak/>
        <w:t>Part C</w:t>
      </w:r>
      <w:bookmarkEnd w:id="242"/>
      <w:bookmarkEnd w:id="243"/>
      <w:bookmarkEnd w:id="244"/>
      <w:bookmarkEnd w:id="245"/>
      <w:bookmarkEnd w:id="246"/>
    </w:p>
    <w:p w:rsidR="005B1EEF" w:rsidRPr="00DB0BC5" w:rsidRDefault="005B1EEF" w:rsidP="005B1EEF">
      <w:pPr>
        <w:spacing w:line="360" w:lineRule="auto"/>
        <w:ind w:left="1134"/>
        <w:jc w:val="center"/>
        <w:rPr>
          <w:rFonts w:cs="Arial"/>
          <w:b/>
          <w:bCs/>
          <w:szCs w:val="24"/>
        </w:rPr>
      </w:pPr>
    </w:p>
    <w:p w:rsidR="005B1EEF" w:rsidRPr="00DB0BC5" w:rsidRDefault="005B1EEF" w:rsidP="005B1EEF">
      <w:pPr>
        <w:spacing w:line="360" w:lineRule="auto"/>
        <w:ind w:left="1134"/>
        <w:jc w:val="center"/>
        <w:rPr>
          <w:rFonts w:cs="Arial"/>
          <w:b/>
          <w:bCs/>
          <w:szCs w:val="24"/>
        </w:rPr>
      </w:pPr>
    </w:p>
    <w:p w:rsidR="005B1EEF" w:rsidRPr="00DB0BC5" w:rsidRDefault="005B1EEF" w:rsidP="005B1EEF">
      <w:pPr>
        <w:ind w:left="1418" w:right="1422"/>
        <w:jc w:val="both"/>
        <w:rPr>
          <w:rFonts w:cs="Arial"/>
          <w:b/>
          <w:bCs/>
          <w:szCs w:val="24"/>
        </w:rPr>
      </w:pPr>
      <w:r w:rsidRPr="00DB0BC5">
        <w:rPr>
          <w:rFonts w:cs="Arial"/>
          <w:b/>
          <w:bCs/>
          <w:szCs w:val="24"/>
          <w:lang w:val="en-GB"/>
        </w:rPr>
        <w:t>This Part of the Handbook sets out the various arrangements within the Institute for the monitoring and review of academic activities.</w:t>
      </w:r>
    </w:p>
    <w:p w:rsidR="005B1EEF" w:rsidRPr="00DB0BC5" w:rsidRDefault="005B1EEF" w:rsidP="005B1EEF">
      <w:pPr>
        <w:spacing w:line="360" w:lineRule="auto"/>
        <w:ind w:left="1134"/>
        <w:jc w:val="center"/>
        <w:rPr>
          <w:rFonts w:cs="Arial"/>
          <w:b/>
          <w:bCs/>
          <w:szCs w:val="24"/>
        </w:rPr>
      </w:pPr>
    </w:p>
    <w:p w:rsidR="005B1EEF" w:rsidRPr="00FA728E" w:rsidRDefault="003C421B" w:rsidP="005B1EEF">
      <w:pPr>
        <w:spacing w:line="360" w:lineRule="auto"/>
        <w:ind w:left="1134"/>
        <w:jc w:val="center"/>
        <w:rPr>
          <w:rStyle w:val="Hyperlink"/>
          <w:rFonts w:cs="Arial"/>
          <w:b/>
          <w:bCs/>
          <w:szCs w:val="24"/>
        </w:rPr>
      </w:pPr>
      <w:r>
        <w:rPr>
          <w:rFonts w:cs="Arial"/>
          <w:b/>
          <w:szCs w:val="24"/>
        </w:rPr>
        <w:fldChar w:fldCharType="begin"/>
      </w:r>
      <w:r w:rsidR="00FA728E">
        <w:rPr>
          <w:rFonts w:cs="Arial"/>
          <w:b/>
          <w:szCs w:val="24"/>
        </w:rPr>
        <w:instrText xml:space="preserve"> HYPERLINK  \l "_CHAPTER_4:_PROGRAMME" </w:instrText>
      </w:r>
      <w:r>
        <w:rPr>
          <w:rFonts w:cs="Arial"/>
          <w:b/>
          <w:szCs w:val="24"/>
        </w:rPr>
        <w:fldChar w:fldCharType="separate"/>
      </w:r>
    </w:p>
    <w:p w:rsidR="005B1EEF" w:rsidRPr="00DB0BC5" w:rsidRDefault="005B1EEF"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r w:rsidRPr="00FA728E">
        <w:rPr>
          <w:rStyle w:val="Hyperlink"/>
          <w:rFonts w:cs="Arial"/>
          <w:b/>
          <w:szCs w:val="24"/>
        </w:rPr>
        <w:t xml:space="preserve">Chapter </w:t>
      </w:r>
      <w:r w:rsidR="006374DB" w:rsidRPr="00FA728E">
        <w:rPr>
          <w:rStyle w:val="Hyperlink"/>
          <w:rFonts w:cs="Arial"/>
          <w:b/>
          <w:szCs w:val="24"/>
        </w:rPr>
        <w:t>4</w:t>
      </w:r>
      <w:r w:rsidR="006633E0" w:rsidRPr="00FA728E">
        <w:rPr>
          <w:rStyle w:val="Hyperlink"/>
          <w:rFonts w:cs="Arial"/>
          <w:b/>
          <w:szCs w:val="24"/>
        </w:rPr>
        <w:t>:</w:t>
      </w:r>
      <w:r w:rsidR="006633E0" w:rsidRPr="00FA728E">
        <w:rPr>
          <w:rStyle w:val="Hyperlink"/>
          <w:rFonts w:cs="Arial"/>
          <w:b/>
          <w:szCs w:val="24"/>
        </w:rPr>
        <w:tab/>
        <w:t>Programme Management</w:t>
      </w:r>
      <w:r w:rsidR="003C421B">
        <w:rPr>
          <w:rFonts w:cs="Arial"/>
          <w:b/>
          <w:szCs w:val="24"/>
        </w:rPr>
        <w:fldChar w:fldCharType="end"/>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 xml:space="preserve"> </w:t>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5:_ANNUAL" w:history="1">
        <w:r w:rsidR="005B1EEF" w:rsidRPr="00E8119D">
          <w:rPr>
            <w:rStyle w:val="Hyperlink"/>
            <w:rFonts w:cs="Arial"/>
            <w:b/>
            <w:szCs w:val="24"/>
          </w:rPr>
          <w:t xml:space="preserve">Chapter </w:t>
        </w:r>
        <w:r w:rsidR="006374DB" w:rsidRPr="00E8119D">
          <w:rPr>
            <w:rStyle w:val="Hyperlink"/>
            <w:rFonts w:cs="Arial"/>
            <w:b/>
            <w:szCs w:val="24"/>
          </w:rPr>
          <w:t>5</w:t>
        </w:r>
        <w:r w:rsidR="005B1EEF" w:rsidRPr="00E8119D">
          <w:rPr>
            <w:rStyle w:val="Hyperlink"/>
            <w:rFonts w:cs="Arial"/>
            <w:b/>
            <w:szCs w:val="24"/>
          </w:rPr>
          <w:t>:</w:t>
        </w:r>
        <w:r w:rsidR="005B1EEF" w:rsidRPr="00E8119D">
          <w:rPr>
            <w:rStyle w:val="Hyperlink"/>
            <w:rFonts w:cs="Arial"/>
            <w:b/>
            <w:szCs w:val="24"/>
          </w:rPr>
          <w:tab/>
          <w:t>Annual monitoring</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t xml:space="preserve"> </w:t>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6:_PROGRAMME" w:history="1">
        <w:r w:rsidR="00EC5FBA" w:rsidRPr="00E8119D">
          <w:rPr>
            <w:rStyle w:val="Hyperlink"/>
            <w:rFonts w:cs="Arial"/>
            <w:b/>
            <w:szCs w:val="24"/>
          </w:rPr>
          <w:t xml:space="preserve">Chapter </w:t>
        </w:r>
        <w:r w:rsidR="006374DB" w:rsidRPr="00E8119D">
          <w:rPr>
            <w:rStyle w:val="Hyperlink"/>
            <w:rFonts w:cs="Arial"/>
            <w:b/>
            <w:szCs w:val="24"/>
          </w:rPr>
          <w:t>6</w:t>
        </w:r>
        <w:r w:rsidR="00EC5FBA" w:rsidRPr="00E8119D">
          <w:rPr>
            <w:rStyle w:val="Hyperlink"/>
            <w:rFonts w:cs="Arial"/>
            <w:b/>
            <w:szCs w:val="24"/>
          </w:rPr>
          <w:tab/>
          <w:t>Programme m</w:t>
        </w:r>
        <w:r w:rsidR="005B1EEF" w:rsidRPr="00E8119D">
          <w:rPr>
            <w:rStyle w:val="Hyperlink"/>
            <w:rFonts w:cs="Arial"/>
            <w:b/>
            <w:szCs w:val="24"/>
          </w:rPr>
          <w:t>odifications</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7:_SCHOOL" w:history="1">
        <w:r w:rsidR="005B1EEF" w:rsidRPr="00E8119D">
          <w:rPr>
            <w:rStyle w:val="Hyperlink"/>
            <w:rFonts w:cs="Arial"/>
            <w:b/>
            <w:szCs w:val="24"/>
          </w:rPr>
          <w:t xml:space="preserve">Chapter </w:t>
        </w:r>
        <w:r w:rsidR="006374DB" w:rsidRPr="00E8119D">
          <w:rPr>
            <w:rStyle w:val="Hyperlink"/>
            <w:rFonts w:cs="Arial"/>
            <w:b/>
            <w:szCs w:val="24"/>
          </w:rPr>
          <w:t>7</w:t>
        </w:r>
        <w:r w:rsidR="005B1EEF" w:rsidRPr="00E8119D">
          <w:rPr>
            <w:rStyle w:val="Hyperlink"/>
            <w:rFonts w:cs="Arial"/>
            <w:b/>
            <w:szCs w:val="24"/>
          </w:rPr>
          <w:t>:</w:t>
        </w:r>
        <w:r w:rsidR="005B1EEF" w:rsidRPr="00E8119D">
          <w:rPr>
            <w:rStyle w:val="Hyperlink"/>
            <w:rFonts w:cs="Arial"/>
            <w:b/>
            <w:szCs w:val="24"/>
          </w:rPr>
          <w:tab/>
          <w:t>School review</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t xml:space="preserve"> </w:t>
      </w:r>
    </w:p>
    <w:p w:rsidR="005B1EEF" w:rsidRPr="00DB0BC5" w:rsidRDefault="00923F53" w:rsidP="005B1EEF">
      <w:pPr>
        <w:tabs>
          <w:tab w:val="left" w:pos="900"/>
          <w:tab w:val="left" w:pos="1701"/>
          <w:tab w:val="left" w:pos="2520"/>
          <w:tab w:val="left" w:pos="3420"/>
          <w:tab w:val="left" w:pos="3960"/>
          <w:tab w:val="left" w:pos="4320"/>
          <w:tab w:val="left" w:pos="5220"/>
          <w:tab w:val="left" w:pos="5940"/>
          <w:tab w:val="left" w:pos="6840"/>
          <w:tab w:val="left" w:pos="7560"/>
          <w:tab w:val="left" w:pos="8640"/>
        </w:tabs>
        <w:spacing w:line="360" w:lineRule="auto"/>
        <w:ind w:left="3420" w:right="-145" w:hanging="1980"/>
        <w:jc w:val="both"/>
        <w:rPr>
          <w:rFonts w:cs="Arial"/>
          <w:b/>
          <w:szCs w:val="24"/>
        </w:rPr>
      </w:pPr>
      <w:hyperlink w:anchor="_CHAPTER_8:_PROGRAMME" w:history="1">
        <w:r w:rsidR="005B1EEF" w:rsidRPr="00E8119D">
          <w:rPr>
            <w:rStyle w:val="Hyperlink"/>
            <w:rFonts w:cs="Arial"/>
            <w:b/>
            <w:szCs w:val="24"/>
          </w:rPr>
          <w:t xml:space="preserve">Chapter </w:t>
        </w:r>
        <w:r w:rsidR="006374DB" w:rsidRPr="00E8119D">
          <w:rPr>
            <w:rStyle w:val="Hyperlink"/>
            <w:rFonts w:cs="Arial"/>
            <w:b/>
            <w:szCs w:val="24"/>
          </w:rPr>
          <w:t>8</w:t>
        </w:r>
        <w:r w:rsidR="005B1EEF" w:rsidRPr="00E8119D">
          <w:rPr>
            <w:rStyle w:val="Hyperlink"/>
            <w:rFonts w:cs="Arial"/>
            <w:b/>
            <w:szCs w:val="24"/>
          </w:rPr>
          <w:t>:</w:t>
        </w:r>
        <w:r w:rsidR="005B1EEF" w:rsidRPr="00E8119D">
          <w:rPr>
            <w:rStyle w:val="Hyperlink"/>
            <w:rFonts w:cs="Arial"/>
            <w:b/>
            <w:szCs w:val="24"/>
          </w:rPr>
          <w:tab/>
          <w:t>Programme review</w:t>
        </w:r>
      </w:hyperlink>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r w:rsidR="005B1EEF" w:rsidRPr="00DB0BC5">
        <w:rPr>
          <w:rFonts w:cs="Arial"/>
          <w:b/>
          <w:szCs w:val="24"/>
        </w:rPr>
        <w:tab/>
      </w:r>
    </w:p>
    <w:p w:rsidR="00DB50C1" w:rsidRPr="00DB0BC5" w:rsidRDefault="00923F53" w:rsidP="005B1EEF">
      <w:pPr>
        <w:spacing w:line="360" w:lineRule="auto"/>
        <w:ind w:left="3420" w:hanging="1980"/>
        <w:rPr>
          <w:rFonts w:cs="Arial"/>
          <w:b/>
          <w:szCs w:val="24"/>
        </w:rPr>
      </w:pPr>
      <w:hyperlink w:anchor="_CHAPTER_9:_" w:history="1">
        <w:r w:rsidR="005B1EEF" w:rsidRPr="00E8119D">
          <w:rPr>
            <w:rStyle w:val="Hyperlink"/>
            <w:rFonts w:cs="Arial"/>
            <w:b/>
            <w:szCs w:val="24"/>
          </w:rPr>
          <w:t xml:space="preserve">Chapter </w:t>
        </w:r>
        <w:r w:rsidR="006374DB" w:rsidRPr="00E8119D">
          <w:rPr>
            <w:rStyle w:val="Hyperlink"/>
            <w:rFonts w:cs="Arial"/>
            <w:b/>
            <w:szCs w:val="24"/>
          </w:rPr>
          <w:t>9</w:t>
        </w:r>
        <w:r w:rsidR="005B1EEF" w:rsidRPr="00E8119D">
          <w:rPr>
            <w:rStyle w:val="Hyperlink"/>
            <w:rFonts w:cs="Arial"/>
            <w:b/>
            <w:szCs w:val="24"/>
          </w:rPr>
          <w:t>:</w:t>
        </w:r>
        <w:r w:rsidR="005B1EEF" w:rsidRPr="00E8119D">
          <w:rPr>
            <w:rStyle w:val="Hyperlink"/>
            <w:rFonts w:cs="Arial"/>
            <w:b/>
            <w:szCs w:val="24"/>
          </w:rPr>
          <w:tab/>
          <w:t>College review</w:t>
        </w:r>
      </w:hyperlink>
      <w:r w:rsidR="005B1EEF" w:rsidRPr="00DB0BC5">
        <w:rPr>
          <w:rFonts w:cs="Arial"/>
          <w:b/>
          <w:szCs w:val="24"/>
        </w:rPr>
        <w:tab/>
      </w:r>
    </w:p>
    <w:p w:rsidR="00106868" w:rsidRDefault="00106868">
      <w:pPr>
        <w:rPr>
          <w:b/>
          <w:caps/>
          <w:color w:val="243F60"/>
          <w:spacing w:val="15"/>
          <w:szCs w:val="22"/>
        </w:rPr>
      </w:pPr>
      <w:bookmarkStart w:id="247" w:name="_CHAPTER_4:_ASSESSMENTS"/>
      <w:bookmarkEnd w:id="247"/>
      <w:r>
        <w:br w:type="page"/>
      </w:r>
    </w:p>
    <w:p w:rsidR="00106868" w:rsidRPr="00106868" w:rsidRDefault="00106868" w:rsidP="00106868">
      <w:pPr>
        <w:tabs>
          <w:tab w:val="left" w:pos="5103"/>
        </w:tabs>
        <w:spacing w:before="120" w:after="200" w:line="360" w:lineRule="auto"/>
        <w:rPr>
          <w:rFonts w:cs="Arial"/>
          <w:b/>
          <w:sz w:val="22"/>
          <w:szCs w:val="22"/>
        </w:rPr>
      </w:pPr>
    </w:p>
    <w:p w:rsidR="00106868" w:rsidRPr="00106868" w:rsidRDefault="00106868" w:rsidP="00106868">
      <w:pPr>
        <w:pBdr>
          <w:top w:val="single" w:sz="6" w:space="2" w:color="4F81BD"/>
          <w:left w:val="single" w:sz="6" w:space="2" w:color="4F81BD"/>
        </w:pBdr>
        <w:spacing w:before="120" w:line="360" w:lineRule="auto"/>
        <w:jc w:val="center"/>
        <w:outlineLvl w:val="2"/>
        <w:rPr>
          <w:rFonts w:cs="Arial"/>
          <w:b/>
          <w:caps/>
          <w:color w:val="243F60"/>
          <w:spacing w:val="15"/>
          <w:sz w:val="22"/>
          <w:szCs w:val="22"/>
        </w:rPr>
      </w:pPr>
      <w:bookmarkStart w:id="248" w:name="_Toc379890951"/>
      <w:r w:rsidRPr="00106868">
        <w:rPr>
          <w:rFonts w:cs="Arial"/>
          <w:b/>
          <w:caps/>
          <w:color w:val="243F60"/>
          <w:spacing w:val="15"/>
          <w:sz w:val="22"/>
          <w:szCs w:val="22"/>
        </w:rPr>
        <w:t>CHAPTER 4: PROGRAMME MANAGEMENT</w:t>
      </w:r>
      <w:bookmarkEnd w:id="248"/>
    </w:p>
    <w:p w:rsidR="00106868" w:rsidRPr="00106868" w:rsidRDefault="00106868" w:rsidP="00106868">
      <w:pPr>
        <w:spacing w:before="120" w:line="360" w:lineRule="auto"/>
        <w:ind w:left="1620"/>
        <w:jc w:val="both"/>
        <w:rPr>
          <w:rFonts w:cs="Arial"/>
          <w:sz w:val="22"/>
          <w:szCs w:val="22"/>
        </w:rPr>
      </w:pPr>
    </w:p>
    <w:p w:rsidR="00106868" w:rsidRPr="00106868" w:rsidRDefault="00106868" w:rsidP="00106868">
      <w:pPr>
        <w:spacing w:before="120" w:line="360" w:lineRule="auto"/>
        <w:ind w:left="1622" w:right="1814"/>
        <w:jc w:val="both"/>
        <w:rPr>
          <w:rFonts w:cs="Arial"/>
          <w:b/>
          <w:bCs/>
          <w:sz w:val="22"/>
          <w:szCs w:val="22"/>
        </w:rPr>
      </w:pPr>
      <w:r w:rsidRPr="00106868">
        <w:rPr>
          <w:rFonts w:cs="Arial"/>
          <w:b/>
          <w:sz w:val="22"/>
          <w:szCs w:val="22"/>
        </w:rPr>
        <w:t>Each programme is managed and monitored by a Programme Committee, which is representative of the Programme Team and augmented by the inclusion of one student from each year of the programme.</w:t>
      </w:r>
      <w:r w:rsidRPr="00106868">
        <w:rPr>
          <w:rFonts w:cs="Arial"/>
          <w:b/>
          <w:bCs/>
          <w:sz w:val="22"/>
          <w:szCs w:val="22"/>
        </w:rPr>
        <w:t xml:space="preserve"> </w:t>
      </w:r>
    </w:p>
    <w:p w:rsidR="00106868" w:rsidRPr="00106868" w:rsidRDefault="00106868" w:rsidP="00106868">
      <w:pPr>
        <w:spacing w:before="120" w:line="360" w:lineRule="auto"/>
        <w:jc w:val="both"/>
        <w:rPr>
          <w:rFonts w:cs="Arial"/>
          <w:sz w:val="22"/>
          <w:szCs w:val="22"/>
        </w:rPr>
      </w:pPr>
    </w:p>
    <w:p w:rsidR="00106868" w:rsidRPr="00106868" w:rsidRDefault="00106868" w:rsidP="00106868">
      <w:pPr>
        <w:widowControl w:val="0"/>
        <w:autoSpaceDE w:val="0"/>
        <w:autoSpaceDN w:val="0"/>
        <w:adjustRightInd w:val="0"/>
        <w:spacing w:before="120" w:line="360" w:lineRule="auto"/>
        <w:jc w:val="both"/>
        <w:rPr>
          <w:rFonts w:cs="Arial"/>
          <w:kern w:val="28"/>
          <w:sz w:val="22"/>
          <w:szCs w:val="22"/>
          <w:lang w:val="en-US"/>
        </w:rPr>
      </w:pPr>
      <w:r w:rsidRPr="00106868">
        <w:rPr>
          <w:rFonts w:cs="Arial"/>
          <w:kern w:val="28"/>
          <w:sz w:val="22"/>
          <w:szCs w:val="22"/>
          <w:lang w:val="en-US"/>
        </w:rPr>
        <w:t xml:space="preserve">To ensure the quality of delivery of Institute </w:t>
      </w:r>
      <w:proofErr w:type="spellStart"/>
      <w:r w:rsidRPr="00106868">
        <w:rPr>
          <w:rFonts w:cs="Arial"/>
          <w:kern w:val="28"/>
          <w:sz w:val="22"/>
          <w:szCs w:val="22"/>
          <w:lang w:val="en-US"/>
        </w:rPr>
        <w:t>Programme</w:t>
      </w:r>
      <w:proofErr w:type="spellEnd"/>
      <w:r w:rsidRPr="00106868">
        <w:rPr>
          <w:rFonts w:cs="Arial"/>
          <w:kern w:val="28"/>
          <w:sz w:val="22"/>
          <w:szCs w:val="22"/>
          <w:lang w:val="en-US"/>
        </w:rPr>
        <w:t>, the following broad duties and responsibilities need to be undertaken by Schools and may be assigned by the Head of School to the Assistant Head of School (or Head of Department)</w:t>
      </w:r>
      <w:r w:rsidRPr="00106868">
        <w:rPr>
          <w:rFonts w:cs="Arial"/>
          <w:color w:val="000000" w:themeColor="text1"/>
          <w:kern w:val="28"/>
          <w:sz w:val="22"/>
          <w:szCs w:val="22"/>
          <w:lang w:val="en-US"/>
        </w:rPr>
        <w:t xml:space="preserve"> and </w:t>
      </w:r>
      <w:proofErr w:type="spellStart"/>
      <w:r w:rsidRPr="00106868">
        <w:rPr>
          <w:rFonts w:cs="Arial"/>
          <w:kern w:val="28"/>
          <w:sz w:val="22"/>
          <w:szCs w:val="22"/>
          <w:lang w:val="en-US"/>
        </w:rPr>
        <w:t>Programme</w:t>
      </w:r>
      <w:proofErr w:type="spellEnd"/>
      <w:r w:rsidRPr="00106868">
        <w:rPr>
          <w:rFonts w:cs="Arial"/>
          <w:kern w:val="28"/>
          <w:sz w:val="22"/>
          <w:szCs w:val="22"/>
          <w:lang w:val="en-US"/>
        </w:rPr>
        <w:t xml:space="preserve"> Chair.</w:t>
      </w:r>
      <w:r w:rsidRPr="00106868">
        <w:rPr>
          <w:rFonts w:cs="Arial"/>
          <w:color w:val="FF0000"/>
          <w:kern w:val="28"/>
          <w:sz w:val="22"/>
          <w:szCs w:val="22"/>
          <w:lang w:val="en-US"/>
        </w:rPr>
        <w:t xml:space="preserve"> </w:t>
      </w:r>
    </w:p>
    <w:p w:rsidR="00106868" w:rsidRPr="00106868" w:rsidRDefault="00106868" w:rsidP="00106868">
      <w:pPr>
        <w:spacing w:before="120" w:line="360" w:lineRule="auto"/>
        <w:jc w:val="both"/>
        <w:rPr>
          <w:rFonts w:cs="Arial"/>
          <w:sz w:val="22"/>
          <w:szCs w:val="22"/>
        </w:rPr>
      </w:pPr>
    </w:p>
    <w:p w:rsidR="00106868" w:rsidRPr="00106868" w:rsidRDefault="00106868" w:rsidP="00106868">
      <w:pPr>
        <w:widowControl w:val="0"/>
        <w:numPr>
          <w:ilvl w:val="0"/>
          <w:numId w:val="85"/>
        </w:numPr>
        <w:autoSpaceDE w:val="0"/>
        <w:autoSpaceDN w:val="0"/>
        <w:adjustRightInd w:val="0"/>
        <w:spacing w:before="120" w:line="360" w:lineRule="auto"/>
        <w:ind w:left="993" w:hanging="426"/>
        <w:jc w:val="both"/>
        <w:rPr>
          <w:rFonts w:cs="Arial"/>
          <w:sz w:val="22"/>
          <w:szCs w:val="22"/>
        </w:rPr>
      </w:pPr>
      <w:r w:rsidRPr="00106868">
        <w:rPr>
          <w:rFonts w:cs="Arial"/>
          <w:sz w:val="22"/>
          <w:szCs w:val="22"/>
        </w:rPr>
        <w:t xml:space="preserve">communicating with students in relation to the programme delivery, progression and pastoral issues including referral where appropriate to student services  </w:t>
      </w:r>
    </w:p>
    <w:p w:rsidR="00106868" w:rsidRPr="00106868" w:rsidRDefault="00106868" w:rsidP="00106868">
      <w:pPr>
        <w:widowControl w:val="0"/>
        <w:numPr>
          <w:ilvl w:val="0"/>
          <w:numId w:val="85"/>
        </w:numPr>
        <w:autoSpaceDE w:val="0"/>
        <w:autoSpaceDN w:val="0"/>
        <w:adjustRightInd w:val="0"/>
        <w:spacing w:before="120" w:line="360" w:lineRule="auto"/>
        <w:ind w:left="993" w:hanging="426"/>
        <w:jc w:val="both"/>
        <w:rPr>
          <w:rFonts w:cs="Arial"/>
          <w:sz w:val="22"/>
          <w:szCs w:val="22"/>
        </w:rPr>
      </w:pPr>
      <w:r w:rsidRPr="00106868">
        <w:rPr>
          <w:rFonts w:cs="Arial"/>
          <w:sz w:val="22"/>
          <w:szCs w:val="22"/>
        </w:rPr>
        <w:t>as academic staff of DIT, maintaining the quality assurance and enhancement procedures as set out in this Handbook</w:t>
      </w:r>
    </w:p>
    <w:p w:rsidR="00106868" w:rsidRPr="00106868" w:rsidRDefault="00106868" w:rsidP="00106868">
      <w:pPr>
        <w:widowControl w:val="0"/>
        <w:numPr>
          <w:ilvl w:val="0"/>
          <w:numId w:val="85"/>
        </w:numPr>
        <w:autoSpaceDE w:val="0"/>
        <w:autoSpaceDN w:val="0"/>
        <w:adjustRightInd w:val="0"/>
        <w:spacing w:before="120" w:line="360" w:lineRule="auto"/>
        <w:ind w:left="993"/>
        <w:jc w:val="both"/>
        <w:rPr>
          <w:rFonts w:cs="Arial"/>
          <w:sz w:val="22"/>
          <w:szCs w:val="22"/>
        </w:rPr>
      </w:pPr>
      <w:r w:rsidRPr="00106868">
        <w:rPr>
          <w:rFonts w:cs="Arial"/>
          <w:sz w:val="22"/>
          <w:szCs w:val="22"/>
        </w:rPr>
        <w:t>overseeing the accuracy of programme documentation including the Student Handbook and Institute Information Systems</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liaising with the Admissions office, International Office &amp; Access &amp; Civic Engagement Office (where applicable) to promote, market, recruit and select students, for the programme to ensure that DIT and National targets are met for the recruitment, retention, progression and completion of students from socio-economically disadvantaged areas, from ethnic minorities, with disabilities, from the Travelling Community, and mature students</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liaising with the examination office, external examiners, industry and community representatives, professional bodies, visiting lecturers, Erasmus officer, Assistant Heads of School (or Heads of Department) and Heads of School involved with the programme</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collating documents required by the programme committee, including Q6b and Q6c forms, assessment schedules, timetables, registration and examination statistics and the Q5 Annual Monitoring Report</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 xml:space="preserve">implementing programme-specific and student support actions from DIT Student </w:t>
      </w:r>
      <w:r w:rsidRPr="00106868">
        <w:rPr>
          <w:rFonts w:cs="Arial"/>
          <w:sz w:val="22"/>
          <w:szCs w:val="22"/>
        </w:rPr>
        <w:lastRenderedPageBreak/>
        <w:t>Engagement Strategy and Widening Participation Strategy</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ensuring implementation of recommendations relating to student feedback</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r w:rsidRPr="00106868">
        <w:rPr>
          <w:rFonts w:cs="Arial"/>
          <w:sz w:val="22"/>
          <w:szCs w:val="22"/>
        </w:rPr>
        <w:t xml:space="preserve">identifying modules with which students have persistent difficulties and implements additional academic support programme </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r w:rsidRPr="00106868">
        <w:rPr>
          <w:rFonts w:cs="Arial"/>
          <w:sz w:val="22"/>
          <w:szCs w:val="22"/>
        </w:rPr>
        <w:t>working closely with student support services to help identify students in need of higher levels of support and to streamline and maximise the provision of support, Particularly for first year tutors as these are the most vulnerable students at risk of becoming disengaging resulting in drop outs and high failure rates.</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receiving (and disseminating as relevant and per support service  guidelines on Limits to Confidentiality) the details of students identified by student support services (i.e. ACE, Disability, Chaplaincy) as benefiting from higher levels of support</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r w:rsidRPr="00106868">
        <w:rPr>
          <w:rFonts w:cs="Arial"/>
          <w:sz w:val="22"/>
          <w:szCs w:val="22"/>
        </w:rPr>
        <w:t>promoting programme-specific community and civic engagement including outreach activities</w:t>
      </w:r>
    </w:p>
    <w:p w:rsidR="00106868" w:rsidRPr="00106868" w:rsidRDefault="00106868" w:rsidP="00106868">
      <w:pPr>
        <w:widowControl w:val="0"/>
        <w:numPr>
          <w:ilvl w:val="0"/>
          <w:numId w:val="20"/>
        </w:numPr>
        <w:autoSpaceDE w:val="0"/>
        <w:autoSpaceDN w:val="0"/>
        <w:adjustRightInd w:val="0"/>
        <w:spacing w:before="120" w:line="360" w:lineRule="auto"/>
        <w:ind w:left="993" w:hanging="426"/>
        <w:jc w:val="both"/>
        <w:rPr>
          <w:rFonts w:cs="Arial"/>
          <w:sz w:val="22"/>
          <w:szCs w:val="22"/>
        </w:rPr>
      </w:pPr>
      <w:proofErr w:type="gramStart"/>
      <w:r w:rsidRPr="00106868">
        <w:rPr>
          <w:rFonts w:cs="Arial"/>
          <w:sz w:val="22"/>
          <w:szCs w:val="22"/>
        </w:rPr>
        <w:t>co-ordinating</w:t>
      </w:r>
      <w:proofErr w:type="gramEnd"/>
      <w:r w:rsidRPr="00106868">
        <w:rPr>
          <w:rFonts w:cs="Arial"/>
          <w:sz w:val="22"/>
          <w:szCs w:val="22"/>
        </w:rPr>
        <w:t xml:space="preserve"> and communicating provision of module places on programme for DIT foundation programme students where appropriate.</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sz w:val="22"/>
          <w:szCs w:val="22"/>
        </w:rPr>
      </w:pPr>
      <w:proofErr w:type="gramStart"/>
      <w:r w:rsidRPr="00106868">
        <w:rPr>
          <w:rFonts w:cs="Arial"/>
          <w:sz w:val="22"/>
          <w:szCs w:val="22"/>
        </w:rPr>
        <w:t>advising</w:t>
      </w:r>
      <w:proofErr w:type="gramEnd"/>
      <w:r w:rsidRPr="00106868">
        <w:rPr>
          <w:rFonts w:cs="Arial"/>
          <w:sz w:val="22"/>
          <w:szCs w:val="22"/>
        </w:rPr>
        <w:t xml:space="preserve"> students on academic and related aspects of their programme of study as outlined in the Student Handbook.</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proofErr w:type="gramStart"/>
      <w:r w:rsidRPr="00106868">
        <w:rPr>
          <w:rFonts w:cs="Arial"/>
          <w:sz w:val="22"/>
          <w:szCs w:val="22"/>
        </w:rPr>
        <w:t>facilitating</w:t>
      </w:r>
      <w:proofErr w:type="gramEnd"/>
      <w:r w:rsidRPr="00106868">
        <w:rPr>
          <w:rFonts w:cs="Arial"/>
          <w:sz w:val="22"/>
          <w:szCs w:val="22"/>
        </w:rPr>
        <w:t xml:space="preserve"> the students to elect class representatives.  </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proofErr w:type="gramStart"/>
      <w:r w:rsidRPr="00106868">
        <w:rPr>
          <w:rFonts w:cs="Arial"/>
          <w:sz w:val="22"/>
          <w:szCs w:val="22"/>
        </w:rPr>
        <w:t>maintaining</w:t>
      </w:r>
      <w:proofErr w:type="gramEnd"/>
      <w:r w:rsidRPr="00106868">
        <w:rPr>
          <w:rFonts w:cs="Arial"/>
          <w:sz w:val="22"/>
          <w:szCs w:val="22"/>
        </w:rPr>
        <w:t xml:space="preserve"> a record of their formal meetings with students.</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r w:rsidRPr="00106868">
        <w:rPr>
          <w:rFonts w:cs="Arial"/>
          <w:sz w:val="22"/>
          <w:szCs w:val="22"/>
        </w:rPr>
        <w:t>meeting students on group and individual basis to assess support needs</w:t>
      </w:r>
    </w:p>
    <w:p w:rsidR="00106868" w:rsidRPr="00106868" w:rsidRDefault="00106868" w:rsidP="00106868">
      <w:pPr>
        <w:widowControl w:val="0"/>
        <w:numPr>
          <w:ilvl w:val="0"/>
          <w:numId w:val="20"/>
        </w:numPr>
        <w:autoSpaceDE w:val="0"/>
        <w:autoSpaceDN w:val="0"/>
        <w:adjustRightInd w:val="0"/>
        <w:spacing w:before="120" w:line="360" w:lineRule="auto"/>
        <w:ind w:left="993" w:hanging="426"/>
        <w:rPr>
          <w:rFonts w:cs="Arial"/>
          <w:b/>
          <w:sz w:val="22"/>
          <w:szCs w:val="22"/>
        </w:rPr>
      </w:pPr>
      <w:r w:rsidRPr="00106868">
        <w:rPr>
          <w:rFonts w:cs="Arial"/>
          <w:sz w:val="22"/>
          <w:szCs w:val="22"/>
        </w:rPr>
        <w:t>co-ordinating delivery of a holistic support service to students taking into account the interlinking of academic issues, college experience and personal issues</w:t>
      </w:r>
      <w:r w:rsidRPr="00106868">
        <w:rPr>
          <w:rFonts w:cs="Arial"/>
          <w:b/>
          <w:sz w:val="22"/>
          <w:szCs w:val="22"/>
        </w:rPr>
        <w:t xml:space="preserve"> and </w:t>
      </w:r>
      <w:r w:rsidRPr="00106868">
        <w:rPr>
          <w:rFonts w:cs="Arial"/>
          <w:sz w:val="22"/>
          <w:szCs w:val="22"/>
        </w:rPr>
        <w:t>briefing academic colleagues on the supports available to students from the various student support services promoting a culture of referral to support services</w:t>
      </w:r>
    </w:p>
    <w:p w:rsidR="00106868" w:rsidRPr="00106868" w:rsidRDefault="00106868" w:rsidP="00106868">
      <w:pPr>
        <w:spacing w:before="120" w:line="360" w:lineRule="auto"/>
        <w:jc w:val="both"/>
        <w:rPr>
          <w:rFonts w:cs="Arial"/>
          <w:b/>
          <w:bCs/>
          <w:sz w:val="22"/>
          <w:szCs w:val="22"/>
        </w:rPr>
      </w:pPr>
    </w:p>
    <w:p w:rsidR="00106868" w:rsidRPr="00106868" w:rsidRDefault="00106868" w:rsidP="00106868">
      <w:pPr>
        <w:pBdr>
          <w:top w:val="dotted" w:sz="6" w:space="2" w:color="4F81BD"/>
          <w:left w:val="dotted" w:sz="6" w:space="2" w:color="4F81BD"/>
        </w:pBdr>
        <w:spacing w:before="120" w:after="240" w:line="360" w:lineRule="auto"/>
        <w:outlineLvl w:val="3"/>
        <w:rPr>
          <w:rFonts w:cs="Arial"/>
          <w:b/>
          <w:caps/>
          <w:color w:val="365F91"/>
          <w:spacing w:val="10"/>
          <w:sz w:val="22"/>
          <w:szCs w:val="22"/>
        </w:rPr>
      </w:pPr>
      <w:bookmarkStart w:id="249" w:name="_Toc379890952"/>
      <w:r w:rsidRPr="00106868">
        <w:rPr>
          <w:rFonts w:cs="Arial"/>
          <w:b/>
          <w:caps/>
          <w:color w:val="365F91"/>
          <w:spacing w:val="10"/>
          <w:sz w:val="22"/>
          <w:szCs w:val="22"/>
        </w:rPr>
        <w:t>4.1</w:t>
      </w:r>
      <w:r w:rsidRPr="00106868">
        <w:rPr>
          <w:rFonts w:cs="Arial"/>
          <w:b/>
          <w:caps/>
          <w:color w:val="365F91"/>
          <w:spacing w:val="10"/>
          <w:sz w:val="22"/>
          <w:szCs w:val="22"/>
        </w:rPr>
        <w:tab/>
        <w:t>Programme Chair</w:t>
      </w:r>
      <w:bookmarkEnd w:id="249"/>
    </w:p>
    <w:p w:rsidR="00106868" w:rsidRPr="00106868" w:rsidRDefault="00106868" w:rsidP="00106868">
      <w:pPr>
        <w:tabs>
          <w:tab w:val="left" w:pos="709"/>
        </w:tabs>
        <w:spacing w:before="120" w:after="240" w:line="360" w:lineRule="auto"/>
        <w:jc w:val="both"/>
        <w:rPr>
          <w:rFonts w:cs="Arial"/>
          <w:sz w:val="22"/>
          <w:szCs w:val="22"/>
        </w:rPr>
      </w:pPr>
      <w:r w:rsidRPr="00106868">
        <w:rPr>
          <w:rFonts w:cs="Arial"/>
          <w:sz w:val="22"/>
          <w:szCs w:val="22"/>
        </w:rPr>
        <w:t xml:space="preserve">The Programme Chair is the academic leader for a programme and has a fundamental role to drive the programme, ensure the overall coherence of its delivery and uphold the reputation of the programme.  The Programme Chair serves as the Chairperson of the Programme Team and of the Programme Committee, and is normally nominated by the Head of School who may organize an election of the Programme Chair by the Programme Committee.  Their role includes </w:t>
      </w:r>
      <w:r w:rsidRPr="00106868">
        <w:rPr>
          <w:rFonts w:cs="Arial"/>
          <w:sz w:val="22"/>
          <w:szCs w:val="22"/>
        </w:rPr>
        <w:lastRenderedPageBreak/>
        <w:t>convening meetings of the Programme Team and Programme Committee, maintaining minutes of such meetings, progressing their work and monitoring the implementation of the annual Quality Action Plan.  In addition the Programme Chair will as agreed with the Head of School undertake many of the duties outlined above.*</w:t>
      </w:r>
    </w:p>
    <w:p w:rsidR="00106868" w:rsidRPr="00106868" w:rsidRDefault="00106868" w:rsidP="00106868">
      <w:pPr>
        <w:spacing w:before="120" w:line="360" w:lineRule="auto"/>
        <w:jc w:val="both"/>
        <w:rPr>
          <w:rFonts w:cs="Arial"/>
          <w:sz w:val="22"/>
          <w:szCs w:val="22"/>
        </w:rPr>
      </w:pPr>
    </w:p>
    <w:p w:rsidR="00106868" w:rsidRPr="00106868" w:rsidRDefault="00106868" w:rsidP="00106868">
      <w:pPr>
        <w:spacing w:before="120" w:line="360" w:lineRule="auto"/>
        <w:jc w:val="both"/>
        <w:rPr>
          <w:rFonts w:cs="Arial"/>
          <w:sz w:val="22"/>
          <w:szCs w:val="22"/>
        </w:rPr>
      </w:pPr>
      <w:r w:rsidRPr="00106868">
        <w:rPr>
          <w:rFonts w:cs="Arial"/>
          <w:sz w:val="22"/>
          <w:szCs w:val="22"/>
        </w:rPr>
        <w:t xml:space="preserve">The Chairperson shall be responsible for reporting the decisions and views of the Programme Team/Committee to the School Executive and College Board and for transmitting the relevant decisions and views of the Forum/Board to the Programme Team/Committee.  In a situation where the Chairperson of the Programme Committee is not in agreement with the Head of Department (or Assistant Head of School), the Head of School arbitrates and makes a decision.  </w:t>
      </w:r>
    </w:p>
    <w:p w:rsidR="00106868" w:rsidRPr="00106868" w:rsidRDefault="00106868" w:rsidP="00106868">
      <w:pPr>
        <w:spacing w:before="120" w:line="360" w:lineRule="auto"/>
        <w:rPr>
          <w:rFonts w:eastAsiaTheme="minorHAnsi" w:cs="Arial"/>
          <w:sz w:val="22"/>
          <w:szCs w:val="22"/>
        </w:rPr>
      </w:pPr>
    </w:p>
    <w:p w:rsidR="00106868" w:rsidRPr="00106868" w:rsidRDefault="00106868" w:rsidP="00106868">
      <w:pPr>
        <w:spacing w:before="120" w:line="360" w:lineRule="auto"/>
        <w:jc w:val="both"/>
        <w:rPr>
          <w:rFonts w:eastAsiaTheme="minorHAnsi" w:cs="Arial"/>
          <w:sz w:val="22"/>
          <w:szCs w:val="22"/>
        </w:rPr>
      </w:pPr>
      <w:r w:rsidRPr="00106868">
        <w:rPr>
          <w:rFonts w:eastAsiaTheme="minorHAnsi" w:cs="Arial"/>
          <w:sz w:val="22"/>
          <w:szCs w:val="22"/>
        </w:rPr>
        <w:t xml:space="preserve">*It should be noted that Schools may have developed policies and standardised roles for Assistant Heads of School, Programme Chairs and Year Tutors to ensure a consistent provision of service to students across programmes and across years of programmes, and to ensure an equitable distribution of workload between staff undertaking these roles. In such cases the standardised Programme Chair role will be used. </w:t>
      </w:r>
    </w:p>
    <w:p w:rsidR="00106868" w:rsidRPr="00106868" w:rsidRDefault="00106868" w:rsidP="00106868">
      <w:pPr>
        <w:pBdr>
          <w:top w:val="dotted" w:sz="6" w:space="2" w:color="4F81BD"/>
          <w:left w:val="dotted" w:sz="6" w:space="2" w:color="4F81BD"/>
        </w:pBdr>
        <w:spacing w:before="120" w:after="240" w:line="360" w:lineRule="auto"/>
        <w:outlineLvl w:val="3"/>
        <w:rPr>
          <w:rFonts w:cs="Arial"/>
          <w:b/>
          <w:caps/>
          <w:color w:val="365F91"/>
          <w:spacing w:val="10"/>
          <w:sz w:val="22"/>
          <w:szCs w:val="22"/>
        </w:rPr>
      </w:pPr>
      <w:bookmarkStart w:id="250" w:name="_Toc379890953"/>
      <w:r w:rsidRPr="00106868">
        <w:rPr>
          <w:rFonts w:cs="Arial"/>
          <w:b/>
          <w:caps/>
          <w:color w:val="365F91"/>
          <w:spacing w:val="10"/>
          <w:sz w:val="22"/>
          <w:szCs w:val="22"/>
        </w:rPr>
        <w:t>4.2</w:t>
      </w:r>
      <w:r w:rsidRPr="00106868">
        <w:rPr>
          <w:rFonts w:cs="Arial"/>
          <w:b/>
          <w:caps/>
          <w:color w:val="365F91"/>
          <w:spacing w:val="10"/>
          <w:sz w:val="22"/>
          <w:szCs w:val="22"/>
        </w:rPr>
        <w:tab/>
        <w:t>Year Tutors</w:t>
      </w:r>
      <w:bookmarkEnd w:id="250"/>
    </w:p>
    <w:p w:rsidR="00106868" w:rsidRPr="00106868" w:rsidRDefault="00106868" w:rsidP="00106868">
      <w:pPr>
        <w:spacing w:before="120" w:line="360" w:lineRule="auto"/>
        <w:jc w:val="both"/>
        <w:rPr>
          <w:rFonts w:eastAsiaTheme="minorHAnsi" w:cs="Arial"/>
          <w:b/>
          <w:i/>
          <w:color w:val="000000" w:themeColor="text1"/>
          <w:sz w:val="22"/>
          <w:szCs w:val="22"/>
        </w:rPr>
      </w:pPr>
      <w:r w:rsidRPr="00106868">
        <w:rPr>
          <w:rFonts w:cs="Arial"/>
          <w:sz w:val="22"/>
          <w:szCs w:val="22"/>
        </w:rPr>
        <w:t>Programme chairs may be supported in their role by year tutors</w:t>
      </w:r>
      <w:r w:rsidRPr="00106868">
        <w:rPr>
          <w:rFonts w:cs="Arial"/>
          <w:color w:val="000000" w:themeColor="text1"/>
          <w:sz w:val="22"/>
          <w:szCs w:val="22"/>
        </w:rPr>
        <w:t>, which is a distinct role.</w:t>
      </w:r>
      <w:r w:rsidRPr="00106868">
        <w:rPr>
          <w:rFonts w:cs="Arial"/>
          <w:sz w:val="22"/>
          <w:szCs w:val="22"/>
        </w:rPr>
        <w:t xml:space="preserve">  </w:t>
      </w:r>
      <w:r w:rsidRPr="00106868">
        <w:rPr>
          <w:rFonts w:eastAsiaTheme="minorHAnsi" w:cs="Arial"/>
          <w:sz w:val="22"/>
          <w:szCs w:val="22"/>
          <w:lang w:val="en-GB"/>
        </w:rPr>
        <w:t>The year tutor is nominated by the Head of School or Assistant Head of School or Head of Department.</w:t>
      </w:r>
      <w:r w:rsidRPr="00106868">
        <w:rPr>
          <w:rFonts w:eastAsiaTheme="minorHAnsi" w:cs="Arial"/>
          <w:b/>
          <w:sz w:val="22"/>
          <w:szCs w:val="22"/>
          <w:lang w:val="en-GB"/>
        </w:rPr>
        <w:t xml:space="preserve">  </w:t>
      </w:r>
      <w:r w:rsidRPr="00106868">
        <w:rPr>
          <w:rFonts w:cs="Arial"/>
          <w:sz w:val="22"/>
          <w:szCs w:val="22"/>
        </w:rPr>
        <w:t xml:space="preserve">The year tutor is assigned (a) group(s) of students by the Head of School or nominee before the commencement of the programme.  The year tutor is a member of the programme teaching team for that year and a member of the programme committee, and they may be assigned a selection of the following duties by the Head of School </w:t>
      </w:r>
      <w:r w:rsidRPr="00106868">
        <w:rPr>
          <w:rFonts w:eastAsiaTheme="minorHAnsi" w:cs="Arial"/>
          <w:sz w:val="22"/>
          <w:szCs w:val="22"/>
        </w:rPr>
        <w:t>in line with School policies*</w:t>
      </w:r>
      <w:r w:rsidRPr="00106868">
        <w:rPr>
          <w:rFonts w:eastAsiaTheme="minorHAnsi" w:cs="Arial"/>
          <w:i/>
          <w:sz w:val="22"/>
          <w:szCs w:val="22"/>
        </w:rPr>
        <w:t>.</w:t>
      </w:r>
    </w:p>
    <w:p w:rsidR="00106868" w:rsidRPr="00106868" w:rsidRDefault="00106868" w:rsidP="00106868">
      <w:pPr>
        <w:spacing w:before="120" w:line="360" w:lineRule="auto"/>
        <w:jc w:val="both"/>
        <w:rPr>
          <w:rFonts w:eastAsiaTheme="minorHAnsi" w:cs="Arial"/>
          <w:b/>
          <w:sz w:val="22"/>
          <w:szCs w:val="22"/>
          <w:lang w:val="en-GB"/>
        </w:rPr>
      </w:pPr>
    </w:p>
    <w:p w:rsidR="00106868" w:rsidRPr="00106868" w:rsidRDefault="00106868" w:rsidP="00106868">
      <w:pPr>
        <w:widowControl w:val="0"/>
        <w:numPr>
          <w:ilvl w:val="0"/>
          <w:numId w:val="91"/>
        </w:numPr>
        <w:autoSpaceDE w:val="0"/>
        <w:autoSpaceDN w:val="0"/>
        <w:adjustRightInd w:val="0"/>
        <w:spacing w:before="120" w:line="360" w:lineRule="auto"/>
        <w:jc w:val="both"/>
        <w:rPr>
          <w:rFonts w:cs="Arial"/>
          <w:sz w:val="22"/>
          <w:szCs w:val="22"/>
        </w:rPr>
      </w:pPr>
      <w:r w:rsidRPr="00106868">
        <w:rPr>
          <w:rFonts w:cs="Arial"/>
          <w:sz w:val="22"/>
          <w:szCs w:val="22"/>
        </w:rPr>
        <w:t xml:space="preserve">communicating with students in relation to the programme delivery, progression and pastoral issues including referral where appropriate to student services  </w:t>
      </w:r>
    </w:p>
    <w:p w:rsidR="00106868" w:rsidRPr="00106868" w:rsidRDefault="00106868" w:rsidP="00106868">
      <w:pPr>
        <w:widowControl w:val="0"/>
        <w:numPr>
          <w:ilvl w:val="0"/>
          <w:numId w:val="91"/>
        </w:numPr>
        <w:autoSpaceDE w:val="0"/>
        <w:autoSpaceDN w:val="0"/>
        <w:adjustRightInd w:val="0"/>
        <w:spacing w:before="120" w:line="360" w:lineRule="auto"/>
        <w:jc w:val="both"/>
        <w:rPr>
          <w:rFonts w:cs="Arial"/>
          <w:sz w:val="22"/>
          <w:szCs w:val="22"/>
        </w:rPr>
      </w:pPr>
      <w:r w:rsidRPr="00106868">
        <w:rPr>
          <w:rFonts w:cs="Arial"/>
          <w:sz w:val="22"/>
          <w:szCs w:val="22"/>
        </w:rPr>
        <w:t>as academic staff of DIT, maintaining the quality assurance and enhancement procedures as set out in this Handbook</w:t>
      </w:r>
    </w:p>
    <w:p w:rsidR="00106868" w:rsidRPr="00106868" w:rsidRDefault="00106868" w:rsidP="00106868">
      <w:pPr>
        <w:widowControl w:val="0"/>
        <w:numPr>
          <w:ilvl w:val="0"/>
          <w:numId w:val="91"/>
        </w:numPr>
        <w:autoSpaceDE w:val="0"/>
        <w:autoSpaceDN w:val="0"/>
        <w:adjustRightInd w:val="0"/>
        <w:spacing w:before="120" w:line="360" w:lineRule="auto"/>
        <w:jc w:val="both"/>
        <w:rPr>
          <w:rFonts w:cs="Arial"/>
          <w:sz w:val="22"/>
          <w:szCs w:val="22"/>
        </w:rPr>
      </w:pPr>
      <w:r w:rsidRPr="00106868">
        <w:rPr>
          <w:rFonts w:cs="Arial"/>
          <w:sz w:val="22"/>
          <w:szCs w:val="22"/>
        </w:rPr>
        <w:t>implementing programme-specific and student support actions from DIT Student Engagement Strategy and Widening Participation Strategy</w:t>
      </w:r>
    </w:p>
    <w:p w:rsidR="00106868" w:rsidRPr="00106868" w:rsidRDefault="00106868" w:rsidP="00106868">
      <w:pPr>
        <w:widowControl w:val="0"/>
        <w:numPr>
          <w:ilvl w:val="0"/>
          <w:numId w:val="91"/>
        </w:numPr>
        <w:autoSpaceDE w:val="0"/>
        <w:autoSpaceDN w:val="0"/>
        <w:adjustRightInd w:val="0"/>
        <w:spacing w:before="120" w:line="360" w:lineRule="auto"/>
        <w:rPr>
          <w:rFonts w:cs="Arial"/>
          <w:b/>
          <w:sz w:val="22"/>
          <w:szCs w:val="22"/>
        </w:rPr>
      </w:pPr>
      <w:r w:rsidRPr="00106868">
        <w:rPr>
          <w:rFonts w:cs="Arial"/>
          <w:sz w:val="22"/>
          <w:szCs w:val="22"/>
        </w:rPr>
        <w:t xml:space="preserve">working closely with student support services to help identify students in need of higher levels of support and to streamline and maximise the provision of support, Particularly for </w:t>
      </w:r>
      <w:r w:rsidRPr="00106868">
        <w:rPr>
          <w:rFonts w:cs="Arial"/>
          <w:sz w:val="22"/>
          <w:szCs w:val="22"/>
        </w:rPr>
        <w:lastRenderedPageBreak/>
        <w:t>first year tutors as these are the most vulnerable students at risk of becoming disengaging resulting in drop outs and high failure rates.</w:t>
      </w:r>
    </w:p>
    <w:p w:rsidR="00106868" w:rsidRPr="00106868" w:rsidRDefault="00106868" w:rsidP="00106868">
      <w:pPr>
        <w:widowControl w:val="0"/>
        <w:numPr>
          <w:ilvl w:val="0"/>
          <w:numId w:val="91"/>
        </w:numPr>
        <w:autoSpaceDE w:val="0"/>
        <w:autoSpaceDN w:val="0"/>
        <w:adjustRightInd w:val="0"/>
        <w:spacing w:before="120" w:line="360" w:lineRule="auto"/>
        <w:rPr>
          <w:rFonts w:cs="Arial"/>
          <w:sz w:val="22"/>
          <w:szCs w:val="22"/>
        </w:rPr>
      </w:pPr>
      <w:proofErr w:type="gramStart"/>
      <w:r w:rsidRPr="00106868">
        <w:rPr>
          <w:rFonts w:cs="Arial"/>
          <w:sz w:val="22"/>
          <w:szCs w:val="22"/>
        </w:rPr>
        <w:t>advising</w:t>
      </w:r>
      <w:proofErr w:type="gramEnd"/>
      <w:r w:rsidRPr="00106868">
        <w:rPr>
          <w:rFonts w:cs="Arial"/>
          <w:sz w:val="22"/>
          <w:szCs w:val="22"/>
        </w:rPr>
        <w:t xml:space="preserve"> students on academic and related aspects of their programme of study as outlined in the Student Handbook.   </w:t>
      </w:r>
    </w:p>
    <w:p w:rsidR="00106868" w:rsidRPr="00106868" w:rsidRDefault="00106868" w:rsidP="00106868">
      <w:pPr>
        <w:widowControl w:val="0"/>
        <w:numPr>
          <w:ilvl w:val="0"/>
          <w:numId w:val="91"/>
        </w:numPr>
        <w:autoSpaceDE w:val="0"/>
        <w:autoSpaceDN w:val="0"/>
        <w:adjustRightInd w:val="0"/>
        <w:spacing w:before="120" w:line="360" w:lineRule="auto"/>
        <w:rPr>
          <w:rFonts w:cs="Arial"/>
          <w:b/>
          <w:sz w:val="22"/>
          <w:szCs w:val="22"/>
        </w:rPr>
      </w:pPr>
      <w:proofErr w:type="gramStart"/>
      <w:r w:rsidRPr="00106868">
        <w:rPr>
          <w:rFonts w:cs="Arial"/>
          <w:sz w:val="22"/>
          <w:szCs w:val="22"/>
        </w:rPr>
        <w:t>facilitating</w:t>
      </w:r>
      <w:proofErr w:type="gramEnd"/>
      <w:r w:rsidRPr="00106868">
        <w:rPr>
          <w:rFonts w:cs="Arial"/>
          <w:sz w:val="22"/>
          <w:szCs w:val="22"/>
        </w:rPr>
        <w:t xml:space="preserve"> the students to elect class representatives.  </w:t>
      </w:r>
    </w:p>
    <w:p w:rsidR="00106868" w:rsidRPr="00106868" w:rsidRDefault="00106868" w:rsidP="00106868">
      <w:pPr>
        <w:widowControl w:val="0"/>
        <w:numPr>
          <w:ilvl w:val="0"/>
          <w:numId w:val="91"/>
        </w:numPr>
        <w:autoSpaceDE w:val="0"/>
        <w:autoSpaceDN w:val="0"/>
        <w:adjustRightInd w:val="0"/>
        <w:spacing w:before="120" w:line="360" w:lineRule="auto"/>
        <w:rPr>
          <w:rFonts w:cs="Arial"/>
          <w:b/>
          <w:sz w:val="22"/>
          <w:szCs w:val="22"/>
        </w:rPr>
      </w:pPr>
      <w:proofErr w:type="gramStart"/>
      <w:r w:rsidRPr="00106868">
        <w:rPr>
          <w:rFonts w:cs="Arial"/>
          <w:sz w:val="22"/>
          <w:szCs w:val="22"/>
        </w:rPr>
        <w:t>maintaining</w:t>
      </w:r>
      <w:proofErr w:type="gramEnd"/>
      <w:r w:rsidRPr="00106868">
        <w:rPr>
          <w:rFonts w:cs="Arial"/>
          <w:sz w:val="22"/>
          <w:szCs w:val="22"/>
        </w:rPr>
        <w:t xml:space="preserve"> a record of their formal meetings with students.</w:t>
      </w:r>
    </w:p>
    <w:p w:rsidR="00106868" w:rsidRPr="00106868" w:rsidRDefault="00106868" w:rsidP="00106868">
      <w:pPr>
        <w:widowControl w:val="0"/>
        <w:numPr>
          <w:ilvl w:val="0"/>
          <w:numId w:val="91"/>
        </w:numPr>
        <w:autoSpaceDE w:val="0"/>
        <w:autoSpaceDN w:val="0"/>
        <w:adjustRightInd w:val="0"/>
        <w:spacing w:before="120" w:line="360" w:lineRule="auto"/>
        <w:rPr>
          <w:rFonts w:cs="Arial"/>
          <w:b/>
          <w:sz w:val="22"/>
          <w:szCs w:val="22"/>
        </w:rPr>
      </w:pPr>
      <w:r w:rsidRPr="00106868">
        <w:rPr>
          <w:rFonts w:cs="Arial"/>
          <w:sz w:val="22"/>
          <w:szCs w:val="22"/>
        </w:rPr>
        <w:t>meeting students on group and individual basis to assess support needs</w:t>
      </w:r>
    </w:p>
    <w:p w:rsidR="00106868" w:rsidRPr="00106868" w:rsidRDefault="00106868" w:rsidP="00106868">
      <w:pPr>
        <w:widowControl w:val="0"/>
        <w:numPr>
          <w:ilvl w:val="0"/>
          <w:numId w:val="91"/>
        </w:numPr>
        <w:autoSpaceDE w:val="0"/>
        <w:autoSpaceDN w:val="0"/>
        <w:adjustRightInd w:val="0"/>
        <w:spacing w:before="120" w:line="360" w:lineRule="auto"/>
        <w:rPr>
          <w:rFonts w:cs="Arial"/>
          <w:b/>
          <w:sz w:val="22"/>
          <w:szCs w:val="22"/>
        </w:rPr>
      </w:pPr>
      <w:r w:rsidRPr="00106868">
        <w:rPr>
          <w:rFonts w:cs="Arial"/>
          <w:sz w:val="22"/>
          <w:szCs w:val="22"/>
        </w:rPr>
        <w:t>facilitating delivery of a holistic support service to students taking into account the interlinking of academic issues, college experience and personal issues</w:t>
      </w:r>
      <w:r w:rsidRPr="00106868">
        <w:rPr>
          <w:rFonts w:cs="Arial"/>
          <w:b/>
          <w:sz w:val="22"/>
          <w:szCs w:val="22"/>
        </w:rPr>
        <w:t xml:space="preserve"> and </w:t>
      </w:r>
      <w:r w:rsidRPr="00106868">
        <w:rPr>
          <w:rFonts w:cs="Arial"/>
          <w:sz w:val="22"/>
          <w:szCs w:val="22"/>
        </w:rPr>
        <w:t>briefing academic colleagues on the supports available to students from the various student support services promoting a culture of referral to support services</w:t>
      </w:r>
    </w:p>
    <w:p w:rsidR="00106868" w:rsidRPr="00106868" w:rsidRDefault="00106868" w:rsidP="00106868">
      <w:pPr>
        <w:spacing w:before="120" w:line="360" w:lineRule="auto"/>
        <w:jc w:val="both"/>
        <w:rPr>
          <w:rFonts w:eastAsiaTheme="minorHAnsi" w:cs="Arial"/>
          <w:b/>
          <w:sz w:val="22"/>
          <w:szCs w:val="22"/>
        </w:rPr>
      </w:pPr>
    </w:p>
    <w:p w:rsidR="00106868" w:rsidRPr="00106868" w:rsidRDefault="00106868" w:rsidP="00106868">
      <w:pPr>
        <w:spacing w:before="120" w:line="360" w:lineRule="auto"/>
        <w:jc w:val="both"/>
        <w:rPr>
          <w:rFonts w:eastAsiaTheme="minorHAnsi" w:cs="Arial"/>
          <w:sz w:val="22"/>
          <w:szCs w:val="22"/>
        </w:rPr>
      </w:pPr>
      <w:r w:rsidRPr="00106868">
        <w:rPr>
          <w:rFonts w:eastAsiaTheme="minorHAnsi" w:cs="Arial"/>
          <w:sz w:val="22"/>
          <w:szCs w:val="22"/>
        </w:rPr>
        <w:t xml:space="preserve">*It should be noted that Schools may have developed policies and standardised roles for Assistant Heads of School, Programme Chairs and Year Tutors to ensure a consistent provision of service to students across programmes and across years of programmes, and to ensure an equitable distribution of workload between staff undertaking these roles. In such cases the standardised Programme Chair role will be used. </w:t>
      </w: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1" w:name="_Toc379890954"/>
      <w:r w:rsidRPr="00CC30E5">
        <w:rPr>
          <w:b/>
          <w:caps/>
          <w:color w:val="365F91"/>
          <w:spacing w:val="10"/>
          <w:szCs w:val="24"/>
        </w:rPr>
        <w:t>4.3</w:t>
      </w:r>
      <w:r w:rsidRPr="00CC30E5">
        <w:rPr>
          <w:b/>
          <w:caps/>
          <w:color w:val="365F91"/>
          <w:spacing w:val="10"/>
          <w:szCs w:val="24"/>
        </w:rPr>
        <w:tab/>
        <w:t>Class Representatives</w:t>
      </w:r>
      <w:bookmarkEnd w:id="251"/>
    </w:p>
    <w:p w:rsidR="006C78DA" w:rsidRPr="00CC30E5" w:rsidRDefault="006C78DA" w:rsidP="006C78DA">
      <w:pPr>
        <w:shd w:val="clear" w:color="auto" w:fill="FFFFFF"/>
        <w:spacing w:after="240" w:line="360" w:lineRule="auto"/>
        <w:rPr>
          <w:color w:val="333333"/>
          <w:szCs w:val="24"/>
        </w:rPr>
      </w:pPr>
      <w:r w:rsidRPr="00CC30E5">
        <w:rPr>
          <w:szCs w:val="24"/>
        </w:rPr>
        <w:t xml:space="preserve">At least one Class representative is nominated by each stage of a programme.  These elected </w:t>
      </w:r>
      <w:r w:rsidRPr="00CC30E5">
        <w:rPr>
          <w:color w:val="333333"/>
          <w:szCs w:val="24"/>
        </w:rPr>
        <w:t>representatives are the spokespeople who represent students’ views at programme committee meetings and bring on behalf of the class to the attention of lecturers, year tutors and programme chairs issues that need to be highlighted.  Class representatives are supported in their role by the Student’s Union.</w:t>
      </w:r>
    </w:p>
    <w:p w:rsidR="006C78DA" w:rsidRPr="00CC30E5" w:rsidRDefault="006C78DA" w:rsidP="006C78DA">
      <w:pPr>
        <w:spacing w:line="360" w:lineRule="auto"/>
        <w:jc w:val="both"/>
        <w:rPr>
          <w:b/>
          <w:bCs/>
          <w:szCs w:val="24"/>
        </w:rPr>
      </w:pPr>
    </w:p>
    <w:p w:rsidR="006C78DA" w:rsidRPr="00CC30E5" w:rsidRDefault="006C78DA" w:rsidP="006C78DA">
      <w:pPr>
        <w:rPr>
          <w:b/>
          <w:bCs/>
          <w:szCs w:val="24"/>
        </w:rPr>
      </w:pPr>
      <w:r w:rsidRPr="00CC30E5">
        <w:rPr>
          <w:b/>
          <w:bCs/>
          <w:szCs w:val="24"/>
        </w:rPr>
        <w:br w:type="page"/>
      </w: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2" w:name="_Toc379890955"/>
      <w:r w:rsidRPr="00CC30E5">
        <w:rPr>
          <w:b/>
          <w:caps/>
          <w:color w:val="365F91"/>
          <w:spacing w:val="10"/>
          <w:szCs w:val="24"/>
        </w:rPr>
        <w:lastRenderedPageBreak/>
        <w:t>4.4</w:t>
      </w:r>
      <w:r w:rsidRPr="00CC30E5">
        <w:rPr>
          <w:b/>
          <w:caps/>
          <w:color w:val="365F91"/>
          <w:spacing w:val="10"/>
          <w:szCs w:val="24"/>
        </w:rPr>
        <w:tab/>
        <w:t>Programme Team</w:t>
      </w:r>
      <w:bookmarkEnd w:id="252"/>
      <w:r w:rsidRPr="00CC30E5">
        <w:rPr>
          <w:b/>
          <w:caps/>
          <w:color w:val="365F91"/>
          <w:spacing w:val="10"/>
          <w:szCs w:val="24"/>
        </w:rPr>
        <w:t xml:space="preserve"> </w:t>
      </w:r>
    </w:p>
    <w:p w:rsidR="006C78DA" w:rsidRPr="00CC30E5" w:rsidRDefault="006C78DA" w:rsidP="006C78DA">
      <w:pPr>
        <w:spacing w:after="240" w:line="360" w:lineRule="auto"/>
        <w:jc w:val="both"/>
        <w:rPr>
          <w:szCs w:val="24"/>
        </w:rPr>
      </w:pPr>
      <w:r w:rsidRPr="00CC30E5">
        <w:rPr>
          <w:szCs w:val="24"/>
        </w:rPr>
        <w:t>The Programme Team has responsibility, under the academic leadership and administration of the Head of School, for developing and operating the programme. The Programme Team consists of all lecturing staff teaching on the programme and the Assistant Head(s) of School</w:t>
      </w:r>
      <w:r w:rsidRPr="00CC30E5" w:rsidDel="007724C2">
        <w:rPr>
          <w:szCs w:val="24"/>
        </w:rPr>
        <w:t xml:space="preserve"> </w:t>
      </w:r>
      <w:r w:rsidRPr="00CC30E5">
        <w:rPr>
          <w:szCs w:val="24"/>
        </w:rPr>
        <w:t xml:space="preserve">(or Head(s) of Department) and Head(s) of School involved in the programme.  </w:t>
      </w:r>
    </w:p>
    <w:p w:rsidR="006C78DA" w:rsidRPr="00CC30E5" w:rsidRDefault="006C78DA" w:rsidP="006C78DA">
      <w:pPr>
        <w:spacing w:line="360" w:lineRule="auto"/>
        <w:jc w:val="both"/>
        <w:rPr>
          <w:b/>
          <w:bCs/>
          <w:szCs w:val="24"/>
        </w:rPr>
      </w:pP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3" w:name="_Toc379890956"/>
      <w:r w:rsidRPr="00CC30E5">
        <w:rPr>
          <w:b/>
          <w:caps/>
          <w:color w:val="365F91"/>
          <w:spacing w:val="10"/>
          <w:szCs w:val="24"/>
        </w:rPr>
        <w:t>4.5</w:t>
      </w:r>
      <w:r w:rsidRPr="00CC30E5">
        <w:rPr>
          <w:b/>
          <w:caps/>
          <w:color w:val="365F91"/>
          <w:spacing w:val="10"/>
          <w:szCs w:val="24"/>
        </w:rPr>
        <w:tab/>
        <w:t>Programme Committee</w:t>
      </w:r>
      <w:bookmarkEnd w:id="253"/>
      <w:r w:rsidRPr="00CC30E5">
        <w:rPr>
          <w:b/>
          <w:caps/>
          <w:color w:val="365F91"/>
          <w:spacing w:val="10"/>
          <w:szCs w:val="24"/>
        </w:rPr>
        <w:t xml:space="preserve"> </w:t>
      </w:r>
    </w:p>
    <w:p w:rsidR="006C78DA" w:rsidRPr="00CC30E5" w:rsidRDefault="006C78DA" w:rsidP="006C78DA">
      <w:pPr>
        <w:spacing w:after="240" w:line="360" w:lineRule="auto"/>
        <w:jc w:val="both"/>
        <w:rPr>
          <w:szCs w:val="24"/>
        </w:rPr>
      </w:pPr>
      <w:r w:rsidRPr="00CC30E5">
        <w:rPr>
          <w:szCs w:val="24"/>
        </w:rPr>
        <w:t>The Programme Committee is a sub-committee of College Board and is representative of the Programme Team, with responsibilities for day-to-day operation, monitoring and continual development of a programme.  The Programme Committee includes at least one class representative from each stage of the programme.  For interdisciplinary programmes, representatives from each discipline should be members of the programme committee.  The Programme Committee is responsible for academic quality and quality assurance in the programme. The committees have the following responsibilities:</w:t>
      </w:r>
    </w:p>
    <w:p w:rsidR="006C78DA" w:rsidRPr="00CC30E5" w:rsidRDefault="006C78DA" w:rsidP="006C78DA">
      <w:pPr>
        <w:numPr>
          <w:ilvl w:val="0"/>
          <w:numId w:val="78"/>
        </w:numPr>
        <w:tabs>
          <w:tab w:val="left" w:pos="720"/>
        </w:tabs>
        <w:autoSpaceDE w:val="0"/>
        <w:autoSpaceDN w:val="0"/>
        <w:adjustRightInd w:val="0"/>
        <w:spacing w:before="100" w:after="100" w:line="360" w:lineRule="auto"/>
        <w:ind w:right="28" w:hanging="720"/>
        <w:jc w:val="both"/>
        <w:rPr>
          <w:szCs w:val="24"/>
        </w:rPr>
      </w:pPr>
      <w:r w:rsidRPr="00CC30E5">
        <w:rPr>
          <w:szCs w:val="24"/>
        </w:rPr>
        <w:t>advising the College Board, and as appropriate, through it, Academic Council, on matters relating to a proposed or existing programme;</w:t>
      </w:r>
    </w:p>
    <w:p w:rsidR="006C78DA" w:rsidRPr="00CC30E5" w:rsidRDefault="006C78DA" w:rsidP="006C78DA">
      <w:pPr>
        <w:numPr>
          <w:ilvl w:val="0"/>
          <w:numId w:val="79"/>
        </w:numPr>
        <w:tabs>
          <w:tab w:val="left" w:pos="720"/>
        </w:tabs>
        <w:autoSpaceDE w:val="0"/>
        <w:autoSpaceDN w:val="0"/>
        <w:adjustRightInd w:val="0"/>
        <w:spacing w:before="100" w:after="100" w:line="360" w:lineRule="auto"/>
        <w:ind w:left="0" w:right="28" w:firstLine="0"/>
        <w:jc w:val="both"/>
        <w:rPr>
          <w:szCs w:val="24"/>
        </w:rPr>
      </w:pPr>
      <w:r w:rsidRPr="00CC30E5">
        <w:rPr>
          <w:szCs w:val="24"/>
        </w:rPr>
        <w:t xml:space="preserve">      developing programme proposals ;</w:t>
      </w:r>
    </w:p>
    <w:p w:rsidR="006C78DA" w:rsidRPr="00CC30E5" w:rsidRDefault="006C78DA" w:rsidP="006C78DA">
      <w:pPr>
        <w:numPr>
          <w:ilvl w:val="0"/>
          <w:numId w:val="80"/>
        </w:numPr>
        <w:tabs>
          <w:tab w:val="left" w:pos="720"/>
        </w:tabs>
        <w:autoSpaceDE w:val="0"/>
        <w:autoSpaceDN w:val="0"/>
        <w:adjustRightInd w:val="0"/>
        <w:spacing w:before="100" w:after="100" w:line="360" w:lineRule="auto"/>
        <w:ind w:right="28" w:hanging="720"/>
        <w:jc w:val="both"/>
        <w:rPr>
          <w:szCs w:val="24"/>
        </w:rPr>
      </w:pPr>
      <w:r w:rsidRPr="00CC30E5">
        <w:rPr>
          <w:szCs w:val="24"/>
        </w:rPr>
        <w:t xml:space="preserve">assisting in processing such proposals through the appropriate Validation Panel with a view to securing approval of the programme </w:t>
      </w:r>
    </w:p>
    <w:p w:rsidR="006C78DA" w:rsidRPr="00CC30E5" w:rsidRDefault="006C78DA" w:rsidP="006C78DA">
      <w:pPr>
        <w:numPr>
          <w:ilvl w:val="0"/>
          <w:numId w:val="81"/>
        </w:numPr>
        <w:tabs>
          <w:tab w:val="left" w:pos="720"/>
        </w:tabs>
        <w:autoSpaceDE w:val="0"/>
        <w:autoSpaceDN w:val="0"/>
        <w:adjustRightInd w:val="0"/>
        <w:spacing w:before="100" w:after="100" w:line="360" w:lineRule="auto"/>
        <w:ind w:right="28" w:hanging="720"/>
        <w:jc w:val="both"/>
        <w:rPr>
          <w:szCs w:val="24"/>
        </w:rPr>
      </w:pPr>
      <w:r w:rsidRPr="00CC30E5">
        <w:rPr>
          <w:szCs w:val="24"/>
        </w:rPr>
        <w:t>following appropriate internal (and if necessary, external) approval, monitoring the implementation of the programme</w:t>
      </w:r>
    </w:p>
    <w:p w:rsidR="006C78DA" w:rsidRPr="00CC30E5" w:rsidRDefault="006C78DA" w:rsidP="006C78DA">
      <w:pPr>
        <w:numPr>
          <w:ilvl w:val="0"/>
          <w:numId w:val="81"/>
        </w:numPr>
        <w:tabs>
          <w:tab w:val="left" w:pos="720"/>
        </w:tabs>
        <w:autoSpaceDE w:val="0"/>
        <w:autoSpaceDN w:val="0"/>
        <w:adjustRightInd w:val="0"/>
        <w:spacing w:before="100" w:after="100" w:line="360" w:lineRule="auto"/>
        <w:ind w:right="28" w:hanging="720"/>
        <w:jc w:val="both"/>
        <w:rPr>
          <w:szCs w:val="24"/>
        </w:rPr>
      </w:pPr>
      <w:r w:rsidRPr="00CC30E5">
        <w:rPr>
          <w:szCs w:val="24"/>
        </w:rPr>
        <w:t>completing an annual monitoring report (Q5 form) for the programme</w:t>
      </w:r>
    </w:p>
    <w:p w:rsidR="006C78DA" w:rsidRPr="00CC30E5" w:rsidRDefault="006C78DA" w:rsidP="006C78DA">
      <w:pPr>
        <w:numPr>
          <w:ilvl w:val="0"/>
          <w:numId w:val="82"/>
        </w:numPr>
        <w:tabs>
          <w:tab w:val="left" w:pos="720"/>
        </w:tabs>
        <w:autoSpaceDE w:val="0"/>
        <w:autoSpaceDN w:val="0"/>
        <w:adjustRightInd w:val="0"/>
        <w:spacing w:before="100" w:after="100" w:line="360" w:lineRule="auto"/>
        <w:ind w:left="720" w:right="28" w:hanging="720"/>
        <w:jc w:val="both"/>
        <w:rPr>
          <w:szCs w:val="24"/>
        </w:rPr>
      </w:pPr>
      <w:r w:rsidRPr="00CC30E5">
        <w:rPr>
          <w:szCs w:val="24"/>
        </w:rPr>
        <w:t xml:space="preserve">incorporating approved modifications in the Student Handbook and Institute Information Systems  </w:t>
      </w:r>
    </w:p>
    <w:p w:rsidR="006C78DA" w:rsidRPr="00CC30E5" w:rsidRDefault="006C78DA" w:rsidP="006C78DA">
      <w:pPr>
        <w:numPr>
          <w:ilvl w:val="0"/>
          <w:numId w:val="83"/>
        </w:numPr>
        <w:tabs>
          <w:tab w:val="left" w:pos="720"/>
        </w:tabs>
        <w:autoSpaceDE w:val="0"/>
        <w:autoSpaceDN w:val="0"/>
        <w:adjustRightInd w:val="0"/>
        <w:spacing w:before="100" w:after="100" w:line="360" w:lineRule="auto"/>
        <w:ind w:left="720" w:right="28" w:hanging="720"/>
        <w:jc w:val="both"/>
        <w:rPr>
          <w:szCs w:val="24"/>
        </w:rPr>
      </w:pPr>
      <w:r w:rsidRPr="00CC30E5">
        <w:rPr>
          <w:szCs w:val="24"/>
        </w:rPr>
        <w:t xml:space="preserve">carrying out the critical self-study of the programme and the preparation of revised documentation and other tasks in relation to programme and School reviews and professional accreditation; </w:t>
      </w:r>
    </w:p>
    <w:p w:rsidR="006C78DA" w:rsidRPr="00CC30E5" w:rsidRDefault="006C78DA" w:rsidP="006C78DA">
      <w:pPr>
        <w:spacing w:line="360" w:lineRule="auto"/>
        <w:jc w:val="both"/>
        <w:rPr>
          <w:szCs w:val="24"/>
        </w:rPr>
      </w:pPr>
      <w:r w:rsidRPr="00CC30E5">
        <w:rPr>
          <w:szCs w:val="24"/>
        </w:rPr>
        <w:br w:type="page"/>
      </w:r>
      <w:r w:rsidRPr="00CC30E5">
        <w:rPr>
          <w:szCs w:val="24"/>
        </w:rPr>
        <w:lastRenderedPageBreak/>
        <w:t xml:space="preserve">The Programme Committee may establish sub-committees and working groups, some of whose membership may, with the approval of the College Board, be from outside the Team/Committee or from outside the Institute. These may include industry representatives, community partners involved in projects with the programme, etc. </w:t>
      </w:r>
    </w:p>
    <w:p w:rsidR="006C78DA" w:rsidRPr="00CC30E5" w:rsidRDefault="006C78DA" w:rsidP="006C78DA">
      <w:pPr>
        <w:spacing w:line="360" w:lineRule="auto"/>
        <w:jc w:val="both"/>
        <w:rPr>
          <w:szCs w:val="24"/>
        </w:rPr>
      </w:pP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4" w:name="_Toc379890957"/>
      <w:r w:rsidRPr="00CC30E5">
        <w:rPr>
          <w:b/>
          <w:caps/>
          <w:color w:val="365F91"/>
          <w:spacing w:val="10"/>
          <w:szCs w:val="24"/>
        </w:rPr>
        <w:t xml:space="preserve">4.6 </w:t>
      </w:r>
      <w:r w:rsidRPr="00CC30E5">
        <w:rPr>
          <w:b/>
          <w:caps/>
          <w:color w:val="365F91"/>
          <w:spacing w:val="10"/>
          <w:szCs w:val="24"/>
        </w:rPr>
        <w:tab/>
        <w:t>Meetings</w:t>
      </w:r>
      <w:bookmarkEnd w:id="254"/>
    </w:p>
    <w:p w:rsidR="006C78DA" w:rsidRPr="00CC30E5" w:rsidRDefault="006C78DA" w:rsidP="006C78DA">
      <w:pPr>
        <w:spacing w:after="240" w:line="360" w:lineRule="auto"/>
        <w:jc w:val="both"/>
        <w:rPr>
          <w:b/>
          <w:bCs/>
          <w:szCs w:val="24"/>
        </w:rPr>
      </w:pPr>
      <w:r w:rsidRPr="00CC30E5">
        <w:rPr>
          <w:szCs w:val="24"/>
        </w:rPr>
        <w:t>Each Programme Team shall meet at least once each year.  Each Programme Committee shall meet at least once each semester and at such other times as required. An Aide Memoire or minutes should be recorded and available in the Office of the Head of School and published on the Staff Intranet.</w:t>
      </w:r>
    </w:p>
    <w:p w:rsidR="006C78DA" w:rsidRPr="00CC30E5" w:rsidRDefault="006C78DA" w:rsidP="006C78DA">
      <w:pPr>
        <w:spacing w:line="360" w:lineRule="auto"/>
        <w:jc w:val="both"/>
        <w:rPr>
          <w:szCs w:val="24"/>
        </w:rPr>
      </w:pP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lang w:val="en-GB"/>
        </w:rPr>
      </w:pPr>
      <w:bookmarkStart w:id="255" w:name="_Toc379890958"/>
      <w:r w:rsidRPr="00CC30E5">
        <w:rPr>
          <w:b/>
          <w:caps/>
          <w:color w:val="365F91"/>
          <w:spacing w:val="10"/>
          <w:szCs w:val="24"/>
          <w:lang w:val="en-GB"/>
        </w:rPr>
        <w:t xml:space="preserve">4.7 </w:t>
      </w:r>
      <w:r w:rsidRPr="00CC30E5">
        <w:rPr>
          <w:b/>
          <w:caps/>
          <w:color w:val="365F91"/>
          <w:spacing w:val="10"/>
          <w:szCs w:val="24"/>
          <w:lang w:val="en-GB"/>
        </w:rPr>
        <w:tab/>
        <w:t>Examiners</w:t>
      </w:r>
      <w:bookmarkEnd w:id="255"/>
    </w:p>
    <w:p w:rsidR="006C78DA" w:rsidRPr="00CC30E5" w:rsidRDefault="006C78DA" w:rsidP="006C78DA">
      <w:pPr>
        <w:spacing w:after="240" w:line="360" w:lineRule="auto"/>
        <w:jc w:val="both"/>
        <w:rPr>
          <w:szCs w:val="24"/>
        </w:rPr>
      </w:pPr>
      <w:r w:rsidRPr="00CC30E5">
        <w:rPr>
          <w:b/>
          <w:bCs/>
          <w:szCs w:val="24"/>
        </w:rPr>
        <w:t xml:space="preserve">Examiners </w:t>
      </w:r>
      <w:r w:rsidRPr="00CC30E5">
        <w:rPr>
          <w:szCs w:val="24"/>
        </w:rPr>
        <w:t xml:space="preserve">on programmes leading to awards of the Institute are normally full-time or part-time members of academic lecturing staff.  Appropriate others are formally appointed each year by the Head of School on behalf of Academic Council. </w:t>
      </w:r>
    </w:p>
    <w:p w:rsidR="006C78DA" w:rsidRPr="00CC30E5" w:rsidRDefault="006C78DA" w:rsidP="006C78DA">
      <w:pPr>
        <w:spacing w:line="360" w:lineRule="auto"/>
        <w:jc w:val="both"/>
        <w:rPr>
          <w:b/>
          <w:bCs/>
          <w:szCs w:val="24"/>
          <w:lang w:val="en-GB"/>
        </w:rPr>
      </w:pPr>
    </w:p>
    <w:p w:rsidR="006C78DA" w:rsidRPr="00CC30E5" w:rsidRDefault="006C78DA" w:rsidP="006C78DA">
      <w:pPr>
        <w:spacing w:line="360" w:lineRule="auto"/>
        <w:jc w:val="both"/>
        <w:rPr>
          <w:szCs w:val="24"/>
        </w:rPr>
      </w:pPr>
      <w:r w:rsidRPr="00CC30E5">
        <w:rPr>
          <w:b/>
          <w:bCs/>
          <w:szCs w:val="24"/>
        </w:rPr>
        <w:t xml:space="preserve">External Examiners </w:t>
      </w:r>
      <w:r w:rsidRPr="00CC30E5">
        <w:rPr>
          <w:bCs/>
          <w:szCs w:val="24"/>
        </w:rPr>
        <w:t>are appointed by</w:t>
      </w:r>
      <w:r w:rsidRPr="00CC30E5">
        <w:rPr>
          <w:szCs w:val="24"/>
        </w:rPr>
        <w:t xml:space="preserve"> Academic Council to approve assessment methods, assessment criteria, draft examination papers and marking schemes, as appropriate.  They consider marked examination scripts and other assessment materials, attend Module/Progression and Awards Board meetings and ensure that the results achieved by candidates are appropriate. At least one external examiner is appointed.  </w:t>
      </w:r>
      <w:proofErr w:type="gramStart"/>
      <w:r w:rsidRPr="00CC30E5">
        <w:rPr>
          <w:szCs w:val="24"/>
        </w:rPr>
        <w:t>Where more than one external examiner is appointed, one maybe from industry/community.</w:t>
      </w:r>
      <w:proofErr w:type="gramEnd"/>
      <w:r w:rsidRPr="00CC30E5">
        <w:rPr>
          <w:szCs w:val="24"/>
        </w:rPr>
        <w:t xml:space="preserve"> Depending on the level of curriculum-based civic engagement in the programme, it may also be appropriate to have an external examiner from the community sector.  External examiners must be employed in respect of the assessed work of a programme leading to an award of the Institute in order to provide an annual peer judgement on the standards achieved at the completion of the programme.  In some cases, external examiners may also be employed for examinations at an earlier stage or in special circumstances as determined by the College Board.  Each external examiner is normally appointed by the Academic Council at its meeting in June of the preceding year </w:t>
      </w:r>
      <w:r w:rsidRPr="00CC30E5">
        <w:rPr>
          <w:szCs w:val="24"/>
        </w:rPr>
        <w:lastRenderedPageBreak/>
        <w:t>for a three-year period or for the duration of the</w:t>
      </w:r>
      <w:r w:rsidRPr="00CC30E5">
        <w:rPr>
          <w:szCs w:val="24"/>
          <w:lang w:val="en-GB"/>
        </w:rPr>
        <w:t xml:space="preserve"> programme</w:t>
      </w:r>
      <w:r w:rsidRPr="00CC30E5">
        <w:rPr>
          <w:szCs w:val="24"/>
        </w:rPr>
        <w:t xml:space="preserve">.  The detailed responsibilities of internal and external examiner are set out in the </w:t>
      </w:r>
      <w:r w:rsidRPr="00CC30E5">
        <w:rPr>
          <w:i/>
          <w:iCs/>
          <w:szCs w:val="24"/>
        </w:rPr>
        <w:t>General Assessment Regulations</w:t>
      </w:r>
      <w:r w:rsidRPr="00CC30E5">
        <w:rPr>
          <w:szCs w:val="24"/>
        </w:rPr>
        <w:t xml:space="preserve"> of the Institute.</w:t>
      </w:r>
    </w:p>
    <w:p w:rsidR="006C78DA" w:rsidRPr="00CC30E5" w:rsidRDefault="006C78DA" w:rsidP="006C78DA">
      <w:pPr>
        <w:spacing w:before="100" w:after="100" w:line="360" w:lineRule="auto"/>
        <w:ind w:right="26"/>
        <w:jc w:val="both"/>
        <w:rPr>
          <w:szCs w:val="24"/>
          <w:lang w:val="en-GB"/>
        </w:rPr>
      </w:pPr>
      <w:r w:rsidRPr="00CC30E5">
        <w:rPr>
          <w:szCs w:val="24"/>
          <w:lang w:val="en-GB"/>
        </w:rPr>
        <w:t>The external examining system assists the Institute in the comparison and benchmarking of academic standards across awards, ensues that the assessment process is fair and fairly operated in the marking, grading and classification of student performance and provides the Institute with informed and appropriate points for the comparison of academic standards.  As many of the external examiners come from outside Ireland, the comparison is international in character.  One external examiner for each programme may be a practitioner, thus helping to ensure the industrial/professional relevance of programmes.</w:t>
      </w:r>
    </w:p>
    <w:p w:rsidR="006C78DA" w:rsidRPr="00CC30E5" w:rsidRDefault="006C78DA" w:rsidP="006C78DA">
      <w:pPr>
        <w:spacing w:line="360" w:lineRule="auto"/>
        <w:jc w:val="both"/>
        <w:rPr>
          <w:szCs w:val="24"/>
        </w:rPr>
      </w:pPr>
    </w:p>
    <w:p w:rsidR="006C78DA" w:rsidRPr="00CC30E5" w:rsidRDefault="006C78DA" w:rsidP="006C78DA">
      <w:pPr>
        <w:pBdr>
          <w:bottom w:val="single" w:sz="6" w:space="1" w:color="4F81BD"/>
        </w:pBdr>
        <w:spacing w:before="300" w:after="240"/>
        <w:outlineLvl w:val="4"/>
        <w:rPr>
          <w:caps/>
          <w:color w:val="365F91"/>
          <w:spacing w:val="10"/>
          <w:szCs w:val="24"/>
        </w:rPr>
      </w:pPr>
      <w:r w:rsidRPr="00CC30E5">
        <w:rPr>
          <w:caps/>
          <w:color w:val="365F91"/>
          <w:spacing w:val="10"/>
          <w:szCs w:val="24"/>
        </w:rPr>
        <w:t>4.7.2</w:t>
      </w:r>
      <w:r w:rsidRPr="00CC30E5">
        <w:rPr>
          <w:caps/>
          <w:color w:val="365F91"/>
          <w:spacing w:val="10"/>
          <w:szCs w:val="24"/>
        </w:rPr>
        <w:tab/>
        <w:t>Liaison with the external examiner</w:t>
      </w:r>
    </w:p>
    <w:p w:rsidR="006C78DA" w:rsidRPr="00CC30E5" w:rsidRDefault="006C78DA" w:rsidP="006C78DA">
      <w:pPr>
        <w:spacing w:after="240" w:line="360" w:lineRule="auto"/>
        <w:jc w:val="both"/>
        <w:rPr>
          <w:szCs w:val="24"/>
        </w:rPr>
      </w:pPr>
      <w:r w:rsidRPr="00CC30E5">
        <w:rPr>
          <w:szCs w:val="24"/>
        </w:rPr>
        <w:t>When the appointment of an external examiner is confirmed by Academic Council, the Quality Assurance Office notifies her/him, providing details of the responsibilities of the appointment.  He/she also notifies the Head of School, Assistant Head of School, Head of Department and Chairperson of the Programme Committee.  The Head of School or nominee then forwards a range of briefing documents to the external examiner including the approved Programme Document, previous examination papers, assessment exemplars and schedules for the forthcoming assessments and Module/Progression and Awards Boards.  These briefing documents should contain information about the tasks of external examiners relative to all assessments to include, for example, draft examination papers, examination scripts, project reports, oral examinations and Module/Progression and Award Boards, details of the fees and expenses payable and any other relevant information.  This liaison with the external examiner is carried out at the earliest possible stage to enable her/him to plan optimally and fulfil the duties involved.</w:t>
      </w:r>
    </w:p>
    <w:p w:rsidR="006C78DA" w:rsidRPr="00CC30E5" w:rsidRDefault="006C78DA" w:rsidP="006C78DA">
      <w:pPr>
        <w:spacing w:after="200" w:line="276" w:lineRule="auto"/>
        <w:rPr>
          <w:szCs w:val="24"/>
        </w:rPr>
      </w:pPr>
      <w:r w:rsidRPr="00CC30E5">
        <w:rPr>
          <w:szCs w:val="24"/>
        </w:rPr>
        <w:br w:type="page"/>
      </w:r>
    </w:p>
    <w:p w:rsidR="006C78DA" w:rsidRPr="00CC30E5" w:rsidRDefault="006C78DA" w:rsidP="006C78DA">
      <w:pPr>
        <w:rPr>
          <w:szCs w:val="24"/>
        </w:rPr>
      </w:pPr>
    </w:p>
    <w:p w:rsidR="006C78DA" w:rsidRPr="00CC30E5" w:rsidRDefault="006C78DA" w:rsidP="006C78DA">
      <w:pPr>
        <w:pBdr>
          <w:bottom w:val="single" w:sz="6" w:space="1" w:color="4F81BD"/>
        </w:pBdr>
        <w:spacing w:before="300" w:after="240"/>
        <w:outlineLvl w:val="4"/>
        <w:rPr>
          <w:caps/>
          <w:color w:val="365F91"/>
          <w:spacing w:val="10"/>
          <w:szCs w:val="24"/>
        </w:rPr>
      </w:pPr>
      <w:r w:rsidRPr="00CC30E5">
        <w:rPr>
          <w:caps/>
          <w:color w:val="365F91"/>
          <w:spacing w:val="10"/>
          <w:szCs w:val="24"/>
        </w:rPr>
        <w:t>4.7.3</w:t>
      </w:r>
      <w:r w:rsidRPr="00CC30E5">
        <w:rPr>
          <w:caps/>
          <w:color w:val="365F91"/>
          <w:spacing w:val="10"/>
          <w:szCs w:val="24"/>
        </w:rPr>
        <w:tab/>
        <w:t xml:space="preserve">External examiner’s report to the College </w:t>
      </w:r>
    </w:p>
    <w:p w:rsidR="006C78DA" w:rsidRPr="00CC30E5" w:rsidRDefault="006C78DA" w:rsidP="006C78DA">
      <w:pPr>
        <w:spacing w:after="240" w:line="360" w:lineRule="auto"/>
        <w:jc w:val="both"/>
        <w:rPr>
          <w:szCs w:val="24"/>
        </w:rPr>
      </w:pPr>
      <w:r w:rsidRPr="00CC30E5">
        <w:rPr>
          <w:szCs w:val="24"/>
        </w:rPr>
        <w:t>Each external examiner is required to make a formal written report to the Head of School on the overall assessment process as soon as possible after the Module/Progression and Award Board.  This report is a valuable element of peer judgement on the programme.  The programme chair considers any issues of immediate concern which should be brought to the attention of the College Board.  Copies of the report are then circulated to the Head of School and Head of Department or Assistant Head of School involved with the programme.  This report is circulated to the Programme Committee for discussion and included in the annual monitoring report on the programme (form Q5 in Appendix 5,).</w:t>
      </w:r>
    </w:p>
    <w:p w:rsidR="006C78DA" w:rsidRPr="00CC30E5" w:rsidRDefault="006C78DA" w:rsidP="006C78DA">
      <w:pPr>
        <w:spacing w:line="360" w:lineRule="auto"/>
        <w:jc w:val="both"/>
        <w:rPr>
          <w:szCs w:val="24"/>
        </w:rPr>
      </w:pPr>
    </w:p>
    <w:p w:rsidR="006C78DA" w:rsidRPr="00CC30E5" w:rsidRDefault="006C78DA" w:rsidP="006C78DA">
      <w:pPr>
        <w:spacing w:line="360" w:lineRule="auto"/>
        <w:rPr>
          <w:szCs w:val="24"/>
        </w:rPr>
      </w:pPr>
      <w:r w:rsidRPr="00CC30E5">
        <w:rPr>
          <w:szCs w:val="24"/>
        </w:rPr>
        <w:t xml:space="preserve">As specified in Section 9.2.1 of the Institute’s General Assessment Regulations, June 2009, </w:t>
      </w:r>
      <w:proofErr w:type="gramStart"/>
      <w:r w:rsidRPr="00CC30E5">
        <w:rPr>
          <w:szCs w:val="24"/>
        </w:rPr>
        <w:t>The</w:t>
      </w:r>
      <w:proofErr w:type="gramEnd"/>
      <w:r w:rsidRPr="00CC30E5">
        <w:rPr>
          <w:szCs w:val="24"/>
        </w:rPr>
        <w:t xml:space="preserve"> external examiner has the right to report directly to the College Director on matters of major concern that pose a serious risk to the quality and standards of an Institute award. </w:t>
      </w:r>
    </w:p>
    <w:p w:rsidR="006C78DA" w:rsidRPr="00CC30E5" w:rsidRDefault="006C78DA" w:rsidP="006C78DA">
      <w:pPr>
        <w:spacing w:line="360" w:lineRule="auto"/>
        <w:jc w:val="both"/>
        <w:rPr>
          <w:szCs w:val="24"/>
        </w:rPr>
      </w:pP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6" w:name="_Toc379890959"/>
      <w:r w:rsidRPr="00CC30E5">
        <w:rPr>
          <w:b/>
          <w:caps/>
          <w:color w:val="365F91"/>
          <w:spacing w:val="10"/>
          <w:szCs w:val="24"/>
        </w:rPr>
        <w:t>4.8</w:t>
      </w:r>
      <w:r w:rsidRPr="00CC30E5">
        <w:rPr>
          <w:b/>
          <w:caps/>
          <w:color w:val="365F91"/>
          <w:spacing w:val="10"/>
          <w:szCs w:val="24"/>
        </w:rPr>
        <w:tab/>
        <w:t>Consideration of Assessment Results</w:t>
      </w:r>
      <w:bookmarkEnd w:id="256"/>
    </w:p>
    <w:p w:rsidR="006C78DA" w:rsidRPr="00CC30E5" w:rsidRDefault="006C78DA" w:rsidP="006C78DA">
      <w:pPr>
        <w:spacing w:after="240" w:line="360" w:lineRule="auto"/>
        <w:jc w:val="both"/>
        <w:rPr>
          <w:szCs w:val="24"/>
        </w:rPr>
      </w:pPr>
      <w:r w:rsidRPr="00CC30E5">
        <w:rPr>
          <w:szCs w:val="24"/>
        </w:rPr>
        <w:t xml:space="preserve">Assessment results are considered by Module and Progression &amp; Awards Boards at the time of their determination in accordance with the Institute’s General Assessment Regulations.  Assessment results are formally approved by College Board and forwarded to Academic Council by the College Director or nominee.  Academic Council formally ratifies recommendations for awards to be made, forwarding these to Governing Body for final approval.  </w:t>
      </w:r>
    </w:p>
    <w:p w:rsidR="006C78DA" w:rsidRPr="00CC30E5" w:rsidRDefault="006C78DA" w:rsidP="006C78DA">
      <w:pPr>
        <w:spacing w:line="360" w:lineRule="auto"/>
        <w:jc w:val="both"/>
        <w:rPr>
          <w:szCs w:val="24"/>
        </w:rPr>
      </w:pPr>
    </w:p>
    <w:p w:rsidR="006C78DA" w:rsidRPr="00CC30E5" w:rsidRDefault="006C78DA" w:rsidP="006C78DA">
      <w:pPr>
        <w:pBdr>
          <w:top w:val="dotted" w:sz="6" w:space="2" w:color="4F81BD"/>
          <w:left w:val="dotted" w:sz="6" w:space="2" w:color="4F81BD"/>
        </w:pBdr>
        <w:spacing w:before="300" w:after="240"/>
        <w:outlineLvl w:val="3"/>
        <w:rPr>
          <w:b/>
          <w:caps/>
          <w:color w:val="365F91"/>
          <w:spacing w:val="10"/>
          <w:szCs w:val="24"/>
        </w:rPr>
      </w:pPr>
      <w:bookmarkStart w:id="257" w:name="_Toc379890960"/>
      <w:r w:rsidRPr="00CC30E5">
        <w:rPr>
          <w:b/>
          <w:caps/>
          <w:color w:val="365F91"/>
          <w:spacing w:val="10"/>
          <w:szCs w:val="24"/>
        </w:rPr>
        <w:t>4.9</w:t>
      </w:r>
      <w:r w:rsidRPr="00CC30E5">
        <w:rPr>
          <w:b/>
          <w:caps/>
          <w:color w:val="365F91"/>
          <w:spacing w:val="10"/>
          <w:szCs w:val="24"/>
        </w:rPr>
        <w:tab/>
        <w:t>Collaborative Provision</w:t>
      </w:r>
      <w:bookmarkEnd w:id="257"/>
    </w:p>
    <w:p w:rsidR="006C78DA" w:rsidRPr="00CC30E5" w:rsidRDefault="006C78DA" w:rsidP="006C78DA">
      <w:pPr>
        <w:spacing w:after="240" w:line="360" w:lineRule="auto"/>
        <w:jc w:val="both"/>
        <w:rPr>
          <w:szCs w:val="24"/>
        </w:rPr>
      </w:pPr>
      <w:r w:rsidRPr="00CC30E5">
        <w:rPr>
          <w:szCs w:val="24"/>
        </w:rPr>
        <w:t xml:space="preserve">For programmes that are provided in collaboration with an external partner as specified in Chapter 13, partners are required to cooperate and participate in each other’s quality assurance procedures.  </w:t>
      </w:r>
    </w:p>
    <w:p w:rsidR="006C78DA" w:rsidRPr="00CC30E5" w:rsidRDefault="006C78DA" w:rsidP="006C78DA">
      <w:pPr>
        <w:spacing w:line="360" w:lineRule="auto"/>
        <w:jc w:val="both"/>
        <w:rPr>
          <w:szCs w:val="24"/>
        </w:rPr>
      </w:pPr>
    </w:p>
    <w:p w:rsidR="006C78DA" w:rsidRPr="00CC30E5" w:rsidRDefault="006C78DA" w:rsidP="006C78DA">
      <w:pPr>
        <w:spacing w:line="360" w:lineRule="auto"/>
        <w:jc w:val="both"/>
        <w:rPr>
          <w:szCs w:val="24"/>
        </w:rPr>
      </w:pPr>
      <w:r w:rsidRPr="00CC30E5">
        <w:rPr>
          <w:szCs w:val="24"/>
        </w:rPr>
        <w:lastRenderedPageBreak/>
        <w:t xml:space="preserve">Full details of the applicable programme arrangements should be specified in the student handbook for programme, alongside the learners rights and entitlements in each partner site  In principle a programme co-ordinator / liaison is appointed by each partner organisation with responsibility to liaise in respect to the delivery of programme, provision of services to students by each partner, liaison with staff contributing to the programme, students admission, monitoring student progress, maintenance of student records for the programme and the production of an annual monitoring report for their respective Institutions..  </w:t>
      </w:r>
    </w:p>
    <w:p w:rsidR="006C78DA" w:rsidRPr="00CC30E5" w:rsidRDefault="006C78DA" w:rsidP="006C78DA">
      <w:pPr>
        <w:spacing w:line="360" w:lineRule="auto"/>
        <w:jc w:val="both"/>
        <w:rPr>
          <w:szCs w:val="24"/>
        </w:rPr>
      </w:pPr>
    </w:p>
    <w:p w:rsidR="006C78DA" w:rsidRPr="00CC30E5" w:rsidRDefault="006C78DA" w:rsidP="006C78DA">
      <w:pPr>
        <w:spacing w:line="360" w:lineRule="auto"/>
        <w:jc w:val="both"/>
        <w:rPr>
          <w:szCs w:val="24"/>
        </w:rPr>
      </w:pPr>
      <w:r w:rsidRPr="00CC30E5">
        <w:rPr>
          <w:szCs w:val="24"/>
        </w:rPr>
        <w:t xml:space="preserve">A joint programme committee with representatives of each partner and learners from each site should be established to undertake the duties as specified in section 4.1.  </w:t>
      </w:r>
    </w:p>
    <w:p w:rsidR="006C78DA" w:rsidRPr="00CC30E5" w:rsidRDefault="006C78DA" w:rsidP="006C78DA">
      <w:pPr>
        <w:spacing w:line="360" w:lineRule="auto"/>
        <w:jc w:val="both"/>
        <w:rPr>
          <w:szCs w:val="24"/>
        </w:rPr>
      </w:pPr>
    </w:p>
    <w:p w:rsidR="006C78DA" w:rsidRPr="00CC30E5" w:rsidRDefault="006C78DA" w:rsidP="006C78DA">
      <w:pPr>
        <w:spacing w:line="360" w:lineRule="auto"/>
        <w:jc w:val="both"/>
        <w:rPr>
          <w:szCs w:val="24"/>
        </w:rPr>
      </w:pPr>
      <w:r w:rsidRPr="00CC30E5">
        <w:rPr>
          <w:szCs w:val="24"/>
        </w:rPr>
        <w:t xml:space="preserve">External Examiners where appropriate are appointed to collaborative programmes should make reports available directly to each of the programme co-ordinators / liaisons.  A joint progression and award board with representatives of all partners should consider the results of students on the programme.  </w:t>
      </w:r>
    </w:p>
    <w:p w:rsidR="006C78DA" w:rsidRPr="00CC30E5" w:rsidRDefault="006C78DA" w:rsidP="006C78DA">
      <w:pPr>
        <w:rPr>
          <w:szCs w:val="24"/>
        </w:rPr>
      </w:pPr>
    </w:p>
    <w:p w:rsidR="006C78DA" w:rsidRPr="003512DC" w:rsidRDefault="006C78DA" w:rsidP="006C78DA">
      <w:pPr>
        <w:tabs>
          <w:tab w:val="left" w:pos="5103"/>
        </w:tabs>
        <w:spacing w:after="200" w:line="276" w:lineRule="auto"/>
        <w:jc w:val="center"/>
        <w:rPr>
          <w:b/>
          <w:szCs w:val="24"/>
        </w:rPr>
      </w:pPr>
    </w:p>
    <w:p w:rsidR="00DB50C1" w:rsidRDefault="00DB50C1" w:rsidP="00106868">
      <w:pPr>
        <w:pStyle w:val="Heading3"/>
        <w:spacing w:before="120" w:line="360" w:lineRule="auto"/>
      </w:pPr>
      <w:r w:rsidRPr="00106868">
        <w:rPr>
          <w:rFonts w:cs="Arial"/>
        </w:rPr>
        <w:br w:type="page"/>
      </w:r>
    </w:p>
    <w:p w:rsidR="00106868" w:rsidRDefault="00106868" w:rsidP="005A4BC5">
      <w:pPr>
        <w:pStyle w:val="Heading3"/>
      </w:pPr>
      <w:bookmarkStart w:id="258" w:name="_CHAPTER_4:_PROGRAMME"/>
      <w:bookmarkStart w:id="259" w:name="_Toc333228659"/>
      <w:bookmarkStart w:id="260" w:name="_Toc333228929"/>
      <w:bookmarkStart w:id="261" w:name="_Toc333228963"/>
      <w:bookmarkStart w:id="262" w:name="_Toc333229093"/>
      <w:bookmarkStart w:id="263" w:name="_Toc379890961"/>
      <w:bookmarkEnd w:id="258"/>
    </w:p>
    <w:p w:rsidR="00DB50C1" w:rsidRPr="00DB0BC5" w:rsidRDefault="006374DB" w:rsidP="005A4BC5">
      <w:pPr>
        <w:pStyle w:val="Heading3"/>
      </w:pPr>
      <w:r w:rsidRPr="00DB0BC5">
        <w:t>CHAPTER 5</w:t>
      </w:r>
      <w:r w:rsidR="00DB50C1" w:rsidRPr="00DB0BC5">
        <w:t>:</w:t>
      </w:r>
      <w:r w:rsidR="00DB50C1" w:rsidRPr="00DB0BC5">
        <w:tab/>
        <w:t>ANNUAL MONITORING OF PROGRAMMES</w:t>
      </w:r>
      <w:bookmarkEnd w:id="259"/>
      <w:bookmarkEnd w:id="260"/>
      <w:bookmarkEnd w:id="261"/>
      <w:bookmarkEnd w:id="262"/>
      <w:bookmarkEnd w:id="263"/>
    </w:p>
    <w:p w:rsidR="00DB50C1" w:rsidRPr="00DB0BC5" w:rsidRDefault="00DB50C1" w:rsidP="008116F0">
      <w:pPr>
        <w:ind w:left="1620"/>
        <w:jc w:val="center"/>
        <w:rPr>
          <w:rFonts w:cs="Arial"/>
          <w:szCs w:val="24"/>
        </w:rPr>
      </w:pPr>
    </w:p>
    <w:p w:rsidR="00DB50C1" w:rsidRPr="00DB0BC5" w:rsidRDefault="00DB50C1" w:rsidP="008116F0">
      <w:pPr>
        <w:tabs>
          <w:tab w:val="left" w:pos="7371"/>
          <w:tab w:val="left" w:pos="7513"/>
        </w:tabs>
        <w:ind w:left="1620" w:right="1814"/>
        <w:jc w:val="both"/>
        <w:rPr>
          <w:rFonts w:cs="Arial"/>
          <w:szCs w:val="24"/>
        </w:rPr>
      </w:pPr>
      <w:r w:rsidRPr="00DB0BC5">
        <w:rPr>
          <w:rFonts w:cs="Arial"/>
          <w:b/>
          <w:bCs/>
          <w:szCs w:val="24"/>
        </w:rPr>
        <w:t>This section outlines the formal procedures whereby Programme Committees, Schools and Colleges monitor the quality of their taught programmes</w:t>
      </w:r>
    </w:p>
    <w:p w:rsidR="00DB50C1" w:rsidRPr="00DB0BC5" w:rsidRDefault="00DB50C1" w:rsidP="00DB50C1">
      <w:pPr>
        <w:spacing w:line="360" w:lineRule="auto"/>
        <w:jc w:val="both"/>
        <w:rPr>
          <w:rFonts w:cs="Arial"/>
          <w:b/>
          <w:bCs/>
          <w:szCs w:val="24"/>
        </w:rPr>
      </w:pPr>
    </w:p>
    <w:p w:rsidR="00DB50C1" w:rsidRPr="00BC1FC6" w:rsidRDefault="006374DB" w:rsidP="00BC1FC6">
      <w:pPr>
        <w:pStyle w:val="Heading4"/>
      </w:pPr>
      <w:bookmarkStart w:id="264" w:name="_Toc333228660"/>
      <w:bookmarkStart w:id="265" w:name="_Toc333229094"/>
      <w:bookmarkStart w:id="266" w:name="_Toc379890962"/>
      <w:r w:rsidRPr="00BC1FC6">
        <w:t>5</w:t>
      </w:r>
      <w:r w:rsidR="00DB50C1" w:rsidRPr="00BC1FC6">
        <w:t>.1</w:t>
      </w:r>
      <w:r w:rsidR="00DB50C1" w:rsidRPr="00BC1FC6">
        <w:tab/>
        <w:t>Introduction</w:t>
      </w:r>
      <w:bookmarkEnd w:id="264"/>
      <w:bookmarkEnd w:id="265"/>
      <w:bookmarkEnd w:id="266"/>
    </w:p>
    <w:p w:rsidR="00DB50C1" w:rsidRPr="00DB0BC5" w:rsidRDefault="00DB50C1" w:rsidP="008A08BC">
      <w:pPr>
        <w:spacing w:before="120" w:line="360" w:lineRule="auto"/>
        <w:jc w:val="both"/>
        <w:rPr>
          <w:rFonts w:cs="Arial"/>
          <w:szCs w:val="24"/>
        </w:rPr>
      </w:pPr>
      <w:r w:rsidRPr="00DB0BC5">
        <w:rPr>
          <w:rFonts w:cs="Arial"/>
          <w:szCs w:val="24"/>
        </w:rPr>
        <w:t xml:space="preserve">To provide regular academic quality assurance and enhancement of each programme, an annual monitoring report on the functioning of the programme in the previous academic year is prepared by the Programme Committee.  This report is submitted through the Head of School to the College Board.  </w:t>
      </w:r>
    </w:p>
    <w:p w:rsidR="00DB50C1" w:rsidRPr="00DB0BC5" w:rsidRDefault="00DB50C1" w:rsidP="008116F0">
      <w:pPr>
        <w:spacing w:line="360" w:lineRule="auto"/>
        <w:jc w:val="both"/>
        <w:rPr>
          <w:rFonts w:cs="Arial"/>
          <w:szCs w:val="24"/>
        </w:rPr>
      </w:pPr>
    </w:p>
    <w:p w:rsidR="00DB50C1" w:rsidRPr="00DB0BC5" w:rsidRDefault="00DB50C1" w:rsidP="008116F0">
      <w:pPr>
        <w:pStyle w:val="BodyTextIndent"/>
        <w:ind w:left="0"/>
        <w:rPr>
          <w:rFonts w:cs="Arial"/>
          <w:szCs w:val="24"/>
        </w:rPr>
      </w:pPr>
      <w:r w:rsidRPr="00DB0BC5">
        <w:rPr>
          <w:rFonts w:cs="Arial"/>
          <w:szCs w:val="24"/>
        </w:rPr>
        <w:t>The main purposes of the annual monitoring of programmes are to:</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follow-up from previous years’ reports;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critically evaluate the programme and its delivery;</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academic standards are maintained on the programme;</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consult and consider the reports of external examiners and the feedback from students, staff and professional bodies.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allow the Programme Committee an opportunity to reflect on and implement corrective measures and other modifications on an annual basis;</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put in place an active plan for the development and enhancement of the programme;</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College Boards take responsibility for the quality of programmes within their remit; and,</w:t>
      </w:r>
    </w:p>
    <w:p w:rsidR="00DB50C1" w:rsidRPr="00DB0BC5" w:rsidRDefault="00DB50C1" w:rsidP="00553B6E">
      <w:pPr>
        <w:numPr>
          <w:ilvl w:val="0"/>
          <w:numId w:val="30"/>
        </w:numPr>
        <w:spacing w:line="360" w:lineRule="auto"/>
        <w:ind w:left="709" w:hanging="709"/>
        <w:jc w:val="both"/>
        <w:rPr>
          <w:rFonts w:cs="Arial"/>
          <w:szCs w:val="24"/>
        </w:rPr>
      </w:pPr>
      <w:r w:rsidRPr="00DB0BC5">
        <w:rPr>
          <w:rFonts w:cs="Arial"/>
          <w:szCs w:val="24"/>
        </w:rPr>
        <w:t>ensure that, where appropriate, the Institute is in a position to take action in order to enhance the quality of its programmes.</w:t>
      </w:r>
    </w:p>
    <w:p w:rsidR="00DB50C1" w:rsidRPr="00DB0BC5" w:rsidRDefault="00DB50C1" w:rsidP="00DB50C1">
      <w:pPr>
        <w:spacing w:line="360" w:lineRule="auto"/>
        <w:jc w:val="both"/>
        <w:rPr>
          <w:rFonts w:cs="Arial"/>
          <w:szCs w:val="24"/>
        </w:rPr>
      </w:pPr>
    </w:p>
    <w:p w:rsidR="00DB50C1" w:rsidRPr="00DB0BC5" w:rsidRDefault="006374DB" w:rsidP="005A4BC5">
      <w:pPr>
        <w:pStyle w:val="Heading4"/>
        <w:rPr>
          <w:lang w:val="en-GB"/>
        </w:rPr>
      </w:pPr>
      <w:bookmarkStart w:id="267" w:name="_Toc333228661"/>
      <w:bookmarkStart w:id="268" w:name="_Toc333229095"/>
      <w:bookmarkStart w:id="269" w:name="_Toc379890963"/>
      <w:r w:rsidRPr="00DB0BC5">
        <w:rPr>
          <w:lang w:val="en-GB"/>
        </w:rPr>
        <w:t>5</w:t>
      </w:r>
      <w:r w:rsidR="00DB50C1" w:rsidRPr="00DB0BC5">
        <w:rPr>
          <w:lang w:val="en-GB"/>
        </w:rPr>
        <w:t>.2</w:t>
      </w:r>
      <w:r w:rsidR="00DB50C1" w:rsidRPr="00DB0BC5">
        <w:rPr>
          <w:lang w:val="en-GB"/>
        </w:rPr>
        <w:tab/>
        <w:t>Timetable for the annual monitoring process</w:t>
      </w:r>
      <w:bookmarkEnd w:id="267"/>
      <w:bookmarkEnd w:id="268"/>
      <w:bookmarkEnd w:id="269"/>
    </w:p>
    <w:p w:rsidR="00DB50C1" w:rsidRPr="00DB0BC5" w:rsidRDefault="00DB50C1" w:rsidP="008A08BC">
      <w:pPr>
        <w:pStyle w:val="BodyTextIndent"/>
        <w:spacing w:before="120" w:after="0" w:line="360" w:lineRule="auto"/>
        <w:ind w:left="0"/>
        <w:rPr>
          <w:rFonts w:cs="Arial"/>
          <w:szCs w:val="24"/>
          <w:lang w:val="en-GB"/>
        </w:rPr>
      </w:pPr>
      <w:r w:rsidRPr="00DB0BC5">
        <w:rPr>
          <w:rFonts w:cs="Arial"/>
          <w:szCs w:val="24"/>
          <w:lang w:val="en-GB"/>
        </w:rPr>
        <w:t xml:space="preserve">The annual monitoring process is initiated, relevant information compiled and the report drafted by the Programme Committee in September of the subsequent academic year to the year under review when examination statistics and external examiner reports are available.  Completed annual monitoring reports should be considered by School </w:t>
      </w:r>
      <w:r w:rsidRPr="00DB0BC5">
        <w:rPr>
          <w:rFonts w:cs="Arial"/>
          <w:szCs w:val="24"/>
          <w:lang w:val="en-GB"/>
        </w:rPr>
        <w:lastRenderedPageBreak/>
        <w:t>Executives in October/November of each year and forwarded for consideration of College Boards/College Executives in November / December of each year.  Separate consideration can be given to annual monitoring reports for programmes that do not follow the traditional academic calendar in March / April of each year.  The Institute’s Academic Quality Assurance Committee is to receive a report from each College on the annual monitoring process in January each year.  Issues that require urgent attention may be forwarded to the committee attention early in the year.</w:t>
      </w:r>
    </w:p>
    <w:p w:rsidR="00DB50C1" w:rsidRPr="00DB0BC5" w:rsidRDefault="00DB50C1" w:rsidP="00DB50C1">
      <w:pPr>
        <w:spacing w:line="360" w:lineRule="auto"/>
        <w:jc w:val="both"/>
        <w:rPr>
          <w:rFonts w:cs="Arial"/>
          <w:szCs w:val="24"/>
        </w:rPr>
      </w:pPr>
    </w:p>
    <w:p w:rsidR="00DB50C1" w:rsidRPr="00DB0BC5" w:rsidRDefault="006374DB" w:rsidP="00BC1FC6">
      <w:pPr>
        <w:pStyle w:val="Heading4"/>
        <w:tabs>
          <w:tab w:val="left" w:pos="709"/>
        </w:tabs>
      </w:pPr>
      <w:bookmarkStart w:id="270" w:name="_Toc333228662"/>
      <w:bookmarkStart w:id="271" w:name="_Toc333229096"/>
      <w:bookmarkStart w:id="272" w:name="_Toc379890964"/>
      <w:r w:rsidRPr="00DB0BC5">
        <w:t>5</w:t>
      </w:r>
      <w:r w:rsidR="00DB50C1" w:rsidRPr="00DB0BC5">
        <w:t>.3</w:t>
      </w:r>
      <w:r w:rsidR="00DB50C1" w:rsidRPr="00DB0BC5">
        <w:tab/>
      </w:r>
      <w:hyperlink r:id="rId42" w:history="1">
        <w:r w:rsidR="00DB50C1" w:rsidRPr="008A08BC">
          <w:rPr>
            <w:rStyle w:val="Hyperlink"/>
          </w:rPr>
          <w:t>Annual monitoring report form (Q5)</w:t>
        </w:r>
        <w:bookmarkEnd w:id="270"/>
        <w:bookmarkEnd w:id="271"/>
        <w:bookmarkEnd w:id="272"/>
      </w:hyperlink>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Many of the issues discussed within the report form (Q5) and evidence presented are drawn from the minutes of the Programme Committee meetings, responses to feedback received – from the external examiner reports, student and staff feedback and from statistical information, such as registration and withdrawal figures and assessment results.  The Programme Committee completes the report form under each of the following headings: </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.3.1</w:t>
      </w:r>
      <w:r w:rsidR="00DB50C1" w:rsidRPr="00DB0BC5">
        <w:tab/>
        <w:t>Previous Programme Action Plan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plan from the previous year’s report is listed in Part 2, with a commentary on how this has been implemented.  A summary of any major or minor programme modifications which have been approved are recorded in Part 2.</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.3.2</w:t>
      </w:r>
      <w:r w:rsidR="00DB50C1" w:rsidRPr="00DB0BC5">
        <w:tab/>
        <w:t>Stakeholder Inputs</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In Part 3, the Programme Committee sets out a summary of recommendations received from external examiners, students/staff, programme advisory boards, professional bodies or external reviews.  </w:t>
      </w:r>
    </w:p>
    <w:p w:rsidR="00DB50C1" w:rsidRPr="00DB0BC5" w:rsidRDefault="00DB50C1" w:rsidP="00BC1FC6">
      <w:pPr>
        <w:tabs>
          <w:tab w:val="left" w:pos="709"/>
        </w:tabs>
        <w:spacing w:line="360" w:lineRule="auto"/>
        <w:ind w:left="708" w:hanging="708"/>
        <w:jc w:val="both"/>
        <w:rPr>
          <w:rFonts w:cs="Arial"/>
          <w:i/>
          <w:iCs/>
          <w:szCs w:val="24"/>
        </w:rPr>
      </w:pPr>
      <w:r w:rsidRPr="00DB0BC5">
        <w:rPr>
          <w:rFonts w:cs="Arial"/>
          <w:szCs w:val="24"/>
        </w:rPr>
        <w:tab/>
      </w:r>
    </w:p>
    <w:p w:rsidR="00DB50C1" w:rsidRPr="00DB0BC5" w:rsidRDefault="006374DB" w:rsidP="00BC1FC6">
      <w:pPr>
        <w:pStyle w:val="Heading5"/>
        <w:tabs>
          <w:tab w:val="left" w:pos="709"/>
        </w:tabs>
      </w:pPr>
      <w:r w:rsidRPr="00DB0BC5">
        <w:t>5</w:t>
      </w:r>
      <w:r w:rsidR="00DB50C1" w:rsidRPr="00DB0BC5">
        <w:t>.3.3</w:t>
      </w:r>
      <w:r w:rsidR="00DB50C1" w:rsidRPr="00DB0BC5">
        <w:tab/>
        <w:t>Significant developments or special circumstances affecting the year</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Committee may specify in Part 4 any significant developments or special circumstances affecting the year under review, to put the report in context.</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lastRenderedPageBreak/>
        <w:t>5</w:t>
      </w:r>
      <w:r w:rsidR="00DB50C1" w:rsidRPr="00DB0BC5">
        <w:t>.3.4</w:t>
      </w:r>
      <w:r w:rsidR="00DB50C1" w:rsidRPr="00DB0BC5">
        <w:tab/>
        <w:t xml:space="preserve">Resource Issues </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Part 5 provides for comment on resource issues which should be addressed to improve the operation of the programme and which have affected programme delivery in the year.</w:t>
      </w:r>
    </w:p>
    <w:p w:rsidR="00DB50C1" w:rsidRDefault="00DB50C1" w:rsidP="00BC1FC6">
      <w:pPr>
        <w:tabs>
          <w:tab w:val="left" w:pos="709"/>
        </w:tabs>
        <w:spacing w:line="360" w:lineRule="auto"/>
        <w:jc w:val="both"/>
        <w:rPr>
          <w:rFonts w:cs="Arial"/>
          <w:szCs w:val="24"/>
        </w:rPr>
      </w:pPr>
    </w:p>
    <w:p w:rsidR="005A4BC5" w:rsidRPr="00DB0BC5" w:rsidRDefault="005A4BC5" w:rsidP="00BC1FC6">
      <w:pPr>
        <w:pStyle w:val="Heading5"/>
        <w:tabs>
          <w:tab w:val="left" w:pos="709"/>
        </w:tabs>
      </w:pPr>
      <w:r>
        <w:t>5.3.5</w:t>
      </w:r>
      <w:r>
        <w:tab/>
        <w:t>Partnership Arrangements</w:t>
      </w:r>
    </w:p>
    <w:p w:rsidR="00DB50C1" w:rsidRPr="00DB0BC5" w:rsidRDefault="00DB50C1" w:rsidP="00BC1FC6">
      <w:pPr>
        <w:tabs>
          <w:tab w:val="left" w:pos="709"/>
        </w:tabs>
        <w:spacing w:before="120" w:line="360" w:lineRule="auto"/>
        <w:jc w:val="both"/>
        <w:rPr>
          <w:rFonts w:cs="Arial"/>
          <w:i/>
          <w:iCs/>
          <w:szCs w:val="24"/>
        </w:rPr>
      </w:pPr>
      <w:r w:rsidRPr="00DB0BC5">
        <w:rPr>
          <w:rFonts w:cs="Arial"/>
          <w:szCs w:val="24"/>
        </w:rPr>
        <w:t>The Programme Committee should comment on the operation of partnership arrangements in place for the programme (if applicable).</w:t>
      </w:r>
    </w:p>
    <w:p w:rsidR="00DB50C1" w:rsidRDefault="00DB50C1" w:rsidP="00BC1FC6">
      <w:pPr>
        <w:tabs>
          <w:tab w:val="left" w:pos="709"/>
        </w:tabs>
        <w:spacing w:line="360" w:lineRule="auto"/>
        <w:jc w:val="both"/>
        <w:rPr>
          <w:rFonts w:cs="Arial"/>
          <w:i/>
          <w:iCs/>
          <w:szCs w:val="24"/>
        </w:rPr>
      </w:pPr>
    </w:p>
    <w:p w:rsidR="005A4BC5" w:rsidRPr="00DB0BC5" w:rsidRDefault="005A4BC5" w:rsidP="00BC1FC6">
      <w:pPr>
        <w:pStyle w:val="Heading5"/>
        <w:tabs>
          <w:tab w:val="left" w:pos="709"/>
        </w:tabs>
      </w:pPr>
      <w:r>
        <w:t>5.3.5</w:t>
      </w:r>
      <w:r>
        <w:tab/>
        <w:t>Performance Indicators</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Statistics on student admissions, first destinations and examination results and a commentary on the data presented and any implications thereof are presented in Part 4.  Examination statistics summary sheets are available from the Examinations Office and/or College Administrator and should be attached.  First Destination Statistics are available from </w:t>
      </w:r>
      <w:proofErr w:type="spellStart"/>
      <w:r w:rsidRPr="00DB0BC5">
        <w:rPr>
          <w:rFonts w:cs="Arial"/>
          <w:szCs w:val="24"/>
        </w:rPr>
        <w:t>InfoView</w:t>
      </w:r>
      <w:proofErr w:type="spellEnd"/>
      <w:r w:rsidRPr="00DB0BC5">
        <w:rPr>
          <w:rFonts w:cs="Arial"/>
          <w:szCs w:val="24"/>
        </w:rPr>
        <w:t xml:space="preserve"> to download.  Specific responses are sought in relation to attrition rates – discrepancies between the number of students registered on the programme and the number who present for assessment, end-of-year and overall pass rates and on any general trends and causal factors.</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709"/>
        </w:tabs>
      </w:pPr>
      <w:r w:rsidRPr="00DB0BC5">
        <w:t>5</w:t>
      </w:r>
      <w:r w:rsidR="00DB50C1" w:rsidRPr="00DB0BC5">
        <w:t>.3.</w:t>
      </w:r>
      <w:r w:rsidRPr="00DB0BC5">
        <w:t>7</w:t>
      </w:r>
      <w:r w:rsidR="00DB50C1" w:rsidRPr="00DB0BC5">
        <w:tab/>
        <w:t>Examples of Best Practice</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The Programme Committee may highlights examples of best practice which other programmes may find useful to implement.</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t>5</w:t>
      </w:r>
      <w:r w:rsidR="00DB50C1" w:rsidRPr="00DB0BC5">
        <w:t>.3.8</w:t>
      </w:r>
      <w:r w:rsidR="00DB50C1" w:rsidRPr="00DB0BC5">
        <w:tab/>
        <w:t>Commentary on Academic Council Theme</w:t>
      </w:r>
    </w:p>
    <w:p w:rsidR="00DB50C1" w:rsidRPr="00DB0BC5" w:rsidRDefault="00DB50C1" w:rsidP="00BC1FC6">
      <w:pPr>
        <w:tabs>
          <w:tab w:val="left" w:pos="709"/>
        </w:tabs>
        <w:spacing w:before="120" w:line="360" w:lineRule="auto"/>
        <w:jc w:val="both"/>
        <w:rPr>
          <w:rFonts w:cs="Arial"/>
          <w:iCs/>
          <w:szCs w:val="24"/>
        </w:rPr>
      </w:pPr>
      <w:r w:rsidRPr="00DB0BC5">
        <w:rPr>
          <w:rFonts w:cs="Arial"/>
          <w:iCs/>
          <w:szCs w:val="24"/>
        </w:rPr>
        <w:t>Academic Council may require that each Programme Committee considers a specific theme each year.</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BC1FC6">
      <w:pPr>
        <w:pStyle w:val="Heading5"/>
        <w:tabs>
          <w:tab w:val="left" w:pos="709"/>
        </w:tabs>
      </w:pPr>
      <w:r w:rsidRPr="00DB0BC5">
        <w:t>5</w:t>
      </w:r>
      <w:r w:rsidR="00DB50C1" w:rsidRPr="00DB0BC5">
        <w:t>.3.9</w:t>
      </w:r>
      <w:r w:rsidR="00DB50C1" w:rsidRPr="00DB0BC5">
        <w:tab/>
        <w:t>Programme Action Plan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The Programme Committee highlights in Part 8 its priorities for action for the forthcoming year, based on the issues identified in the previous sections, and indicates how these should be implemented.  Not all the recommendations contained within the Action Plan </w:t>
      </w:r>
      <w:r w:rsidRPr="00DB0BC5">
        <w:rPr>
          <w:rFonts w:cs="Arial"/>
          <w:szCs w:val="24"/>
        </w:rPr>
        <w:lastRenderedPageBreak/>
        <w:t>will fall within the remit of the Programme Committee, other recommendations identified should be forwarded to the School Executive for consideration and action.</w:t>
      </w:r>
    </w:p>
    <w:p w:rsidR="00DB50C1" w:rsidRPr="00DB0BC5" w:rsidRDefault="00DB50C1" w:rsidP="00BC1FC6">
      <w:pPr>
        <w:tabs>
          <w:tab w:val="left" w:pos="709"/>
        </w:tabs>
        <w:spacing w:line="360" w:lineRule="auto"/>
        <w:ind w:left="708" w:hanging="708"/>
        <w:jc w:val="both"/>
        <w:rPr>
          <w:rFonts w:cs="Arial"/>
          <w:szCs w:val="24"/>
        </w:rPr>
      </w:pPr>
    </w:p>
    <w:p w:rsidR="00DB50C1" w:rsidRPr="00DB0BC5" w:rsidRDefault="006374DB" w:rsidP="00A25AD1">
      <w:pPr>
        <w:pStyle w:val="Heading5"/>
        <w:tabs>
          <w:tab w:val="left" w:pos="851"/>
        </w:tabs>
      </w:pPr>
      <w:r w:rsidRPr="00DB0BC5">
        <w:t>5</w:t>
      </w:r>
      <w:r w:rsidR="00DB50C1" w:rsidRPr="00DB0BC5">
        <w:t>.3.10</w:t>
      </w:r>
      <w:r w:rsidR="00DB50C1" w:rsidRPr="00DB0BC5">
        <w:tab/>
        <w:t>Comments on the report</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Part 9 requires the Chairperson of the Programme Committee to sign the form and provide any additional comments on the operation of the Programme during the year.  </w:t>
      </w:r>
    </w:p>
    <w:p w:rsidR="00DB50C1" w:rsidRPr="00DB0BC5" w:rsidRDefault="00DB50C1" w:rsidP="00BC1FC6">
      <w:pPr>
        <w:tabs>
          <w:tab w:val="left" w:pos="709"/>
        </w:tabs>
        <w:spacing w:line="360" w:lineRule="auto"/>
        <w:jc w:val="both"/>
        <w:rPr>
          <w:rFonts w:cs="Arial"/>
          <w:szCs w:val="24"/>
        </w:rPr>
      </w:pPr>
    </w:p>
    <w:p w:rsidR="00DB50C1" w:rsidRPr="00DB0BC5" w:rsidRDefault="006374DB" w:rsidP="00A25AD1">
      <w:pPr>
        <w:pStyle w:val="Heading5"/>
        <w:tabs>
          <w:tab w:val="left" w:pos="851"/>
        </w:tabs>
      </w:pPr>
      <w:r w:rsidRPr="00DB0BC5">
        <w:t>5</w:t>
      </w:r>
      <w:r w:rsidR="00DB50C1" w:rsidRPr="00DB0BC5">
        <w:t>.3.11</w:t>
      </w:r>
      <w:r w:rsidR="00DB50C1" w:rsidRPr="00DB0BC5">
        <w:tab/>
        <w:t>School Executive Consideration</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Part 10 requires that the School Executive consider the programme action plan in Part 8 and indicate how the recommendations that fall outside the remit of the Programme Committee may be addressed.  From time to time, the School Executive may meet with representatives of a Programme Committee/Team to give special attention to particular issues raised during the process.  A Quality Assurance Officer from the Office of the Academic Registrar may be co-opted to advise the School Executives in relation to quality enhancement matters.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The Head of School returns a copy of the completed form to the Programme Committee to inform them of action taken.  Programme Committee chairs will provide feedback to students and other stakeholders.</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The completed form is forwarded to College Board and if additional resources are required to College Executive for consideration and action.  </w:t>
      </w:r>
    </w:p>
    <w:p w:rsidR="00DB50C1" w:rsidRPr="00DB0BC5" w:rsidRDefault="00DB50C1" w:rsidP="00BC1FC6">
      <w:pPr>
        <w:tabs>
          <w:tab w:val="left" w:pos="709"/>
        </w:tabs>
        <w:spacing w:line="360" w:lineRule="auto"/>
        <w:jc w:val="both"/>
        <w:rPr>
          <w:rFonts w:cs="Arial"/>
          <w:szCs w:val="24"/>
        </w:rPr>
      </w:pPr>
    </w:p>
    <w:p w:rsidR="00DB50C1" w:rsidRPr="00DB0BC5" w:rsidRDefault="006374DB" w:rsidP="00A25AD1">
      <w:pPr>
        <w:pStyle w:val="Heading5"/>
        <w:tabs>
          <w:tab w:val="left" w:pos="851"/>
        </w:tabs>
      </w:pPr>
      <w:r w:rsidRPr="00DB0BC5">
        <w:t>5</w:t>
      </w:r>
      <w:r w:rsidR="00DB50C1" w:rsidRPr="00DB0BC5">
        <w:t>.3.12</w:t>
      </w:r>
      <w:r w:rsidR="00DB50C1" w:rsidRPr="00DB0BC5">
        <w:tab/>
        <w:t xml:space="preserve">College Board </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College Board considers all annual monitoring reports and draws up a College Action Plan, detailing the actions required and who is responsible.  College Boards may establish sub-committees to advise and assist with these tasks.  College Board monitors the progress of College Executive in addressing resource issues.  From time to time, it may meet with representatives of a Programme Committee/Team to give special attention to particular issues raised during the process.  The College Board may require </w:t>
      </w:r>
      <w:r w:rsidRPr="00DB0BC5">
        <w:rPr>
          <w:rFonts w:cs="Arial"/>
          <w:szCs w:val="24"/>
        </w:rPr>
        <w:lastRenderedPageBreak/>
        <w:t xml:space="preserve">that a programme committee reconsider specific actions or that a programme review been undertaken.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College Board provides an audit report to the Academic Quality Assurance Committee to confirm that all annual monitoring reports have been received and it is satisfied that there has been sufficient follow-through on the recommendations of the previous </w:t>
      </w:r>
      <w:proofErr w:type="spellStart"/>
      <w:r w:rsidRPr="00DB0BC5">
        <w:rPr>
          <w:rFonts w:cs="Arial"/>
          <w:szCs w:val="24"/>
        </w:rPr>
        <w:t>years</w:t>
      </w:r>
      <w:proofErr w:type="spellEnd"/>
      <w:r w:rsidRPr="00DB0BC5">
        <w:rPr>
          <w:rFonts w:cs="Arial"/>
          <w:szCs w:val="24"/>
        </w:rPr>
        <w:t xml:space="preserve"> programme action plans.  The College Board highlights issues of concern and elements of good practice to the Academic Quality Assurance Committee and makes commentary on operation of partnership arrangements (if applicable).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When the process is completed, College Boards forward the completed action plans to chairs of Programme Committees to inform them of action taken. </w:t>
      </w:r>
    </w:p>
    <w:p w:rsidR="00DB50C1" w:rsidRPr="00DB0BC5" w:rsidRDefault="00DB50C1" w:rsidP="00BC1FC6">
      <w:pPr>
        <w:tabs>
          <w:tab w:val="left" w:pos="709"/>
        </w:tabs>
        <w:spacing w:line="360" w:lineRule="auto"/>
        <w:jc w:val="both"/>
        <w:rPr>
          <w:rFonts w:cs="Arial"/>
          <w:i/>
          <w:iCs/>
          <w:szCs w:val="24"/>
        </w:rPr>
      </w:pPr>
    </w:p>
    <w:p w:rsidR="00DB50C1" w:rsidRPr="00DB0BC5" w:rsidRDefault="006374DB" w:rsidP="00A25AD1">
      <w:pPr>
        <w:pStyle w:val="Heading5"/>
        <w:tabs>
          <w:tab w:val="left" w:pos="851"/>
        </w:tabs>
      </w:pPr>
      <w:r w:rsidRPr="00DB0BC5">
        <w:t>5</w:t>
      </w:r>
      <w:r w:rsidR="00DB50C1" w:rsidRPr="00DB0BC5">
        <w:t>.3.13</w:t>
      </w:r>
      <w:r w:rsidR="00DB50C1" w:rsidRPr="00DB0BC5">
        <w:tab/>
        <w:t>Academic Quality Assurance Committee</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The Academic Quality Assurance Committee will receive the annual audit report on the actions taken by College Boards in relation to the annual monitoring process and the implementation of quality action plans.  </w:t>
      </w:r>
    </w:p>
    <w:p w:rsidR="00DB50C1" w:rsidRPr="00DB0BC5" w:rsidRDefault="00DB50C1" w:rsidP="00BC1FC6">
      <w:pPr>
        <w:tabs>
          <w:tab w:val="left" w:pos="709"/>
        </w:tabs>
        <w:spacing w:line="360" w:lineRule="auto"/>
        <w:jc w:val="both"/>
        <w:rPr>
          <w:rFonts w:cs="Arial"/>
          <w:szCs w:val="24"/>
        </w:rPr>
      </w:pPr>
    </w:p>
    <w:p w:rsidR="00DB50C1" w:rsidRPr="00DB0BC5" w:rsidRDefault="006374DB" w:rsidP="00BC1FC6">
      <w:pPr>
        <w:pStyle w:val="Heading5"/>
        <w:tabs>
          <w:tab w:val="left" w:pos="851"/>
        </w:tabs>
      </w:pPr>
      <w:r w:rsidRPr="00DB0BC5">
        <w:t>5</w:t>
      </w:r>
      <w:r w:rsidR="00DB50C1" w:rsidRPr="00DB0BC5">
        <w:t>.3.14</w:t>
      </w:r>
      <w:r w:rsidR="00BC1FC6">
        <w:tab/>
      </w:r>
      <w:r w:rsidR="00DB50C1" w:rsidRPr="00DB0BC5">
        <w:t>Q5 Form</w:t>
      </w:r>
    </w:p>
    <w:p w:rsidR="00DB50C1" w:rsidRPr="00DB0BC5" w:rsidRDefault="00DB50C1" w:rsidP="00BC1FC6">
      <w:pPr>
        <w:tabs>
          <w:tab w:val="left" w:pos="709"/>
        </w:tabs>
        <w:spacing w:before="120" w:line="360" w:lineRule="auto"/>
        <w:jc w:val="both"/>
        <w:rPr>
          <w:rFonts w:cs="Arial"/>
          <w:szCs w:val="24"/>
        </w:rPr>
      </w:pPr>
      <w:r w:rsidRPr="00DB0BC5">
        <w:rPr>
          <w:rFonts w:cs="Arial"/>
          <w:szCs w:val="24"/>
        </w:rPr>
        <w:t>College Boards may with the prior agreement of the Office of the Academic Registrar administer an alternative Q5 form where appropriate for specific types of programmes i.e. apprenticeship, CPD, partnership programmes.</w:t>
      </w:r>
    </w:p>
    <w:p w:rsidR="00DB50C1" w:rsidRPr="00DB0BC5" w:rsidRDefault="00DB50C1" w:rsidP="00BC1FC6">
      <w:pPr>
        <w:tabs>
          <w:tab w:val="left" w:pos="709"/>
        </w:tabs>
        <w:spacing w:line="360" w:lineRule="auto"/>
        <w:ind w:left="708" w:hanging="708"/>
        <w:jc w:val="both"/>
        <w:rPr>
          <w:rFonts w:cs="Arial"/>
          <w:szCs w:val="24"/>
        </w:rPr>
      </w:pPr>
    </w:p>
    <w:p w:rsidR="00DB50C1" w:rsidRPr="00DB0BC5" w:rsidRDefault="006374DB" w:rsidP="00BC1FC6">
      <w:pPr>
        <w:pStyle w:val="Heading5"/>
        <w:tabs>
          <w:tab w:val="left" w:pos="709"/>
        </w:tabs>
      </w:pPr>
      <w:bookmarkStart w:id="273" w:name="_Toc333228663"/>
      <w:bookmarkStart w:id="274" w:name="_Toc333229097"/>
      <w:r w:rsidRPr="00DB0BC5">
        <w:t>5</w:t>
      </w:r>
      <w:r w:rsidR="00DB50C1" w:rsidRPr="00DB0BC5">
        <w:t xml:space="preserve">.4 </w:t>
      </w:r>
      <w:r w:rsidR="00DB50C1" w:rsidRPr="00DB0BC5">
        <w:tab/>
        <w:t>Discontinuation of an approved programme</w:t>
      </w:r>
      <w:bookmarkEnd w:id="273"/>
      <w:bookmarkEnd w:id="274"/>
    </w:p>
    <w:p w:rsidR="00DB50C1" w:rsidRPr="00DB0BC5" w:rsidRDefault="00DB50C1" w:rsidP="00BC1FC6">
      <w:pPr>
        <w:tabs>
          <w:tab w:val="left" w:pos="709"/>
        </w:tabs>
        <w:spacing w:before="120" w:line="360" w:lineRule="auto"/>
        <w:jc w:val="both"/>
        <w:rPr>
          <w:rFonts w:cs="Arial"/>
          <w:szCs w:val="24"/>
        </w:rPr>
      </w:pPr>
      <w:r w:rsidRPr="00DB0BC5">
        <w:rPr>
          <w:rFonts w:cs="Arial"/>
          <w:szCs w:val="24"/>
        </w:rPr>
        <w:t xml:space="preserve">An approved programme may only be discontinued on the recommendation of the College Board / College Executive.  The reasons for the discontinuation must be notified to the Academic Quality Assurance Committee on </w:t>
      </w:r>
      <w:hyperlink w:anchor="_Proposal_to_Discontinue" w:history="1">
        <w:r w:rsidRPr="008A08BC">
          <w:rPr>
            <w:rStyle w:val="Hyperlink"/>
            <w:rFonts w:cs="Arial"/>
            <w:szCs w:val="24"/>
          </w:rPr>
          <w:t>form Q8</w:t>
        </w:r>
      </w:hyperlink>
      <w:r w:rsidRPr="00DB0BC5">
        <w:rPr>
          <w:rFonts w:cs="Arial"/>
          <w:szCs w:val="24"/>
        </w:rPr>
        <w:t xml:space="preserve">.  </w:t>
      </w:r>
    </w:p>
    <w:p w:rsidR="00DB50C1" w:rsidRPr="00DB0BC5" w:rsidRDefault="00DB50C1" w:rsidP="00BC1FC6">
      <w:pPr>
        <w:tabs>
          <w:tab w:val="left" w:pos="709"/>
        </w:tabs>
        <w:spacing w:line="360" w:lineRule="auto"/>
        <w:jc w:val="both"/>
        <w:rPr>
          <w:rFonts w:cs="Arial"/>
          <w:szCs w:val="24"/>
        </w:rPr>
      </w:pPr>
    </w:p>
    <w:p w:rsidR="00DB50C1" w:rsidRPr="00DB0BC5" w:rsidRDefault="00DB50C1" w:rsidP="00BC1FC6">
      <w:pPr>
        <w:tabs>
          <w:tab w:val="left" w:pos="709"/>
        </w:tabs>
        <w:spacing w:line="360" w:lineRule="auto"/>
        <w:jc w:val="both"/>
        <w:rPr>
          <w:rFonts w:cs="Arial"/>
          <w:szCs w:val="24"/>
        </w:rPr>
      </w:pPr>
      <w:r w:rsidRPr="00DB0BC5">
        <w:rPr>
          <w:rFonts w:cs="Arial"/>
          <w:szCs w:val="24"/>
        </w:rPr>
        <w:t xml:space="preserve">Where an approved programme does not operate for two years due to lack of student demand or lack of resources, its period of approval will be deemed to have lapsed unless the reasons for the non-operation of the programme have had prior acceptance from the </w:t>
      </w:r>
      <w:r w:rsidRPr="00DB0BC5">
        <w:rPr>
          <w:rFonts w:cs="Arial"/>
          <w:szCs w:val="24"/>
        </w:rPr>
        <w:lastRenderedPageBreak/>
        <w:t xml:space="preserve">College Board.  If the programme approval lapses in this way, the Head of School is required to re-submit the programme for validation and approval before it is offered again. </w:t>
      </w:r>
    </w:p>
    <w:p w:rsidR="00DB50C1" w:rsidRPr="00DB0BC5" w:rsidRDefault="00DB50C1" w:rsidP="00BC1FC6">
      <w:pPr>
        <w:tabs>
          <w:tab w:val="left" w:pos="709"/>
        </w:tabs>
        <w:jc w:val="both"/>
        <w:rPr>
          <w:rFonts w:cs="Arial"/>
          <w:szCs w:val="24"/>
        </w:rPr>
      </w:pPr>
    </w:p>
    <w:p w:rsidR="00DB50C1" w:rsidRPr="00DB0BC5" w:rsidRDefault="00DB50C1" w:rsidP="00BC1FC6">
      <w:pPr>
        <w:tabs>
          <w:tab w:val="left" w:pos="709"/>
        </w:tabs>
        <w:jc w:val="both"/>
        <w:rPr>
          <w:rFonts w:cs="Arial"/>
          <w:szCs w:val="24"/>
        </w:rPr>
      </w:pPr>
    </w:p>
    <w:p w:rsidR="001E7730" w:rsidRPr="00DB0BC5" w:rsidRDefault="00DB50C1" w:rsidP="008D71DD">
      <w:pPr>
        <w:pStyle w:val="Heading3"/>
      </w:pPr>
      <w:bookmarkStart w:id="275" w:name="_CHAPTER_6:_PROGRAMME"/>
      <w:bookmarkEnd w:id="275"/>
      <w:r w:rsidRPr="00DB0BC5">
        <w:br w:type="page"/>
      </w:r>
      <w:bookmarkStart w:id="276" w:name="_Toc333228664"/>
      <w:bookmarkStart w:id="277" w:name="_Toc333228930"/>
      <w:bookmarkStart w:id="278" w:name="_Toc333228964"/>
      <w:bookmarkStart w:id="279" w:name="_Toc333229098"/>
      <w:bookmarkStart w:id="280" w:name="_Toc379890965"/>
      <w:r w:rsidR="001E7730" w:rsidRPr="00DB0BC5">
        <w:lastRenderedPageBreak/>
        <w:t>CHAPTER 6:</w:t>
      </w:r>
      <w:r w:rsidR="001E7730" w:rsidRPr="00DB0BC5">
        <w:tab/>
        <w:t>PROGRAMME MODIFICATIONS</w:t>
      </w:r>
      <w:bookmarkEnd w:id="276"/>
      <w:bookmarkEnd w:id="277"/>
      <w:bookmarkEnd w:id="278"/>
      <w:bookmarkEnd w:id="279"/>
      <w:bookmarkEnd w:id="280"/>
    </w:p>
    <w:p w:rsidR="001E7730" w:rsidRPr="00DB0BC5" w:rsidRDefault="001E7730" w:rsidP="001E7730">
      <w:pPr>
        <w:spacing w:line="360" w:lineRule="auto"/>
        <w:ind w:left="1620"/>
        <w:jc w:val="center"/>
        <w:rPr>
          <w:rFonts w:cs="Arial"/>
          <w:szCs w:val="24"/>
        </w:rPr>
      </w:pPr>
    </w:p>
    <w:p w:rsidR="001E7730" w:rsidRPr="00DB0BC5" w:rsidRDefault="001E7730" w:rsidP="001E7730">
      <w:pPr>
        <w:tabs>
          <w:tab w:val="left" w:pos="7371"/>
          <w:tab w:val="left" w:pos="7513"/>
        </w:tabs>
        <w:ind w:left="1620" w:right="1814"/>
        <w:jc w:val="both"/>
        <w:rPr>
          <w:rFonts w:cs="Arial"/>
          <w:szCs w:val="24"/>
        </w:rPr>
      </w:pPr>
      <w:r w:rsidRPr="00DB0BC5">
        <w:rPr>
          <w:rFonts w:cs="Arial"/>
          <w:b/>
          <w:bCs/>
          <w:szCs w:val="24"/>
        </w:rPr>
        <w:t>This section outlines the formal procedures whereby Programme Committees, Schools and Colleges may make amendments to existing programmes and modules.</w:t>
      </w:r>
    </w:p>
    <w:p w:rsidR="001E7730" w:rsidRPr="00DB0BC5" w:rsidRDefault="001E7730" w:rsidP="001E7730">
      <w:pPr>
        <w:spacing w:line="360" w:lineRule="auto"/>
        <w:jc w:val="both"/>
        <w:rPr>
          <w:rFonts w:cs="Arial"/>
          <w:b/>
          <w:bCs/>
          <w:szCs w:val="24"/>
        </w:rPr>
      </w:pPr>
    </w:p>
    <w:p w:rsidR="001E7730" w:rsidRPr="00DB0BC5" w:rsidRDefault="001E7730" w:rsidP="008D71DD">
      <w:pPr>
        <w:pStyle w:val="Heading4"/>
      </w:pPr>
      <w:bookmarkStart w:id="281" w:name="_Toc333228665"/>
      <w:bookmarkStart w:id="282" w:name="_Toc333229099"/>
      <w:bookmarkStart w:id="283" w:name="_Toc379890966"/>
      <w:r w:rsidRPr="00DB0BC5">
        <w:t>6.1</w:t>
      </w:r>
      <w:r w:rsidRPr="00DB0BC5">
        <w:tab/>
        <w:t>Introduction</w:t>
      </w:r>
      <w:bookmarkEnd w:id="281"/>
      <w:bookmarkEnd w:id="282"/>
      <w:bookmarkEnd w:id="283"/>
    </w:p>
    <w:p w:rsidR="001E7730" w:rsidRPr="00DB0BC5" w:rsidRDefault="001E7730" w:rsidP="008A08BC">
      <w:pPr>
        <w:spacing w:before="120" w:line="360" w:lineRule="auto"/>
        <w:jc w:val="both"/>
        <w:rPr>
          <w:rFonts w:cs="Arial"/>
          <w:szCs w:val="24"/>
        </w:rPr>
      </w:pPr>
      <w:r w:rsidRPr="00DB0BC5">
        <w:rPr>
          <w:rFonts w:cs="Arial"/>
          <w:szCs w:val="24"/>
        </w:rPr>
        <w:t xml:space="preserve">Modules and programmes can be amended and approved on a regular basis.  </w:t>
      </w:r>
    </w:p>
    <w:p w:rsidR="001E7730" w:rsidRPr="00DB0BC5" w:rsidRDefault="001E7730" w:rsidP="001E7730">
      <w:pPr>
        <w:spacing w:line="360" w:lineRule="auto"/>
        <w:jc w:val="both"/>
        <w:rPr>
          <w:rFonts w:cs="Arial"/>
          <w:szCs w:val="24"/>
        </w:rPr>
      </w:pPr>
    </w:p>
    <w:p w:rsidR="001E7730" w:rsidRPr="00DB0BC5" w:rsidRDefault="001E7730" w:rsidP="008D71DD">
      <w:pPr>
        <w:pStyle w:val="Heading4"/>
      </w:pPr>
      <w:bookmarkStart w:id="284" w:name="_6.2_Timeframe"/>
      <w:bookmarkStart w:id="285" w:name="_Toc333228666"/>
      <w:bookmarkStart w:id="286" w:name="_Toc333229100"/>
      <w:bookmarkStart w:id="287" w:name="_Toc379890967"/>
      <w:bookmarkEnd w:id="284"/>
      <w:r w:rsidRPr="00DB0BC5">
        <w:t>6.2</w:t>
      </w:r>
      <w:r w:rsidRPr="00DB0BC5">
        <w:tab/>
        <w:t>Timeframe</w:t>
      </w:r>
      <w:bookmarkEnd w:id="285"/>
      <w:bookmarkEnd w:id="286"/>
      <w:bookmarkEnd w:id="287"/>
    </w:p>
    <w:p w:rsidR="001E7730" w:rsidRPr="00DB0BC5" w:rsidRDefault="001E7730" w:rsidP="008A08BC">
      <w:pPr>
        <w:spacing w:before="120" w:line="360" w:lineRule="auto"/>
        <w:jc w:val="both"/>
        <w:rPr>
          <w:rFonts w:cs="Arial"/>
          <w:szCs w:val="24"/>
        </w:rPr>
      </w:pPr>
      <w:r w:rsidRPr="00DB0BC5">
        <w:rPr>
          <w:rFonts w:cs="Arial"/>
          <w:szCs w:val="24"/>
        </w:rPr>
        <w:t>In order to facilitate the efficient management of the Institute’s resources, programme and module content for all major awards of the Institute should be finalised by the end of May for programmes due to be delivered the following September and by mid-November for programmes due to commence the following January.  However, in exceptional circumstances some minor module and programme amendments can be submitted for approval to the College Board prior to the commencement of registration.</w:t>
      </w:r>
      <w:r w:rsidRPr="00DB0BC5">
        <w:rPr>
          <w:rFonts w:cs="Arial"/>
          <w:szCs w:val="24"/>
          <w:highlight w:val="magenta"/>
        </w:rPr>
        <w:t xml:space="preserve"> </w:t>
      </w:r>
    </w:p>
    <w:p w:rsidR="001E7730" w:rsidRPr="00DB0BC5" w:rsidRDefault="001E7730" w:rsidP="001E7730">
      <w:pPr>
        <w:spacing w:line="360" w:lineRule="auto"/>
        <w:jc w:val="both"/>
        <w:rPr>
          <w:rFonts w:cs="Arial"/>
          <w:szCs w:val="24"/>
        </w:rPr>
      </w:pPr>
    </w:p>
    <w:p w:rsidR="001E7730" w:rsidRPr="00DB0BC5" w:rsidRDefault="001E7730" w:rsidP="008D71DD">
      <w:pPr>
        <w:pStyle w:val="Heading4"/>
      </w:pPr>
      <w:bookmarkStart w:id="288" w:name="_Toc333228667"/>
      <w:bookmarkStart w:id="289" w:name="_Toc333229101"/>
      <w:bookmarkStart w:id="290" w:name="_Toc379890968"/>
      <w:r w:rsidRPr="00DB0BC5">
        <w:t>6.3</w:t>
      </w:r>
      <w:r w:rsidRPr="00DB0BC5">
        <w:tab/>
        <w:t>Module Amendments</w:t>
      </w:r>
      <w:bookmarkEnd w:id="288"/>
      <w:bookmarkEnd w:id="289"/>
      <w:bookmarkEnd w:id="290"/>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6.3.1</w:t>
      </w:r>
      <w:r w:rsidRPr="00DB0BC5">
        <w:tab/>
        <w:t>Amendments which may be approved by Programme Committees</w:t>
      </w:r>
    </w:p>
    <w:p w:rsidR="001E7730" w:rsidRPr="00DB0BC5" w:rsidRDefault="001E7730" w:rsidP="008A08BC">
      <w:pPr>
        <w:spacing w:before="120" w:line="360" w:lineRule="auto"/>
        <w:jc w:val="both"/>
        <w:rPr>
          <w:rFonts w:cs="Arial"/>
          <w:szCs w:val="24"/>
        </w:rPr>
      </w:pPr>
      <w:r w:rsidRPr="00DB0BC5">
        <w:rPr>
          <w:rFonts w:cs="Arial"/>
          <w:szCs w:val="24"/>
        </w:rPr>
        <w:t>Lecturers should submit proposed module amendments, which are in agreement with Institute and College Policies / Strategies, on the module amendment template (</w:t>
      </w:r>
      <w:hyperlink r:id="rId43" w:history="1">
        <w:r w:rsidRPr="008A08BC">
          <w:rPr>
            <w:rStyle w:val="Hyperlink"/>
            <w:rFonts w:cs="Arial"/>
            <w:szCs w:val="24"/>
          </w:rPr>
          <w:t>Appendix M2</w:t>
        </w:r>
      </w:hyperlink>
      <w:r w:rsidRPr="00DB0BC5">
        <w:rPr>
          <w:rFonts w:cs="Arial"/>
          <w:szCs w:val="24"/>
        </w:rPr>
        <w:t xml:space="preserve">) for the consideration of the Programme Committee(s) on which the module is taught.  The Programme Committee considers all amendments where there are no resource implications and may approve amendments to reading lists, teaching methods, assessment methods, assessment criteria, overview and content.  The Programme Committee may endorse other amendments submitted and forward these for consideration by the School Executive.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lastRenderedPageBreak/>
        <w:t xml:space="preserve">Where changes are proposed to reading resources, these should be accessible to students and where new resources are to be recommended this information must be provided to the library services in accordance with the timeframe specified in </w:t>
      </w:r>
      <w:hyperlink w:anchor="_6.2_Timeframe" w:history="1">
        <w:r w:rsidRPr="008A08BC">
          <w:rPr>
            <w:rStyle w:val="Hyperlink"/>
            <w:rFonts w:cs="Arial"/>
            <w:szCs w:val="24"/>
          </w:rPr>
          <w:t>section 6.2</w:t>
        </w:r>
      </w:hyperlink>
      <w:r w:rsidRPr="00DB0BC5">
        <w:rPr>
          <w:rFonts w:cs="Arial"/>
          <w:szCs w:val="24"/>
        </w:rPr>
        <w:t>.</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Where modules are shared by different programmes, amendments should be mutually agreed by programme committees.</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6.3.2</w:t>
      </w:r>
      <w:r w:rsidRPr="00DB0BC5">
        <w:tab/>
        <w:t>Amendments which may be approved by School Executive</w:t>
      </w:r>
    </w:p>
    <w:p w:rsidR="001E7730" w:rsidRPr="00DB0BC5" w:rsidRDefault="001E7730" w:rsidP="008A08BC">
      <w:pPr>
        <w:spacing w:before="120" w:line="360" w:lineRule="auto"/>
        <w:jc w:val="both"/>
        <w:rPr>
          <w:rFonts w:cs="Arial"/>
          <w:szCs w:val="24"/>
        </w:rPr>
      </w:pPr>
      <w:r w:rsidRPr="00DB0BC5">
        <w:rPr>
          <w:rFonts w:cs="Arial"/>
          <w:szCs w:val="24"/>
        </w:rPr>
        <w:t xml:space="preserve">The School Executive may approve amendments where there are resource implications including contact hours, details on recognition of prior learning and teaching and assessment methods and endorses other amendments and forwards for consideration by the College Board.  The Head of School informs the Programme Committee of the approval of amendments submitted.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The programme chair should retain a record of all approved amendments and submit a summarized record for noting at College Board and Academic Quality Assurance Committee.</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6.3.4</w:t>
      </w:r>
      <w:r w:rsidRPr="00DB0BC5">
        <w:tab/>
        <w:t>Amendments which may be approved by College Board</w:t>
      </w:r>
    </w:p>
    <w:p w:rsidR="001E7730" w:rsidRPr="00DB0BC5" w:rsidRDefault="001E7730" w:rsidP="008A08BC">
      <w:pPr>
        <w:spacing w:before="120" w:line="360" w:lineRule="auto"/>
        <w:jc w:val="both"/>
        <w:rPr>
          <w:rFonts w:cs="Arial"/>
          <w:szCs w:val="24"/>
        </w:rPr>
      </w:pPr>
      <w:r w:rsidRPr="00DB0BC5">
        <w:rPr>
          <w:rFonts w:cs="Arial"/>
          <w:szCs w:val="24"/>
        </w:rPr>
        <w:t xml:space="preserve">The College Board may approve amendments to the learning outcomes and assessment structure and weighting.  College Boards may establish a sub-committee to consider module amendments on its behalf.  College Boards consider the extent of proposed module amendments and their impact on the programme learning outcomes.    College Boards inform the Heads of School of the approval of amendments submitted.  </w:t>
      </w:r>
    </w:p>
    <w:p w:rsidR="001E7730" w:rsidRPr="00DB0BC5" w:rsidRDefault="001E7730" w:rsidP="001E7730">
      <w:pPr>
        <w:spacing w:line="360" w:lineRule="auto"/>
        <w:jc w:val="both"/>
        <w:rPr>
          <w:rFonts w:cs="Arial"/>
          <w:szCs w:val="24"/>
        </w:rPr>
      </w:pPr>
    </w:p>
    <w:p w:rsidR="001E7730" w:rsidRPr="00DB0BC5" w:rsidRDefault="001E7730" w:rsidP="008D71DD">
      <w:pPr>
        <w:pStyle w:val="Heading5"/>
      </w:pPr>
      <w:r w:rsidRPr="00DB0BC5">
        <w:t>6.3.5</w:t>
      </w:r>
      <w:r w:rsidRPr="00DB0BC5">
        <w:tab/>
        <w:t>Major Amendments to modules</w:t>
      </w:r>
    </w:p>
    <w:p w:rsidR="001E7730" w:rsidRPr="00DB0BC5" w:rsidRDefault="001E7730" w:rsidP="008A08BC">
      <w:pPr>
        <w:spacing w:before="120" w:line="360" w:lineRule="auto"/>
        <w:jc w:val="both"/>
        <w:rPr>
          <w:rFonts w:cs="Arial"/>
          <w:szCs w:val="24"/>
        </w:rPr>
      </w:pPr>
      <w:r w:rsidRPr="00DB0BC5">
        <w:rPr>
          <w:rFonts w:cs="Arial"/>
          <w:szCs w:val="24"/>
        </w:rPr>
        <w:t xml:space="preserve">Amendments to either the module title or module ECTS are considered to be major amendments and require the creation of a new module code and may be approved by the Academic Quality Assurance Committee on the recommendation of College Board.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lastRenderedPageBreak/>
        <w:t>The Head of School or nominee is responsible for ensuring that the student handbook and Institute information systems are updated accordingly.</w:t>
      </w:r>
    </w:p>
    <w:p w:rsidR="001E7730" w:rsidRPr="00DB0BC5" w:rsidRDefault="001E7730" w:rsidP="001E7730">
      <w:pPr>
        <w:spacing w:line="360" w:lineRule="auto"/>
        <w:jc w:val="both"/>
        <w:rPr>
          <w:rFonts w:cs="Arial"/>
          <w:szCs w:val="24"/>
        </w:rPr>
      </w:pPr>
    </w:p>
    <w:p w:rsidR="001E7730" w:rsidRPr="00DB0BC5" w:rsidRDefault="001E7730" w:rsidP="00DA326E">
      <w:pPr>
        <w:pStyle w:val="Heading4"/>
      </w:pPr>
      <w:bookmarkStart w:id="291" w:name="_Toc333228668"/>
      <w:bookmarkStart w:id="292" w:name="_Toc333229102"/>
      <w:bookmarkStart w:id="293" w:name="_Toc379890969"/>
      <w:r w:rsidRPr="00DB0BC5">
        <w:t>6.4</w:t>
      </w:r>
      <w:r w:rsidRPr="00DB0BC5">
        <w:tab/>
        <w:t>Programme Amendments</w:t>
      </w:r>
      <w:bookmarkEnd w:id="291"/>
      <w:bookmarkEnd w:id="292"/>
      <w:bookmarkEnd w:id="293"/>
    </w:p>
    <w:p w:rsidR="001E7730" w:rsidRPr="00DB0BC5" w:rsidRDefault="001E7730" w:rsidP="00DA326E">
      <w:pPr>
        <w:pStyle w:val="Heading5"/>
      </w:pPr>
      <w:r w:rsidRPr="00DB0BC5">
        <w:t>6.4.1</w:t>
      </w:r>
      <w:r w:rsidRPr="00DB0BC5">
        <w:tab/>
        <w:t>Minor Amendments</w:t>
      </w:r>
    </w:p>
    <w:p w:rsidR="001E7730" w:rsidRPr="00DB0BC5" w:rsidRDefault="001E7730" w:rsidP="008A08BC">
      <w:pPr>
        <w:spacing w:before="120" w:line="360" w:lineRule="auto"/>
        <w:jc w:val="both"/>
        <w:rPr>
          <w:rFonts w:cs="Arial"/>
          <w:szCs w:val="24"/>
        </w:rPr>
      </w:pPr>
      <w:r w:rsidRPr="00DB0BC5">
        <w:rPr>
          <w:rFonts w:cs="Arial"/>
          <w:szCs w:val="24"/>
        </w:rPr>
        <w:t xml:space="preserve">A minor amendment can be defined as a change that does not have a significant impact on the programme’s aims and learning outcomes.  Minor programme amendments should be submitted by the Programme Committee, together with relevant supporting documentation to the College Board for approval.  </w:t>
      </w:r>
      <w:hyperlink r:id="rId44" w:history="1">
        <w:r w:rsidRPr="008A08BC">
          <w:rPr>
            <w:rStyle w:val="Hyperlink"/>
            <w:rFonts w:cs="Arial"/>
            <w:szCs w:val="24"/>
          </w:rPr>
          <w:t>A Programme Amendment Template</w:t>
        </w:r>
      </w:hyperlink>
      <w:r w:rsidRPr="00DB0BC5">
        <w:rPr>
          <w:rFonts w:cs="Arial"/>
          <w:szCs w:val="24"/>
        </w:rPr>
        <w:t xml:space="preserve"> is provided in </w:t>
      </w:r>
      <w:hyperlink w:anchor="_M3:__Programme" w:history="1">
        <w:r w:rsidRPr="008A08BC">
          <w:rPr>
            <w:rStyle w:val="Hyperlink"/>
            <w:rFonts w:cs="Arial"/>
            <w:szCs w:val="24"/>
          </w:rPr>
          <w:t>Appendix M3</w:t>
        </w:r>
      </w:hyperlink>
      <w:r w:rsidRPr="00DB0BC5">
        <w:rPr>
          <w:rFonts w:cs="Arial"/>
          <w:szCs w:val="24"/>
        </w:rPr>
        <w:t xml:space="preser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 xml:space="preserve">The College Board, in consultation with the QA Office, first evaluates the extent of proposed amendments and determines the most appropriate process for evaluation and approval of the revised programme.  The College Board may approve minor programme amendments, including the delivery mode and duration of the programme, entry requirements and admissions procedures, and recognition and prior learning procedures and whether modules should be core, optional or elective.  </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 xml:space="preserve">The College Board through the Head of Learning Development should maintain a log of approved minor programme modifications and module amendments, which should be reviewed annually.  Should the number of minor amendments and the accumulation of minor amendments over time be considered to have a significant impact on the programme, the College Board may recommend a programme review as detailed in </w:t>
      </w:r>
      <w:hyperlink w:anchor="_CHAPTER_8:_PROGRAMME" w:history="1">
        <w:r w:rsidRPr="008A08BC">
          <w:rPr>
            <w:rStyle w:val="Hyperlink"/>
            <w:rFonts w:cs="Arial"/>
            <w:szCs w:val="24"/>
          </w:rPr>
          <w:t xml:space="preserve">Chapter </w:t>
        </w:r>
        <w:r w:rsidR="008A08BC">
          <w:rPr>
            <w:rStyle w:val="Hyperlink"/>
            <w:rFonts w:cs="Arial"/>
            <w:szCs w:val="24"/>
          </w:rPr>
          <w:t>8</w:t>
        </w:r>
      </w:hyperlink>
      <w:r w:rsidRPr="00DB0BC5">
        <w:rPr>
          <w:rFonts w:cs="Arial"/>
          <w:szCs w:val="24"/>
        </w:rPr>
        <w:t xml:space="preserve">.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6.4.2</w:t>
      </w:r>
      <w:r w:rsidRPr="00DB0BC5">
        <w:tab/>
        <w:t>Derogations from the General Assessment Regulations</w:t>
      </w:r>
    </w:p>
    <w:p w:rsidR="001E7730" w:rsidRPr="00DB0BC5" w:rsidRDefault="001E7730" w:rsidP="008A08BC">
      <w:pPr>
        <w:spacing w:before="120" w:line="360" w:lineRule="auto"/>
        <w:jc w:val="both"/>
        <w:rPr>
          <w:rFonts w:cs="Arial"/>
          <w:szCs w:val="24"/>
        </w:rPr>
      </w:pPr>
      <w:r w:rsidRPr="00DB0BC5">
        <w:rPr>
          <w:rFonts w:cs="Arial"/>
          <w:szCs w:val="24"/>
        </w:rPr>
        <w:t xml:space="preserve">The College Board may endorse requests for derogations from the General Assessment Regulations and forward to Academic Quality Assurance Committee and then to Academic Council for approval.  </w:t>
      </w:r>
    </w:p>
    <w:p w:rsidR="001E7730" w:rsidRPr="00DB0BC5" w:rsidRDefault="001E7730" w:rsidP="001E7730">
      <w:pPr>
        <w:spacing w:line="360" w:lineRule="auto"/>
        <w:jc w:val="both"/>
        <w:rPr>
          <w:rFonts w:cs="Arial"/>
          <w:szCs w:val="24"/>
        </w:rPr>
      </w:pPr>
    </w:p>
    <w:p w:rsidR="008A08BC" w:rsidRDefault="008A08BC">
      <w:pPr>
        <w:rPr>
          <w:caps/>
          <w:color w:val="365F91"/>
          <w:spacing w:val="10"/>
          <w:szCs w:val="22"/>
        </w:rPr>
      </w:pPr>
      <w:r>
        <w:br w:type="page"/>
      </w:r>
    </w:p>
    <w:p w:rsidR="001E7730" w:rsidRPr="00DB0BC5" w:rsidRDefault="001E7730" w:rsidP="00DA326E">
      <w:pPr>
        <w:pStyle w:val="Heading5"/>
      </w:pPr>
      <w:r w:rsidRPr="00DB0BC5">
        <w:lastRenderedPageBreak/>
        <w:t>6.4.3</w:t>
      </w:r>
      <w:r w:rsidRPr="00DB0BC5">
        <w:tab/>
        <w:t>Changes to Programme Titles</w:t>
      </w:r>
    </w:p>
    <w:p w:rsidR="001E7730" w:rsidRPr="00DB0BC5" w:rsidRDefault="001E7730" w:rsidP="008A08BC">
      <w:pPr>
        <w:spacing w:before="120" w:line="360" w:lineRule="auto"/>
        <w:jc w:val="both"/>
        <w:rPr>
          <w:rFonts w:cs="Arial"/>
          <w:szCs w:val="24"/>
        </w:rPr>
      </w:pPr>
      <w:r w:rsidRPr="00DB0BC5">
        <w:rPr>
          <w:rFonts w:cs="Arial"/>
          <w:szCs w:val="24"/>
        </w:rPr>
        <w:t xml:space="preserve">If a change to a programme or award title is proposed, the College should consult with other Colleges, where there is likelihood that the title might be contested, in advance of making a submission to AQAC and approval being sought from Academic Council.  In the event that the Colleges fail to agree, the matter should be referred to the Director of Academic Affairs and Registrar for review and resolution. A new programme code is required when a programme title is changed.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6.4.4</w:t>
      </w:r>
      <w:r w:rsidRPr="00DB0BC5">
        <w:tab/>
        <w:t>Major Programme Amendments</w:t>
      </w:r>
    </w:p>
    <w:p w:rsidR="001E7730" w:rsidRPr="00DB0BC5" w:rsidRDefault="001E7730" w:rsidP="008A08BC">
      <w:pPr>
        <w:spacing w:before="120" w:line="360" w:lineRule="auto"/>
        <w:jc w:val="both"/>
        <w:rPr>
          <w:rFonts w:cs="Arial"/>
          <w:szCs w:val="24"/>
        </w:rPr>
      </w:pPr>
      <w:r w:rsidRPr="00DB0BC5">
        <w:rPr>
          <w:rFonts w:cs="Arial"/>
          <w:szCs w:val="24"/>
        </w:rPr>
        <w:t xml:space="preserve">Depending on the nature of other changes proposed and their impact on the programmes overall learning outcomes, the College Board in consultation with the QA office will determine the most appropriate process for approval.  This process may include setting up a College Major Amendment Panel to review the proposed changes or that a programme review be undertaken as detailed in </w:t>
      </w:r>
      <w:hyperlink w:anchor="_CHAPTER_8:_PROGRAMME" w:history="1">
        <w:r w:rsidRPr="008A08BC">
          <w:rPr>
            <w:rStyle w:val="Hyperlink"/>
            <w:rFonts w:cs="Arial"/>
            <w:szCs w:val="24"/>
          </w:rPr>
          <w:t xml:space="preserve">Chapter </w:t>
        </w:r>
        <w:r w:rsidR="008A08BC" w:rsidRPr="008A08BC">
          <w:rPr>
            <w:rStyle w:val="Hyperlink"/>
            <w:rFonts w:cs="Arial"/>
            <w:szCs w:val="24"/>
          </w:rPr>
          <w:t>8</w:t>
        </w:r>
      </w:hyperlink>
      <w:r w:rsidRPr="00DB0BC5">
        <w:rPr>
          <w:rFonts w:cs="Arial"/>
          <w:szCs w:val="24"/>
        </w:rPr>
        <w:t xml:space="preserve">.  The College Board may also recommend that a new Q1A process is completed.  </w:t>
      </w:r>
    </w:p>
    <w:p w:rsidR="001E7730" w:rsidRPr="00DB0BC5" w:rsidRDefault="001E7730" w:rsidP="001E7730">
      <w:pPr>
        <w:spacing w:line="360" w:lineRule="auto"/>
        <w:jc w:val="both"/>
        <w:rPr>
          <w:rFonts w:cs="Arial"/>
          <w:szCs w:val="24"/>
        </w:rPr>
      </w:pPr>
    </w:p>
    <w:p w:rsidR="001E7730" w:rsidRPr="00DB0BC5" w:rsidRDefault="001E7730" w:rsidP="00DA326E">
      <w:pPr>
        <w:pStyle w:val="Heading5"/>
      </w:pPr>
      <w:r w:rsidRPr="00DB0BC5">
        <w:t>6.4.5</w:t>
      </w:r>
      <w:r w:rsidRPr="00DB0BC5">
        <w:tab/>
        <w:t>College Major Amendment Panel</w:t>
      </w:r>
    </w:p>
    <w:p w:rsidR="001E7730" w:rsidRPr="00DB0BC5" w:rsidRDefault="001E7730" w:rsidP="008A08BC">
      <w:pPr>
        <w:spacing w:before="120" w:line="360" w:lineRule="auto"/>
        <w:jc w:val="both"/>
        <w:rPr>
          <w:rFonts w:cs="Arial"/>
          <w:szCs w:val="24"/>
        </w:rPr>
      </w:pPr>
      <w:r w:rsidRPr="00DB0BC5">
        <w:rPr>
          <w:rFonts w:cs="Arial"/>
          <w:szCs w:val="24"/>
        </w:rPr>
        <w:t>If a College Major Amendment Panel is to be established, this panel should comprise at least three members, none of whom should be from the School(s) involved, and the Quality Assurance Officer.  The College Board may require that the panel should also include an independent external assessor.  The Chairperson of the Programme Committee and other staff as appropriate should meet with the panel to explain the changes.</w:t>
      </w:r>
    </w:p>
    <w:p w:rsidR="001E7730" w:rsidRPr="00DB0BC5" w:rsidRDefault="001E7730" w:rsidP="001E7730">
      <w:pPr>
        <w:spacing w:line="360" w:lineRule="auto"/>
        <w:jc w:val="both"/>
        <w:rPr>
          <w:rFonts w:cs="Arial"/>
          <w:szCs w:val="24"/>
        </w:rPr>
      </w:pPr>
    </w:p>
    <w:p w:rsidR="001E7730" w:rsidRPr="00DB0BC5" w:rsidRDefault="001E7730" w:rsidP="001E7730">
      <w:pPr>
        <w:spacing w:line="360" w:lineRule="auto"/>
        <w:jc w:val="both"/>
        <w:rPr>
          <w:rFonts w:cs="Arial"/>
          <w:szCs w:val="24"/>
        </w:rPr>
      </w:pPr>
      <w:r w:rsidRPr="00DB0BC5">
        <w:rPr>
          <w:rFonts w:cs="Arial"/>
          <w:szCs w:val="24"/>
        </w:rPr>
        <w:t>The Panel considers the proposals in the light of the programme’s stated philosophy, aims and learning outcomes.  It recommends approval of the modifications; it forwards notification of this recommendation and the amendment itself to the College Board for College approval.  Subsequently, the College Board forwards notification of this College approval and the amendment to the Academic Quality Assurance Committee.  The Academic Quality Assurance Committee considers the amendment as approved by the College Board, and it reserves the right not to approve an amendment.  All approved amendments are then forwarded to Academic Council for noting.</w:t>
      </w:r>
    </w:p>
    <w:p w:rsidR="001E7730" w:rsidRPr="00DB0BC5" w:rsidRDefault="001E7730" w:rsidP="001E7730">
      <w:pPr>
        <w:spacing w:line="360" w:lineRule="auto"/>
        <w:jc w:val="both"/>
        <w:rPr>
          <w:rFonts w:cs="Arial"/>
          <w:szCs w:val="24"/>
        </w:rPr>
      </w:pPr>
    </w:p>
    <w:p w:rsidR="001E7730" w:rsidRPr="00DB0BC5" w:rsidRDefault="001E7730" w:rsidP="00DA326E">
      <w:pPr>
        <w:pStyle w:val="Heading4"/>
      </w:pPr>
      <w:bookmarkStart w:id="294" w:name="_Toc333228669"/>
      <w:bookmarkStart w:id="295" w:name="_Toc333229103"/>
      <w:bookmarkStart w:id="296" w:name="_Toc379890970"/>
      <w:r w:rsidRPr="00DB0BC5">
        <w:t>6.5</w:t>
      </w:r>
      <w:r w:rsidRPr="00DB0BC5">
        <w:tab/>
        <w:t>Programme Documentation and Systems</w:t>
      </w:r>
      <w:bookmarkEnd w:id="294"/>
      <w:bookmarkEnd w:id="295"/>
      <w:bookmarkEnd w:id="296"/>
    </w:p>
    <w:p w:rsidR="001E7730" w:rsidRPr="00DB0BC5" w:rsidRDefault="001E7730" w:rsidP="008A08BC">
      <w:pPr>
        <w:spacing w:before="120" w:line="360" w:lineRule="auto"/>
        <w:jc w:val="both"/>
        <w:rPr>
          <w:rFonts w:cs="Arial"/>
          <w:szCs w:val="24"/>
        </w:rPr>
      </w:pPr>
      <w:r w:rsidRPr="00DB0BC5">
        <w:rPr>
          <w:rFonts w:cs="Arial"/>
          <w:szCs w:val="24"/>
        </w:rPr>
        <w:t xml:space="preserve">All amendments endorsed and approved will be specified and recorded in College Board, Academic Quality Assurance Committee and Academic Council minutes.  Extracts from College Board and Academic Council minutes will be circulated to programme chairs.  Upon approval of both module and programme amendments the Head of School or nominee ensures that the Institute’s information systems and student handbooks are updated appropriately and made accessible to the Library and to the Quality Assurance Office.  </w:t>
      </w:r>
    </w:p>
    <w:p w:rsidR="00DB50C1" w:rsidRPr="00DB0BC5" w:rsidRDefault="00DB50C1" w:rsidP="001E7730">
      <w:pPr>
        <w:ind w:left="1620"/>
        <w:rPr>
          <w:rFonts w:cs="Arial"/>
          <w:szCs w:val="24"/>
        </w:rPr>
      </w:pPr>
    </w:p>
    <w:p w:rsidR="00DB50C1" w:rsidRPr="00DB0BC5" w:rsidRDefault="00DB50C1" w:rsidP="00DA326E">
      <w:pPr>
        <w:pStyle w:val="Heading3"/>
      </w:pPr>
      <w:bookmarkStart w:id="297" w:name="_CHAPTER_7:_SCHOOL"/>
      <w:bookmarkEnd w:id="297"/>
      <w:r w:rsidRPr="00DB0BC5">
        <w:br w:type="page"/>
      </w:r>
      <w:bookmarkStart w:id="298" w:name="_Toc333228670"/>
      <w:bookmarkStart w:id="299" w:name="_Toc333228931"/>
      <w:bookmarkStart w:id="300" w:name="_Toc333228965"/>
      <w:bookmarkStart w:id="301" w:name="_Toc333229104"/>
      <w:bookmarkStart w:id="302" w:name="_Toc379890971"/>
      <w:r w:rsidRPr="00DB0BC5">
        <w:lastRenderedPageBreak/>
        <w:t xml:space="preserve">CHAPTER </w:t>
      </w:r>
      <w:r w:rsidR="006374DB" w:rsidRPr="00DB0BC5">
        <w:t>7</w:t>
      </w:r>
      <w:r w:rsidRPr="00DB0BC5">
        <w:t>:</w:t>
      </w:r>
      <w:r w:rsidRPr="00DB0BC5">
        <w:tab/>
        <w:t>SCHOOL REVIEW</w:t>
      </w:r>
      <w:bookmarkEnd w:id="298"/>
      <w:bookmarkEnd w:id="299"/>
      <w:bookmarkEnd w:id="300"/>
      <w:bookmarkEnd w:id="301"/>
      <w:bookmarkEnd w:id="302"/>
    </w:p>
    <w:p w:rsidR="0036432B" w:rsidRPr="00DB0BC5" w:rsidRDefault="0036432B" w:rsidP="0036432B">
      <w:pPr>
        <w:ind w:left="1622" w:right="1814"/>
        <w:jc w:val="both"/>
        <w:rPr>
          <w:rFonts w:cs="Arial"/>
          <w:b/>
          <w:bCs/>
          <w:szCs w:val="24"/>
        </w:rPr>
      </w:pPr>
    </w:p>
    <w:p w:rsidR="0036432B" w:rsidRPr="00DB0BC5" w:rsidRDefault="0036432B" w:rsidP="0036432B">
      <w:pPr>
        <w:ind w:left="1622" w:right="1814"/>
        <w:jc w:val="both"/>
        <w:rPr>
          <w:rFonts w:cs="Arial"/>
          <w:b/>
          <w:bCs/>
          <w:szCs w:val="24"/>
        </w:rPr>
      </w:pPr>
      <w:r w:rsidRPr="00DB0BC5">
        <w:rPr>
          <w:rFonts w:cs="Arial"/>
          <w:b/>
          <w:bCs/>
          <w:szCs w:val="24"/>
        </w:rPr>
        <w:t xml:space="preserve">The School Review is a broad-ranging review, focusing on strategic issues relating to a School and its overall role and performance. The review evaluates the role and performance of the School over the previous five years and the strategic plan for the next five years.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03" w:name="_Toc333228671"/>
      <w:bookmarkStart w:id="304" w:name="_Toc333229105"/>
      <w:bookmarkStart w:id="305" w:name="_Toc379890972"/>
      <w:r w:rsidRPr="00DB0BC5">
        <w:t>7.1</w:t>
      </w:r>
      <w:r w:rsidRPr="00DB0BC5">
        <w:tab/>
        <w:t>Introduction</w:t>
      </w:r>
      <w:bookmarkEnd w:id="303"/>
      <w:bookmarkEnd w:id="304"/>
      <w:bookmarkEnd w:id="305"/>
    </w:p>
    <w:p w:rsidR="0036432B" w:rsidRPr="00DB0BC5" w:rsidRDefault="0036432B" w:rsidP="008A08BC">
      <w:pPr>
        <w:spacing w:before="120" w:line="360" w:lineRule="auto"/>
        <w:jc w:val="both"/>
        <w:rPr>
          <w:rFonts w:cs="Arial"/>
          <w:szCs w:val="24"/>
        </w:rPr>
      </w:pPr>
      <w:r w:rsidRPr="00DB0BC5">
        <w:rPr>
          <w:rFonts w:cs="Arial"/>
          <w:szCs w:val="24"/>
        </w:rPr>
        <w:t>The School Review considers the School’s:</w:t>
      </w:r>
    </w:p>
    <w:p w:rsidR="0036432B" w:rsidRPr="00DB0BC5" w:rsidRDefault="0036432B" w:rsidP="006F3406">
      <w:pPr>
        <w:numPr>
          <w:ilvl w:val="0"/>
          <w:numId w:val="52"/>
        </w:numPr>
        <w:spacing w:line="360" w:lineRule="auto"/>
        <w:jc w:val="both"/>
        <w:rPr>
          <w:rFonts w:cs="Arial"/>
          <w:szCs w:val="24"/>
        </w:rPr>
      </w:pPr>
      <w:r w:rsidRPr="00DB0BC5">
        <w:rPr>
          <w:rFonts w:cs="Arial"/>
          <w:szCs w:val="24"/>
        </w:rPr>
        <w:t>General position and performance within a College and the Institute;</w:t>
      </w:r>
    </w:p>
    <w:p w:rsidR="0036432B" w:rsidRPr="00DB0BC5" w:rsidRDefault="0036432B" w:rsidP="006F3406">
      <w:pPr>
        <w:numPr>
          <w:ilvl w:val="0"/>
          <w:numId w:val="52"/>
        </w:numPr>
        <w:spacing w:line="360" w:lineRule="auto"/>
        <w:jc w:val="both"/>
        <w:rPr>
          <w:rFonts w:cs="Arial"/>
          <w:szCs w:val="24"/>
        </w:rPr>
      </w:pPr>
      <w:r w:rsidRPr="00DB0BC5">
        <w:rPr>
          <w:rFonts w:cs="Arial"/>
          <w:szCs w:val="24"/>
        </w:rPr>
        <w:t>Range of activities, including taught programmes, and how these are carried out, reviewed and developed;</w:t>
      </w:r>
    </w:p>
    <w:p w:rsidR="0036432B" w:rsidRPr="00DB0BC5" w:rsidRDefault="0036432B" w:rsidP="006F3406">
      <w:pPr>
        <w:numPr>
          <w:ilvl w:val="0"/>
          <w:numId w:val="52"/>
        </w:numPr>
        <w:spacing w:line="360" w:lineRule="auto"/>
        <w:jc w:val="both"/>
        <w:rPr>
          <w:rFonts w:cs="Arial"/>
          <w:szCs w:val="24"/>
        </w:rPr>
      </w:pPr>
      <w:r w:rsidRPr="00DB0BC5">
        <w:rPr>
          <w:rFonts w:cs="Arial"/>
          <w:szCs w:val="24"/>
        </w:rPr>
        <w:t>Quality assurance of all programmes;</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Research activities; </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Staff development activities; </w:t>
      </w:r>
    </w:p>
    <w:p w:rsidR="0036432B" w:rsidRPr="00DB0BC5" w:rsidRDefault="0036432B" w:rsidP="006F3406">
      <w:pPr>
        <w:numPr>
          <w:ilvl w:val="0"/>
          <w:numId w:val="52"/>
        </w:numPr>
        <w:spacing w:line="360" w:lineRule="auto"/>
        <w:jc w:val="both"/>
        <w:rPr>
          <w:rFonts w:cs="Arial"/>
          <w:szCs w:val="24"/>
        </w:rPr>
      </w:pPr>
      <w:r w:rsidRPr="00DB0BC5">
        <w:rPr>
          <w:rFonts w:cs="Arial"/>
          <w:szCs w:val="24"/>
        </w:rPr>
        <w:t>Management procedures and quality enhancement systems;</w:t>
      </w:r>
    </w:p>
    <w:p w:rsidR="0036432B" w:rsidRPr="00DB0BC5" w:rsidRDefault="0036432B" w:rsidP="006F3406">
      <w:pPr>
        <w:numPr>
          <w:ilvl w:val="0"/>
          <w:numId w:val="52"/>
        </w:numPr>
        <w:spacing w:line="360" w:lineRule="auto"/>
        <w:jc w:val="both"/>
        <w:rPr>
          <w:rFonts w:cs="Arial"/>
          <w:szCs w:val="24"/>
        </w:rPr>
      </w:pPr>
      <w:r w:rsidRPr="00DB0BC5">
        <w:rPr>
          <w:rFonts w:cs="Arial"/>
          <w:szCs w:val="24"/>
        </w:rPr>
        <w:t>Links with external bodies;</w:t>
      </w:r>
    </w:p>
    <w:p w:rsidR="0036432B" w:rsidRPr="00DB0BC5" w:rsidRDefault="0036432B" w:rsidP="006F3406">
      <w:pPr>
        <w:numPr>
          <w:ilvl w:val="0"/>
          <w:numId w:val="52"/>
        </w:numPr>
        <w:spacing w:line="360" w:lineRule="auto"/>
        <w:jc w:val="both"/>
        <w:rPr>
          <w:rFonts w:cs="Arial"/>
          <w:szCs w:val="24"/>
        </w:rPr>
      </w:pPr>
      <w:r w:rsidRPr="00DB0BC5">
        <w:rPr>
          <w:rFonts w:cs="Arial"/>
          <w:szCs w:val="24"/>
        </w:rPr>
        <w:t xml:space="preserve">External environment including the effects of demographic changes and competition.  </w:t>
      </w:r>
    </w:p>
    <w:p w:rsidR="0036432B" w:rsidRPr="00DB0BC5" w:rsidRDefault="0036432B" w:rsidP="006F3406">
      <w:pPr>
        <w:numPr>
          <w:ilvl w:val="0"/>
          <w:numId w:val="52"/>
        </w:numPr>
        <w:spacing w:line="360" w:lineRule="auto"/>
        <w:jc w:val="both"/>
        <w:rPr>
          <w:rFonts w:cs="Arial"/>
          <w:szCs w:val="24"/>
        </w:rPr>
      </w:pPr>
      <w:r w:rsidRPr="00DB0BC5">
        <w:rPr>
          <w:rFonts w:cs="Arial"/>
          <w:szCs w:val="24"/>
        </w:rPr>
        <w:t>Engagement.</w:t>
      </w:r>
    </w:p>
    <w:p w:rsidR="0036432B" w:rsidRPr="00DB0BC5" w:rsidRDefault="0036432B" w:rsidP="0036432B">
      <w:pPr>
        <w:spacing w:line="360" w:lineRule="auto"/>
        <w:jc w:val="both"/>
        <w:rPr>
          <w:rFonts w:cs="Arial"/>
          <w:szCs w:val="24"/>
        </w:rPr>
      </w:pPr>
      <w:r w:rsidRPr="00DB0BC5">
        <w:rPr>
          <w:rFonts w:cs="Arial"/>
          <w:szCs w:val="24"/>
        </w:rPr>
        <w:t xml:space="preserve">Central to the review is the self-study report, prepared under the direction of the Head of School and circulated to the Review Panel prior to visiting the School.  This self-study is a critical evaluation of the School’s activities and highlights strengths and achievements as well as areas for improvement and is completed in a consultative way, involving all staff associated with the School (including academic, administrative, library, technical, maintenance, and other staff support units as appropriate).  The </w:t>
      </w:r>
      <w:proofErr w:type="spellStart"/>
      <w:r w:rsidRPr="00DB0BC5">
        <w:rPr>
          <w:rFonts w:cs="Arial"/>
          <w:szCs w:val="24"/>
        </w:rPr>
        <w:t>self study</w:t>
      </w:r>
      <w:proofErr w:type="spellEnd"/>
      <w:r w:rsidRPr="00DB0BC5">
        <w:rPr>
          <w:rFonts w:cs="Arial"/>
          <w:szCs w:val="24"/>
        </w:rPr>
        <w:t xml:space="preserve"> also importantly takes account of the student experience through the life cycle of the programmes.  The attitudes and comments of students are incorporated through commentary on quality feedback forms and through dialogue at programme committee and School Review meetings.</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The main purposes of School Review are to evaluate the following:</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lastRenderedPageBreak/>
        <w:t>the School’s quality assurance and enhancement procedures;</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t>the School’s approach to programme design and development, having due regard to the influence of bodies representing students, employers, community and the sector;</w:t>
      </w:r>
    </w:p>
    <w:p w:rsidR="0036432B" w:rsidRPr="00DB0BC5" w:rsidRDefault="0036432B" w:rsidP="00553B6E">
      <w:pPr>
        <w:numPr>
          <w:ilvl w:val="0"/>
          <w:numId w:val="30"/>
        </w:numPr>
        <w:spacing w:line="360" w:lineRule="auto"/>
        <w:ind w:left="1429" w:hanging="709"/>
        <w:jc w:val="both"/>
        <w:rPr>
          <w:rFonts w:cs="Arial"/>
          <w:szCs w:val="24"/>
        </w:rPr>
      </w:pPr>
      <w:r w:rsidRPr="00DB0BC5">
        <w:rPr>
          <w:rFonts w:cs="Arial"/>
          <w:szCs w:val="24"/>
        </w:rPr>
        <w:t>the School’s learning, teaching and assessment strategy;</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 xml:space="preserve">the learning environments of the School; </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School’s Research Strategy;</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staffing including academic, administrative and technical;</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staff development activities within the School;</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School’s strategic plan which is linked to the DIT strategic plan and the targets therein;</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the quality of service provision to students as measured against the criteria in the Student Charter (</w:t>
      </w:r>
      <w:hyperlink r:id="rId45" w:history="1">
        <w:r w:rsidRPr="00DB0BC5">
          <w:rPr>
            <w:rStyle w:val="Hyperlink"/>
            <w:rFonts w:cs="Arial"/>
            <w:szCs w:val="24"/>
          </w:rPr>
          <w:t>http://dit.ie/media/documents/campuslife/DITStudentCharter.pdf</w:t>
        </w:r>
      </w:hyperlink>
      <w:r w:rsidRPr="00DB0BC5">
        <w:rPr>
          <w:rFonts w:cs="Arial"/>
          <w:szCs w:val="24"/>
        </w:rPr>
        <w:t>);</w:t>
      </w:r>
    </w:p>
    <w:p w:rsidR="0036432B" w:rsidRPr="00DB0BC5" w:rsidRDefault="0036432B" w:rsidP="00553B6E">
      <w:pPr>
        <w:numPr>
          <w:ilvl w:val="0"/>
          <w:numId w:val="30"/>
        </w:numPr>
        <w:spacing w:line="360" w:lineRule="auto"/>
        <w:ind w:left="1418" w:hanging="709"/>
        <w:jc w:val="both"/>
        <w:rPr>
          <w:rFonts w:cs="Arial"/>
          <w:szCs w:val="24"/>
        </w:rPr>
      </w:pPr>
      <w:r w:rsidRPr="00DB0BC5">
        <w:rPr>
          <w:rFonts w:cs="Arial"/>
          <w:szCs w:val="24"/>
        </w:rPr>
        <w:t>level of engagement.</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While the School Review considers the development of programmes within the School, its primary focus is not on individual programmes which are continually evaluated through the annual monitoring process (see </w:t>
      </w:r>
      <w:hyperlink w:anchor="_CHAPTER_5:_ANNUAL" w:history="1">
        <w:r w:rsidRPr="008A08BC">
          <w:rPr>
            <w:rStyle w:val="Hyperlink"/>
            <w:rFonts w:cs="Arial"/>
            <w:szCs w:val="24"/>
          </w:rPr>
          <w:t>Chapter 5</w:t>
        </w:r>
      </w:hyperlink>
      <w:r w:rsidRPr="00DB0BC5">
        <w:rPr>
          <w:rFonts w:cs="Arial"/>
          <w:szCs w:val="24"/>
        </w:rPr>
        <w:t xml:space="preserve">) with any changes to the programme either approved through the amendment process (see </w:t>
      </w:r>
      <w:hyperlink w:anchor="_CHAPTER_6:_PROGRAMME" w:history="1">
        <w:r w:rsidRPr="008A08BC">
          <w:rPr>
            <w:rStyle w:val="Hyperlink"/>
            <w:rFonts w:cs="Arial"/>
            <w:szCs w:val="24"/>
          </w:rPr>
          <w:t>Chapter 6</w:t>
        </w:r>
      </w:hyperlink>
      <w:r w:rsidRPr="00DB0BC5">
        <w:rPr>
          <w:rFonts w:cs="Arial"/>
          <w:szCs w:val="24"/>
        </w:rPr>
        <w:t xml:space="preserve">) or through a programme review (see </w:t>
      </w:r>
      <w:hyperlink w:anchor="_CHAPTER_8:_PROGRAMME" w:history="1">
        <w:r w:rsidRPr="006D0605">
          <w:rPr>
            <w:rStyle w:val="Hyperlink"/>
            <w:rFonts w:cs="Arial"/>
            <w:szCs w:val="24"/>
          </w:rPr>
          <w:t>Chapter 8</w:t>
        </w:r>
      </w:hyperlink>
      <w:r w:rsidRPr="00DB0BC5">
        <w:rPr>
          <w:rFonts w:cs="Arial"/>
          <w:szCs w:val="24"/>
        </w:rPr>
        <w:t>). However, the management of the quality assurance and enhancement process within the School is of particular importance within the School Review process.</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New programmes requiring approval cannot be validated through the School Review process but must obtain approval through the validation process described in </w:t>
      </w:r>
      <w:hyperlink w:anchor="_CHAPTER_1:_VALIDATION" w:history="1">
        <w:r w:rsidRPr="006D0605">
          <w:rPr>
            <w:rStyle w:val="Hyperlink"/>
            <w:rFonts w:cs="Arial"/>
            <w:szCs w:val="24"/>
          </w:rPr>
          <w:t>Chapter 1</w:t>
        </w:r>
      </w:hyperlink>
      <w:r w:rsidRPr="00DB0BC5">
        <w:rPr>
          <w:rFonts w:cs="Arial"/>
          <w:szCs w:val="24"/>
        </w:rPr>
        <w:t xml:space="preserve">.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The School’s quality assurance and enhancement will be evaluated in the context of the College and Institute quality assurance procedures and will focus on the processes used to make amendments to programmes and monitor the programme annually. A key element of the School Review process is the consideration and evaluation of the mechanisms by which the School addresses programme monitoring and feedback from stakeholders and its record keeping in this regard in relation to its suite of programmes. The level and quality of the actions to address matters as they arise in an acceptable and </w:t>
      </w:r>
      <w:r w:rsidRPr="00DB0BC5">
        <w:rPr>
          <w:rFonts w:cs="Arial"/>
          <w:szCs w:val="24"/>
        </w:rPr>
        <w:lastRenderedPageBreak/>
        <w:t>timely manner will also be evaluated. Therefore, the College Quality Action Plan, annual monitoring forms (</w:t>
      </w:r>
      <w:hyperlink w:anchor="_Annual_Programme_Monitoring" w:history="1">
        <w:r w:rsidRPr="006D0605">
          <w:rPr>
            <w:rStyle w:val="Hyperlink"/>
            <w:rFonts w:cs="Arial"/>
            <w:szCs w:val="24"/>
          </w:rPr>
          <w:t>Q5</w:t>
        </w:r>
      </w:hyperlink>
      <w:r w:rsidRPr="00DB0BC5">
        <w:rPr>
          <w:rFonts w:cs="Arial"/>
          <w:szCs w:val="24"/>
        </w:rPr>
        <w:t>) and documentary evidence of approved changes will be examined. In this context an important function of the Review Panel will be its recommendations regarding the continuing recognition and approval of the School’s programmes for awards of the Institute.</w:t>
      </w:r>
    </w:p>
    <w:p w:rsidR="0036432B" w:rsidRPr="00DB0BC5" w:rsidRDefault="0036432B" w:rsidP="0036432B">
      <w:pPr>
        <w:spacing w:line="360" w:lineRule="auto"/>
        <w:rPr>
          <w:rFonts w:cs="Arial"/>
          <w:szCs w:val="24"/>
          <w:lang w:val="en-GB"/>
        </w:rPr>
      </w:pPr>
    </w:p>
    <w:p w:rsidR="0036432B" w:rsidRPr="00DB0BC5" w:rsidRDefault="0036432B" w:rsidP="00DA326E">
      <w:pPr>
        <w:pStyle w:val="Heading4"/>
      </w:pPr>
      <w:bookmarkStart w:id="306" w:name="_Toc333228672"/>
      <w:bookmarkStart w:id="307" w:name="_Toc333229106"/>
      <w:bookmarkStart w:id="308" w:name="_Toc379890973"/>
      <w:r w:rsidRPr="00DB0BC5">
        <w:t>7.2</w:t>
      </w:r>
      <w:r w:rsidRPr="00DB0BC5">
        <w:tab/>
        <w:t>Timetable for the review process</w:t>
      </w:r>
      <w:bookmarkEnd w:id="306"/>
      <w:bookmarkEnd w:id="307"/>
      <w:bookmarkEnd w:id="308"/>
    </w:p>
    <w:p w:rsidR="0036432B" w:rsidRPr="00DB0BC5" w:rsidRDefault="0036432B" w:rsidP="006D0605">
      <w:pPr>
        <w:spacing w:before="120" w:line="360" w:lineRule="auto"/>
        <w:jc w:val="both"/>
        <w:rPr>
          <w:rFonts w:cs="Arial"/>
          <w:szCs w:val="24"/>
          <w:lang w:val="en-GB"/>
        </w:rPr>
      </w:pPr>
      <w:r w:rsidRPr="00DB0BC5">
        <w:rPr>
          <w:rFonts w:cs="Arial"/>
          <w:szCs w:val="24"/>
        </w:rPr>
        <w:t xml:space="preserve">Each School will be reviewed every five years.  </w:t>
      </w:r>
      <w:r w:rsidRPr="00DB0BC5">
        <w:rPr>
          <w:rFonts w:cs="Arial"/>
          <w:szCs w:val="24"/>
          <w:lang w:val="en-GB"/>
        </w:rPr>
        <w:t xml:space="preserve">The preparation for the School Review process and in particular the self-study report and other documentation should be initiated sufficiently well in advance of the proposed date of the School Review.  The timetable allows time for the review process to be carried out in accordance with the procedures set out in this chapter and in line with the Code of Practice in relation to validation and review events.  The School Review panel visit should be completed by early February.  This gives the School an opportunity to discuss the outcome(s) of the review soon after the event and in the same academic year and allows for changes/amendments to be agreed, if appropriate, in advance of the commencement of the following academic year.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09" w:name="_Toc333228673"/>
      <w:bookmarkStart w:id="310" w:name="_Toc333229107"/>
      <w:bookmarkStart w:id="311" w:name="_Toc379890974"/>
      <w:r w:rsidRPr="00DB0BC5">
        <w:t>7.3</w:t>
      </w:r>
      <w:r w:rsidRPr="00DB0BC5">
        <w:tab/>
        <w:t>Documentation provided by the School</w:t>
      </w:r>
      <w:bookmarkEnd w:id="309"/>
      <w:bookmarkEnd w:id="310"/>
      <w:bookmarkEnd w:id="311"/>
    </w:p>
    <w:p w:rsidR="0036432B" w:rsidRPr="00DB0BC5" w:rsidRDefault="0036432B" w:rsidP="006D0605">
      <w:pPr>
        <w:spacing w:before="120" w:line="360" w:lineRule="auto"/>
        <w:jc w:val="both"/>
        <w:rPr>
          <w:rFonts w:cs="Arial"/>
          <w:szCs w:val="24"/>
        </w:rPr>
      </w:pPr>
      <w:r w:rsidRPr="00DB0BC5">
        <w:rPr>
          <w:rFonts w:cs="Arial"/>
          <w:szCs w:val="24"/>
        </w:rPr>
        <w:t>The documentation for the review is prepared following consultation and discussion among all staff of the school, its students and others (such as employers, advisory groups and relevant College/Institute staff) on the key themes raised in the self-study report.  A School will likely establish a School Review steering group, to organise these discussions and to lead the preparation of the documentation. The principal and most important document in the School Review process is the School Self-Study document.</w:t>
      </w:r>
    </w:p>
    <w:p w:rsidR="0036432B" w:rsidRPr="00DB0BC5" w:rsidRDefault="0036432B" w:rsidP="0036432B">
      <w:pPr>
        <w:spacing w:line="360" w:lineRule="auto"/>
        <w:ind w:left="708" w:hanging="708"/>
        <w:jc w:val="both"/>
        <w:rPr>
          <w:rFonts w:cs="Arial"/>
          <w:i/>
          <w:iCs/>
          <w:szCs w:val="24"/>
        </w:rPr>
      </w:pPr>
    </w:p>
    <w:p w:rsidR="0036432B" w:rsidRPr="00DB0BC5" w:rsidRDefault="0036432B" w:rsidP="00DA326E">
      <w:pPr>
        <w:pStyle w:val="Heading5"/>
      </w:pPr>
      <w:r w:rsidRPr="00DB0BC5">
        <w:t>7.3.1</w:t>
      </w:r>
      <w:r w:rsidRPr="00DB0BC5">
        <w:tab/>
        <w:t>School Self-study Document</w:t>
      </w:r>
    </w:p>
    <w:p w:rsidR="0036432B" w:rsidRPr="00DB0BC5" w:rsidRDefault="0036432B" w:rsidP="006D0605">
      <w:pPr>
        <w:spacing w:before="120" w:line="360" w:lineRule="auto"/>
        <w:jc w:val="both"/>
        <w:rPr>
          <w:rFonts w:cs="Arial"/>
          <w:szCs w:val="24"/>
        </w:rPr>
      </w:pPr>
      <w:r w:rsidRPr="00DB0BC5">
        <w:rPr>
          <w:rFonts w:cs="Arial"/>
          <w:szCs w:val="24"/>
        </w:rPr>
        <w:t>The self-study report will provide descriptive, evaluative and reflective information highlighting strengths, areas for improvement, and development plans under the following sections:</w:t>
      </w:r>
    </w:p>
    <w:p w:rsidR="0036432B" w:rsidRPr="00DB0BC5" w:rsidRDefault="0036432B" w:rsidP="0036432B">
      <w:pPr>
        <w:spacing w:line="360" w:lineRule="auto"/>
        <w:jc w:val="both"/>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lastRenderedPageBreak/>
        <w:t>Introduction to the College and the School;</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This section will include an organisational diagram of the School, details of School management and administration procedures, School budget, description of how the School is supported by, and works with, and all central functions. This section will also include details of the School’s programmes, external partnerships, accrediting/professional bodies and engagement activities.</w:t>
      </w:r>
    </w:p>
    <w:p w:rsidR="0036432B" w:rsidRPr="00DB0BC5" w:rsidRDefault="0036432B" w:rsidP="0036432B">
      <w:pPr>
        <w:overflowPunct w:val="0"/>
        <w:spacing w:line="360" w:lineRule="auto"/>
        <w:ind w:left="1134" w:hanging="567"/>
        <w:jc w:val="both"/>
        <w:textAlignment w:val="baseline"/>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School Strategic Plan</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color w:val="000000"/>
          <w:szCs w:val="24"/>
        </w:rPr>
        <w:t>In addition to the School Strategic Plan this section will also include the SWOT analysis of the School, as well as a report on progress since the last review and how the previous School Review recommendations have been addressed. The Strategic Plan will include targets and timelines in relation to stated objectives/goals</w:t>
      </w:r>
      <w:r w:rsidR="00827B7B">
        <w:rPr>
          <w:rFonts w:cs="Arial"/>
          <w:color w:val="000000"/>
          <w:szCs w:val="24"/>
        </w:rPr>
        <w:t xml:space="preserve">.  </w:t>
      </w:r>
      <w:r w:rsidRPr="00DB0BC5">
        <w:rPr>
          <w:rFonts w:cs="Arial"/>
          <w:color w:val="000000"/>
          <w:szCs w:val="24"/>
        </w:rPr>
        <w:t>The School Strategic Plan should be linked to the findings of the SWOT analysis and to the Strategic Plans of the College and of the Institute.</w:t>
      </w:r>
    </w:p>
    <w:p w:rsidR="0036432B" w:rsidRPr="00DA326E" w:rsidRDefault="0036432B" w:rsidP="0036432B">
      <w:pPr>
        <w:overflowPunct w:val="0"/>
        <w:spacing w:line="360" w:lineRule="auto"/>
        <w:ind w:left="1134" w:hanging="567"/>
        <w:jc w:val="both"/>
        <w:textAlignment w:val="baseline"/>
        <w:rPr>
          <w:rFonts w:cs="Arial"/>
          <w:color w:val="365F91"/>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Analysis of Student Cohort</w:t>
      </w:r>
    </w:p>
    <w:p w:rsidR="0036432B" w:rsidRPr="00DB0BC5" w:rsidRDefault="0036432B" w:rsidP="0036432B">
      <w:pPr>
        <w:overflowPunct w:val="0"/>
        <w:spacing w:line="360" w:lineRule="auto"/>
        <w:ind w:left="1134"/>
        <w:jc w:val="both"/>
        <w:textAlignment w:val="baseline"/>
        <w:rPr>
          <w:rFonts w:cs="Arial"/>
          <w:color w:val="000000"/>
          <w:szCs w:val="24"/>
        </w:rPr>
      </w:pPr>
      <w:r w:rsidRPr="00DB0BC5">
        <w:rPr>
          <w:rFonts w:cs="Arial"/>
          <w:color w:val="000000"/>
          <w:szCs w:val="24"/>
        </w:rPr>
        <w:t>This section provides a reflective discussion on the student statistical and profile data over the last five years, and the projected student numbers. A summary of the data should be provided within this section but the following data should be provided in the appendices of the self-study document:</w:t>
      </w:r>
    </w:p>
    <w:p w:rsidR="0036432B" w:rsidRPr="00DB0BC5" w:rsidRDefault="0036432B" w:rsidP="006F3406">
      <w:pPr>
        <w:numPr>
          <w:ilvl w:val="0"/>
          <w:numId w:val="50"/>
        </w:numPr>
        <w:overflowPunct w:val="0"/>
        <w:spacing w:line="360" w:lineRule="auto"/>
        <w:ind w:left="1701" w:hanging="283"/>
        <w:jc w:val="both"/>
        <w:textAlignment w:val="baseline"/>
        <w:rPr>
          <w:rFonts w:cs="Arial"/>
          <w:color w:val="000000"/>
          <w:szCs w:val="24"/>
        </w:rPr>
      </w:pPr>
      <w:r w:rsidRPr="00DB0BC5">
        <w:rPr>
          <w:rFonts w:cs="Arial"/>
          <w:color w:val="000000"/>
          <w:szCs w:val="24"/>
        </w:rPr>
        <w:t>Student Numbers and Projections (</w:t>
      </w:r>
      <w:proofErr w:type="spellStart"/>
      <w:r w:rsidRPr="00DB0BC5">
        <w:rPr>
          <w:rFonts w:cs="Arial"/>
          <w:szCs w:val="24"/>
        </w:rPr>
        <w:t>ie</w:t>
      </w:r>
      <w:proofErr w:type="spellEnd"/>
      <w:r w:rsidRPr="00DB0BC5">
        <w:rPr>
          <w:rFonts w:cs="Arial"/>
          <w:szCs w:val="24"/>
        </w:rPr>
        <w:t xml:space="preserve"> numbers at each NFQ level, numbers entering via various routes including access entry routes, mature students, FETAC, disability access entry routes, CAO points on entry, advanced entry, RPL);</w:t>
      </w:r>
    </w:p>
    <w:p w:rsidR="0036432B" w:rsidRPr="00DB0BC5" w:rsidRDefault="0036432B" w:rsidP="006F3406">
      <w:pPr>
        <w:numPr>
          <w:ilvl w:val="0"/>
          <w:numId w:val="50"/>
        </w:numPr>
        <w:overflowPunct w:val="0"/>
        <w:spacing w:line="360" w:lineRule="auto"/>
        <w:ind w:left="1701" w:hanging="283"/>
        <w:jc w:val="both"/>
        <w:textAlignment w:val="baseline"/>
        <w:rPr>
          <w:rFonts w:cs="Arial"/>
          <w:szCs w:val="24"/>
        </w:rPr>
      </w:pPr>
      <w:r w:rsidRPr="00DB0BC5">
        <w:rPr>
          <w:rFonts w:cs="Arial"/>
          <w:szCs w:val="24"/>
        </w:rPr>
        <w:t>Student success rates &amp; attrition/ retention;</w:t>
      </w:r>
    </w:p>
    <w:p w:rsidR="0036432B" w:rsidRPr="00DB0BC5" w:rsidRDefault="0036432B" w:rsidP="006F3406">
      <w:pPr>
        <w:numPr>
          <w:ilvl w:val="0"/>
          <w:numId w:val="50"/>
        </w:numPr>
        <w:overflowPunct w:val="0"/>
        <w:spacing w:line="360" w:lineRule="auto"/>
        <w:ind w:left="1701" w:hanging="283"/>
        <w:jc w:val="both"/>
        <w:textAlignment w:val="baseline"/>
        <w:rPr>
          <w:rFonts w:cs="Arial"/>
          <w:szCs w:val="24"/>
        </w:rPr>
      </w:pPr>
      <w:r w:rsidRPr="00DB0BC5">
        <w:rPr>
          <w:rFonts w:cs="Arial"/>
          <w:szCs w:val="24"/>
        </w:rPr>
        <w:t>Graduate Profiles.</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 xml:space="preserve">The School should discuss the student statistical data in the context of the School Strategic Plan. Particular reference should be made to relevant DIT, College and national policies, strategies and targets. </w:t>
      </w:r>
    </w:p>
    <w:p w:rsidR="0036432B" w:rsidRPr="00DB0BC5" w:rsidRDefault="0036432B" w:rsidP="0036432B">
      <w:pPr>
        <w:overflowPunct w:val="0"/>
        <w:spacing w:line="360" w:lineRule="auto"/>
        <w:ind w:left="1134" w:hanging="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School Staff</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lastRenderedPageBreak/>
        <w:t>Staff Numbers and projections, and details of s</w:t>
      </w:r>
      <w:r w:rsidRPr="00DB0BC5">
        <w:rPr>
          <w:rFonts w:cs="Arial"/>
          <w:color w:val="000000"/>
          <w:szCs w:val="24"/>
        </w:rPr>
        <w:t xml:space="preserve">taff profiles and scholarly activity are provided in this section. Reference can be made to the staff Curriculum Vitae which are provided to the panel as additional documents </w:t>
      </w:r>
      <w:hyperlink w:anchor="_7.3.2_Other_documentation" w:history="1">
        <w:r w:rsidRPr="00827B7B">
          <w:rPr>
            <w:rStyle w:val="Hyperlink"/>
            <w:rFonts w:cs="Arial"/>
            <w:szCs w:val="24"/>
          </w:rPr>
          <w:t>(Section 7.</w:t>
        </w:r>
        <w:r w:rsidR="00827B7B" w:rsidRPr="00827B7B">
          <w:rPr>
            <w:rStyle w:val="Hyperlink"/>
            <w:rFonts w:cs="Arial"/>
            <w:szCs w:val="24"/>
          </w:rPr>
          <w:t>3</w:t>
        </w:r>
        <w:r w:rsidRPr="00827B7B">
          <w:rPr>
            <w:rStyle w:val="Hyperlink"/>
            <w:rFonts w:cs="Arial"/>
            <w:szCs w:val="24"/>
          </w:rPr>
          <w:t>.</w:t>
        </w:r>
        <w:r w:rsidR="00827B7B" w:rsidRPr="00827B7B">
          <w:rPr>
            <w:rStyle w:val="Hyperlink"/>
            <w:rFonts w:cs="Arial"/>
            <w:szCs w:val="24"/>
          </w:rPr>
          <w:t>2</w:t>
        </w:r>
        <w:r w:rsidRPr="00827B7B">
          <w:rPr>
            <w:rStyle w:val="Hyperlink"/>
            <w:rFonts w:cs="Arial"/>
            <w:szCs w:val="24"/>
          </w:rPr>
          <w:t>).</w:t>
        </w:r>
      </w:hyperlink>
      <w:r w:rsidRPr="00DB0BC5">
        <w:rPr>
          <w:rFonts w:cs="Arial"/>
          <w:color w:val="000000"/>
          <w:szCs w:val="24"/>
        </w:rPr>
        <w:t xml:space="preserve"> </w:t>
      </w:r>
      <w:r w:rsidRPr="00DB0BC5">
        <w:rPr>
          <w:rFonts w:cs="Arial"/>
          <w:szCs w:val="24"/>
        </w:rPr>
        <w:t>Staff development activities, supports and School policies on staff development should also be described in this section.</w:t>
      </w:r>
    </w:p>
    <w:p w:rsidR="0036432B" w:rsidRPr="00DB0BC5" w:rsidRDefault="0036432B" w:rsidP="0036432B">
      <w:pPr>
        <w:overflowPunct w:val="0"/>
        <w:spacing w:line="360" w:lineRule="auto"/>
        <w:ind w:left="1134" w:hanging="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Programme Development and Management</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color w:val="000000"/>
          <w:szCs w:val="24"/>
        </w:rPr>
        <w:t>This section describes how the School programmes are managed and how the quality assurance procedures are implemented. Details of all amendments made over the last five years should be provided (preferably tabulated on one summary page) making reference to associated documentation (module/programme change forms and Q5s) provided as additional documents (</w:t>
      </w:r>
      <w:hyperlink w:anchor="_7.3.2_Other_documentation" w:history="1">
        <w:r w:rsidRPr="006D0605">
          <w:rPr>
            <w:rStyle w:val="Hyperlink"/>
            <w:rFonts w:cs="Arial"/>
            <w:szCs w:val="24"/>
          </w:rPr>
          <w:t>Section 7.3.2).</w:t>
        </w:r>
      </w:hyperlink>
      <w:r w:rsidRPr="00DB0BC5">
        <w:rPr>
          <w:rFonts w:cs="Arial"/>
          <w:color w:val="000000"/>
          <w:szCs w:val="24"/>
        </w:rPr>
        <w:t xml:space="preserve"> The extent to which student feedback is considered in reviewing and evaluating programmes should be described and reference made to the Student Charter. As part of the School Review process each programme committee should undertake a SWOT analysis (critical evaluation) of the programme. Any changes to the programme that are identified through the </w:t>
      </w:r>
      <w:r w:rsidRPr="00DB0BC5">
        <w:rPr>
          <w:rFonts w:cs="Arial"/>
          <w:szCs w:val="24"/>
        </w:rPr>
        <w:t xml:space="preserve">critical evaluation must be approved through the College process for making changes to programmes </w:t>
      </w:r>
      <w:hyperlink w:anchor="_CHAPTER_3:_" w:history="1">
        <w:r w:rsidRPr="006D0605">
          <w:rPr>
            <w:rStyle w:val="Hyperlink"/>
            <w:rFonts w:cs="Arial"/>
            <w:szCs w:val="24"/>
          </w:rPr>
          <w:t>(see Chapter 3</w:t>
        </w:r>
      </w:hyperlink>
      <w:r w:rsidRPr="00DB0BC5">
        <w:rPr>
          <w:rFonts w:cs="Arial"/>
          <w:szCs w:val="24"/>
        </w:rPr>
        <w:t>) or a full programme review. The changes cannot be approved through the School Review process.  A summary of the findings, and outcomes, from the critical evaluation of each School programme and course must be provided as part of the self-study document. An analysis of Internal and External Environment, including specific industry and community</w:t>
      </w:r>
      <w:r w:rsidRPr="00DB0BC5">
        <w:rPr>
          <w:rFonts w:cs="Arial"/>
          <w:color w:val="000000"/>
          <w:szCs w:val="24"/>
        </w:rPr>
        <w:t xml:space="preserve"> requirements, changing demand for programmes and the implementation of these should be discussed in reference to the Strategic Plan. </w:t>
      </w:r>
    </w:p>
    <w:p w:rsidR="0036432B" w:rsidRPr="00DB0BC5" w:rsidRDefault="0036432B" w:rsidP="0036432B">
      <w:pPr>
        <w:overflowPunct w:val="0"/>
        <w:spacing w:line="360" w:lineRule="auto"/>
        <w:ind w:left="567"/>
        <w:jc w:val="both"/>
        <w:textAlignment w:val="baseline"/>
        <w:rPr>
          <w:rFonts w:cs="Arial"/>
          <w:color w:val="000000"/>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Learning, Teaching and Assessment</w:t>
      </w:r>
    </w:p>
    <w:p w:rsidR="0036432B" w:rsidRPr="00DB0BC5" w:rsidRDefault="0036432B" w:rsidP="0036432B">
      <w:pPr>
        <w:overflowPunct w:val="0"/>
        <w:spacing w:line="360" w:lineRule="auto"/>
        <w:ind w:left="1134"/>
        <w:jc w:val="both"/>
        <w:textAlignment w:val="baseline"/>
        <w:rPr>
          <w:rFonts w:cs="Arial"/>
          <w:color w:val="000000"/>
          <w:szCs w:val="24"/>
        </w:rPr>
      </w:pPr>
      <w:r w:rsidRPr="00DB0BC5">
        <w:rPr>
          <w:rFonts w:cs="Arial"/>
          <w:color w:val="000000"/>
          <w:szCs w:val="24"/>
        </w:rPr>
        <w:t xml:space="preserve">The School’s Learning, Teaching and Assessment Strategy is provided in this section followed by descriptions of the physical and other learning environments of the School. While a list of student and academic resources, such as the library, </w:t>
      </w:r>
      <w:proofErr w:type="spellStart"/>
      <w:r w:rsidRPr="00DB0BC5">
        <w:rPr>
          <w:rFonts w:cs="Arial"/>
          <w:color w:val="000000"/>
          <w:szCs w:val="24"/>
        </w:rPr>
        <w:t>webcourses</w:t>
      </w:r>
      <w:proofErr w:type="spellEnd"/>
      <w:r w:rsidRPr="00DB0BC5">
        <w:rPr>
          <w:rFonts w:cs="Arial"/>
          <w:color w:val="000000"/>
          <w:szCs w:val="24"/>
        </w:rPr>
        <w:t xml:space="preserve">, maths learning centre, can be provided within the appendices, this section should provide an analysis of the use and effectiveness of these resources. The School should also discuss the extent to </w:t>
      </w:r>
      <w:r w:rsidRPr="00DB0BC5">
        <w:rPr>
          <w:rFonts w:cs="Arial"/>
          <w:color w:val="000000"/>
          <w:szCs w:val="24"/>
        </w:rPr>
        <w:lastRenderedPageBreak/>
        <w:t>which the School is unlocking the potential of modularisation. Descriptions of the pedagogical practices used within the programmes should also be detailed.</w:t>
      </w:r>
    </w:p>
    <w:p w:rsidR="0036432B" w:rsidRPr="00DA326E" w:rsidRDefault="0036432B" w:rsidP="0036432B">
      <w:pPr>
        <w:overflowPunct w:val="0"/>
        <w:spacing w:line="360" w:lineRule="auto"/>
        <w:ind w:left="1134" w:hanging="567"/>
        <w:jc w:val="both"/>
        <w:textAlignment w:val="baseline"/>
        <w:rPr>
          <w:rFonts w:cs="Arial"/>
          <w:color w:val="365F91"/>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Research</w:t>
      </w:r>
    </w:p>
    <w:p w:rsidR="0036432B" w:rsidRPr="00DB0BC5" w:rsidRDefault="0036432B" w:rsidP="0036432B">
      <w:pPr>
        <w:overflowPunct w:val="0"/>
        <w:spacing w:line="360" w:lineRule="auto"/>
        <w:ind w:left="1134"/>
        <w:jc w:val="both"/>
        <w:textAlignment w:val="baseline"/>
        <w:rPr>
          <w:rFonts w:cs="Arial"/>
          <w:szCs w:val="24"/>
        </w:rPr>
      </w:pPr>
      <w:r w:rsidRPr="00DB0BC5">
        <w:rPr>
          <w:rFonts w:cs="Arial"/>
          <w:szCs w:val="24"/>
        </w:rPr>
        <w:t>This section should describe the research profile of the School and provide the School’s Research Strategy. The numbers of postgraduate research students, completion rates and publication records of research students/scholars while they were attached to/registered in the School should be provided. In addition, the impact of the research externally and internally, on curriculum development and teaching practices should be discussed.</w:t>
      </w:r>
    </w:p>
    <w:p w:rsidR="0036432B" w:rsidRPr="00DB0BC5" w:rsidRDefault="0036432B" w:rsidP="0036432B">
      <w:pPr>
        <w:overflowPunct w:val="0"/>
        <w:spacing w:line="360" w:lineRule="auto"/>
        <w:ind w:left="1134" w:hanging="567"/>
        <w:jc w:val="both"/>
        <w:textAlignment w:val="baseline"/>
        <w:rPr>
          <w:rFonts w:cs="Arial"/>
          <w:szCs w:val="24"/>
        </w:rPr>
      </w:pPr>
    </w:p>
    <w:p w:rsidR="0036432B" w:rsidRPr="00DA326E" w:rsidRDefault="0036432B" w:rsidP="00553B6E">
      <w:pPr>
        <w:numPr>
          <w:ilvl w:val="0"/>
          <w:numId w:val="31"/>
        </w:numPr>
        <w:overflowPunct w:val="0"/>
        <w:spacing w:line="360" w:lineRule="auto"/>
        <w:ind w:left="1134" w:hanging="567"/>
        <w:jc w:val="both"/>
        <w:textAlignment w:val="baseline"/>
        <w:rPr>
          <w:rFonts w:cs="Arial"/>
          <w:color w:val="365F91"/>
          <w:szCs w:val="24"/>
        </w:rPr>
      </w:pPr>
      <w:r w:rsidRPr="00DA326E">
        <w:rPr>
          <w:rFonts w:cs="Arial"/>
          <w:color w:val="365F91"/>
          <w:szCs w:val="24"/>
        </w:rPr>
        <w:t>Recommendations arising from the Self Study.</w:t>
      </w:r>
    </w:p>
    <w:p w:rsidR="0036432B" w:rsidRPr="00DB0BC5" w:rsidRDefault="0036432B" w:rsidP="0036432B">
      <w:pPr>
        <w:spacing w:line="360" w:lineRule="auto"/>
        <w:ind w:left="1134"/>
        <w:jc w:val="both"/>
        <w:rPr>
          <w:rFonts w:cs="Arial"/>
          <w:szCs w:val="24"/>
        </w:rPr>
      </w:pPr>
      <w:r w:rsidRPr="00DB0BC5">
        <w:rPr>
          <w:rFonts w:cs="Arial"/>
          <w:szCs w:val="24"/>
        </w:rPr>
        <w:t xml:space="preserve">In this section the School will present a synoptic </w:t>
      </w:r>
      <w:proofErr w:type="spellStart"/>
      <w:r w:rsidRPr="00DB0BC5">
        <w:rPr>
          <w:rFonts w:cs="Arial"/>
          <w:szCs w:val="24"/>
        </w:rPr>
        <w:t>self appreciation</w:t>
      </w:r>
      <w:proofErr w:type="spellEnd"/>
      <w:r w:rsidRPr="00DB0BC5">
        <w:rPr>
          <w:rFonts w:cs="Arial"/>
          <w:szCs w:val="24"/>
        </w:rPr>
        <w:t xml:space="preserve"> outlining the key issues to be addressed on foot of the School review process and should reflect the positive and negative status of the school.  These issues are likely to form the basis of the School’s development plan post School Review.</w:t>
      </w:r>
    </w:p>
    <w:p w:rsidR="0036432B" w:rsidRPr="00DB0BC5" w:rsidRDefault="0036432B" w:rsidP="0036432B">
      <w:pPr>
        <w:ind w:left="1134" w:hanging="567"/>
        <w:rPr>
          <w:szCs w:val="24"/>
        </w:rPr>
      </w:pPr>
    </w:p>
    <w:p w:rsidR="0036432B" w:rsidRPr="00DB0BC5" w:rsidRDefault="0036432B" w:rsidP="00DA326E">
      <w:pPr>
        <w:pStyle w:val="Heading5"/>
      </w:pPr>
      <w:bookmarkStart w:id="312" w:name="_7.3.2_Other_documentation"/>
      <w:bookmarkEnd w:id="312"/>
      <w:r w:rsidRPr="00DB0BC5">
        <w:t>7.3.2</w:t>
      </w:r>
      <w:r w:rsidRPr="00DB0BC5">
        <w:tab/>
        <w:t xml:space="preserve">Other documentation </w:t>
      </w:r>
    </w:p>
    <w:p w:rsidR="0036432B" w:rsidRPr="00DB0BC5" w:rsidRDefault="0036432B" w:rsidP="006D0605">
      <w:pPr>
        <w:spacing w:before="120" w:line="360" w:lineRule="auto"/>
        <w:rPr>
          <w:rFonts w:cs="Arial"/>
          <w:szCs w:val="24"/>
        </w:rPr>
      </w:pPr>
      <w:r w:rsidRPr="00DB0BC5">
        <w:rPr>
          <w:rFonts w:cs="Arial"/>
          <w:szCs w:val="24"/>
        </w:rPr>
        <w:t>The following documents must be made available to the panel in electronic format one month prior to the event:</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individual programme documents (one for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 xml:space="preserve">documents (including guidelines </w:t>
      </w:r>
      <w:proofErr w:type="spellStart"/>
      <w:r w:rsidRPr="00DB0BC5">
        <w:rPr>
          <w:rFonts w:cs="Arial"/>
          <w:szCs w:val="24"/>
        </w:rPr>
        <w:t>etc</w:t>
      </w:r>
      <w:proofErr w:type="spellEnd"/>
      <w:r w:rsidRPr="00DB0BC5">
        <w:rPr>
          <w:rFonts w:cs="Arial"/>
          <w:szCs w:val="24"/>
        </w:rPr>
        <w:t>) regarding student placement, where appropriate;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student handbooks - samples from each year of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examination papers for previous two years for each year of each programme;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external examiner reports and details regarding actions taken by the School, where appropriate;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 xml:space="preserve">report on annual monitoring process, </w:t>
      </w:r>
      <w:proofErr w:type="spellStart"/>
      <w:r w:rsidRPr="00DB0BC5">
        <w:rPr>
          <w:rFonts w:cs="Arial"/>
          <w:szCs w:val="24"/>
        </w:rPr>
        <w:t>ie</w:t>
      </w:r>
      <w:proofErr w:type="spellEnd"/>
      <w:r w:rsidRPr="00DB0BC5">
        <w:rPr>
          <w:rFonts w:cs="Arial"/>
          <w:szCs w:val="24"/>
        </w:rPr>
        <w:t xml:space="preserve"> Q5 feedback process, including details regarding the actions taken by the School/College, where appropriate (Quality Action Plan);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lastRenderedPageBreak/>
        <w:t>all documentation regarding the process of review from within each school, including schedules and minutes of meetings held, correspondence and all other relevant documentation;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reports/minutes of Programme Committee meetings, including membership details, with student members clearly identified;</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Strategic Plan for the School, with details of how this relates to the College Strategic Plan;</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Strategic Plan for the College, with details of how this relates to the Strategic Plan for the Institute;</w:t>
      </w:r>
    </w:p>
    <w:p w:rsidR="0036432B" w:rsidRPr="00DB0BC5" w:rsidRDefault="0036432B" w:rsidP="00553B6E">
      <w:pPr>
        <w:numPr>
          <w:ilvl w:val="0"/>
          <w:numId w:val="12"/>
        </w:numPr>
        <w:tabs>
          <w:tab w:val="left" w:pos="1276"/>
        </w:tabs>
        <w:spacing w:line="360" w:lineRule="auto"/>
        <w:ind w:left="1134" w:hanging="567"/>
        <w:rPr>
          <w:rFonts w:cs="Arial"/>
          <w:szCs w:val="24"/>
        </w:rPr>
      </w:pPr>
      <w:r w:rsidRPr="00DB0BC5">
        <w:rPr>
          <w:rFonts w:cs="Arial"/>
          <w:szCs w:val="24"/>
        </w:rPr>
        <w:t>Curricula Vitae of staff;</w:t>
      </w:r>
    </w:p>
    <w:p w:rsidR="0036432B" w:rsidRPr="00DB0BC5" w:rsidRDefault="0036432B" w:rsidP="00553B6E">
      <w:pPr>
        <w:numPr>
          <w:ilvl w:val="0"/>
          <w:numId w:val="12"/>
        </w:numPr>
        <w:tabs>
          <w:tab w:val="left" w:pos="1276"/>
        </w:tabs>
        <w:overflowPunct w:val="0"/>
        <w:spacing w:line="360" w:lineRule="auto"/>
        <w:ind w:left="1134" w:hanging="567"/>
        <w:jc w:val="both"/>
        <w:textAlignment w:val="baseline"/>
        <w:rPr>
          <w:rFonts w:cs="Arial"/>
          <w:szCs w:val="24"/>
        </w:rPr>
      </w:pPr>
      <w:r w:rsidRPr="00DB0BC5">
        <w:rPr>
          <w:rFonts w:cs="Arial"/>
          <w:szCs w:val="24"/>
        </w:rPr>
        <w:t>School Health and Safety policy and practice (safety statements/risk assessments/training requirements must be approved by the DIT’s Health and Safety Office);</w:t>
      </w:r>
    </w:p>
    <w:p w:rsidR="0036432B" w:rsidRPr="00DB0BC5" w:rsidRDefault="0036432B" w:rsidP="00553B6E">
      <w:pPr>
        <w:numPr>
          <w:ilvl w:val="0"/>
          <w:numId w:val="12"/>
        </w:numPr>
        <w:tabs>
          <w:tab w:val="left" w:pos="1276"/>
        </w:tabs>
        <w:overflowPunct w:val="0"/>
        <w:spacing w:line="360" w:lineRule="auto"/>
        <w:ind w:left="1134" w:hanging="567"/>
        <w:jc w:val="both"/>
        <w:textAlignment w:val="baseline"/>
        <w:rPr>
          <w:rFonts w:cs="Arial"/>
          <w:szCs w:val="24"/>
        </w:rPr>
      </w:pPr>
      <w:r w:rsidRPr="00DB0BC5">
        <w:rPr>
          <w:rFonts w:cs="Arial"/>
          <w:szCs w:val="24"/>
        </w:rPr>
        <w:t xml:space="preserve">Other relevant reports.  </w:t>
      </w:r>
    </w:p>
    <w:p w:rsidR="0036432B" w:rsidRPr="00DB0BC5" w:rsidRDefault="0036432B" w:rsidP="0036432B">
      <w:pPr>
        <w:overflowPunct w:val="0"/>
        <w:spacing w:line="360" w:lineRule="auto"/>
        <w:ind w:left="567"/>
        <w:jc w:val="both"/>
        <w:textAlignment w:val="baseline"/>
        <w:rPr>
          <w:rFonts w:cs="Arial"/>
          <w:szCs w:val="24"/>
        </w:rPr>
      </w:pPr>
    </w:p>
    <w:p w:rsidR="0036432B" w:rsidRPr="00DB0BC5" w:rsidRDefault="0036432B" w:rsidP="00DA326E">
      <w:pPr>
        <w:pStyle w:val="Heading4"/>
      </w:pPr>
      <w:bookmarkStart w:id="313" w:name="_Toc333228674"/>
      <w:bookmarkStart w:id="314" w:name="_Toc333229108"/>
      <w:bookmarkStart w:id="315" w:name="_Toc379890975"/>
      <w:r w:rsidRPr="00DB0BC5">
        <w:t>7.4</w:t>
      </w:r>
      <w:r w:rsidRPr="00DB0BC5">
        <w:tab/>
        <w:t>Consideration by College Board</w:t>
      </w:r>
      <w:bookmarkEnd w:id="313"/>
      <w:bookmarkEnd w:id="314"/>
      <w:bookmarkEnd w:id="315"/>
      <w:r w:rsidRPr="00DB0BC5">
        <w:t xml:space="preserve"> </w:t>
      </w:r>
    </w:p>
    <w:p w:rsidR="0036432B" w:rsidRPr="00DB0BC5" w:rsidRDefault="0036432B" w:rsidP="006D0605">
      <w:pPr>
        <w:spacing w:before="120" w:line="360" w:lineRule="auto"/>
        <w:jc w:val="both"/>
        <w:rPr>
          <w:rFonts w:cs="Arial"/>
          <w:szCs w:val="24"/>
        </w:rPr>
      </w:pPr>
      <w:r w:rsidRPr="00DB0BC5">
        <w:rPr>
          <w:rFonts w:cs="Arial"/>
          <w:szCs w:val="24"/>
        </w:rPr>
        <w:t>Once finalised at School level the documentation for a School Review is submitted to the College Board.  The College Board (or a Sub-Committee of College Board) considers the self-study report and other documentation and decides whether it is of a satisfactory standard for submission to a School Review Panel.  When College Board approves the documentation, the Chair will sign the cover sheet and the School then submits the relevant and approved documents to the Academic Quality Assurance Committee along with approved external panel member nominations (</w:t>
      </w:r>
      <w:hyperlink r:id="rId46" w:history="1">
        <w:r w:rsidRPr="006D0605">
          <w:rPr>
            <w:rStyle w:val="Hyperlink"/>
            <w:rFonts w:cs="Arial"/>
            <w:szCs w:val="24"/>
          </w:rPr>
          <w:t>Q2 forms</w:t>
        </w:r>
      </w:hyperlink>
      <w:r w:rsidRPr="00DB0BC5">
        <w:rPr>
          <w:rFonts w:cs="Arial"/>
          <w:szCs w:val="24"/>
        </w:rPr>
        <w:t>).</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16" w:name="_Toc333228675"/>
      <w:bookmarkStart w:id="317" w:name="_Toc333229109"/>
      <w:bookmarkStart w:id="318" w:name="_Toc379890976"/>
      <w:r w:rsidRPr="00DB0BC5">
        <w:t>7.5</w:t>
      </w:r>
      <w:r w:rsidRPr="00DB0BC5">
        <w:tab/>
        <w:t>Appointment of Review Panel</w:t>
      </w:r>
      <w:bookmarkEnd w:id="316"/>
      <w:bookmarkEnd w:id="317"/>
      <w:bookmarkEnd w:id="318"/>
    </w:p>
    <w:p w:rsidR="0036432B" w:rsidRPr="00DB0BC5" w:rsidRDefault="0036432B" w:rsidP="006D0605">
      <w:pPr>
        <w:spacing w:before="120" w:line="360" w:lineRule="auto"/>
        <w:jc w:val="both"/>
        <w:rPr>
          <w:rFonts w:cs="Arial"/>
          <w:szCs w:val="24"/>
        </w:rPr>
      </w:pPr>
      <w:r w:rsidRPr="00DB0BC5">
        <w:rPr>
          <w:rFonts w:cs="Arial"/>
          <w:szCs w:val="24"/>
        </w:rPr>
        <w:t>The Academic Quality Assurance Committee, on behalf of Academic Council, notes receipt of the documentation and appoints a School Review Panel.</w:t>
      </w:r>
    </w:p>
    <w:p w:rsidR="0036432B" w:rsidRPr="00DB0BC5" w:rsidRDefault="0036432B" w:rsidP="0036432B">
      <w:pPr>
        <w:spacing w:line="360" w:lineRule="auto"/>
        <w:jc w:val="both"/>
        <w:rPr>
          <w:rFonts w:cs="Arial"/>
          <w:b/>
          <w:bCs/>
          <w:szCs w:val="24"/>
          <w:lang w:val="en-GB"/>
        </w:rPr>
      </w:pPr>
    </w:p>
    <w:p w:rsidR="0036432B" w:rsidRPr="00DB0BC5" w:rsidRDefault="0036432B" w:rsidP="0036432B">
      <w:pPr>
        <w:spacing w:line="360" w:lineRule="auto"/>
        <w:jc w:val="both"/>
        <w:rPr>
          <w:rFonts w:cs="Arial"/>
          <w:szCs w:val="24"/>
          <w:lang w:val="en-GB" w:eastAsia="en-GB"/>
        </w:rPr>
      </w:pPr>
      <w:r w:rsidRPr="00DB0BC5">
        <w:rPr>
          <w:rFonts w:cs="Arial"/>
          <w:szCs w:val="24"/>
          <w:lang w:val="en-GB" w:eastAsia="en-GB"/>
        </w:rPr>
        <w:t xml:space="preserve">Typically, a School Review Panel comprises: </w:t>
      </w:r>
    </w:p>
    <w:p w:rsidR="0036432B" w:rsidRPr="00DB0BC5" w:rsidRDefault="0036432B" w:rsidP="0036432B">
      <w:pPr>
        <w:spacing w:line="360" w:lineRule="auto"/>
        <w:jc w:val="both"/>
        <w:rPr>
          <w:rFonts w:cs="Arial"/>
          <w:szCs w:val="24"/>
        </w:rPr>
      </w:pPr>
      <w:r w:rsidRPr="00DB0BC5">
        <w:rPr>
          <w:rFonts w:cs="Arial"/>
          <w:szCs w:val="24"/>
          <w:lang w:val="en-GB" w:eastAsia="en-GB"/>
        </w:rPr>
        <w:t xml:space="preserve">At least three persons nominated by the Academic Quality Assurance Committee including a chairperson, generally a senior academic from a College not involved in offering the programme or, an appropriate person who is external to the Institute.  </w:t>
      </w:r>
      <w:r w:rsidRPr="00DB0BC5">
        <w:rPr>
          <w:rFonts w:cs="Arial"/>
          <w:szCs w:val="24"/>
        </w:rPr>
        <w:t xml:space="preserve">At </w:t>
      </w:r>
      <w:r w:rsidRPr="00DB0BC5">
        <w:rPr>
          <w:rFonts w:cs="Arial"/>
          <w:szCs w:val="24"/>
        </w:rPr>
        <w:lastRenderedPageBreak/>
        <w:t xml:space="preserve">least two external members are selected from the Institute’s listing of external reviewers or, where this listing is not sufficient, College Board should nominate at least twice the number of reviewers required and Academic Quality Assurance Committee selects as appropriate.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bCs/>
          <w:szCs w:val="24"/>
          <w:lang w:val="en-GB"/>
        </w:rPr>
        <w:t xml:space="preserve">It is desirable that members be chosen who are experienced in industry, commerce, the public sector or the relevant profession, and/or possess an understanding of learning, teaching and examination/assessment work in third level education, and/or be familiar with the Institute or with similar institutions.    The Institute aims to ensure gender balance where possible and appropriate.  </w:t>
      </w:r>
      <w:r w:rsidRPr="00DB0BC5">
        <w:rPr>
          <w:rFonts w:cs="Arial"/>
          <w:szCs w:val="24"/>
        </w:rPr>
        <w:t>Normally one of the external nominees appointed should be a senior academic in the discipline of the School and one should be a senior professional or industrial practitioner in the discipline or related discipline. The number of external Panel members may be extended to cover adequately the areas of academic specialism within the School.</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lang w:val="en-GB" w:eastAsia="en-GB"/>
        </w:rPr>
      </w:pPr>
      <w:r w:rsidRPr="00DB0BC5">
        <w:rPr>
          <w:rFonts w:cs="Arial"/>
          <w:szCs w:val="24"/>
        </w:rPr>
        <w:t>It is the responsibility of the School / College to ensure that nominated external panel members are able to act in an independent manner, free of influence from the School/College under review.  They should be able to engage in the process without any conflict of interest or perception of any conflict of interest.  For example, external Panel members should not be or have been for a period of at least five years, an external examiner for any programme in the School involved, a member of staff of the Institute, and they should not normally have worked collaboratively with the School / College during that time.  At least</w:t>
      </w:r>
      <w:r w:rsidRPr="00DB0BC5">
        <w:rPr>
          <w:rFonts w:cs="Arial"/>
          <w:szCs w:val="24"/>
          <w:lang w:val="en-GB" w:eastAsia="en-GB"/>
        </w:rPr>
        <w:t xml:space="preserve"> one of the external members should be drawn from the wider geographical area.  Potential panel members will be requested to declare potential conflict of interest prior to accepting appointment.</w:t>
      </w:r>
    </w:p>
    <w:p w:rsidR="0036432B" w:rsidRPr="00DB0BC5" w:rsidRDefault="0036432B" w:rsidP="0036432B">
      <w:pPr>
        <w:spacing w:line="360" w:lineRule="auto"/>
        <w:rPr>
          <w:rFonts w:cs="Arial"/>
          <w:szCs w:val="24"/>
          <w:lang w:val="en-GB" w:eastAsia="en-GB"/>
        </w:rPr>
      </w:pPr>
    </w:p>
    <w:p w:rsidR="0036432B" w:rsidRPr="00DB0BC5" w:rsidRDefault="0036432B" w:rsidP="0036432B">
      <w:pPr>
        <w:spacing w:line="360" w:lineRule="auto"/>
        <w:jc w:val="both"/>
        <w:rPr>
          <w:rFonts w:cs="Arial"/>
          <w:szCs w:val="24"/>
          <w:lang w:val="en-GB" w:eastAsia="en-GB"/>
        </w:rPr>
      </w:pPr>
      <w:r w:rsidRPr="00DB0BC5">
        <w:rPr>
          <w:rFonts w:cs="Arial"/>
          <w:szCs w:val="24"/>
          <w:lang w:val="en-GB" w:eastAsia="en-GB"/>
        </w:rPr>
        <w:t>A Quality Assurance Officer is responsible for co-ordinating the event, advising the Panel on matters of Institute regulation and requirements and bringing forward the Panel</w:t>
      </w:r>
      <w:r w:rsidRPr="00DB0BC5">
        <w:rPr>
          <w:rFonts w:cs="Arial"/>
          <w:szCs w:val="24"/>
          <w:lang w:eastAsia="en-GB"/>
        </w:rPr>
        <w:t>’</w:t>
      </w:r>
      <w:r w:rsidRPr="00DB0BC5">
        <w:rPr>
          <w:rFonts w:cs="Arial"/>
          <w:szCs w:val="24"/>
          <w:lang w:val="en-GB" w:eastAsia="en-GB"/>
        </w:rPr>
        <w:t>s report.</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19" w:name="_Toc333228676"/>
      <w:bookmarkStart w:id="320" w:name="_Toc333229110"/>
      <w:bookmarkStart w:id="321" w:name="_Toc379890977"/>
      <w:r w:rsidRPr="00DB0BC5">
        <w:t>7.6</w:t>
      </w:r>
      <w:r w:rsidRPr="00DB0BC5">
        <w:tab/>
        <w:t>School Review</w:t>
      </w:r>
      <w:bookmarkEnd w:id="319"/>
      <w:bookmarkEnd w:id="320"/>
      <w:bookmarkEnd w:id="321"/>
    </w:p>
    <w:p w:rsidR="0036432B" w:rsidRPr="00DB0BC5" w:rsidRDefault="0036432B" w:rsidP="006D0605">
      <w:pPr>
        <w:spacing w:before="120" w:line="360" w:lineRule="auto"/>
        <w:jc w:val="both"/>
        <w:rPr>
          <w:rFonts w:cs="Arial"/>
          <w:szCs w:val="24"/>
        </w:rPr>
      </w:pPr>
      <w:r w:rsidRPr="00DB0BC5">
        <w:rPr>
          <w:rFonts w:cs="Arial"/>
          <w:szCs w:val="24"/>
        </w:rPr>
        <w:t xml:space="preserve">The Quality Assurance Office sets in train the review process, once a Panel has been approved, by contacting the Panel members and arranging a date for the event, in </w:t>
      </w:r>
      <w:r w:rsidRPr="00DB0BC5">
        <w:rPr>
          <w:rFonts w:cs="Arial"/>
          <w:szCs w:val="24"/>
        </w:rPr>
        <w:lastRenderedPageBreak/>
        <w:t xml:space="preserve">consultation with the Head of School.  The documentation for the review event must be provided two months in advance of this date, and one month before the formal review event there may be a preliminary meeting of the Panel, the purpose of which is to consider the documentation with a view to requesting further documentation as considered appropriate, either to be forwarded to the Panel in advance of the review event or to be made available during the event.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One month before the event, the Quality Assurance Office forwards an outline timetable for the event, the panel membership list and general briefing notes on the role and function of the review panel, to panel members and to the College Director and Head of School. </w:t>
      </w:r>
    </w:p>
    <w:p w:rsidR="0036432B" w:rsidRPr="00DB0BC5" w:rsidRDefault="0036432B" w:rsidP="0036432B">
      <w:pPr>
        <w:spacing w:line="360" w:lineRule="auto"/>
        <w:jc w:val="both"/>
        <w:rPr>
          <w:rFonts w:cs="Arial"/>
          <w:szCs w:val="24"/>
        </w:rPr>
      </w:pPr>
    </w:p>
    <w:p w:rsidR="0036432B" w:rsidRPr="00DB0BC5" w:rsidRDefault="0036432B" w:rsidP="0036432B">
      <w:pPr>
        <w:pStyle w:val="BodyTextIndent"/>
        <w:spacing w:after="0" w:line="360" w:lineRule="auto"/>
        <w:ind w:left="0"/>
        <w:jc w:val="both"/>
        <w:rPr>
          <w:rFonts w:cs="Arial"/>
          <w:szCs w:val="24"/>
        </w:rPr>
      </w:pPr>
      <w:r w:rsidRPr="00DB0BC5">
        <w:rPr>
          <w:rFonts w:cs="Arial"/>
          <w:szCs w:val="24"/>
        </w:rPr>
        <w:t>The review visit will normally take place over a two or three-day period and the panel will consider issues raised in the self-study and/or other documentation presented.  This is done through a series of meetings with management, staff and students of the School, and other stakeholders as appropriate and by visiting the facilities available to the School.  A final timetable for the visit is drawn up by the Quality Assurance Office in consultation with the Chairperson of the School Review Panel and the Head of School.  It will usually include as an introduction a short formal presentation by the Head of School describing the main activities of the school and introducing the key points of the self-study, and meetings with school management staff, academic staff, current and former student and other stakeholders.</w:t>
      </w:r>
    </w:p>
    <w:p w:rsidR="0036432B" w:rsidRPr="00DB0BC5" w:rsidRDefault="0036432B" w:rsidP="0036432B">
      <w:pPr>
        <w:pStyle w:val="BodyTextIndent"/>
        <w:spacing w:after="0" w:line="360" w:lineRule="auto"/>
        <w:ind w:left="0"/>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The local preparations for the review will closely follow those for a validation or programme review event (see </w:t>
      </w:r>
      <w:hyperlink w:anchor="_CHAPTER_1:_VALIDATION" w:history="1">
        <w:r w:rsidRPr="006D0605">
          <w:rPr>
            <w:rStyle w:val="Hyperlink"/>
            <w:rFonts w:cs="Arial"/>
            <w:szCs w:val="24"/>
          </w:rPr>
          <w:t>Chapter 1</w:t>
        </w:r>
      </w:hyperlink>
      <w:r w:rsidRPr="00DB0BC5">
        <w:rPr>
          <w:rFonts w:cs="Arial"/>
          <w:szCs w:val="24"/>
        </w:rPr>
        <w:t xml:space="preserve">).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22" w:name="_Toc333228677"/>
      <w:bookmarkStart w:id="323" w:name="_Toc333229111"/>
      <w:bookmarkStart w:id="324" w:name="_Toc379890978"/>
      <w:r w:rsidRPr="00DB0BC5">
        <w:t>7.7</w:t>
      </w:r>
      <w:r w:rsidRPr="00DB0BC5">
        <w:tab/>
        <w:t>School Review Panel Report</w:t>
      </w:r>
      <w:bookmarkEnd w:id="322"/>
      <w:bookmarkEnd w:id="323"/>
      <w:bookmarkEnd w:id="324"/>
    </w:p>
    <w:p w:rsidR="0036432B" w:rsidRPr="00DB0BC5" w:rsidRDefault="0036432B" w:rsidP="006D0605">
      <w:pPr>
        <w:spacing w:before="120" w:line="360" w:lineRule="auto"/>
        <w:jc w:val="both"/>
        <w:rPr>
          <w:rFonts w:cs="Arial"/>
          <w:szCs w:val="24"/>
        </w:rPr>
      </w:pPr>
      <w:r w:rsidRPr="00DB0BC5">
        <w:rPr>
          <w:rFonts w:cs="Arial"/>
          <w:szCs w:val="24"/>
        </w:rPr>
        <w:t xml:space="preserve">The structure of the final report of the Review Panel will be as follows: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 xml:space="preserve">an introduction explaining the School review process; </w:t>
      </w:r>
    </w:p>
    <w:p w:rsidR="0036432B" w:rsidRPr="00DB0BC5" w:rsidRDefault="0036432B" w:rsidP="006F3406">
      <w:pPr>
        <w:pStyle w:val="BodyTextIndent"/>
        <w:numPr>
          <w:ilvl w:val="0"/>
          <w:numId w:val="51"/>
        </w:numPr>
        <w:tabs>
          <w:tab w:val="left" w:pos="284"/>
        </w:tabs>
        <w:spacing w:after="0" w:line="360" w:lineRule="auto"/>
        <w:ind w:left="567"/>
        <w:jc w:val="both"/>
        <w:rPr>
          <w:szCs w:val="24"/>
        </w:rPr>
      </w:pPr>
      <w:r w:rsidRPr="00DB0BC5">
        <w:rPr>
          <w:szCs w:val="24"/>
        </w:rPr>
        <w:t xml:space="preserve">background information on the School, its portfolio of programmes and their validation status;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 xml:space="preserve">details of the review event including panel membership and the programme for the event;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lastRenderedPageBreak/>
        <w:t xml:space="preserve">summary of the panel’s discussion under the headings of the broad objectives of the review;  </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the conclusions of the Review Panel to include a list of areas for commendation and areas requiring action;</w:t>
      </w:r>
    </w:p>
    <w:p w:rsidR="0036432B" w:rsidRPr="00DB0BC5" w:rsidRDefault="0036432B" w:rsidP="006F3406">
      <w:pPr>
        <w:numPr>
          <w:ilvl w:val="0"/>
          <w:numId w:val="51"/>
        </w:numPr>
        <w:tabs>
          <w:tab w:val="left" w:pos="284"/>
        </w:tabs>
        <w:spacing w:line="360" w:lineRule="auto"/>
        <w:ind w:left="567"/>
        <w:jc w:val="both"/>
        <w:rPr>
          <w:rFonts w:cs="Arial"/>
          <w:szCs w:val="24"/>
        </w:rPr>
      </w:pPr>
      <w:r w:rsidRPr="00DB0BC5">
        <w:rPr>
          <w:rFonts w:cs="Arial"/>
          <w:szCs w:val="24"/>
        </w:rPr>
        <w:t>a list of recommendations in relation to the School’s strategic plan, learning, teaching and assessment activities, quality assurance arrangements, research, staff development, and engagement activities.</w:t>
      </w:r>
    </w:p>
    <w:p w:rsidR="0036432B" w:rsidRPr="00DB0BC5" w:rsidRDefault="0036432B" w:rsidP="0036432B">
      <w:pPr>
        <w:tabs>
          <w:tab w:val="left" w:pos="284"/>
        </w:tabs>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In addition the report will make recommendations and/or conditions in relation to the continued approval of academic programmes and in some cases may recommend a separate review of individual programmes (see </w:t>
      </w:r>
      <w:hyperlink w:anchor="_CHAPTER_8:_PROGRAMME" w:history="1">
        <w:r w:rsidRPr="006D0605">
          <w:rPr>
            <w:rStyle w:val="Hyperlink"/>
            <w:rFonts w:cs="Arial"/>
            <w:szCs w:val="24"/>
          </w:rPr>
          <w:t>Chapter Eight</w:t>
        </w:r>
      </w:hyperlink>
      <w:r w:rsidRPr="00DB0BC5">
        <w:rPr>
          <w:rFonts w:cs="Arial"/>
          <w:szCs w:val="24"/>
        </w:rPr>
        <w:t xml:space="preserve">). In the event that the Panel is not satisfied with the critical evaluation of a programme, the panel can recommend that the Institute carries out a full programme review.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lang w:val="en-GB"/>
        </w:rPr>
      </w:pPr>
      <w:r w:rsidRPr="00DB0BC5">
        <w:rPr>
          <w:rFonts w:cs="Arial"/>
          <w:szCs w:val="24"/>
          <w:lang w:val="en-GB"/>
        </w:rPr>
        <w:t>The report is agreed and signed by each Panel member and is then sent to the Head of School who is invited to make factual corrections. After any factual corrections are made, the approved report is sent to the Head of School and the College Directors and a formal response is sought from the School.  The report, together with a response prepared by the School, is considered by the College Board which then submits the response with the Board</w:t>
      </w:r>
      <w:r w:rsidRPr="00DB0BC5">
        <w:rPr>
          <w:rFonts w:cs="Arial"/>
          <w:szCs w:val="24"/>
        </w:rPr>
        <w:t>’</w:t>
      </w:r>
      <w:r w:rsidRPr="00DB0BC5">
        <w:rPr>
          <w:rFonts w:cs="Arial"/>
          <w:szCs w:val="24"/>
          <w:lang w:val="en-GB"/>
        </w:rPr>
        <w:t>s observations and any revised documentation that may be required to the Quality Assurance Office and then to the Review Panel. The report will be considered at the Academic Quality Assurance Committee and, where recommendations involve resource issues, details of these recommendations and the response of the School will be submitted to the Senior Leadership Team by the Chair or nominee.</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The report of the School Review Panel, along with the Quality Action Plan from the College Board, is published on the Institute</w:t>
      </w:r>
      <w:r w:rsidRPr="00DB0BC5">
        <w:rPr>
          <w:rFonts w:cs="Arial"/>
          <w:szCs w:val="24"/>
        </w:rPr>
        <w:t>’</w:t>
      </w:r>
      <w:r w:rsidRPr="00DB0BC5">
        <w:rPr>
          <w:rFonts w:cs="Arial"/>
          <w:szCs w:val="24"/>
          <w:lang w:val="en-GB"/>
        </w:rPr>
        <w:t>s website.</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One year after the receipt of the formal response from the School, the School produces an updated response for the consideration of College Board, the Academic Quality Assurance Committee and Academic Council.</w:t>
      </w:r>
    </w:p>
    <w:p w:rsidR="0036432B" w:rsidRPr="00DB0BC5" w:rsidRDefault="0036432B" w:rsidP="0036432B">
      <w:pPr>
        <w:spacing w:line="360" w:lineRule="auto"/>
        <w:jc w:val="both"/>
        <w:rPr>
          <w:rFonts w:cs="Arial"/>
          <w:szCs w:val="24"/>
          <w:lang w:val="en-GB"/>
        </w:rPr>
      </w:pPr>
      <w:r w:rsidRPr="00DB0BC5">
        <w:rPr>
          <w:rFonts w:cs="Arial"/>
          <w:szCs w:val="24"/>
          <w:lang w:val="en-GB"/>
        </w:rPr>
        <w:br w:type="page"/>
      </w:r>
    </w:p>
    <w:p w:rsidR="00DB50C1" w:rsidRPr="00DB0BC5" w:rsidRDefault="00DB50C1" w:rsidP="00746C7F">
      <w:pPr>
        <w:pStyle w:val="Heading3"/>
      </w:pPr>
      <w:bookmarkStart w:id="325" w:name="_CHAPTER_8:_PROGRAMME"/>
      <w:bookmarkStart w:id="326" w:name="_Toc379890979"/>
      <w:bookmarkEnd w:id="325"/>
      <w:r w:rsidRPr="00DB0BC5">
        <w:lastRenderedPageBreak/>
        <w:t xml:space="preserve">CHAPTER </w:t>
      </w:r>
      <w:r w:rsidR="006374DB" w:rsidRPr="00DB0BC5">
        <w:t>8</w:t>
      </w:r>
      <w:r w:rsidRPr="00DB0BC5">
        <w:t>:</w:t>
      </w:r>
      <w:r w:rsidRPr="00DB0BC5">
        <w:tab/>
        <w:t>PROGRAMME REVIEW</w:t>
      </w:r>
      <w:bookmarkEnd w:id="326"/>
    </w:p>
    <w:p w:rsidR="0036432B" w:rsidRPr="00DB0BC5" w:rsidRDefault="0036432B" w:rsidP="0036432B">
      <w:pPr>
        <w:pStyle w:val="BodyTextIndent"/>
        <w:ind w:left="1622" w:right="1871"/>
        <w:rPr>
          <w:rFonts w:cs="Arial"/>
          <w:b/>
          <w:bCs/>
          <w:szCs w:val="24"/>
        </w:rPr>
      </w:pPr>
      <w:r w:rsidRPr="00DB0BC5">
        <w:rPr>
          <w:rFonts w:cs="Arial"/>
          <w:b/>
          <w:bCs/>
          <w:szCs w:val="24"/>
        </w:rPr>
        <w:t xml:space="preserve">Programme review is the major review of a programme, providing an opportunity for the Programme Committee to conduct a major critical evaluation of the programme and to make significant changes to the programme if appropriate.  </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27" w:name="_Toc333228678"/>
      <w:bookmarkStart w:id="328" w:name="_Toc333229112"/>
      <w:bookmarkStart w:id="329" w:name="_Toc379890980"/>
      <w:r w:rsidRPr="00DB0BC5">
        <w:t>8.1</w:t>
      </w:r>
      <w:r w:rsidRPr="00DB0BC5">
        <w:tab/>
        <w:t xml:space="preserve"> Introduction</w:t>
      </w:r>
      <w:bookmarkEnd w:id="327"/>
      <w:bookmarkEnd w:id="328"/>
      <w:bookmarkEnd w:id="329"/>
    </w:p>
    <w:p w:rsidR="0036432B" w:rsidRPr="00DB0BC5" w:rsidRDefault="0036432B" w:rsidP="006D0605">
      <w:pPr>
        <w:spacing w:before="120" w:line="360" w:lineRule="auto"/>
        <w:jc w:val="both"/>
        <w:rPr>
          <w:rFonts w:cs="Arial"/>
          <w:bCs/>
          <w:szCs w:val="24"/>
        </w:rPr>
      </w:pPr>
      <w:r w:rsidRPr="00DB0BC5">
        <w:rPr>
          <w:rFonts w:cs="Arial"/>
          <w:bCs/>
          <w:szCs w:val="24"/>
        </w:rPr>
        <w:t xml:space="preserve">Programme reviews may take place at the behest of the College Board or the Academic Quality Assurance Committee, as an outcome of the School Review process, the annual monitoring process or the programme modifications process (see </w:t>
      </w:r>
      <w:hyperlink w:anchor="_CHAPTER_5:_ANNUAL" w:history="1">
        <w:r w:rsidRPr="006D0605">
          <w:rPr>
            <w:rStyle w:val="Hyperlink"/>
            <w:rFonts w:cs="Arial"/>
            <w:bCs/>
            <w:szCs w:val="24"/>
          </w:rPr>
          <w:t>Chapters 5</w:t>
        </w:r>
      </w:hyperlink>
      <w:r w:rsidRPr="00DB0BC5">
        <w:rPr>
          <w:rFonts w:cs="Arial"/>
          <w:bCs/>
          <w:szCs w:val="24"/>
        </w:rPr>
        <w:t xml:space="preserve">, </w:t>
      </w:r>
      <w:hyperlink w:anchor="_CHAPTER_6:_PROGRAMME" w:history="1">
        <w:r w:rsidRPr="006D0605">
          <w:rPr>
            <w:rStyle w:val="Hyperlink"/>
            <w:rFonts w:cs="Arial"/>
            <w:bCs/>
            <w:szCs w:val="24"/>
          </w:rPr>
          <w:t>6</w:t>
        </w:r>
      </w:hyperlink>
      <w:r w:rsidRPr="00DB0BC5">
        <w:rPr>
          <w:rFonts w:cs="Arial"/>
          <w:bCs/>
          <w:szCs w:val="24"/>
        </w:rPr>
        <w:t xml:space="preserve"> and </w:t>
      </w:r>
      <w:hyperlink w:anchor="_CHAPTER_7:_SCHOOL" w:history="1">
        <w:r w:rsidR="006D0605" w:rsidRPr="006D0605">
          <w:rPr>
            <w:rStyle w:val="Hyperlink"/>
            <w:rFonts w:cs="Arial"/>
            <w:bCs/>
            <w:szCs w:val="24"/>
          </w:rPr>
          <w:t>7</w:t>
        </w:r>
      </w:hyperlink>
      <w:r w:rsidRPr="00DB0BC5">
        <w:rPr>
          <w:rFonts w:cs="Arial"/>
          <w:bCs/>
          <w:szCs w:val="24"/>
        </w:rPr>
        <w:t>).  Such a review provides an opportunity for the Programme Committee to conduct a major critical evaluation of the programme and to make significant changes to the programme, if appropriate.</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If significant modifications to a programme are being proposed, the Programme Committee must at an early stage consult the Head of School, or nominee, and seek the approval of the College Board for such programme modifications.  In some cases, possibly because of the extensive nature of proposed modifications with significant resource implications, it is necessary for the College Board to obtain full programme planning approval from the Directorate.  If a programme title/award change is proposed, the College should consult with other Colleges, where there is likelihood that the title of the programme might be contested, in advance of making a submission to Academic Quality Assurance Committee and approval being sought from Academic Council.  In the event that the Colleges fail to agree, the matter should be referred to the Director of Academic Affairs and Registrar for review and resolution.</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The main purposes of Programme Review are to:</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ensure that academic standards continue to be maintained on the programme and meet the Institute’s requirements for the relevant award;</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ensure that a market demand exists for the programme and that it continues to be academically viable;</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 xml:space="preserve">allow the Programme Committee the opportunity to obtain feedback on the programme from students, external examiners, industry and the professions </w:t>
      </w:r>
      <w:r w:rsidRPr="00DB0BC5">
        <w:rPr>
          <w:rFonts w:cs="Arial"/>
          <w:szCs w:val="24"/>
        </w:rPr>
        <w:lastRenderedPageBreak/>
        <w:t>and other external peers and to review the content, relevance, curriculum design and delivery of the programme in the light of that feedback;</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 xml:space="preserve">monitor the Institute’s procedures for continuous monitoring of its programmes, in particular the annual monitoring process; </w:t>
      </w:r>
    </w:p>
    <w:p w:rsidR="0036432B" w:rsidRPr="00DB0BC5" w:rsidRDefault="0036432B" w:rsidP="00553B6E">
      <w:pPr>
        <w:numPr>
          <w:ilvl w:val="0"/>
          <w:numId w:val="30"/>
        </w:numPr>
        <w:spacing w:line="360" w:lineRule="auto"/>
        <w:ind w:left="1134" w:hanging="708"/>
        <w:jc w:val="both"/>
        <w:rPr>
          <w:rFonts w:cs="Arial"/>
          <w:szCs w:val="24"/>
        </w:rPr>
      </w:pPr>
      <w:r w:rsidRPr="00DB0BC5">
        <w:rPr>
          <w:rFonts w:cs="Arial"/>
          <w:szCs w:val="24"/>
        </w:rPr>
        <w:t xml:space="preserve">ensure that the requirements of the </w:t>
      </w:r>
      <w:r w:rsidR="006D0605">
        <w:rPr>
          <w:rFonts w:cs="Arial"/>
          <w:szCs w:val="24"/>
        </w:rPr>
        <w:t xml:space="preserve">QQAI </w:t>
      </w:r>
      <w:r w:rsidRPr="00DB0BC5">
        <w:rPr>
          <w:rFonts w:cs="Arial"/>
          <w:szCs w:val="24"/>
        </w:rPr>
        <w:t>in relation to access, transfer and progression and learning outcomes and standards continue to be met.</w:t>
      </w:r>
    </w:p>
    <w:p w:rsidR="0036432B" w:rsidRPr="00DB0BC5" w:rsidRDefault="0036432B" w:rsidP="0036432B">
      <w:pPr>
        <w:spacing w:line="360" w:lineRule="auto"/>
        <w:jc w:val="both"/>
        <w:rPr>
          <w:rFonts w:cs="Arial"/>
          <w:szCs w:val="24"/>
        </w:rPr>
      </w:pPr>
    </w:p>
    <w:p w:rsidR="0036432B" w:rsidRPr="00DB0BC5" w:rsidRDefault="0036432B" w:rsidP="00DA326E">
      <w:pPr>
        <w:pStyle w:val="Heading4"/>
      </w:pPr>
      <w:bookmarkStart w:id="330" w:name="_Toc333228679"/>
      <w:bookmarkStart w:id="331" w:name="_Toc333229113"/>
      <w:bookmarkStart w:id="332" w:name="_Toc379890981"/>
      <w:r w:rsidRPr="00DB0BC5">
        <w:t>8.2</w:t>
      </w:r>
      <w:r w:rsidRPr="00DB0BC5">
        <w:tab/>
        <w:t>Timetable for the programme review process</w:t>
      </w:r>
      <w:bookmarkEnd w:id="330"/>
      <w:bookmarkEnd w:id="331"/>
      <w:bookmarkEnd w:id="332"/>
    </w:p>
    <w:p w:rsidR="0036432B" w:rsidRPr="00DB0BC5" w:rsidRDefault="0036432B" w:rsidP="006D0605">
      <w:pPr>
        <w:spacing w:before="120" w:line="360" w:lineRule="auto"/>
        <w:jc w:val="both"/>
        <w:rPr>
          <w:rFonts w:cs="Arial"/>
          <w:szCs w:val="24"/>
          <w:lang w:val="en-GB"/>
        </w:rPr>
      </w:pPr>
      <w:r w:rsidRPr="00DB0BC5">
        <w:rPr>
          <w:rFonts w:cs="Arial"/>
          <w:szCs w:val="24"/>
          <w:lang w:val="en-GB"/>
        </w:rPr>
        <w:t xml:space="preserve">The review process should be initiated sufficiently well in advance of the proposed starting date of the revised programme, to allow time for the review procedure to be carried out in accordance with the procedures set out below and in line with the </w:t>
      </w:r>
      <w:hyperlink w:anchor="_Code_of_Practice" w:history="1">
        <w:r w:rsidRPr="006D0605">
          <w:rPr>
            <w:rStyle w:val="Hyperlink"/>
            <w:rFonts w:cs="Arial"/>
            <w:szCs w:val="24"/>
            <w:lang w:val="en-GB"/>
          </w:rPr>
          <w:t>Code of Practice</w:t>
        </w:r>
      </w:hyperlink>
      <w:r w:rsidRPr="00DB0BC5">
        <w:rPr>
          <w:rFonts w:cs="Arial"/>
          <w:szCs w:val="24"/>
          <w:lang w:val="en-GB"/>
        </w:rPr>
        <w:t xml:space="preserve"> in relation to validation and review events.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33" w:name="_Toc333228680"/>
      <w:bookmarkStart w:id="334" w:name="_Toc333229114"/>
      <w:bookmarkStart w:id="335" w:name="_Toc379890982"/>
      <w:r w:rsidRPr="00DB0BC5">
        <w:t>8.3</w:t>
      </w:r>
      <w:r w:rsidRPr="00DB0BC5">
        <w:tab/>
        <w:t>Critical self-study by the Programme Committee</w:t>
      </w:r>
      <w:bookmarkEnd w:id="333"/>
      <w:bookmarkEnd w:id="334"/>
      <w:bookmarkEnd w:id="335"/>
    </w:p>
    <w:p w:rsidR="0036432B" w:rsidRPr="00DB0BC5" w:rsidRDefault="0036432B" w:rsidP="0036432B">
      <w:pPr>
        <w:spacing w:line="360" w:lineRule="auto"/>
        <w:jc w:val="both"/>
        <w:rPr>
          <w:rFonts w:cs="Arial"/>
          <w:szCs w:val="24"/>
        </w:rPr>
      </w:pPr>
      <w:r w:rsidRPr="00DB0BC5">
        <w:rPr>
          <w:rFonts w:cs="Arial"/>
          <w:szCs w:val="24"/>
        </w:rPr>
        <w:t xml:space="preserve">The main process involved in the review of a programme is the fundamental, critical self-evaluation and re-appraisal of all aspects of the programme by the Programme Committee.  This self-study is designed to enable the Programme Committee to evaluate a programme under the headings listed in </w:t>
      </w:r>
      <w:hyperlink w:anchor="_Documentation_required_for_1" w:history="1">
        <w:r w:rsidRPr="006D0605">
          <w:rPr>
            <w:rStyle w:val="Hyperlink"/>
            <w:rFonts w:cs="Arial"/>
            <w:szCs w:val="24"/>
          </w:rPr>
          <w:t>Section G</w:t>
        </w:r>
        <w:r w:rsidR="006D0605">
          <w:rPr>
            <w:rStyle w:val="Hyperlink"/>
            <w:rFonts w:cs="Arial"/>
            <w:szCs w:val="24"/>
          </w:rPr>
          <w:t>7</w:t>
        </w:r>
      </w:hyperlink>
      <w:r w:rsidRPr="00DB0BC5">
        <w:rPr>
          <w:rFonts w:cs="Arial"/>
          <w:szCs w:val="24"/>
        </w:rPr>
        <w:t xml:space="preserve"> of Appendix 4, to identify its strengths and weaknesses and how it can be improved.  The self-study is based primarily on the annual monitoring reports and supporting information, and on consultations with current and past students, industrialists and professionals in the area and other external agencies. </w:t>
      </w:r>
    </w:p>
    <w:p w:rsidR="0036432B" w:rsidRPr="00DB0BC5" w:rsidRDefault="0036432B" w:rsidP="0036432B">
      <w:pPr>
        <w:spacing w:line="360" w:lineRule="auto"/>
        <w:jc w:val="both"/>
        <w:rPr>
          <w:rFonts w:cs="Arial"/>
          <w:szCs w:val="24"/>
        </w:rPr>
      </w:pPr>
    </w:p>
    <w:p w:rsidR="0036432B" w:rsidRPr="00DB0BC5" w:rsidRDefault="0036432B" w:rsidP="0036432B">
      <w:pPr>
        <w:spacing w:line="360" w:lineRule="auto"/>
        <w:jc w:val="both"/>
        <w:rPr>
          <w:rFonts w:cs="Arial"/>
          <w:szCs w:val="24"/>
        </w:rPr>
      </w:pPr>
      <w:r w:rsidRPr="00DB0BC5">
        <w:rPr>
          <w:rFonts w:cs="Arial"/>
          <w:szCs w:val="24"/>
        </w:rPr>
        <w:t xml:space="preserve">This critical self-study is prepared by the Programme Committee.  It is therefore prepared by those most appropriate to assess the strengths and weaknesses of the programme and presents an opportunity to improve the quality and delivery of the programme.  For the Review Panel’s part, the self-study enables the Panel to highlight key areas for attention during the review event and facilitates the subsequent work of the School and College Board in monitoring the implementation of the recommendations of the Review Panel.  </w:t>
      </w:r>
    </w:p>
    <w:p w:rsidR="0036432B" w:rsidRPr="00DB0BC5" w:rsidRDefault="0036432B" w:rsidP="0036432B">
      <w:pPr>
        <w:spacing w:line="360" w:lineRule="auto"/>
        <w:jc w:val="both"/>
        <w:rPr>
          <w:rFonts w:cs="Arial"/>
          <w:b/>
          <w:bCs/>
          <w:szCs w:val="24"/>
        </w:rPr>
      </w:pPr>
    </w:p>
    <w:p w:rsidR="0036432B" w:rsidRPr="00DB0BC5" w:rsidRDefault="0036432B" w:rsidP="00DA326E">
      <w:pPr>
        <w:pStyle w:val="Heading4"/>
      </w:pPr>
      <w:bookmarkStart w:id="336" w:name="_Toc333228681"/>
      <w:bookmarkStart w:id="337" w:name="_Toc333229115"/>
      <w:bookmarkStart w:id="338" w:name="_Toc379890983"/>
      <w:r w:rsidRPr="00DB0BC5">
        <w:lastRenderedPageBreak/>
        <w:t>8.4</w:t>
      </w:r>
      <w:r w:rsidRPr="00DB0BC5">
        <w:tab/>
        <w:t>Documentation required for the review event</w:t>
      </w:r>
      <w:bookmarkEnd w:id="336"/>
      <w:bookmarkEnd w:id="337"/>
      <w:bookmarkEnd w:id="338"/>
    </w:p>
    <w:p w:rsidR="0036432B" w:rsidRPr="00DB0BC5" w:rsidRDefault="0036432B" w:rsidP="00C13490">
      <w:pPr>
        <w:spacing w:before="120" w:line="360" w:lineRule="auto"/>
        <w:jc w:val="both"/>
        <w:rPr>
          <w:rFonts w:cs="Arial"/>
          <w:szCs w:val="24"/>
          <w:lang w:val="en-GB"/>
        </w:rPr>
      </w:pPr>
      <w:r w:rsidRPr="00DB0BC5">
        <w:rPr>
          <w:rFonts w:cs="Arial"/>
          <w:szCs w:val="24"/>
          <w:lang w:val="en-GB"/>
        </w:rPr>
        <w:t xml:space="preserve">Programme documentation consists of the critical self-study and the Student Handbooks and where applicable Work placement Handbook (templates for these documents are included in </w:t>
      </w:r>
      <w:hyperlink w:anchor="_Documentation_required_for" w:history="1">
        <w:r w:rsidRPr="00C13490">
          <w:rPr>
            <w:rStyle w:val="Hyperlink"/>
            <w:rFonts w:cs="Arial"/>
            <w:szCs w:val="24"/>
            <w:lang w:val="en-GB"/>
          </w:rPr>
          <w:t>G3</w:t>
        </w:r>
      </w:hyperlink>
      <w:r w:rsidRPr="00DB0BC5">
        <w:rPr>
          <w:rFonts w:cs="Arial"/>
          <w:szCs w:val="24"/>
          <w:lang w:val="en-GB"/>
        </w:rPr>
        <w:t xml:space="preserve">, </w:t>
      </w:r>
      <w:hyperlink w:anchor="_Student_handbook_for" w:history="1">
        <w:r w:rsidRPr="00C13490">
          <w:rPr>
            <w:rStyle w:val="Hyperlink"/>
            <w:rFonts w:cs="Arial"/>
            <w:szCs w:val="24"/>
            <w:lang w:val="en-GB"/>
          </w:rPr>
          <w:t>G6</w:t>
        </w:r>
      </w:hyperlink>
      <w:r w:rsidRPr="00DB0BC5">
        <w:rPr>
          <w:rFonts w:cs="Arial"/>
          <w:szCs w:val="24"/>
          <w:lang w:val="en-GB"/>
        </w:rPr>
        <w:t xml:space="preserve"> and </w:t>
      </w:r>
      <w:hyperlink w:anchor="_Student_handbook_for_1" w:history="1">
        <w:r w:rsidRPr="00C13490">
          <w:rPr>
            <w:rStyle w:val="Hyperlink"/>
            <w:rFonts w:cs="Arial"/>
            <w:szCs w:val="24"/>
            <w:lang w:val="en-GB"/>
          </w:rPr>
          <w:t>G8</w:t>
        </w:r>
      </w:hyperlink>
      <w:r w:rsidRPr="00DB0BC5">
        <w:rPr>
          <w:rFonts w:cs="Arial"/>
          <w:szCs w:val="24"/>
          <w:lang w:val="en-GB"/>
        </w:rPr>
        <w:t>) and samples of the distance/off-campus learning materials for consideration if applicable. Programme Committees are encouraged to seek advice from the College Head of Learning Development, Quality Assurance Officers and staff from the Learning, Teaching and Technology Centre at an early stage in this process, to ensure</w:t>
      </w:r>
      <w:r w:rsidR="00C13490">
        <w:rPr>
          <w:rFonts w:cs="Arial"/>
          <w:szCs w:val="24"/>
          <w:lang w:val="en-GB"/>
        </w:rPr>
        <w:t xml:space="preserve"> compliance with Institute and Q</w:t>
      </w:r>
      <w:r w:rsidRPr="00DB0BC5">
        <w:rPr>
          <w:rFonts w:cs="Arial"/>
          <w:szCs w:val="24"/>
          <w:lang w:val="en-GB"/>
        </w:rPr>
        <w:t>QAI requirements, in relation to such matters as access, transfer and progression and learning outcomes, for example. Programme Committees should also refer to section on Curriculum Design (</w:t>
      </w:r>
      <w:hyperlink w:anchor="_1.4.3_Curriculum_Design" w:history="1">
        <w:r w:rsidRPr="00C13490">
          <w:rPr>
            <w:rStyle w:val="Hyperlink"/>
            <w:rFonts w:cs="Arial"/>
            <w:szCs w:val="24"/>
            <w:lang w:val="en-GB"/>
          </w:rPr>
          <w:t>Section 1.4.3</w:t>
        </w:r>
      </w:hyperlink>
      <w:r w:rsidRPr="00DB0BC5">
        <w:rPr>
          <w:rFonts w:cs="Arial"/>
          <w:szCs w:val="24"/>
          <w:lang w:val="en-GB"/>
        </w:rPr>
        <w:t xml:space="preserve">) in Chapter One of this Handbook (Validation of a New Programme).  </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rPr>
      </w:pPr>
      <w:r w:rsidRPr="00DB0BC5">
        <w:rPr>
          <w:rFonts w:cs="Arial"/>
          <w:szCs w:val="24"/>
        </w:rPr>
        <w:t xml:space="preserve">The Programme Committee may supply any other documentation deemed useful for the review event.  </w:t>
      </w:r>
    </w:p>
    <w:p w:rsidR="0036432B" w:rsidRPr="00DB0BC5" w:rsidRDefault="0036432B" w:rsidP="0036432B">
      <w:pPr>
        <w:pStyle w:val="BodyTextIndent"/>
        <w:spacing w:line="360" w:lineRule="auto"/>
        <w:ind w:left="0"/>
        <w:jc w:val="both"/>
        <w:rPr>
          <w:rFonts w:cs="Arial"/>
          <w:szCs w:val="24"/>
          <w:lang w:val="en-GB"/>
        </w:rPr>
      </w:pPr>
    </w:p>
    <w:p w:rsidR="0036432B" w:rsidRPr="00DB0BC5" w:rsidRDefault="0036432B" w:rsidP="0036432B">
      <w:pPr>
        <w:pStyle w:val="BodyTextIndent"/>
        <w:spacing w:line="360" w:lineRule="auto"/>
        <w:ind w:left="0"/>
        <w:jc w:val="both"/>
        <w:rPr>
          <w:rFonts w:cs="Arial"/>
          <w:szCs w:val="24"/>
          <w:lang w:val="en-GB"/>
        </w:rPr>
      </w:pPr>
      <w:r w:rsidRPr="00DB0BC5">
        <w:rPr>
          <w:rFonts w:cs="Arial"/>
          <w:szCs w:val="24"/>
          <w:lang w:val="en-GB"/>
        </w:rPr>
        <w:t xml:space="preserve">The draft documentation is then submitted to the relevant School Executive for endorsement and then to the College Board for consideration. </w:t>
      </w:r>
    </w:p>
    <w:p w:rsidR="0036432B" w:rsidRPr="00DB0BC5" w:rsidRDefault="0036432B" w:rsidP="0036432B">
      <w:pPr>
        <w:pStyle w:val="BodyTextIndent"/>
        <w:spacing w:line="360" w:lineRule="auto"/>
        <w:ind w:left="0"/>
        <w:jc w:val="both"/>
        <w:rPr>
          <w:rFonts w:cs="Arial"/>
          <w:szCs w:val="24"/>
          <w:lang w:val="en-GB"/>
        </w:rPr>
      </w:pPr>
    </w:p>
    <w:p w:rsidR="0036432B" w:rsidRPr="00DB0BC5" w:rsidRDefault="0036432B" w:rsidP="00DA326E">
      <w:pPr>
        <w:pStyle w:val="Heading4"/>
        <w:rPr>
          <w:lang w:val="en-GB"/>
        </w:rPr>
      </w:pPr>
      <w:bookmarkStart w:id="339" w:name="_Toc333228682"/>
      <w:bookmarkStart w:id="340" w:name="_Toc333229116"/>
      <w:bookmarkStart w:id="341" w:name="_Toc379890984"/>
      <w:r w:rsidRPr="00DB0BC5">
        <w:t>8.5</w:t>
      </w:r>
      <w:r w:rsidRPr="00DB0BC5">
        <w:tab/>
        <w:t>Consideration by College Board</w:t>
      </w:r>
      <w:bookmarkEnd w:id="339"/>
      <w:bookmarkEnd w:id="340"/>
      <w:bookmarkEnd w:id="341"/>
      <w:r w:rsidRPr="00DB0BC5">
        <w:t xml:space="preserve"> </w:t>
      </w:r>
    </w:p>
    <w:p w:rsidR="0036432B" w:rsidRPr="00DB0BC5" w:rsidRDefault="0036432B" w:rsidP="00C13490">
      <w:pPr>
        <w:spacing w:before="120" w:line="360" w:lineRule="auto"/>
        <w:jc w:val="both"/>
        <w:rPr>
          <w:rFonts w:cs="Arial"/>
          <w:szCs w:val="24"/>
        </w:rPr>
      </w:pPr>
      <w:r w:rsidRPr="00DB0BC5">
        <w:rPr>
          <w:rFonts w:cs="Arial"/>
          <w:szCs w:val="24"/>
        </w:rPr>
        <w:t xml:space="preserve">The School Executive and College Board consider the documentation in a manner similar to that for a validation event as outlined in Chapter 1, </w:t>
      </w:r>
      <w:hyperlink w:anchor="_1.4_Programme_Development" w:history="1">
        <w:r w:rsidRPr="00C13490">
          <w:rPr>
            <w:rStyle w:val="Hyperlink"/>
            <w:rFonts w:cs="Arial"/>
            <w:szCs w:val="24"/>
          </w:rPr>
          <w:t>section 1.4.</w:t>
        </w:r>
        <w:r w:rsidR="00C13490" w:rsidRPr="00C13490">
          <w:rPr>
            <w:rStyle w:val="Hyperlink"/>
            <w:rFonts w:cs="Arial"/>
            <w:szCs w:val="24"/>
          </w:rPr>
          <w:t xml:space="preserve"> </w:t>
        </w:r>
      </w:hyperlink>
      <w:r w:rsidRPr="00DB0BC5">
        <w:rPr>
          <w:rFonts w:cs="Arial"/>
          <w:szCs w:val="24"/>
        </w:rPr>
        <w:t xml:space="preserve"> When the College Board considers the documentation to be of an appropriate standard, it advises the </w:t>
      </w:r>
      <w:smartTag w:uri="urn:schemas-microsoft-com:office:smarttags" w:element="PersonName">
        <w:r w:rsidRPr="00DB0BC5">
          <w:rPr>
            <w:rFonts w:cs="Arial"/>
            <w:szCs w:val="24"/>
          </w:rPr>
          <w:t>Academic Quality Assurance Committee</w:t>
        </w:r>
      </w:smartTag>
      <w:r w:rsidRPr="00DB0BC5">
        <w:rPr>
          <w:rFonts w:cs="Arial"/>
          <w:szCs w:val="24"/>
        </w:rPr>
        <w:t xml:space="preserve"> of its views and requests that a Review Panel be formed and a review event organised.  It forwards two external Panel member nominations (one academic and one professional/industrial nominee) by way of the </w:t>
      </w:r>
      <w:hyperlink r:id="rId47" w:history="1">
        <w:r w:rsidRPr="00C13490">
          <w:rPr>
            <w:rStyle w:val="Hyperlink"/>
            <w:rFonts w:cs="Arial"/>
            <w:szCs w:val="24"/>
          </w:rPr>
          <w:t>Q2A forms</w:t>
        </w:r>
      </w:hyperlink>
      <w:r w:rsidRPr="00DB0BC5">
        <w:rPr>
          <w:rFonts w:cs="Arial"/>
          <w:szCs w:val="24"/>
        </w:rPr>
        <w:t xml:space="preserve">, signed by the College Director, along with six copies of all required programme documentation.  </w:t>
      </w:r>
    </w:p>
    <w:p w:rsidR="0036432B" w:rsidRPr="00DB0BC5" w:rsidRDefault="0036432B" w:rsidP="0036432B">
      <w:pPr>
        <w:spacing w:line="360" w:lineRule="auto"/>
        <w:jc w:val="both"/>
        <w:rPr>
          <w:rFonts w:cs="Arial"/>
          <w:szCs w:val="24"/>
        </w:rPr>
      </w:pPr>
    </w:p>
    <w:p w:rsidR="00C13490" w:rsidRDefault="00C13490">
      <w:pPr>
        <w:rPr>
          <w:b/>
          <w:caps/>
          <w:color w:val="365F91"/>
          <w:spacing w:val="10"/>
          <w:szCs w:val="22"/>
        </w:rPr>
      </w:pPr>
      <w:bookmarkStart w:id="342" w:name="_Toc333228683"/>
      <w:bookmarkStart w:id="343" w:name="_Toc333229117"/>
      <w:r>
        <w:br w:type="page"/>
      </w:r>
    </w:p>
    <w:p w:rsidR="0036432B" w:rsidRPr="00DB0BC5" w:rsidRDefault="0036432B" w:rsidP="00DA326E">
      <w:pPr>
        <w:pStyle w:val="Heading4"/>
      </w:pPr>
      <w:bookmarkStart w:id="344" w:name="_Toc379890985"/>
      <w:r w:rsidRPr="00DB0BC5">
        <w:lastRenderedPageBreak/>
        <w:t>8.6</w:t>
      </w:r>
      <w:r w:rsidRPr="00DB0BC5">
        <w:tab/>
        <w:t>Review event</w:t>
      </w:r>
      <w:bookmarkEnd w:id="342"/>
      <w:bookmarkEnd w:id="343"/>
      <w:bookmarkEnd w:id="344"/>
    </w:p>
    <w:p w:rsidR="0036432B" w:rsidRPr="00DB0BC5" w:rsidRDefault="0036432B" w:rsidP="00C13490">
      <w:pPr>
        <w:spacing w:before="120" w:line="360" w:lineRule="auto"/>
        <w:jc w:val="both"/>
        <w:rPr>
          <w:rFonts w:cs="Arial"/>
          <w:szCs w:val="24"/>
        </w:rPr>
      </w:pPr>
      <w:r w:rsidRPr="00DB0BC5">
        <w:rPr>
          <w:rFonts w:cs="Arial"/>
          <w:szCs w:val="24"/>
        </w:rPr>
        <w:t>The review is carried out by a Review Panel which is required to make an impartial judgement on the overall standard of the programme and on its acceptability when compared with other similar programmes elsewhere in Ireland and/or internationally.</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8.6.1</w:t>
      </w:r>
      <w:r w:rsidRPr="00DB0BC5">
        <w:tab/>
        <w:t>Formation of the Review Panel</w:t>
      </w:r>
    </w:p>
    <w:p w:rsidR="0036432B" w:rsidRPr="00DB0BC5" w:rsidRDefault="0036432B" w:rsidP="00C13490">
      <w:pPr>
        <w:spacing w:before="120" w:line="360" w:lineRule="auto"/>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notes receipt of the documentation and appoints a Review Panel.   The Review Panel is constituted in the same way as a Validation Panel (see Chapter 1, </w:t>
      </w:r>
      <w:hyperlink w:anchor="_1.8.1_Composition_of" w:history="1">
        <w:r w:rsidRPr="00C13490">
          <w:rPr>
            <w:rStyle w:val="Hyperlink"/>
            <w:rFonts w:cs="Arial"/>
            <w:szCs w:val="24"/>
          </w:rPr>
          <w:t>section 1.8.1</w:t>
        </w:r>
      </w:hyperlink>
      <w:r w:rsidRPr="00DB0BC5">
        <w:rPr>
          <w:rFonts w:cs="Arial"/>
          <w:szCs w:val="24"/>
        </w:rPr>
        <w:t xml:space="preserve"> where the process for the appointment of panel members and nomination of external panel members including what might constitute a conflict of interest is set out).  </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8.6.2</w:t>
      </w:r>
      <w:r w:rsidRPr="00DB0BC5">
        <w:tab/>
        <w:t xml:space="preserve">The panel visit </w:t>
      </w:r>
    </w:p>
    <w:p w:rsidR="0036432B" w:rsidRPr="00DB0BC5" w:rsidRDefault="0036432B" w:rsidP="00C13490">
      <w:pPr>
        <w:spacing w:before="120" w:line="360" w:lineRule="auto"/>
        <w:jc w:val="both"/>
        <w:rPr>
          <w:rFonts w:cs="Arial"/>
          <w:szCs w:val="24"/>
        </w:rPr>
      </w:pPr>
      <w:r w:rsidRPr="00DB0BC5">
        <w:rPr>
          <w:rFonts w:cs="Arial"/>
          <w:szCs w:val="24"/>
        </w:rPr>
        <w:t xml:space="preserve">The review event is organised by the Quality Assurance Office in consultation with the College Director, in the same manner as for a validation event and the preparations for the event parallel closely those for a validation event (see Chapter 1, </w:t>
      </w:r>
      <w:hyperlink w:anchor="_1.8.2_Preparation_for" w:history="1">
        <w:r w:rsidRPr="00C13490">
          <w:rPr>
            <w:rStyle w:val="Hyperlink"/>
            <w:rFonts w:cs="Arial"/>
            <w:szCs w:val="24"/>
          </w:rPr>
          <w:t>section 1.8.2</w:t>
        </w:r>
      </w:hyperlink>
      <w:r w:rsidRPr="00DB0BC5">
        <w:rPr>
          <w:rFonts w:cs="Arial"/>
          <w:szCs w:val="24"/>
        </w:rPr>
        <w:t xml:space="preserve">).  The Review Panel visits the College to review the documentation, to discuss the programme and self-study of the programme with the Programme Committee, students and graduates of the programme and to view the facilities available to the programme.   </w:t>
      </w:r>
    </w:p>
    <w:p w:rsidR="0036432B" w:rsidRPr="00DB0BC5" w:rsidRDefault="0036432B" w:rsidP="0036432B">
      <w:pPr>
        <w:spacing w:line="360" w:lineRule="auto"/>
        <w:jc w:val="both"/>
        <w:rPr>
          <w:rFonts w:cs="Arial"/>
          <w:szCs w:val="24"/>
        </w:rPr>
      </w:pPr>
    </w:p>
    <w:p w:rsidR="0036432B" w:rsidRPr="00DB0BC5" w:rsidRDefault="0036432B" w:rsidP="00DA326E">
      <w:pPr>
        <w:pStyle w:val="Heading5"/>
      </w:pPr>
      <w:r w:rsidRPr="00DB0BC5">
        <w:t>8.6.3</w:t>
      </w:r>
      <w:r w:rsidRPr="00DB0BC5">
        <w:tab/>
        <w:t>Key issues to be addressed</w:t>
      </w:r>
    </w:p>
    <w:p w:rsidR="0036432B" w:rsidRPr="00DB0BC5" w:rsidRDefault="0036432B" w:rsidP="00C13490">
      <w:pPr>
        <w:spacing w:before="120" w:line="360" w:lineRule="auto"/>
        <w:jc w:val="both"/>
        <w:rPr>
          <w:rFonts w:cs="Arial"/>
          <w:szCs w:val="24"/>
        </w:rPr>
      </w:pPr>
      <w:r w:rsidRPr="00DB0BC5">
        <w:rPr>
          <w:rFonts w:cs="Arial"/>
          <w:szCs w:val="24"/>
        </w:rPr>
        <w:t xml:space="preserve">The Panel reviews and considers the critical self-study prepared by the Programme Committee, and considers the documentation and any revisions proposed in the light of the self-study and to ensure that the revisions are appropriate.  An outline of the key issues to be addressed is provided in section </w:t>
      </w:r>
      <w:hyperlink w:anchor="_General_briefing_notes" w:history="1">
        <w:r w:rsidRPr="00C13490">
          <w:rPr>
            <w:rStyle w:val="Hyperlink"/>
            <w:rFonts w:cs="Arial"/>
            <w:szCs w:val="24"/>
          </w:rPr>
          <w:t>G4 of Appendix 4</w:t>
        </w:r>
      </w:hyperlink>
      <w:r w:rsidRPr="00DB0BC5">
        <w:rPr>
          <w:rFonts w:cs="Arial"/>
          <w:szCs w:val="24"/>
        </w:rPr>
        <w:t xml:space="preserve">.  The primary purpose of the review event is an objective assessment of the issues addressed by the Programme Committee in its self-study report.  </w:t>
      </w:r>
    </w:p>
    <w:p w:rsidR="0036432B" w:rsidRPr="00DB0BC5" w:rsidRDefault="0036432B" w:rsidP="0036432B">
      <w:pPr>
        <w:spacing w:line="360" w:lineRule="auto"/>
        <w:jc w:val="both"/>
        <w:rPr>
          <w:rFonts w:cs="Arial"/>
          <w:szCs w:val="24"/>
        </w:rPr>
      </w:pPr>
    </w:p>
    <w:p w:rsidR="00C13490" w:rsidRDefault="00C13490">
      <w:pPr>
        <w:rPr>
          <w:caps/>
          <w:color w:val="365F91"/>
          <w:spacing w:val="10"/>
          <w:szCs w:val="22"/>
        </w:rPr>
      </w:pPr>
      <w:r>
        <w:br w:type="page"/>
      </w:r>
    </w:p>
    <w:p w:rsidR="0036432B" w:rsidRPr="00DB0BC5" w:rsidRDefault="0036432B" w:rsidP="00DA326E">
      <w:pPr>
        <w:pStyle w:val="Heading5"/>
        <w:rPr>
          <w:b/>
          <w:bCs/>
        </w:rPr>
      </w:pPr>
      <w:r w:rsidRPr="00DB0BC5">
        <w:lastRenderedPageBreak/>
        <w:t>8.6.4</w:t>
      </w:r>
      <w:r w:rsidRPr="00DB0BC5">
        <w:tab/>
        <w:t xml:space="preserve">Review Panel report </w:t>
      </w:r>
    </w:p>
    <w:p w:rsidR="0036432B" w:rsidRPr="00DB0BC5" w:rsidRDefault="0036432B" w:rsidP="00C13490">
      <w:pPr>
        <w:spacing w:before="120" w:line="360" w:lineRule="auto"/>
        <w:jc w:val="both"/>
        <w:rPr>
          <w:rFonts w:cs="Arial"/>
          <w:szCs w:val="24"/>
        </w:rPr>
      </w:pPr>
      <w:r w:rsidRPr="00DB0BC5">
        <w:rPr>
          <w:rFonts w:cs="Arial"/>
          <w:szCs w:val="24"/>
        </w:rPr>
        <w:t>At the conclusion of the event, the Panel considers the recommendations it wishes to make in relation to the continuation of approval for the programme and presents its findings verbally to the College Director, Head of School, Assistant Head of School, Chair of the Programme Committee and other relevant staff.  This presentation may also indicate that there are special conditions attached to the ongoing approval of the programme or it may include recommendations to modify some aspects of the programme.</w:t>
      </w:r>
    </w:p>
    <w:p w:rsidR="0036432B" w:rsidRPr="00DB0BC5" w:rsidRDefault="0036432B" w:rsidP="0036432B">
      <w:pPr>
        <w:spacing w:line="360" w:lineRule="auto"/>
        <w:jc w:val="both"/>
        <w:rPr>
          <w:rFonts w:cs="Arial"/>
          <w:szCs w:val="24"/>
        </w:rPr>
      </w:pPr>
    </w:p>
    <w:p w:rsidR="0036432B" w:rsidRPr="00DB0BC5" w:rsidRDefault="0036432B" w:rsidP="00DA326E">
      <w:pPr>
        <w:pStyle w:val="Heading4"/>
        <w:rPr>
          <w:lang w:val="en-GB"/>
        </w:rPr>
      </w:pPr>
      <w:bookmarkStart w:id="345" w:name="_Toc333228684"/>
      <w:bookmarkStart w:id="346" w:name="_Toc333229118"/>
      <w:bookmarkStart w:id="347" w:name="_Toc379890986"/>
      <w:r w:rsidRPr="00DB0BC5">
        <w:rPr>
          <w:lang w:val="en-GB"/>
        </w:rPr>
        <w:t>8.7</w:t>
      </w:r>
      <w:r w:rsidRPr="00DB0BC5">
        <w:rPr>
          <w:lang w:val="en-GB"/>
        </w:rPr>
        <w:tab/>
        <w:t xml:space="preserve">Programme approval by the </w:t>
      </w:r>
      <w:smartTag w:uri="urn:schemas-microsoft-com:office:smarttags" w:element="PersonName">
        <w:r w:rsidRPr="00DB0BC5">
          <w:rPr>
            <w:lang w:val="en-GB"/>
          </w:rPr>
          <w:t>Academic Quality Assurance Committee</w:t>
        </w:r>
      </w:smartTag>
      <w:bookmarkEnd w:id="345"/>
      <w:bookmarkEnd w:id="346"/>
      <w:bookmarkEnd w:id="347"/>
    </w:p>
    <w:p w:rsidR="0036432B" w:rsidRPr="00DB0BC5" w:rsidRDefault="0036432B" w:rsidP="00C13490">
      <w:pPr>
        <w:spacing w:before="120" w:line="360" w:lineRule="auto"/>
        <w:jc w:val="both"/>
        <w:rPr>
          <w:rFonts w:cs="Arial"/>
          <w:szCs w:val="24"/>
          <w:lang w:val="en-GB"/>
        </w:rPr>
      </w:pPr>
      <w:r w:rsidRPr="00DB0BC5">
        <w:rPr>
          <w:rFonts w:cs="Arial"/>
          <w:szCs w:val="24"/>
          <w:lang w:val="en-GB"/>
        </w:rPr>
        <w:t xml:space="preserve">Consideration of the Review Panel report at Programme Committee, Department, School and College Board levels follows the same pattern as that described in Chapter 1, </w:t>
      </w:r>
      <w:hyperlink w:anchor="_1.8.6_The_validation" w:history="1">
        <w:r w:rsidRPr="00C13490">
          <w:rPr>
            <w:rStyle w:val="Hyperlink"/>
            <w:rFonts w:cs="Arial"/>
            <w:szCs w:val="24"/>
            <w:lang w:val="en-GB"/>
          </w:rPr>
          <w:t>section 1.8.6</w:t>
        </w:r>
      </w:hyperlink>
      <w:r w:rsidRPr="00DB0BC5">
        <w:rPr>
          <w:rFonts w:cs="Arial"/>
          <w:szCs w:val="24"/>
          <w:lang w:val="en-GB"/>
        </w:rPr>
        <w:t xml:space="preserve">, for a validation report. When the Review Panel is satisfied with the response to its report, particularly with regard to conditions and/or recommendations, the review report is forwarded to the </w:t>
      </w:r>
      <w:smartTag w:uri="urn:schemas-microsoft-com:office:smarttags" w:element="PersonName">
        <w:r w:rsidRPr="00DB0BC5">
          <w:rPr>
            <w:rFonts w:cs="Arial"/>
            <w:szCs w:val="24"/>
            <w:lang w:val="en-GB"/>
          </w:rPr>
          <w:t>Academic Quality Assurance Committee</w:t>
        </w:r>
      </w:smartTag>
      <w:r w:rsidRPr="00DB0BC5">
        <w:rPr>
          <w:rFonts w:cs="Arial"/>
          <w:szCs w:val="24"/>
          <w:lang w:val="en-GB"/>
        </w:rPr>
        <w:t xml:space="preserve"> for consideration, to allow it to make a recommendation to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in relation to the continuing approval of the programme.  </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Where conditions of approval are attached to a programme, the approved programme will remain extant for one academic year only.  When the conditions have been met, the newly approved programme will be offered in the subsequent academic year following Academic Council approval.</w:t>
      </w:r>
    </w:p>
    <w:p w:rsidR="0036432B" w:rsidRPr="00DB0BC5" w:rsidRDefault="0036432B" w:rsidP="0036432B">
      <w:pPr>
        <w:spacing w:line="360" w:lineRule="auto"/>
        <w:jc w:val="both"/>
        <w:rPr>
          <w:rFonts w:cs="Arial"/>
          <w:szCs w:val="24"/>
          <w:lang w:val="en-GB"/>
        </w:rPr>
      </w:pPr>
    </w:p>
    <w:p w:rsidR="0036432B" w:rsidRPr="00DB0BC5" w:rsidRDefault="0036432B" w:rsidP="0036432B">
      <w:pPr>
        <w:spacing w:line="360" w:lineRule="auto"/>
        <w:jc w:val="both"/>
        <w:rPr>
          <w:rFonts w:cs="Arial"/>
          <w:szCs w:val="24"/>
          <w:lang w:val="en-GB"/>
        </w:rPr>
      </w:pPr>
      <w:r w:rsidRPr="00DB0BC5">
        <w:rPr>
          <w:rFonts w:cs="Arial"/>
          <w:szCs w:val="24"/>
          <w:lang w:val="en-GB"/>
        </w:rPr>
        <w:t>Under the provisions of the Qualifications (Education &amp; Training) Act, 1999, the report and the School</w:t>
      </w:r>
      <w:r w:rsidRPr="00DB0BC5">
        <w:rPr>
          <w:rFonts w:cs="Arial"/>
          <w:szCs w:val="24"/>
        </w:rPr>
        <w:t>’</w:t>
      </w:r>
      <w:r w:rsidRPr="00DB0BC5">
        <w:rPr>
          <w:rFonts w:cs="Arial"/>
          <w:szCs w:val="24"/>
          <w:lang w:val="en-GB"/>
        </w:rPr>
        <w:t>s response to that report in respect of the programme are published on the Institute</w:t>
      </w:r>
      <w:r w:rsidRPr="00DB0BC5">
        <w:rPr>
          <w:rFonts w:cs="Arial"/>
          <w:szCs w:val="24"/>
        </w:rPr>
        <w:t>’</w:t>
      </w:r>
      <w:r w:rsidRPr="00DB0BC5">
        <w:rPr>
          <w:rFonts w:cs="Arial"/>
          <w:szCs w:val="24"/>
          <w:lang w:val="en-GB"/>
        </w:rPr>
        <w:t>s website.</w:t>
      </w:r>
    </w:p>
    <w:p w:rsidR="0036432B" w:rsidRPr="00DB0BC5" w:rsidRDefault="0036432B" w:rsidP="0036432B">
      <w:pPr>
        <w:spacing w:line="360" w:lineRule="auto"/>
        <w:jc w:val="both"/>
        <w:rPr>
          <w:rFonts w:cs="Arial"/>
          <w:szCs w:val="24"/>
          <w:lang w:val="en-GB"/>
        </w:rPr>
      </w:pPr>
    </w:p>
    <w:p w:rsidR="0036432B" w:rsidRPr="00DB0BC5" w:rsidRDefault="0036432B" w:rsidP="00DA326E">
      <w:pPr>
        <w:pStyle w:val="Heading4"/>
        <w:rPr>
          <w:lang w:val="en-GB"/>
        </w:rPr>
      </w:pPr>
      <w:bookmarkStart w:id="348" w:name="_Toc333228685"/>
      <w:bookmarkStart w:id="349" w:name="_Toc333229119"/>
      <w:bookmarkStart w:id="350" w:name="_Toc379890987"/>
      <w:r w:rsidRPr="00DB0BC5">
        <w:rPr>
          <w:lang w:val="en-GB"/>
        </w:rPr>
        <w:t>8.8</w:t>
      </w:r>
      <w:r w:rsidRPr="00DB0BC5">
        <w:rPr>
          <w:lang w:val="en-GB"/>
        </w:rPr>
        <w:tab/>
        <w:t>Approved Programme Document</w:t>
      </w:r>
      <w:bookmarkEnd w:id="348"/>
      <w:bookmarkEnd w:id="349"/>
      <w:bookmarkEnd w:id="350"/>
    </w:p>
    <w:p w:rsidR="0036432B" w:rsidRPr="00DB0BC5" w:rsidRDefault="0036432B" w:rsidP="0036432B">
      <w:pPr>
        <w:spacing w:line="360" w:lineRule="auto"/>
        <w:jc w:val="both"/>
        <w:rPr>
          <w:rFonts w:cs="Arial"/>
          <w:szCs w:val="24"/>
          <w:lang w:val="en-GB"/>
        </w:rPr>
      </w:pPr>
      <w:r w:rsidRPr="00DB0BC5">
        <w:rPr>
          <w:rFonts w:cs="Arial"/>
          <w:szCs w:val="24"/>
          <w:lang w:val="en-GB"/>
        </w:rPr>
        <w:t xml:space="preserve">The approved Programme Document consists of the revised and up-dated </w:t>
      </w:r>
      <w:hyperlink w:anchor="_Student_handbook_for" w:history="1">
        <w:r w:rsidRPr="00C13490">
          <w:rPr>
            <w:rStyle w:val="Hyperlink"/>
            <w:rFonts w:cs="Arial"/>
            <w:szCs w:val="24"/>
            <w:lang w:val="en-GB"/>
          </w:rPr>
          <w:t>Student Handbook</w:t>
        </w:r>
      </w:hyperlink>
      <w:r w:rsidRPr="00DB0BC5">
        <w:rPr>
          <w:rFonts w:cs="Arial"/>
          <w:szCs w:val="24"/>
          <w:lang w:val="en-GB"/>
        </w:rPr>
        <w:t xml:space="preserve"> and </w:t>
      </w:r>
      <w:hyperlink w:anchor="_Student_handbook_for_1" w:history="1">
        <w:r w:rsidRPr="00C13490">
          <w:rPr>
            <w:rStyle w:val="Hyperlink"/>
            <w:rFonts w:cs="Arial"/>
            <w:szCs w:val="24"/>
            <w:lang w:val="en-GB"/>
          </w:rPr>
          <w:t>Work placement Handbook</w:t>
        </w:r>
      </w:hyperlink>
      <w:r w:rsidRPr="00DB0BC5">
        <w:rPr>
          <w:rFonts w:cs="Arial"/>
          <w:szCs w:val="24"/>
          <w:lang w:val="en-GB"/>
        </w:rPr>
        <w:t xml:space="preserve"> (if applicable).  Copies should be lodged with the College Librarian. </w:t>
      </w:r>
    </w:p>
    <w:p w:rsidR="0036432B" w:rsidRPr="00DB0BC5" w:rsidRDefault="0036432B" w:rsidP="0036432B">
      <w:pPr>
        <w:spacing w:line="360" w:lineRule="auto"/>
        <w:jc w:val="both"/>
        <w:rPr>
          <w:rFonts w:cs="Arial"/>
          <w:szCs w:val="24"/>
          <w:lang w:val="en-GB"/>
        </w:rPr>
      </w:pPr>
    </w:p>
    <w:p w:rsidR="0036432B" w:rsidRPr="00DB0BC5" w:rsidRDefault="0036432B" w:rsidP="0036432B">
      <w:pPr>
        <w:pStyle w:val="BodyText"/>
        <w:spacing w:line="360" w:lineRule="auto"/>
        <w:jc w:val="both"/>
        <w:rPr>
          <w:rFonts w:cs="Arial"/>
        </w:rPr>
      </w:pPr>
      <w:r w:rsidRPr="00DB0BC5">
        <w:rPr>
          <w:rFonts w:cs="Arial"/>
        </w:rPr>
        <w:lastRenderedPageBreak/>
        <w:t>The Head of School must ensure that the Student Handbook is made available to every student on commencement of the programme either as a printed document or published on the Institute’s web-site.  The Head of School must ensure that the Institute’s information systems are updated to include the approved programme documentation prior to the commencement of the applicable year of study.</w:t>
      </w:r>
    </w:p>
    <w:p w:rsidR="00DB50C1" w:rsidRPr="00DB0BC5" w:rsidRDefault="00DB50C1" w:rsidP="0036432B">
      <w:pPr>
        <w:spacing w:line="360" w:lineRule="auto"/>
        <w:jc w:val="both"/>
        <w:rPr>
          <w:rFonts w:cs="Arial"/>
          <w:szCs w:val="24"/>
        </w:rPr>
      </w:pPr>
    </w:p>
    <w:p w:rsidR="00DB50C1" w:rsidRPr="00DB0BC5" w:rsidRDefault="00DB50C1" w:rsidP="00DB50C1">
      <w:pPr>
        <w:rPr>
          <w:szCs w:val="24"/>
        </w:rPr>
      </w:pPr>
    </w:p>
    <w:p w:rsidR="007D15C9" w:rsidRPr="00DB0BC5" w:rsidRDefault="00DB50C1" w:rsidP="00DA326E">
      <w:pPr>
        <w:pStyle w:val="Heading3"/>
      </w:pPr>
      <w:bookmarkStart w:id="351" w:name="_CHAPTER_9:_"/>
      <w:bookmarkEnd w:id="351"/>
      <w:r w:rsidRPr="00DB0BC5">
        <w:br w:type="page"/>
      </w:r>
      <w:bookmarkStart w:id="352" w:name="_Toc333228686"/>
      <w:bookmarkStart w:id="353" w:name="_Toc333228932"/>
      <w:bookmarkStart w:id="354" w:name="_Toc333228966"/>
      <w:bookmarkStart w:id="355" w:name="_Toc333229120"/>
      <w:bookmarkStart w:id="356" w:name="_Toc379890988"/>
      <w:r w:rsidR="007D15C9" w:rsidRPr="00DB0BC5">
        <w:lastRenderedPageBreak/>
        <w:t xml:space="preserve">CHAPTER 9:  </w:t>
      </w:r>
      <w:r w:rsidR="007D15C9" w:rsidRPr="00DB0BC5">
        <w:tab/>
        <w:t>COLLEGE REVIEW</w:t>
      </w:r>
      <w:bookmarkEnd w:id="352"/>
      <w:bookmarkEnd w:id="353"/>
      <w:bookmarkEnd w:id="354"/>
      <w:bookmarkEnd w:id="355"/>
      <w:bookmarkEnd w:id="356"/>
    </w:p>
    <w:p w:rsidR="007D15C9" w:rsidRPr="00DB0BC5" w:rsidRDefault="007D15C9" w:rsidP="007D15C9">
      <w:pPr>
        <w:ind w:left="1701"/>
        <w:jc w:val="both"/>
        <w:rPr>
          <w:rFonts w:cs="Arial"/>
          <w:b/>
          <w:szCs w:val="24"/>
        </w:rPr>
      </w:pPr>
    </w:p>
    <w:p w:rsidR="007D15C9" w:rsidRPr="00DB0BC5" w:rsidRDefault="007D15C9" w:rsidP="007D15C9">
      <w:pPr>
        <w:pStyle w:val="BodyTextIndent"/>
        <w:ind w:left="1701" w:right="2947"/>
        <w:rPr>
          <w:rFonts w:cs="Arial"/>
          <w:b/>
          <w:szCs w:val="24"/>
        </w:rPr>
      </w:pPr>
      <w:r w:rsidRPr="00DB0BC5">
        <w:rPr>
          <w:rFonts w:cs="Arial"/>
          <w:b/>
          <w:szCs w:val="24"/>
        </w:rPr>
        <w:t>The College Review is intended to address matters associated with academic activities within the College, with a particular focus on quality assurance activities, and the College’s Strategic Plan.</w:t>
      </w:r>
    </w:p>
    <w:p w:rsidR="007D15C9" w:rsidRPr="00DB0BC5" w:rsidRDefault="007D15C9" w:rsidP="007D15C9">
      <w:pPr>
        <w:pStyle w:val="BodyTextIndent"/>
        <w:rPr>
          <w:rFonts w:cs="Arial"/>
          <w:szCs w:val="24"/>
        </w:rPr>
      </w:pPr>
    </w:p>
    <w:p w:rsidR="007D15C9" w:rsidRPr="00DB0BC5" w:rsidRDefault="007D15C9" w:rsidP="007D15C9">
      <w:pPr>
        <w:pStyle w:val="BodyTextIndent"/>
        <w:spacing w:line="360" w:lineRule="auto"/>
        <w:jc w:val="both"/>
        <w:rPr>
          <w:rFonts w:cs="Arial"/>
          <w:szCs w:val="24"/>
        </w:rPr>
      </w:pPr>
      <w:r w:rsidRPr="00DB0BC5">
        <w:rPr>
          <w:rFonts w:cs="Arial"/>
          <w:szCs w:val="24"/>
        </w:rPr>
        <w:t>The College review will be carried out by a panel whose composition, expertise and terms of reference will facilitate them carrying out this function.</w:t>
      </w:r>
    </w:p>
    <w:p w:rsidR="007D15C9" w:rsidRPr="00DB0BC5" w:rsidRDefault="007D15C9" w:rsidP="007D15C9">
      <w:pPr>
        <w:pStyle w:val="BodyTextIndent"/>
        <w:spacing w:line="360" w:lineRule="auto"/>
        <w:jc w:val="both"/>
        <w:rPr>
          <w:rFonts w:cs="Arial"/>
          <w:szCs w:val="24"/>
        </w:rPr>
      </w:pPr>
      <w:r w:rsidRPr="00DB0BC5">
        <w:rPr>
          <w:rFonts w:cs="Arial"/>
          <w:szCs w:val="24"/>
        </w:rPr>
        <w:t xml:space="preserve">The main purposes of College Review are to: </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enable the Institute to satisfy itself that its policies, particularly those relating to the implementation of quality assurance and enhancement systems, are being implemented effectively at College level, and by extension, at programme level;</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consider the cumulative effect on the quality and standard of provision of progressive changes to programmes;</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 xml:space="preserve">consider the College’s Strategic Plan and the balance of programme offerings within the College; </w:t>
      </w:r>
    </w:p>
    <w:p w:rsidR="007D15C9" w:rsidRPr="00DB0BC5" w:rsidRDefault="007D15C9" w:rsidP="006F3406">
      <w:pPr>
        <w:numPr>
          <w:ilvl w:val="0"/>
          <w:numId w:val="54"/>
        </w:numPr>
        <w:spacing w:line="360" w:lineRule="auto"/>
        <w:ind w:left="1134" w:hanging="567"/>
        <w:rPr>
          <w:rFonts w:cs="Arial"/>
          <w:szCs w:val="24"/>
        </w:rPr>
      </w:pPr>
      <w:r w:rsidRPr="00DB0BC5">
        <w:rPr>
          <w:rFonts w:cs="Arial"/>
          <w:szCs w:val="24"/>
        </w:rPr>
        <w:t xml:space="preserve">consider the College’s engagement activities, including relationships with the professions and industry, and its links to society and community; and how these are embedded within the College’s core activities (as per DIT Strategic Plan 2011-14 objective 6 - </w:t>
      </w:r>
      <w:hyperlink r:id="rId48" w:history="1">
        <w:r w:rsidRPr="00DB0BC5">
          <w:rPr>
            <w:rStyle w:val="Hyperlink"/>
            <w:rFonts w:cs="Arial"/>
            <w:szCs w:val="24"/>
          </w:rPr>
          <w:t>http://www.dit.ie/media/documents/aboutdit/StrategicPlan20112014forpublicationonWebSite.pdf</w:t>
        </w:r>
      </w:hyperlink>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 xml:space="preserve">assess the extent to which the College is meeting the objectives of the Institute for access, transfer and progression of students and the provision of educational opportunities; </w:t>
      </w:r>
    </w:p>
    <w:p w:rsidR="007D15C9" w:rsidRPr="00DB0BC5" w:rsidRDefault="007D15C9" w:rsidP="006F3406">
      <w:pPr>
        <w:numPr>
          <w:ilvl w:val="0"/>
          <w:numId w:val="54"/>
        </w:numPr>
        <w:spacing w:line="360" w:lineRule="auto"/>
        <w:ind w:left="1134" w:hanging="567"/>
        <w:jc w:val="both"/>
        <w:rPr>
          <w:rFonts w:cs="Arial"/>
          <w:szCs w:val="24"/>
        </w:rPr>
      </w:pPr>
      <w:r w:rsidRPr="00DB0BC5">
        <w:rPr>
          <w:rFonts w:cs="Arial"/>
          <w:szCs w:val="24"/>
        </w:rPr>
        <w:t>provide a mechanism for the identification and dissemination of best practice in quality assurance and programme delivery;</w:t>
      </w:r>
    </w:p>
    <w:p w:rsidR="007D15C9" w:rsidRPr="00DB0BC5" w:rsidRDefault="003C421B" w:rsidP="00C13490">
      <w:pPr>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evaluate the College’s approach to/implementation of the Strategies for Research; </w:t>
      </w:r>
    </w:p>
    <w:p w:rsidR="007D15C9" w:rsidRPr="00DB0BC5" w:rsidRDefault="003C421B" w:rsidP="00C13490">
      <w:pPr>
        <w:spacing w:line="360" w:lineRule="auto"/>
        <w:ind w:left="1134" w:hanging="567"/>
        <w:jc w:val="both"/>
        <w:rPr>
          <w:rFonts w:cs="Arial"/>
          <w:szCs w:val="24"/>
        </w:rPr>
      </w:pPr>
      <w:r w:rsidRPr="00DB0BC5">
        <w:rPr>
          <w:rFonts w:cs="Arial"/>
          <w:szCs w:val="24"/>
        </w:rPr>
        <w:lastRenderedPageBreak/>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evaluate how and to what extent research in the College underpins the development and delivery of undergraduate and postgraduate taught and research programmes and the College learning environment;</w:t>
      </w:r>
    </w:p>
    <w:p w:rsidR="007D15C9" w:rsidRPr="00DB0BC5" w:rsidRDefault="007D15C9" w:rsidP="006F3406">
      <w:pPr>
        <w:pStyle w:val="ListParagraph"/>
        <w:numPr>
          <w:ilvl w:val="0"/>
          <w:numId w:val="55"/>
        </w:numPr>
        <w:spacing w:line="360" w:lineRule="auto"/>
        <w:ind w:left="1134" w:hanging="567"/>
        <w:jc w:val="both"/>
        <w:rPr>
          <w:rFonts w:cs="Arial"/>
          <w:b/>
          <w:kern w:val="28"/>
          <w:szCs w:val="24"/>
        </w:rPr>
      </w:pPr>
      <w:r w:rsidRPr="00DB0BC5">
        <w:rPr>
          <w:rFonts w:cs="Arial"/>
          <w:szCs w:val="24"/>
        </w:rPr>
        <w:t>evaluate the effectiveness of quality enhancement procedures for postgraduate research activities.</w:t>
      </w:r>
    </w:p>
    <w:p w:rsidR="007D15C9" w:rsidRPr="00DB0BC5" w:rsidRDefault="007D15C9" w:rsidP="007D15C9">
      <w:pPr>
        <w:pStyle w:val="ListParagraph"/>
        <w:spacing w:line="360" w:lineRule="auto"/>
        <w:ind w:left="567"/>
        <w:jc w:val="both"/>
        <w:rPr>
          <w:rFonts w:cs="Arial"/>
          <w:b/>
          <w:kern w:val="28"/>
          <w:szCs w:val="24"/>
        </w:rPr>
      </w:pPr>
    </w:p>
    <w:p w:rsidR="007D15C9" w:rsidRPr="00DB0BC5" w:rsidRDefault="007D15C9" w:rsidP="007D15C9">
      <w:pPr>
        <w:pStyle w:val="BodyTextIndent"/>
        <w:tabs>
          <w:tab w:val="left" w:pos="1980"/>
        </w:tabs>
        <w:spacing w:line="360" w:lineRule="auto"/>
        <w:ind w:left="0"/>
        <w:jc w:val="both"/>
        <w:rPr>
          <w:rFonts w:cs="Arial"/>
          <w:b/>
          <w:szCs w:val="24"/>
        </w:rPr>
      </w:pPr>
      <w:r w:rsidRPr="00DB0BC5">
        <w:rPr>
          <w:rFonts w:cs="Arial"/>
          <w:b/>
          <w:szCs w:val="24"/>
        </w:rPr>
        <w:t>Terms of reference for the Review Panel</w:t>
      </w:r>
    </w:p>
    <w:p w:rsidR="007D15C9" w:rsidRPr="00DB0BC5" w:rsidRDefault="007D15C9" w:rsidP="007D15C9">
      <w:pPr>
        <w:pStyle w:val="BodyText2"/>
        <w:spacing w:before="120" w:line="360" w:lineRule="auto"/>
        <w:jc w:val="both"/>
        <w:rPr>
          <w:rFonts w:cs="Arial"/>
          <w:szCs w:val="24"/>
        </w:rPr>
      </w:pPr>
      <w:r w:rsidRPr="00DB0BC5">
        <w:rPr>
          <w:rFonts w:cs="Arial"/>
          <w:szCs w:val="24"/>
        </w:rPr>
        <w:t>The full review will consider the following matters:</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responsibility for quality assurance/enhancement within the College, relationships with individual schools, departments and cross College activities, and the role of the College Board and the College Executive and the respective sub-committees;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how the College addresses the Institute’s Strategic Plan including policies on quality assurance, admission, learning, teaching and assessment strategy, as well as current and proposed committee reporting structures;  compliance with Health and Safety policies;</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mechanisms within the College to ensure its Strategic Plan impacts on School’s academic policies and development;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College’s relationships with the providers of central services; </w:t>
      </w:r>
    </w:p>
    <w:p w:rsidR="007D15C9" w:rsidRPr="00DB0BC5" w:rsidRDefault="007D15C9" w:rsidP="00553B6E">
      <w:pPr>
        <w:pStyle w:val="NormalWeb"/>
        <w:numPr>
          <w:ilvl w:val="0"/>
          <w:numId w:val="36"/>
        </w:numPr>
        <w:tabs>
          <w:tab w:val="clear" w:pos="567"/>
          <w:tab w:val="num" w:pos="1134"/>
        </w:tabs>
        <w:spacing w:before="0" w:after="0" w:line="360" w:lineRule="auto"/>
        <w:ind w:left="1134"/>
        <w:jc w:val="both"/>
        <w:rPr>
          <w:rFonts w:cs="Arial"/>
          <w:lang w:val="en-US"/>
        </w:rPr>
      </w:pPr>
      <w:r w:rsidRPr="00DB0BC5">
        <w:rPr>
          <w:rFonts w:cs="Arial"/>
          <w:lang w:val="en-US"/>
        </w:rPr>
        <w:t xml:space="preserve">College’s level of engagement with community (both industry and civic engagement) and to what extent this is embedded in core activities; </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The quality, breadth and relevance of the College’s research and scholarship and how this impacts on and underpins the College’s learning activities and environment; and</w:t>
      </w:r>
    </w:p>
    <w:p w:rsidR="007D15C9" w:rsidRPr="00DB0BC5" w:rsidRDefault="007D15C9" w:rsidP="00553B6E">
      <w:pPr>
        <w:pStyle w:val="BodyText2"/>
        <w:numPr>
          <w:ilvl w:val="0"/>
          <w:numId w:val="36"/>
        </w:numPr>
        <w:tabs>
          <w:tab w:val="clear" w:pos="567"/>
          <w:tab w:val="num" w:pos="1134"/>
        </w:tabs>
        <w:spacing w:before="120" w:line="360" w:lineRule="auto"/>
        <w:ind w:left="1134"/>
        <w:jc w:val="both"/>
        <w:rPr>
          <w:rFonts w:cs="Arial"/>
          <w:szCs w:val="24"/>
        </w:rPr>
      </w:pPr>
      <w:r w:rsidRPr="00DB0BC5">
        <w:rPr>
          <w:rFonts w:cs="Arial"/>
          <w:szCs w:val="24"/>
        </w:rPr>
        <w:t xml:space="preserve">resource allocation/prioritisation.  (adapted) </w:t>
      </w:r>
    </w:p>
    <w:p w:rsidR="007D15C9" w:rsidRPr="00DB0BC5" w:rsidRDefault="007D15C9" w:rsidP="007D15C9">
      <w:pPr>
        <w:spacing w:line="360" w:lineRule="auto"/>
        <w:jc w:val="both"/>
        <w:rPr>
          <w:rFonts w:cs="Arial"/>
          <w:szCs w:val="24"/>
        </w:rPr>
      </w:pPr>
      <w:r w:rsidRPr="00DB0BC5">
        <w:rPr>
          <w:rFonts w:cs="Arial"/>
          <w:szCs w:val="24"/>
        </w:rPr>
        <w:t>The terms of reference for a specific College Review may be amended with the agreement of Academic Council.</w:t>
      </w:r>
    </w:p>
    <w:p w:rsidR="007D15C9" w:rsidRPr="00DB0BC5" w:rsidRDefault="007D15C9" w:rsidP="007D15C9">
      <w:pPr>
        <w:spacing w:line="360" w:lineRule="auto"/>
        <w:jc w:val="both"/>
        <w:rPr>
          <w:rFonts w:cs="Arial"/>
          <w:szCs w:val="24"/>
        </w:rPr>
      </w:pPr>
    </w:p>
    <w:p w:rsidR="00C13490" w:rsidRDefault="00C13490">
      <w:pPr>
        <w:rPr>
          <w:b/>
          <w:caps/>
          <w:color w:val="365F91"/>
          <w:spacing w:val="10"/>
          <w:szCs w:val="22"/>
        </w:rPr>
      </w:pPr>
      <w:bookmarkStart w:id="357" w:name="_Toc333228687"/>
      <w:bookmarkStart w:id="358" w:name="_Toc333229121"/>
      <w:r>
        <w:br w:type="page"/>
      </w:r>
    </w:p>
    <w:p w:rsidR="007D15C9" w:rsidRPr="00DB0BC5" w:rsidRDefault="007D15C9" w:rsidP="00DA326E">
      <w:pPr>
        <w:pStyle w:val="Heading4"/>
        <w:rPr>
          <w:lang w:val="en-GB"/>
        </w:rPr>
      </w:pPr>
      <w:bookmarkStart w:id="359" w:name="_Toc379890989"/>
      <w:r w:rsidRPr="00DB0BC5">
        <w:lastRenderedPageBreak/>
        <w:t>9.1</w:t>
      </w:r>
      <w:r w:rsidRPr="00DB0BC5">
        <w:tab/>
        <w:t>Timetable for the College Review process</w:t>
      </w:r>
      <w:bookmarkEnd w:id="357"/>
      <w:bookmarkEnd w:id="358"/>
      <w:bookmarkEnd w:id="359"/>
      <w:r w:rsidRPr="00DB0BC5">
        <w:t xml:space="preserve"> </w:t>
      </w:r>
    </w:p>
    <w:p w:rsidR="007D15C9" w:rsidRPr="00DB0BC5" w:rsidRDefault="007D15C9" w:rsidP="00C13490">
      <w:pPr>
        <w:spacing w:before="120" w:line="360" w:lineRule="auto"/>
        <w:jc w:val="both"/>
        <w:rPr>
          <w:rFonts w:cs="Arial"/>
          <w:szCs w:val="24"/>
          <w:lang w:val="en-GB"/>
        </w:rPr>
      </w:pPr>
      <w:r w:rsidRPr="00DB0BC5">
        <w:rPr>
          <w:rFonts w:cs="Arial"/>
          <w:szCs w:val="24"/>
          <w:lang w:val="en-GB"/>
        </w:rPr>
        <w:t>Each College should normally be reviewed every five years.  The preparation for the College review process and in particular the self-study and other documentation should be initiated well in advance of the proposed date of the review.  The timetable should allow time for the review procedure to be carried out in accordance with the procedures set out below and in line with the Code of Practice in relation to validation and review events.</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Consideration of documentation by the College Board</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Submission of documentation to the Academic Quality Assurance Committee. Establishment of College Review panel and review event</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 xml:space="preserve">Circulation of review panel’s report. </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The College Board considers the report and forwards its response to the report to the Quality Assurance and Academic Programme Records Office.</w:t>
      </w:r>
    </w:p>
    <w:p w:rsidR="007D15C9" w:rsidRPr="00DB0BC5" w:rsidRDefault="007D15C9" w:rsidP="00553B6E">
      <w:pPr>
        <w:numPr>
          <w:ilvl w:val="0"/>
          <w:numId w:val="32"/>
        </w:numPr>
        <w:spacing w:line="360" w:lineRule="auto"/>
        <w:ind w:left="1276" w:hanging="709"/>
        <w:jc w:val="both"/>
        <w:rPr>
          <w:rFonts w:cs="Arial"/>
          <w:szCs w:val="24"/>
        </w:rPr>
      </w:pPr>
      <w:r w:rsidRPr="00DB0BC5">
        <w:rPr>
          <w:rFonts w:cs="Arial"/>
          <w:szCs w:val="24"/>
        </w:rPr>
        <w:t>The Academic Quality Assurance Committee consider the Review Panel’s report and response from the College.</w:t>
      </w:r>
    </w:p>
    <w:p w:rsidR="007D15C9" w:rsidRPr="00DB0BC5" w:rsidRDefault="007D15C9" w:rsidP="007D15C9">
      <w:pPr>
        <w:spacing w:line="360" w:lineRule="auto"/>
        <w:jc w:val="both"/>
        <w:rPr>
          <w:rFonts w:cs="Arial"/>
          <w:b/>
          <w:bCs/>
          <w:szCs w:val="24"/>
        </w:rPr>
      </w:pPr>
    </w:p>
    <w:p w:rsidR="007D15C9" w:rsidRPr="00DB0BC5" w:rsidRDefault="007D15C9" w:rsidP="00DA326E">
      <w:pPr>
        <w:pStyle w:val="Heading4"/>
      </w:pPr>
      <w:bookmarkStart w:id="360" w:name="_Toc333228688"/>
      <w:bookmarkStart w:id="361" w:name="_Toc333229122"/>
      <w:bookmarkStart w:id="362" w:name="_Toc379890990"/>
      <w:r w:rsidRPr="00DB0BC5">
        <w:t>9.2</w:t>
      </w:r>
      <w:r w:rsidRPr="00DB0BC5">
        <w:tab/>
        <w:t>Documentation required</w:t>
      </w:r>
      <w:bookmarkEnd w:id="360"/>
      <w:bookmarkEnd w:id="361"/>
      <w:bookmarkEnd w:id="362"/>
    </w:p>
    <w:p w:rsidR="007D15C9" w:rsidRPr="00DB0BC5" w:rsidRDefault="007D15C9" w:rsidP="00C13490">
      <w:pPr>
        <w:spacing w:before="120" w:line="360" w:lineRule="auto"/>
        <w:jc w:val="both"/>
        <w:rPr>
          <w:rFonts w:cs="Arial"/>
          <w:szCs w:val="24"/>
        </w:rPr>
      </w:pPr>
      <w:r w:rsidRPr="00DB0BC5">
        <w:rPr>
          <w:rFonts w:cs="Arial"/>
          <w:szCs w:val="24"/>
        </w:rPr>
        <w:t>The College review is based on a process of self-evaluation, and therefore the written self-study prepared by the College under review is the central focus of the review.  The self-study should be analytical, descriptive, no more than forty pages in length, plus appendices, and address both learning, teaching, engagement and research activities as follows:</w:t>
      </w:r>
    </w:p>
    <w:p w:rsidR="007D15C9" w:rsidRPr="00DB0BC5" w:rsidRDefault="007D15C9" w:rsidP="007D15C9">
      <w:pPr>
        <w:spacing w:line="360" w:lineRule="auto"/>
        <w:jc w:val="both"/>
        <w:rPr>
          <w:rFonts w:cs="Arial"/>
          <w:szCs w:val="24"/>
        </w:rPr>
      </w:pPr>
    </w:p>
    <w:p w:rsidR="007D15C9" w:rsidRPr="00DA326E" w:rsidRDefault="007D15C9" w:rsidP="006F3406">
      <w:pPr>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What is the College trying to do?</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The focus is on the College’s mission/strategic plan/goals; positioning; balance of offerings and academic priorities; external relationships, industry, civic / community engagement, funding agencies, partners; constraints and opportunities.</w:t>
      </w:r>
    </w:p>
    <w:p w:rsidR="007D15C9" w:rsidRPr="00DA326E" w:rsidRDefault="007D15C9" w:rsidP="006F3406">
      <w:pPr>
        <w:keepLines/>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How is the College trying to do it?</w:t>
      </w:r>
    </w:p>
    <w:p w:rsidR="007D15C9" w:rsidRPr="00DB0BC5" w:rsidRDefault="007D15C9" w:rsidP="007D15C9">
      <w:pPr>
        <w:keepLines/>
        <w:tabs>
          <w:tab w:val="left" w:pos="1418"/>
        </w:tabs>
        <w:spacing w:line="360" w:lineRule="auto"/>
        <w:ind w:left="1418"/>
        <w:jc w:val="both"/>
        <w:rPr>
          <w:rFonts w:cs="Arial"/>
          <w:szCs w:val="24"/>
          <w:lang w:val="en-GB"/>
        </w:rPr>
      </w:pPr>
      <w:r w:rsidRPr="00DB0BC5">
        <w:rPr>
          <w:rFonts w:cs="Arial"/>
          <w:szCs w:val="24"/>
          <w:lang w:val="en-GB"/>
        </w:rPr>
        <w:t>The focus is on how the College carries out its academic and related activities to achieve its goals for learning and teaching, research and engagement; management approach, relationships between Colleges, schools, departments, administration.</w:t>
      </w:r>
    </w:p>
    <w:p w:rsidR="007D15C9" w:rsidRPr="00DA326E" w:rsidRDefault="007D15C9" w:rsidP="006F3406">
      <w:pPr>
        <w:keepLines/>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lastRenderedPageBreak/>
        <w:t>How does the College know it works?</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The focus is on quality monitoring and management; programme evaluation and monitoring; participation by students and external stakeholders in quality processes; student performance; data collection; feedback approaches; external relations.</w:t>
      </w:r>
    </w:p>
    <w:p w:rsidR="007D15C9" w:rsidRPr="00DA326E" w:rsidRDefault="007D15C9" w:rsidP="006F3406">
      <w:pPr>
        <w:numPr>
          <w:ilvl w:val="0"/>
          <w:numId w:val="53"/>
        </w:numPr>
        <w:tabs>
          <w:tab w:val="clear" w:pos="567"/>
          <w:tab w:val="left" w:pos="1418"/>
        </w:tabs>
        <w:spacing w:line="360" w:lineRule="auto"/>
        <w:ind w:left="1418" w:hanging="851"/>
        <w:jc w:val="both"/>
        <w:rPr>
          <w:rFonts w:cs="Arial"/>
          <w:color w:val="365F91"/>
          <w:szCs w:val="24"/>
        </w:rPr>
      </w:pPr>
      <w:r w:rsidRPr="00DA326E">
        <w:rPr>
          <w:rFonts w:cs="Arial"/>
          <w:color w:val="365F91"/>
          <w:szCs w:val="24"/>
        </w:rPr>
        <w:t>How does the College change in order to improve?</w:t>
      </w:r>
    </w:p>
    <w:p w:rsidR="007D15C9" w:rsidRPr="00DB0BC5" w:rsidRDefault="007D15C9" w:rsidP="007D15C9">
      <w:pPr>
        <w:tabs>
          <w:tab w:val="left" w:pos="1418"/>
        </w:tabs>
        <w:spacing w:line="360" w:lineRule="auto"/>
        <w:ind w:left="1418"/>
        <w:jc w:val="both"/>
        <w:rPr>
          <w:rFonts w:cs="Arial"/>
          <w:szCs w:val="24"/>
          <w:lang w:val="en-GB"/>
        </w:rPr>
      </w:pPr>
      <w:r w:rsidRPr="00DB0BC5">
        <w:rPr>
          <w:rFonts w:cs="Arial"/>
          <w:szCs w:val="24"/>
          <w:lang w:val="en-GB"/>
        </w:rPr>
        <w:t xml:space="preserve">The focus is on the College’s strategic management approaches and capacity for change.  The responsiveness of the College to higher education policy (national/international including EU), the broader socio-economic and competitive environment, demands, threats and opportunities; the way in which external partners (including community partners) are consulted or involved in the College’s strategic management; the way in which quality monitoring and quality management play a role in developments.  </w:t>
      </w:r>
    </w:p>
    <w:p w:rsidR="007D15C9" w:rsidRPr="00DB0BC5" w:rsidRDefault="007D15C9" w:rsidP="007D15C9">
      <w:pPr>
        <w:pStyle w:val="BodyText2"/>
        <w:spacing w:before="120" w:line="360" w:lineRule="auto"/>
        <w:jc w:val="both"/>
        <w:rPr>
          <w:rFonts w:cs="Arial"/>
          <w:szCs w:val="24"/>
        </w:rPr>
      </w:pPr>
      <w:r w:rsidRPr="00DB0BC5">
        <w:rPr>
          <w:rFonts w:cs="Arial"/>
          <w:szCs w:val="24"/>
        </w:rPr>
        <w:t>Other documentation which may be provided serves as documentary evidence supporting the self-study and much of this should already exist, such as annual monitoring reports and the annual Quality Action Plans, programme validation and review reports and School review reports, programme documents, available reports on research and College Board and Programme Committee minutes, and minutes of all College sub-committees, numbers of research students, completion rates, a commentary on postgraduate research annual evaluations, number of community partners actively involved in projects / research with students.</w:t>
      </w:r>
    </w:p>
    <w:p w:rsidR="007D15C9" w:rsidRPr="00DB0BC5" w:rsidRDefault="007D15C9" w:rsidP="007D15C9">
      <w:pPr>
        <w:spacing w:line="360" w:lineRule="auto"/>
        <w:jc w:val="both"/>
        <w:rPr>
          <w:rFonts w:cs="Arial"/>
          <w:szCs w:val="24"/>
        </w:rPr>
      </w:pPr>
      <w:r w:rsidRPr="00DB0BC5">
        <w:rPr>
          <w:rFonts w:cs="Arial"/>
          <w:szCs w:val="24"/>
        </w:rPr>
        <w:t>DIT and the College will provide all relevant available data to the reviewers prior to the exercise. The reviewers will respect confidentiality and not divulge data, findings or recommendations to any third party.</w:t>
      </w:r>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A College may wish to establish a College Review steering group to lead the preparation of the documentation. Staff in the College will be fully informed of and involved in the organisation of the review prior to its commencement and in discussion of the report and its recommendations. </w:t>
      </w:r>
    </w:p>
    <w:p w:rsidR="007D15C9" w:rsidRPr="00DB0BC5" w:rsidRDefault="007D15C9" w:rsidP="007D15C9">
      <w:pPr>
        <w:spacing w:line="360" w:lineRule="auto"/>
        <w:jc w:val="both"/>
        <w:rPr>
          <w:rFonts w:cs="Arial"/>
          <w:szCs w:val="24"/>
        </w:rPr>
      </w:pPr>
    </w:p>
    <w:p w:rsidR="00C13490" w:rsidRDefault="00C13490">
      <w:pPr>
        <w:rPr>
          <w:b/>
          <w:caps/>
          <w:color w:val="365F91"/>
          <w:spacing w:val="10"/>
          <w:szCs w:val="22"/>
        </w:rPr>
      </w:pPr>
      <w:bookmarkStart w:id="363" w:name="_Toc333228689"/>
      <w:bookmarkStart w:id="364" w:name="_Toc333229123"/>
      <w:r>
        <w:br w:type="page"/>
      </w:r>
    </w:p>
    <w:p w:rsidR="007D15C9" w:rsidRPr="00DB0BC5" w:rsidRDefault="007D15C9" w:rsidP="00DA326E">
      <w:pPr>
        <w:pStyle w:val="Heading4"/>
      </w:pPr>
      <w:bookmarkStart w:id="365" w:name="_Toc379890991"/>
      <w:r w:rsidRPr="00DB0BC5">
        <w:lastRenderedPageBreak/>
        <w:t>9.3</w:t>
      </w:r>
      <w:r w:rsidRPr="00DB0BC5">
        <w:tab/>
        <w:t>Consideration by College Board</w:t>
      </w:r>
      <w:bookmarkEnd w:id="363"/>
      <w:bookmarkEnd w:id="364"/>
      <w:bookmarkEnd w:id="365"/>
      <w:r w:rsidRPr="00DB0BC5">
        <w:t xml:space="preserve"> </w:t>
      </w:r>
    </w:p>
    <w:p w:rsidR="007D15C9" w:rsidRPr="00DB0BC5" w:rsidRDefault="007D15C9" w:rsidP="00C13490">
      <w:pPr>
        <w:spacing w:before="120" w:line="360" w:lineRule="auto"/>
        <w:jc w:val="both"/>
        <w:rPr>
          <w:rFonts w:cs="Arial"/>
          <w:szCs w:val="24"/>
        </w:rPr>
      </w:pPr>
      <w:r w:rsidRPr="00DB0BC5">
        <w:rPr>
          <w:rFonts w:cs="Arial"/>
          <w:szCs w:val="24"/>
        </w:rPr>
        <w:t xml:space="preserve">The documentation for a College Review, </w:t>
      </w:r>
      <w:proofErr w:type="spellStart"/>
      <w:r w:rsidRPr="00DB0BC5">
        <w:rPr>
          <w:rFonts w:cs="Arial"/>
          <w:szCs w:val="24"/>
        </w:rPr>
        <w:t>ie</w:t>
      </w:r>
      <w:proofErr w:type="spellEnd"/>
      <w:r w:rsidRPr="00DB0BC5">
        <w:rPr>
          <w:rFonts w:cs="Arial"/>
          <w:szCs w:val="24"/>
        </w:rPr>
        <w:t xml:space="preserve"> the self-study and supporting documentation, is considered by the College Board and it agrees whether it is of a standard to be submitted to a Review Panel.  When the College Board approves the documentation it forwards the relevant number of copies to the Academic Quality Assurance Committee.</w:t>
      </w:r>
    </w:p>
    <w:p w:rsidR="007D15C9" w:rsidRPr="00DB0BC5" w:rsidRDefault="007D15C9" w:rsidP="007D15C9">
      <w:pPr>
        <w:spacing w:line="360" w:lineRule="auto"/>
        <w:jc w:val="both"/>
        <w:rPr>
          <w:rFonts w:cs="Arial"/>
          <w:szCs w:val="24"/>
        </w:rPr>
      </w:pPr>
    </w:p>
    <w:p w:rsidR="007D15C9" w:rsidRPr="00DB0BC5" w:rsidRDefault="007D15C9" w:rsidP="00DA326E">
      <w:pPr>
        <w:pStyle w:val="Heading4"/>
      </w:pPr>
      <w:bookmarkStart w:id="366" w:name="_Toc333228690"/>
      <w:bookmarkStart w:id="367" w:name="_Toc333229124"/>
      <w:bookmarkStart w:id="368" w:name="_Toc379890992"/>
      <w:r w:rsidRPr="00DB0BC5">
        <w:t>9.4</w:t>
      </w:r>
      <w:r w:rsidRPr="00DB0BC5">
        <w:tab/>
        <w:t>Appointment of Review Panel</w:t>
      </w:r>
      <w:bookmarkEnd w:id="366"/>
      <w:bookmarkEnd w:id="367"/>
      <w:bookmarkEnd w:id="368"/>
    </w:p>
    <w:p w:rsidR="007D15C9" w:rsidRPr="00DB0BC5" w:rsidRDefault="007D15C9" w:rsidP="00C13490">
      <w:pPr>
        <w:spacing w:before="120" w:line="360" w:lineRule="auto"/>
        <w:jc w:val="both"/>
        <w:rPr>
          <w:rFonts w:cs="Arial"/>
          <w:szCs w:val="24"/>
        </w:rPr>
      </w:pPr>
      <w:r w:rsidRPr="00DB0BC5">
        <w:rPr>
          <w:rFonts w:cs="Arial"/>
          <w:szCs w:val="24"/>
        </w:rPr>
        <w:t>The Academic Quality Assurance Committee, on behalf of Academic Council, notes receipt of the documentation and sets up a College Review Panel.  The College Review Panel is constituted as follows:</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A College Director of the Institute from a College other than that under review or appropriate external (who will act as Chair);</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Two nominees of the Academic Quality Assurance Committee, from Colleges other than that under review;</w:t>
      </w:r>
    </w:p>
    <w:p w:rsidR="007D15C9" w:rsidRPr="00DB0BC5" w:rsidRDefault="003C421B" w:rsidP="007D15C9">
      <w:pPr>
        <w:spacing w:line="360" w:lineRule="auto"/>
        <w:ind w:left="1418" w:hanging="851"/>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Senior externals from other institutions / organisations, sufficient in number (maximum 4) and with the appropriate expertise in areas having regard to teaching and learning and research and scholarly activity and community engagement activity relevant to the College under review, selected by Academic Quality Assurance Committee in consultation with the College;</w:t>
      </w:r>
    </w:p>
    <w:p w:rsidR="007D15C9" w:rsidRPr="00DB0BC5" w:rsidRDefault="007D15C9" w:rsidP="00553B6E">
      <w:pPr>
        <w:numPr>
          <w:ilvl w:val="0"/>
          <w:numId w:val="33"/>
        </w:numPr>
        <w:tabs>
          <w:tab w:val="left" w:pos="426"/>
        </w:tabs>
        <w:spacing w:line="360" w:lineRule="auto"/>
        <w:ind w:left="1418" w:hanging="851"/>
        <w:jc w:val="both"/>
        <w:rPr>
          <w:rFonts w:cs="Arial"/>
          <w:szCs w:val="24"/>
        </w:rPr>
      </w:pPr>
      <w:r w:rsidRPr="00DB0BC5">
        <w:rPr>
          <w:rFonts w:cs="Arial"/>
          <w:szCs w:val="24"/>
        </w:rPr>
        <w:t>A student or recent graduate of the College;</w:t>
      </w:r>
    </w:p>
    <w:p w:rsidR="007D15C9" w:rsidRPr="00DB0BC5" w:rsidRDefault="007D15C9" w:rsidP="007D15C9">
      <w:pPr>
        <w:tabs>
          <w:tab w:val="left" w:pos="426"/>
        </w:tabs>
        <w:spacing w:line="360" w:lineRule="auto"/>
        <w:jc w:val="both"/>
        <w:rPr>
          <w:rFonts w:cs="Arial"/>
          <w:szCs w:val="24"/>
        </w:rPr>
      </w:pPr>
    </w:p>
    <w:p w:rsidR="007D15C9" w:rsidRPr="00DB0BC5" w:rsidRDefault="007D15C9" w:rsidP="007D15C9">
      <w:pPr>
        <w:spacing w:line="360" w:lineRule="auto"/>
        <w:jc w:val="both"/>
        <w:rPr>
          <w:rFonts w:cs="Arial"/>
          <w:b/>
          <w:bCs/>
          <w:szCs w:val="24"/>
        </w:rPr>
      </w:pPr>
      <w:r w:rsidRPr="00DB0BC5">
        <w:rPr>
          <w:rFonts w:cs="Arial"/>
          <w:szCs w:val="24"/>
          <w:lang w:val="en-GB"/>
        </w:rPr>
        <w:t>A Quality Assurance Officer from the Quality Assurance and Academic Programme Records.  The Quality Assurance Office is responsible for co-ordinating the event, advising the Panel on matters of Institute regulation and requirements and bringing forward the Panel</w:t>
      </w:r>
      <w:r w:rsidRPr="00DB0BC5">
        <w:rPr>
          <w:rFonts w:cs="Arial"/>
          <w:szCs w:val="24"/>
        </w:rPr>
        <w:t>’</w:t>
      </w:r>
      <w:r w:rsidRPr="00DB0BC5">
        <w:rPr>
          <w:rFonts w:cs="Arial"/>
          <w:szCs w:val="24"/>
          <w:lang w:val="en-GB"/>
        </w:rPr>
        <w:t>s report.</w:t>
      </w:r>
    </w:p>
    <w:p w:rsidR="007D15C9" w:rsidRPr="00DB0BC5" w:rsidRDefault="007D15C9" w:rsidP="007D15C9">
      <w:pPr>
        <w:spacing w:line="360" w:lineRule="auto"/>
        <w:jc w:val="both"/>
        <w:rPr>
          <w:rFonts w:cs="Arial"/>
          <w:b/>
          <w:bCs/>
          <w:szCs w:val="24"/>
        </w:rPr>
      </w:pPr>
    </w:p>
    <w:p w:rsidR="007D15C9" w:rsidRPr="00DB0BC5" w:rsidRDefault="007D15C9" w:rsidP="00DA326E">
      <w:pPr>
        <w:pStyle w:val="Heading4"/>
      </w:pPr>
      <w:bookmarkStart w:id="369" w:name="_Toc333228691"/>
      <w:bookmarkStart w:id="370" w:name="_Toc333229125"/>
      <w:bookmarkStart w:id="371" w:name="_Toc379890993"/>
      <w:r w:rsidRPr="00DB0BC5">
        <w:t>9.5</w:t>
      </w:r>
      <w:r w:rsidRPr="00DB0BC5">
        <w:tab/>
        <w:t>College Review</w:t>
      </w:r>
      <w:bookmarkEnd w:id="369"/>
      <w:bookmarkEnd w:id="370"/>
      <w:bookmarkEnd w:id="371"/>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The Quality Assurance and Academic Programme Records Office sets in train the review process, once a Panel has been established, by contacting the Panel members and arranging a date for the event, in consultation with the College Director, in a manner similar to that for a validation or review event.  The principal contact in the review will be </w:t>
      </w:r>
      <w:r w:rsidRPr="00DB0BC5">
        <w:rPr>
          <w:rFonts w:cs="Arial"/>
          <w:szCs w:val="24"/>
        </w:rPr>
        <w:lastRenderedPageBreak/>
        <w:t xml:space="preserve">the College Director, supported by the College Head of Research and Head of Learning Development. </w:t>
      </w:r>
    </w:p>
    <w:p w:rsidR="007D15C9" w:rsidRPr="00DB0BC5" w:rsidRDefault="007D15C9" w:rsidP="007D15C9">
      <w:pPr>
        <w:pStyle w:val="BodyText2"/>
        <w:spacing w:before="120" w:line="360" w:lineRule="auto"/>
        <w:jc w:val="both"/>
        <w:rPr>
          <w:rFonts w:cs="Arial"/>
          <w:szCs w:val="24"/>
        </w:rPr>
      </w:pPr>
      <w:r w:rsidRPr="00DB0BC5">
        <w:rPr>
          <w:rFonts w:cs="Arial"/>
          <w:szCs w:val="24"/>
        </w:rPr>
        <w:t xml:space="preserve">The documentation for the review event should be provided two months in advance of this date.  One month before the formal review event there may be a preliminary meeting of the Panel, the purpose of which is to consider the documentation with a view to requesting further documentation as considered appropriate, either to be forwarded to the Panel in advance of the review event or to be made available during the event.  One month before the event, the Quality Assurance and Academic Programme Records Quality Assurance and Academic Programme Records Office forwards an outline timetable for the event, panel membership list and general briefing notes on the role and function of the review panel, to panel members and to the College Director.  The College Executive will assist in the process of providing information to the reviewer(s) and organising the event. </w:t>
      </w:r>
    </w:p>
    <w:p w:rsidR="007D15C9" w:rsidRPr="00DB0BC5" w:rsidRDefault="007D15C9" w:rsidP="007D15C9">
      <w:pPr>
        <w:tabs>
          <w:tab w:val="left" w:pos="6300"/>
        </w:tabs>
        <w:spacing w:line="360" w:lineRule="auto"/>
        <w:jc w:val="both"/>
        <w:rPr>
          <w:rFonts w:cs="Arial"/>
          <w:szCs w:val="24"/>
        </w:rPr>
      </w:pPr>
      <w:r w:rsidRPr="00DB0BC5">
        <w:rPr>
          <w:rFonts w:cs="Arial"/>
          <w:szCs w:val="24"/>
        </w:rPr>
        <w:t xml:space="preserve">The review visit will normally take place over a two- or three-day period and the panel will consider issues raised in the self-study and other documentation presented. A detailed programme for each College review is drawn up by the Quality Assurance and Academic Programme Records Office in consultation with the Chair of the College Review Panel and the College Director.  It will usually include as an introduction a short formal presentation by the College Director describing the main activities of the College, summarising the quality assurance and improvement systems within the College and introducing the key points of the self-study.  It will also include meetings with senior staff within the College, academic staff, representatives of relevant external and professional bodies and community partners as appropriate and current and former students. Where it is deemed necessary to allocate more time to any aspect of the review, the programme for the review will be expanded.  </w:t>
      </w:r>
    </w:p>
    <w:p w:rsidR="007D15C9" w:rsidRPr="00DB0BC5" w:rsidRDefault="007D15C9" w:rsidP="007D15C9">
      <w:pPr>
        <w:spacing w:line="360" w:lineRule="auto"/>
        <w:jc w:val="both"/>
        <w:rPr>
          <w:rFonts w:cs="Arial"/>
          <w:szCs w:val="24"/>
        </w:rPr>
      </w:pPr>
    </w:p>
    <w:p w:rsidR="007D15C9" w:rsidRPr="00DB0BC5" w:rsidRDefault="007D15C9" w:rsidP="007D15C9">
      <w:pPr>
        <w:spacing w:line="360" w:lineRule="auto"/>
        <w:jc w:val="both"/>
        <w:rPr>
          <w:rFonts w:cs="Arial"/>
          <w:b/>
          <w:bCs/>
          <w:szCs w:val="24"/>
        </w:rPr>
      </w:pPr>
      <w:r w:rsidRPr="00DB0BC5">
        <w:rPr>
          <w:rFonts w:cs="Arial"/>
          <w:szCs w:val="24"/>
        </w:rPr>
        <w:t xml:space="preserve">The local preparations for the review parallel closely those for a validation or programme review event (see Chapter 1, </w:t>
      </w:r>
      <w:hyperlink w:anchor="_1.8.2_Preparation_for" w:history="1">
        <w:r w:rsidRPr="00C13490">
          <w:rPr>
            <w:rStyle w:val="Hyperlink"/>
            <w:rFonts w:cs="Arial"/>
            <w:szCs w:val="24"/>
          </w:rPr>
          <w:t>paragraph 1.8.2</w:t>
        </w:r>
      </w:hyperlink>
      <w:r w:rsidRPr="00DB0BC5">
        <w:rPr>
          <w:rFonts w:cs="Arial"/>
          <w:szCs w:val="24"/>
        </w:rPr>
        <w:t xml:space="preserve"> and </w:t>
      </w:r>
      <w:hyperlink w:anchor="_1.8.3_Preparation_within" w:history="1">
        <w:r w:rsidRPr="00C13490">
          <w:rPr>
            <w:rStyle w:val="Hyperlink"/>
            <w:rFonts w:cs="Arial"/>
            <w:szCs w:val="24"/>
          </w:rPr>
          <w:t>1.8.3</w:t>
        </w:r>
      </w:hyperlink>
      <w:r w:rsidRPr="00DB0BC5">
        <w:rPr>
          <w:rFonts w:cs="Arial"/>
          <w:szCs w:val="24"/>
        </w:rPr>
        <w:t xml:space="preserve">).  The College should provide a list of supplementary information which can be made available to the Panel during their visit. </w:t>
      </w:r>
    </w:p>
    <w:p w:rsidR="007D15C9" w:rsidRPr="00DB0BC5" w:rsidRDefault="007D15C9" w:rsidP="007D15C9">
      <w:pPr>
        <w:pStyle w:val="NormalWeb"/>
        <w:spacing w:before="120" w:after="120" w:line="360" w:lineRule="auto"/>
        <w:jc w:val="both"/>
        <w:rPr>
          <w:rFonts w:cs="Arial"/>
          <w:b/>
          <w:lang w:val="en-IE"/>
        </w:rPr>
      </w:pPr>
    </w:p>
    <w:p w:rsidR="00C13490" w:rsidRDefault="00C13490">
      <w:pPr>
        <w:rPr>
          <w:b/>
          <w:caps/>
          <w:color w:val="365F91"/>
          <w:spacing w:val="10"/>
          <w:szCs w:val="22"/>
        </w:rPr>
      </w:pPr>
      <w:bookmarkStart w:id="372" w:name="_Toc333228692"/>
      <w:bookmarkStart w:id="373" w:name="_Toc333229126"/>
      <w:r>
        <w:br w:type="page"/>
      </w:r>
    </w:p>
    <w:p w:rsidR="007D15C9" w:rsidRPr="00DB0BC5" w:rsidRDefault="007D15C9" w:rsidP="00DA326E">
      <w:pPr>
        <w:pStyle w:val="Heading4"/>
      </w:pPr>
      <w:bookmarkStart w:id="374" w:name="_Toc379890994"/>
      <w:r w:rsidRPr="00DB0BC5">
        <w:lastRenderedPageBreak/>
        <w:t>9.6</w:t>
      </w:r>
      <w:r w:rsidRPr="00DB0BC5">
        <w:tab/>
        <w:t>Report of College Review Panel</w:t>
      </w:r>
      <w:bookmarkEnd w:id="372"/>
      <w:bookmarkEnd w:id="373"/>
      <w:bookmarkEnd w:id="374"/>
      <w:r w:rsidRPr="00DB0BC5">
        <w:t xml:space="preserve"> </w:t>
      </w:r>
    </w:p>
    <w:p w:rsidR="007D15C9" w:rsidRPr="00DB0BC5" w:rsidRDefault="007D15C9" w:rsidP="00C13490">
      <w:pPr>
        <w:spacing w:before="120" w:line="360" w:lineRule="auto"/>
        <w:jc w:val="both"/>
        <w:rPr>
          <w:rFonts w:cs="Arial"/>
          <w:szCs w:val="24"/>
        </w:rPr>
      </w:pPr>
      <w:r w:rsidRPr="00DB0BC5">
        <w:rPr>
          <w:rFonts w:cs="Arial"/>
          <w:szCs w:val="24"/>
        </w:rPr>
        <w:t xml:space="preserve">The structure of the final report of the Review Panel will be as follows: </w:t>
      </w:r>
    </w:p>
    <w:p w:rsidR="007D15C9" w:rsidRPr="00DB0BC5" w:rsidRDefault="007D15C9" w:rsidP="007D15C9">
      <w:pPr>
        <w:spacing w:line="360" w:lineRule="auto"/>
        <w:jc w:val="both"/>
        <w:rPr>
          <w:rFonts w:cs="Arial"/>
          <w:szCs w:val="24"/>
        </w:rPr>
      </w:pPr>
      <w:r w:rsidRPr="00DB0BC5">
        <w:rPr>
          <w:rFonts w:cs="Arial"/>
          <w:szCs w:val="24"/>
        </w:rPr>
        <w:t>Part 1 - Executive summary</w:t>
      </w:r>
    </w:p>
    <w:p w:rsidR="007D15C9" w:rsidRPr="00DB0BC5" w:rsidRDefault="007D15C9" w:rsidP="007D15C9">
      <w:pPr>
        <w:spacing w:line="360" w:lineRule="auto"/>
        <w:jc w:val="both"/>
        <w:rPr>
          <w:rFonts w:cs="Arial"/>
          <w:szCs w:val="24"/>
        </w:rPr>
      </w:pPr>
      <w:r w:rsidRPr="00DB0BC5">
        <w:rPr>
          <w:rFonts w:cs="Arial"/>
          <w:szCs w:val="24"/>
        </w:rPr>
        <w:t>Part 2</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explanation of the review process; </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background information on the College, its portfolio of programmes and their validation status; </w:t>
      </w:r>
    </w:p>
    <w:p w:rsidR="007D15C9" w:rsidRPr="00DB0BC5" w:rsidRDefault="007D15C9" w:rsidP="00553B6E">
      <w:pPr>
        <w:numPr>
          <w:ilvl w:val="0"/>
          <w:numId w:val="34"/>
        </w:numPr>
        <w:tabs>
          <w:tab w:val="left" w:pos="142"/>
          <w:tab w:val="left" w:pos="284"/>
          <w:tab w:val="left" w:pos="1134"/>
        </w:tabs>
        <w:spacing w:line="360" w:lineRule="auto"/>
        <w:ind w:left="1134" w:hanging="567"/>
        <w:jc w:val="both"/>
        <w:rPr>
          <w:rFonts w:cs="Arial"/>
          <w:szCs w:val="24"/>
        </w:rPr>
      </w:pPr>
      <w:r w:rsidRPr="00DB0BC5">
        <w:rPr>
          <w:rFonts w:cs="Arial"/>
          <w:szCs w:val="24"/>
        </w:rPr>
        <w:t>details of the teaching, learning, engagement and research activity of the College;</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details of the review event including panel membership and the programme for the event; </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summary of the panel’s discussion under the headings of the main purposes of the review;  </w:t>
      </w:r>
    </w:p>
    <w:p w:rsidR="007D15C9" w:rsidRPr="00DB0BC5" w:rsidRDefault="007D15C9" w:rsidP="00553B6E">
      <w:pPr>
        <w:numPr>
          <w:ilvl w:val="0"/>
          <w:numId w:val="35"/>
        </w:numPr>
        <w:tabs>
          <w:tab w:val="clear" w:pos="1137"/>
          <w:tab w:val="num" w:pos="540"/>
          <w:tab w:val="left" w:pos="1134"/>
        </w:tabs>
        <w:spacing w:line="360" w:lineRule="auto"/>
        <w:ind w:left="1134"/>
        <w:jc w:val="both"/>
        <w:rPr>
          <w:rFonts w:cs="Arial"/>
          <w:szCs w:val="24"/>
        </w:rPr>
      </w:pPr>
      <w:r w:rsidRPr="00DB0BC5">
        <w:rPr>
          <w:rFonts w:cs="Arial"/>
          <w:szCs w:val="24"/>
        </w:rPr>
        <w:t>specific recommendations emanating from the review;</w:t>
      </w:r>
    </w:p>
    <w:p w:rsidR="007D15C9" w:rsidRPr="00DB0BC5" w:rsidRDefault="003C421B" w:rsidP="007D15C9">
      <w:pPr>
        <w:tabs>
          <w:tab w:val="left" w:pos="1134"/>
        </w:tabs>
        <w:spacing w:line="360" w:lineRule="auto"/>
        <w:ind w:left="1134" w:hanging="567"/>
        <w:jc w:val="both"/>
        <w:rPr>
          <w:rFonts w:cs="Arial"/>
          <w:szCs w:val="24"/>
        </w:rPr>
      </w:pPr>
      <w:r w:rsidRPr="00DB0BC5">
        <w:rPr>
          <w:rFonts w:cs="Arial"/>
          <w:szCs w:val="24"/>
        </w:rPr>
        <w:fldChar w:fldCharType="begin"/>
      </w:r>
      <w:r w:rsidR="007D15C9" w:rsidRPr="00DB0BC5">
        <w:rPr>
          <w:rFonts w:cs="Arial"/>
          <w:szCs w:val="24"/>
        </w:rPr>
        <w:instrText>symbol 183 \f "Symbol" \s 11</w:instrText>
      </w:r>
      <w:r w:rsidRPr="00DB0BC5">
        <w:rPr>
          <w:rFonts w:cs="Arial"/>
          <w:szCs w:val="24"/>
        </w:rPr>
        <w:fldChar w:fldCharType="separate"/>
      </w:r>
      <w:r w:rsidR="007D15C9" w:rsidRPr="00DB0BC5">
        <w:rPr>
          <w:rFonts w:cs="Arial"/>
          <w:szCs w:val="24"/>
        </w:rPr>
        <w:t>·</w:t>
      </w:r>
      <w:r w:rsidRPr="00DB0BC5">
        <w:rPr>
          <w:rFonts w:cs="Arial"/>
          <w:szCs w:val="24"/>
        </w:rPr>
        <w:fldChar w:fldCharType="end"/>
      </w:r>
      <w:r w:rsidR="007D15C9" w:rsidRPr="00DB0BC5">
        <w:rPr>
          <w:rFonts w:cs="Arial"/>
          <w:szCs w:val="24"/>
        </w:rPr>
        <w:tab/>
        <w:t xml:space="preserve">conclusions of the Review Panel to include a list of areas for commendation and areas for further consideration.  </w:t>
      </w:r>
    </w:p>
    <w:p w:rsidR="007D15C9" w:rsidRPr="00DB0BC5" w:rsidRDefault="007D15C9" w:rsidP="007D15C9">
      <w:pPr>
        <w:spacing w:line="360" w:lineRule="auto"/>
        <w:jc w:val="both"/>
        <w:rPr>
          <w:rFonts w:cs="Arial"/>
          <w:szCs w:val="24"/>
        </w:rPr>
      </w:pPr>
    </w:p>
    <w:p w:rsidR="007D15C9" w:rsidRPr="00DB0BC5" w:rsidRDefault="007D15C9" w:rsidP="007D15C9">
      <w:pPr>
        <w:spacing w:line="360" w:lineRule="auto"/>
        <w:jc w:val="both"/>
        <w:rPr>
          <w:rFonts w:cs="Arial"/>
          <w:szCs w:val="24"/>
          <w:lang w:val="en-GB"/>
        </w:rPr>
      </w:pPr>
      <w:r w:rsidRPr="00DB0BC5">
        <w:rPr>
          <w:rFonts w:cs="Arial"/>
          <w:szCs w:val="24"/>
          <w:lang w:val="en-GB"/>
        </w:rPr>
        <w:t>The Review report is agreed and signed by each Panel member within six weeks of the review visit and is then sent to the College Director who is invited to make factual corrections.  A formal response is then sought from the College Director, with input from relevant staff within the College, and the draft response is then considered by the College Board along with the report.  The College Board then submits the response with the Board</w:t>
      </w:r>
      <w:r w:rsidRPr="00DB0BC5">
        <w:rPr>
          <w:rFonts w:cs="Arial"/>
          <w:szCs w:val="24"/>
        </w:rPr>
        <w:t>’</w:t>
      </w:r>
      <w:r w:rsidRPr="00DB0BC5">
        <w:rPr>
          <w:rFonts w:cs="Arial"/>
          <w:szCs w:val="24"/>
          <w:lang w:val="en-GB"/>
        </w:rPr>
        <w:t>s observations to Academic Quality Assurance Committee.  The report of the College Review Panel, along with the response from the College Board, will then be considered by Academic Council and Senior Leadership Team, before being published on the Institute</w:t>
      </w:r>
      <w:r w:rsidRPr="00DB0BC5">
        <w:rPr>
          <w:rFonts w:cs="Arial"/>
          <w:szCs w:val="24"/>
        </w:rPr>
        <w:t>’</w:t>
      </w:r>
      <w:r w:rsidRPr="00DB0BC5">
        <w:rPr>
          <w:rFonts w:cs="Arial"/>
          <w:szCs w:val="24"/>
          <w:lang w:val="en-GB"/>
        </w:rPr>
        <w:t xml:space="preserve">s website. </w:t>
      </w:r>
    </w:p>
    <w:p w:rsidR="00DB50C1" w:rsidRPr="00DB0BC5" w:rsidRDefault="00DB50C1" w:rsidP="007D15C9">
      <w:pPr>
        <w:ind w:left="3600" w:hanging="2041"/>
        <w:rPr>
          <w:rFonts w:cs="Arial"/>
          <w:b/>
          <w:szCs w:val="24"/>
        </w:rPr>
      </w:pPr>
    </w:p>
    <w:p w:rsidR="00DB50C1" w:rsidRPr="00DB0BC5" w:rsidRDefault="00DB50C1" w:rsidP="00DB50C1">
      <w:pPr>
        <w:spacing w:line="360" w:lineRule="auto"/>
        <w:ind w:left="1134"/>
        <w:jc w:val="center"/>
        <w:rPr>
          <w:szCs w:val="24"/>
        </w:rPr>
      </w:pPr>
      <w:r w:rsidRPr="00DB0BC5">
        <w:rPr>
          <w:rFonts w:cs="Arial"/>
          <w:b/>
          <w:bCs/>
          <w:szCs w:val="24"/>
        </w:rPr>
        <w:br w:type="page"/>
      </w:r>
    </w:p>
    <w:p w:rsidR="00DB50C1" w:rsidRPr="00DB0BC5" w:rsidRDefault="00DB50C1" w:rsidP="00DB50C1">
      <w:pPr>
        <w:spacing w:line="360" w:lineRule="auto"/>
        <w:ind w:left="1134"/>
        <w:jc w:val="center"/>
        <w:rPr>
          <w:szCs w:val="24"/>
        </w:rPr>
      </w:pPr>
    </w:p>
    <w:p w:rsidR="00DB50C1" w:rsidRPr="00DB0BC5" w:rsidRDefault="00DB50C1" w:rsidP="00DA326E">
      <w:pPr>
        <w:pStyle w:val="Heading3"/>
      </w:pPr>
      <w:bookmarkStart w:id="375" w:name="_Toc333228693"/>
      <w:bookmarkStart w:id="376" w:name="_Toc333228933"/>
      <w:bookmarkStart w:id="377" w:name="_Toc333228967"/>
      <w:bookmarkStart w:id="378" w:name="_Toc333229127"/>
      <w:bookmarkStart w:id="379" w:name="_Toc379890995"/>
      <w:r w:rsidRPr="00DB0BC5">
        <w:t>Part D</w:t>
      </w:r>
      <w:bookmarkEnd w:id="375"/>
      <w:bookmarkEnd w:id="376"/>
      <w:bookmarkEnd w:id="377"/>
      <w:bookmarkEnd w:id="378"/>
      <w:bookmarkEnd w:id="379"/>
    </w:p>
    <w:p w:rsidR="00DB50C1" w:rsidRPr="00DB0BC5" w:rsidRDefault="00DB50C1" w:rsidP="00DB50C1">
      <w:pPr>
        <w:ind w:left="1134"/>
        <w:jc w:val="both"/>
        <w:rPr>
          <w:rFonts w:cs="Arial"/>
          <w:szCs w:val="24"/>
        </w:rPr>
      </w:pPr>
    </w:p>
    <w:p w:rsidR="00DB50C1" w:rsidRPr="00DA326E" w:rsidRDefault="00DB50C1" w:rsidP="00DA326E">
      <w:pPr>
        <w:jc w:val="center"/>
        <w:rPr>
          <w:b/>
        </w:rPr>
      </w:pPr>
      <w:r w:rsidRPr="00DA326E">
        <w:rPr>
          <w:b/>
        </w:rPr>
        <w:t>QUALITY ENHANCEMENT IN OTHER ACADEMIC AND RELATED ACTIVITIES</w:t>
      </w:r>
    </w:p>
    <w:p w:rsidR="00DB50C1" w:rsidRPr="00DB0BC5" w:rsidRDefault="00DB50C1" w:rsidP="00DB50C1">
      <w:pPr>
        <w:ind w:left="1134"/>
        <w:jc w:val="both"/>
        <w:rPr>
          <w:rFonts w:cs="Arial"/>
          <w:szCs w:val="24"/>
        </w:rPr>
      </w:pPr>
    </w:p>
    <w:p w:rsidR="00DB50C1" w:rsidRPr="00DB0BC5" w:rsidRDefault="00DB50C1" w:rsidP="00DB50C1">
      <w:pPr>
        <w:tabs>
          <w:tab w:val="left" w:pos="900"/>
          <w:tab w:val="left" w:pos="2520"/>
          <w:tab w:val="left" w:pos="3420"/>
          <w:tab w:val="left" w:pos="3960"/>
          <w:tab w:val="left" w:pos="4320"/>
          <w:tab w:val="left" w:pos="5220"/>
          <w:tab w:val="left" w:pos="5940"/>
          <w:tab w:val="left" w:pos="6840"/>
          <w:tab w:val="left" w:pos="7560"/>
          <w:tab w:val="left" w:pos="8280"/>
        </w:tabs>
        <w:spacing w:line="360" w:lineRule="auto"/>
        <w:jc w:val="both"/>
        <w:rPr>
          <w:rFonts w:cs="Arial"/>
          <w:b/>
          <w:bCs/>
          <w:szCs w:val="24"/>
        </w:rPr>
      </w:pPr>
    </w:p>
    <w:p w:rsidR="00DB50C1" w:rsidRPr="00DB0BC5" w:rsidRDefault="00923F53"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0:_QUALITY" w:history="1">
        <w:r w:rsidR="00DB50C1" w:rsidRPr="00C13490">
          <w:rPr>
            <w:rStyle w:val="Hyperlink"/>
            <w:rFonts w:cs="Arial"/>
            <w:b/>
            <w:szCs w:val="24"/>
          </w:rPr>
          <w:t>Chapter 1</w:t>
        </w:r>
        <w:r w:rsidR="001E7730" w:rsidRPr="00C13490">
          <w:rPr>
            <w:rStyle w:val="Hyperlink"/>
            <w:rFonts w:cs="Arial"/>
            <w:b/>
            <w:szCs w:val="24"/>
          </w:rPr>
          <w:t>0</w:t>
        </w:r>
        <w:r w:rsidR="00DB50C1" w:rsidRPr="00C13490">
          <w:rPr>
            <w:rStyle w:val="Hyperlink"/>
            <w:rFonts w:cs="Arial"/>
            <w:b/>
            <w:szCs w:val="24"/>
          </w:rPr>
          <w:t>:</w:t>
        </w:r>
        <w:r w:rsidR="00DB50C1" w:rsidRPr="00C13490">
          <w:rPr>
            <w:rStyle w:val="Hyperlink"/>
            <w:rFonts w:cs="Arial"/>
            <w:b/>
            <w:szCs w:val="24"/>
          </w:rPr>
          <w:tab/>
          <w:t>Quality assurance in postgraduate research</w:t>
        </w:r>
      </w:hyperlink>
      <w:r w:rsidR="00DB50C1" w:rsidRPr="00DB0BC5">
        <w:rPr>
          <w:rFonts w:cs="Arial"/>
          <w:b/>
          <w:szCs w:val="24"/>
        </w:rPr>
        <w:t xml:space="preserve"> </w:t>
      </w:r>
    </w:p>
    <w:p w:rsidR="00DB50C1" w:rsidRPr="00DB0BC5" w:rsidRDefault="00DB50C1"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 xml:space="preserve"> </w:t>
      </w:r>
    </w:p>
    <w:p w:rsidR="00DB50C1" w:rsidRPr="00DB0BC5" w:rsidRDefault="00923F53" w:rsidP="00C801F3">
      <w:pPr>
        <w:tabs>
          <w:tab w:val="left" w:pos="1701"/>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1:_QUALITY" w:history="1">
        <w:r w:rsidR="00DB50C1" w:rsidRPr="00C13490">
          <w:rPr>
            <w:rStyle w:val="Hyperlink"/>
            <w:rFonts w:cs="Arial"/>
            <w:b/>
            <w:szCs w:val="24"/>
          </w:rPr>
          <w:t>Chapter 1</w:t>
        </w:r>
        <w:r w:rsidR="001E7730" w:rsidRPr="00C13490">
          <w:rPr>
            <w:rStyle w:val="Hyperlink"/>
            <w:rFonts w:cs="Arial"/>
            <w:b/>
            <w:szCs w:val="24"/>
          </w:rPr>
          <w:t>1</w:t>
        </w:r>
        <w:r w:rsidR="00DB50C1" w:rsidRPr="00C13490">
          <w:rPr>
            <w:rStyle w:val="Hyperlink"/>
            <w:rFonts w:cs="Arial"/>
            <w:b/>
            <w:szCs w:val="24"/>
          </w:rPr>
          <w:t>:</w:t>
        </w:r>
        <w:r w:rsidR="00DB50C1" w:rsidRPr="00C13490">
          <w:rPr>
            <w:rStyle w:val="Hyperlink"/>
            <w:rFonts w:cs="Arial"/>
            <w:b/>
            <w:szCs w:val="24"/>
          </w:rPr>
          <w:tab/>
          <w:t xml:space="preserve">Quality assurance in programmes not leading to DIT awards </w:t>
        </w:r>
        <w:r w:rsidR="00DB50C1" w:rsidRPr="00C13490">
          <w:rPr>
            <w:rStyle w:val="Hyperlink"/>
            <w:rFonts w:cs="Arial"/>
            <w:b/>
            <w:szCs w:val="24"/>
          </w:rPr>
          <w:tab/>
        </w:r>
      </w:hyperlink>
    </w:p>
    <w:p w:rsidR="00DB50C1" w:rsidRPr="00DB0BC5" w:rsidRDefault="00DB50C1" w:rsidP="00C801F3">
      <w:pPr>
        <w:tabs>
          <w:tab w:val="left" w:pos="1701"/>
          <w:tab w:val="left" w:pos="2694"/>
          <w:tab w:val="left" w:pos="2835"/>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p>
    <w:p w:rsidR="00DB50C1" w:rsidRPr="00DB0BC5" w:rsidRDefault="00923F53"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2:_REVIEW" w:history="1">
        <w:r w:rsidR="00DB50C1" w:rsidRPr="00C13490">
          <w:rPr>
            <w:rStyle w:val="Hyperlink"/>
            <w:rFonts w:cs="Arial"/>
            <w:b/>
            <w:szCs w:val="24"/>
          </w:rPr>
          <w:t>Chapter 1</w:t>
        </w:r>
        <w:r w:rsidR="001E7730" w:rsidRPr="00C13490">
          <w:rPr>
            <w:rStyle w:val="Hyperlink"/>
            <w:rFonts w:cs="Arial"/>
            <w:b/>
            <w:szCs w:val="24"/>
          </w:rPr>
          <w:t>2</w:t>
        </w:r>
        <w:r w:rsidR="00DB50C1" w:rsidRPr="00C13490">
          <w:rPr>
            <w:rStyle w:val="Hyperlink"/>
            <w:rFonts w:cs="Arial"/>
            <w:b/>
            <w:szCs w:val="24"/>
          </w:rPr>
          <w:t>:</w:t>
        </w:r>
        <w:r w:rsidR="00DB50C1" w:rsidRPr="00C13490">
          <w:rPr>
            <w:rStyle w:val="Hyperlink"/>
            <w:rFonts w:cs="Arial"/>
            <w:b/>
            <w:szCs w:val="24"/>
          </w:rPr>
          <w:tab/>
          <w:t>Review of non-academic departments /units</w:t>
        </w:r>
        <w:r w:rsidR="00DB50C1" w:rsidRPr="00C13490">
          <w:rPr>
            <w:rStyle w:val="Hyperlink"/>
            <w:rFonts w:cs="Arial"/>
            <w:b/>
            <w:szCs w:val="24"/>
          </w:rPr>
          <w:tab/>
        </w:r>
      </w:hyperlink>
    </w:p>
    <w:p w:rsidR="00DB50C1" w:rsidRPr="00DB0BC5" w:rsidRDefault="00DB50C1"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p>
    <w:p w:rsidR="00DB50C1" w:rsidRPr="00DB0BC5" w:rsidRDefault="00923F53"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hyperlink w:anchor="_CHAPTER_13:_PROCEDURES" w:history="1">
        <w:r w:rsidR="00DB50C1" w:rsidRPr="00C13490">
          <w:rPr>
            <w:rStyle w:val="Hyperlink"/>
            <w:rFonts w:cs="Arial"/>
            <w:b/>
            <w:szCs w:val="24"/>
          </w:rPr>
          <w:t>Chapter 1</w:t>
        </w:r>
        <w:r w:rsidR="001E7730" w:rsidRPr="00C13490">
          <w:rPr>
            <w:rStyle w:val="Hyperlink"/>
            <w:rFonts w:cs="Arial"/>
            <w:b/>
            <w:szCs w:val="24"/>
          </w:rPr>
          <w:t>3</w:t>
        </w:r>
        <w:r w:rsidR="00DB50C1" w:rsidRPr="00C13490">
          <w:rPr>
            <w:rStyle w:val="Hyperlink"/>
            <w:rFonts w:cs="Arial"/>
            <w:b/>
            <w:szCs w:val="24"/>
          </w:rPr>
          <w:t>:</w:t>
        </w:r>
        <w:r w:rsidR="00DB50C1" w:rsidRPr="00C13490">
          <w:rPr>
            <w:rStyle w:val="Hyperlink"/>
            <w:rFonts w:cs="Arial"/>
            <w:b/>
            <w:szCs w:val="24"/>
          </w:rPr>
          <w:tab/>
        </w:r>
        <w:r w:rsidR="00FA728E">
          <w:rPr>
            <w:rStyle w:val="Hyperlink"/>
            <w:rFonts w:cs="Arial"/>
            <w:b/>
            <w:szCs w:val="24"/>
          </w:rPr>
          <w:t>Procedures for the Approval of Linked / Collaborative Provision</w:t>
        </w:r>
      </w:hyperlink>
    </w:p>
    <w:p w:rsidR="00DB50C1" w:rsidRPr="00DB0BC5" w:rsidRDefault="00DB50C1" w:rsidP="00C801F3">
      <w:pPr>
        <w:tabs>
          <w:tab w:val="left" w:pos="3960"/>
          <w:tab w:val="left" w:pos="4320"/>
          <w:tab w:val="left" w:pos="5220"/>
          <w:tab w:val="left" w:pos="5940"/>
          <w:tab w:val="left" w:pos="6840"/>
          <w:tab w:val="left" w:pos="7560"/>
          <w:tab w:val="left" w:pos="8640"/>
          <w:tab w:val="left" w:pos="9000"/>
        </w:tabs>
        <w:spacing w:line="360" w:lineRule="auto"/>
        <w:ind w:left="2835" w:right="-145" w:hanging="1701"/>
        <w:rPr>
          <w:rFonts w:cs="Arial"/>
          <w:b/>
          <w:szCs w:val="24"/>
        </w:rPr>
      </w:pPr>
      <w:r w:rsidRPr="00DB0BC5">
        <w:rPr>
          <w:rFonts w:cs="Arial"/>
          <w:b/>
          <w:szCs w:val="24"/>
        </w:rPr>
        <w:tab/>
      </w:r>
      <w:r w:rsidRPr="00DB0BC5">
        <w:rPr>
          <w:rFonts w:cs="Arial"/>
          <w:b/>
          <w:szCs w:val="24"/>
        </w:rPr>
        <w:tab/>
      </w:r>
      <w:r w:rsidRPr="00DB0BC5">
        <w:rPr>
          <w:rFonts w:cs="Arial"/>
          <w:b/>
          <w:szCs w:val="24"/>
        </w:rPr>
        <w:tab/>
      </w:r>
    </w:p>
    <w:p w:rsidR="00DB50C1" w:rsidRPr="00DB0BC5" w:rsidRDefault="00923F53" w:rsidP="00C801F3">
      <w:pPr>
        <w:ind w:left="2835" w:hanging="1701"/>
        <w:rPr>
          <w:rFonts w:cs="Arial"/>
          <w:b/>
          <w:szCs w:val="24"/>
        </w:rPr>
      </w:pPr>
      <w:hyperlink w:anchor="_CHAPTER_14:_STUDENT" w:history="1">
        <w:r w:rsidR="00DB50C1" w:rsidRPr="00C13490">
          <w:rPr>
            <w:rStyle w:val="Hyperlink"/>
            <w:rFonts w:cs="Arial"/>
            <w:b/>
            <w:szCs w:val="24"/>
          </w:rPr>
          <w:t>Chapter 1</w:t>
        </w:r>
        <w:r w:rsidR="001E7730" w:rsidRPr="00C13490">
          <w:rPr>
            <w:rStyle w:val="Hyperlink"/>
            <w:rFonts w:cs="Arial"/>
            <w:b/>
            <w:szCs w:val="24"/>
          </w:rPr>
          <w:t>4</w:t>
        </w:r>
        <w:r w:rsidR="00DB50C1" w:rsidRPr="00C13490">
          <w:rPr>
            <w:rStyle w:val="Hyperlink"/>
            <w:rFonts w:cs="Arial"/>
            <w:b/>
            <w:szCs w:val="24"/>
          </w:rPr>
          <w:t>:</w:t>
        </w:r>
        <w:r w:rsidR="00DB50C1" w:rsidRPr="00C13490">
          <w:rPr>
            <w:rStyle w:val="Hyperlink"/>
            <w:rFonts w:cs="Arial"/>
            <w:b/>
            <w:szCs w:val="24"/>
          </w:rPr>
          <w:tab/>
        </w:r>
        <w:r w:rsidR="00FA728E">
          <w:rPr>
            <w:rStyle w:val="Hyperlink"/>
            <w:rFonts w:cs="Arial"/>
            <w:b/>
            <w:szCs w:val="24"/>
          </w:rPr>
          <w:t xml:space="preserve">The </w:t>
        </w:r>
        <w:r w:rsidR="00DB50C1" w:rsidRPr="00C13490">
          <w:rPr>
            <w:rStyle w:val="Hyperlink"/>
            <w:rFonts w:cs="Arial"/>
            <w:b/>
            <w:szCs w:val="24"/>
          </w:rPr>
          <w:t xml:space="preserve">Student </w:t>
        </w:r>
        <w:r w:rsidR="00FA728E">
          <w:rPr>
            <w:rStyle w:val="Hyperlink"/>
            <w:rFonts w:cs="Arial"/>
            <w:b/>
            <w:szCs w:val="24"/>
          </w:rPr>
          <w:t>Complaints Process</w:t>
        </w:r>
        <w:r w:rsidR="00DB50C1" w:rsidRPr="00C13490">
          <w:rPr>
            <w:rStyle w:val="Hyperlink"/>
            <w:rFonts w:cs="Arial"/>
            <w:b/>
            <w:szCs w:val="24"/>
          </w:rPr>
          <w:tab/>
        </w:r>
      </w:hyperlink>
    </w:p>
    <w:p w:rsidR="005B1EEF" w:rsidRPr="00DB0BC5" w:rsidRDefault="005B1EEF" w:rsidP="005B1EEF">
      <w:pPr>
        <w:spacing w:line="360" w:lineRule="auto"/>
        <w:ind w:left="3420" w:hanging="1980"/>
        <w:rPr>
          <w:rFonts w:cs="Arial"/>
          <w:b/>
          <w:bCs/>
          <w:szCs w:val="24"/>
        </w:rPr>
      </w:pPr>
    </w:p>
    <w:p w:rsidR="00AC3544" w:rsidRPr="00DB0BC5" w:rsidRDefault="00AC3544" w:rsidP="00AC3544">
      <w:pPr>
        <w:tabs>
          <w:tab w:val="left" w:pos="900"/>
          <w:tab w:val="left" w:pos="2520"/>
          <w:tab w:val="left" w:pos="3420"/>
          <w:tab w:val="left" w:pos="3960"/>
          <w:tab w:val="left" w:pos="4320"/>
          <w:tab w:val="left" w:pos="5220"/>
          <w:tab w:val="left" w:pos="5940"/>
          <w:tab w:val="left" w:pos="6840"/>
          <w:tab w:val="left" w:pos="7560"/>
          <w:tab w:val="left" w:pos="8280"/>
        </w:tabs>
        <w:spacing w:line="360" w:lineRule="auto"/>
        <w:jc w:val="both"/>
        <w:rPr>
          <w:rFonts w:cs="Arial"/>
          <w:b/>
          <w:bCs/>
          <w:szCs w:val="24"/>
        </w:rPr>
      </w:pPr>
      <w:r w:rsidRPr="00DB0BC5">
        <w:rPr>
          <w:szCs w:val="24"/>
        </w:rPr>
        <w:br w:type="page"/>
      </w:r>
    </w:p>
    <w:p w:rsidR="005146D6" w:rsidRPr="00DB0BC5" w:rsidRDefault="005146D6" w:rsidP="00DA326E">
      <w:pPr>
        <w:pStyle w:val="Heading3"/>
      </w:pPr>
      <w:bookmarkStart w:id="380" w:name="_CHAPTER_10:_QUALITY"/>
      <w:bookmarkStart w:id="381" w:name="_Toc333228694"/>
      <w:bookmarkStart w:id="382" w:name="_Toc333228934"/>
      <w:bookmarkStart w:id="383" w:name="_Toc333228968"/>
      <w:bookmarkStart w:id="384" w:name="_Toc333229128"/>
      <w:bookmarkStart w:id="385" w:name="_Toc379890996"/>
      <w:bookmarkEnd w:id="380"/>
      <w:r w:rsidRPr="00DB0BC5">
        <w:lastRenderedPageBreak/>
        <w:t>CHAPTER 1</w:t>
      </w:r>
      <w:r w:rsidR="001E7730" w:rsidRPr="00DB0BC5">
        <w:t>0</w:t>
      </w:r>
      <w:r w:rsidRPr="00DB0BC5">
        <w:t>:</w:t>
      </w:r>
      <w:r w:rsidRPr="00DB0BC5">
        <w:tab/>
        <w:t>QUALITY ASSURANCE IN POSTGRADUATE RESEARCH</w:t>
      </w:r>
      <w:bookmarkEnd w:id="381"/>
      <w:bookmarkEnd w:id="382"/>
      <w:bookmarkEnd w:id="383"/>
      <w:bookmarkEnd w:id="384"/>
      <w:bookmarkEnd w:id="385"/>
    </w:p>
    <w:p w:rsidR="005146D6" w:rsidRPr="00DB0BC5" w:rsidRDefault="005146D6" w:rsidP="005146D6">
      <w:pPr>
        <w:pStyle w:val="Title1"/>
        <w:spacing w:line="360" w:lineRule="auto"/>
        <w:jc w:val="both"/>
        <w:rPr>
          <w:rFonts w:ascii="Arial" w:hAnsi="Arial"/>
          <w:b w:val="0"/>
          <w:color w:val="000000"/>
          <w:sz w:val="24"/>
          <w:szCs w:val="24"/>
        </w:rPr>
      </w:pPr>
    </w:p>
    <w:p w:rsidR="005146D6" w:rsidRPr="00DB0BC5" w:rsidRDefault="005146D6" w:rsidP="005146D6">
      <w:pPr>
        <w:pStyle w:val="Title1"/>
        <w:ind w:left="1560" w:right="907"/>
        <w:jc w:val="both"/>
        <w:rPr>
          <w:rFonts w:ascii="Arial" w:hAnsi="Arial"/>
          <w:caps w:val="0"/>
          <w:color w:val="000000"/>
          <w:sz w:val="24"/>
          <w:szCs w:val="24"/>
        </w:rPr>
      </w:pPr>
      <w:r w:rsidRPr="00DB0BC5">
        <w:rPr>
          <w:rFonts w:ascii="Arial" w:hAnsi="Arial"/>
          <w:caps w:val="0"/>
          <w:color w:val="000000"/>
          <w:sz w:val="24"/>
          <w:szCs w:val="24"/>
        </w:rPr>
        <w:t>The quality assurance principles for postgraduate study by research  deal, in the first instance, with the measures required in the planning of postgraduate research projects for individual postgraduate students, the recruitment of these students and their supervision and progression throughout the research to ensure a successful outcome and the best learning experience for the students.</w:t>
      </w:r>
    </w:p>
    <w:p w:rsidR="005146D6" w:rsidRPr="00DB0BC5" w:rsidRDefault="005146D6" w:rsidP="005146D6">
      <w:pPr>
        <w:suppressAutoHyphens/>
        <w:jc w:val="both"/>
        <w:rPr>
          <w:rFonts w:cs="Arial"/>
          <w:bCs/>
          <w:color w:val="000000"/>
          <w:szCs w:val="24"/>
        </w:rPr>
      </w:pPr>
    </w:p>
    <w:p w:rsidR="005146D6" w:rsidRPr="00DB0BC5" w:rsidRDefault="005146D6" w:rsidP="005146D6">
      <w:pPr>
        <w:suppressAutoHyphens/>
        <w:jc w:val="both"/>
        <w:rPr>
          <w:rFonts w:cs="Arial"/>
          <w:bCs/>
          <w:color w:val="000000"/>
          <w:szCs w:val="24"/>
        </w:rPr>
      </w:pPr>
    </w:p>
    <w:p w:rsidR="005146D6" w:rsidRPr="00DB0BC5" w:rsidRDefault="005146D6" w:rsidP="00DA326E">
      <w:pPr>
        <w:pStyle w:val="Heading4"/>
      </w:pPr>
      <w:bookmarkStart w:id="386" w:name="_Toc333228695"/>
      <w:bookmarkStart w:id="387" w:name="_Toc333229129"/>
      <w:bookmarkStart w:id="388" w:name="_Toc379890997"/>
      <w:r w:rsidRPr="00DB0BC5">
        <w:t>Students pursuing research degrees</w:t>
      </w:r>
      <w:bookmarkEnd w:id="386"/>
      <w:bookmarkEnd w:id="387"/>
      <w:bookmarkEnd w:id="388"/>
    </w:p>
    <w:p w:rsidR="005146D6" w:rsidRPr="00DB0BC5" w:rsidRDefault="005146D6" w:rsidP="005146D6">
      <w:pPr>
        <w:suppressAutoHyphens/>
        <w:spacing w:line="360" w:lineRule="auto"/>
        <w:jc w:val="both"/>
        <w:rPr>
          <w:rFonts w:cs="Arial"/>
          <w:color w:val="000000"/>
          <w:szCs w:val="24"/>
        </w:rPr>
      </w:pPr>
    </w:p>
    <w:p w:rsidR="005146D6" w:rsidRPr="00DB0BC5" w:rsidRDefault="005146D6" w:rsidP="005146D6">
      <w:pPr>
        <w:suppressAutoHyphens/>
        <w:spacing w:line="360" w:lineRule="auto"/>
        <w:jc w:val="both"/>
        <w:rPr>
          <w:rFonts w:cs="Arial"/>
          <w:color w:val="000000"/>
          <w:szCs w:val="24"/>
        </w:rPr>
      </w:pPr>
      <w:r w:rsidRPr="00DB0BC5">
        <w:rPr>
          <w:rFonts w:cs="Arial"/>
          <w:color w:val="000000"/>
          <w:szCs w:val="24"/>
        </w:rPr>
        <w:t>Postgraduate research students are recruited to undertake a research project and write a thesis for examination for one of the approved postgraduate research awards of the Institute:</w:t>
      </w:r>
    </w:p>
    <w:p w:rsidR="005146D6" w:rsidRPr="00DB0BC5" w:rsidRDefault="005146D6" w:rsidP="005146D6">
      <w:pPr>
        <w:suppressAutoHyphens/>
        <w:spacing w:line="360" w:lineRule="auto"/>
        <w:ind w:left="720"/>
        <w:jc w:val="both"/>
        <w:rPr>
          <w:rFonts w:cs="Arial"/>
          <w:color w:val="000000"/>
          <w:szCs w:val="24"/>
        </w:rPr>
      </w:pPr>
      <w:r w:rsidRPr="00DB0BC5">
        <w:rPr>
          <w:rFonts w:cs="Arial"/>
          <w:color w:val="000000"/>
          <w:szCs w:val="24"/>
        </w:rPr>
        <w:t>Postgraduate Diploma (Research) (</w:t>
      </w:r>
      <w:proofErr w:type="spellStart"/>
      <w:r w:rsidRPr="00DB0BC5">
        <w:rPr>
          <w:rFonts w:cs="Arial"/>
          <w:i/>
          <w:color w:val="000000"/>
          <w:szCs w:val="24"/>
        </w:rPr>
        <w:t>PgDip</w:t>
      </w:r>
      <w:proofErr w:type="spellEnd"/>
      <w:r w:rsidRPr="00DB0BC5">
        <w:rPr>
          <w:rFonts w:cs="Arial"/>
          <w:i/>
          <w:color w:val="000000"/>
          <w:szCs w:val="24"/>
        </w:rPr>
        <w:t xml:space="preserve"> (Res))</w:t>
      </w:r>
      <w:r w:rsidRPr="00DB0BC5">
        <w:rPr>
          <w:rFonts w:cs="Arial"/>
          <w:color w:val="000000"/>
          <w:szCs w:val="24"/>
        </w:rPr>
        <w:t xml:space="preserve"> [National framework of qualifications level 9]</w:t>
      </w:r>
    </w:p>
    <w:p w:rsidR="005146D6" w:rsidRPr="00DB0BC5" w:rsidRDefault="005146D6" w:rsidP="005146D6">
      <w:pPr>
        <w:suppressAutoHyphens/>
        <w:spacing w:line="360" w:lineRule="auto"/>
        <w:ind w:firstLine="720"/>
        <w:jc w:val="both"/>
        <w:rPr>
          <w:rFonts w:cs="Arial"/>
          <w:color w:val="000000"/>
          <w:szCs w:val="24"/>
        </w:rPr>
      </w:pPr>
      <w:r w:rsidRPr="00DB0BC5">
        <w:rPr>
          <w:rFonts w:cs="Arial"/>
          <w:color w:val="000000"/>
          <w:szCs w:val="24"/>
        </w:rPr>
        <w:t>Master of Philosophy (</w:t>
      </w:r>
      <w:r w:rsidRPr="00DB0BC5">
        <w:rPr>
          <w:rFonts w:cs="Arial"/>
          <w:i/>
          <w:color w:val="000000"/>
          <w:szCs w:val="24"/>
        </w:rPr>
        <w:t>MPhil</w:t>
      </w:r>
      <w:r w:rsidRPr="00DB0BC5">
        <w:rPr>
          <w:rFonts w:cs="Arial"/>
          <w:color w:val="000000"/>
          <w:szCs w:val="24"/>
        </w:rPr>
        <w:t>) [National framework of qualifications level 9]</w:t>
      </w:r>
    </w:p>
    <w:p w:rsidR="005146D6" w:rsidRPr="00DB0BC5" w:rsidRDefault="005146D6" w:rsidP="005146D6">
      <w:pPr>
        <w:suppressAutoHyphens/>
        <w:spacing w:line="360" w:lineRule="auto"/>
        <w:ind w:firstLine="720"/>
        <w:jc w:val="both"/>
        <w:rPr>
          <w:rFonts w:cs="Arial"/>
          <w:color w:val="000000"/>
          <w:szCs w:val="24"/>
        </w:rPr>
      </w:pPr>
      <w:r w:rsidRPr="00DB0BC5">
        <w:rPr>
          <w:rFonts w:cs="Arial"/>
          <w:color w:val="000000"/>
          <w:szCs w:val="24"/>
        </w:rPr>
        <w:t>Doctor of Philosophy (</w:t>
      </w:r>
      <w:r w:rsidRPr="00DB0BC5">
        <w:rPr>
          <w:rFonts w:cs="Arial"/>
          <w:i/>
          <w:color w:val="000000"/>
          <w:szCs w:val="24"/>
        </w:rPr>
        <w:t>PhD</w:t>
      </w:r>
      <w:r w:rsidRPr="00DB0BC5">
        <w:rPr>
          <w:rFonts w:cs="Arial"/>
          <w:color w:val="000000"/>
          <w:szCs w:val="24"/>
        </w:rPr>
        <w:t>) [National framework of qualifications level 10].</w:t>
      </w:r>
    </w:p>
    <w:p w:rsidR="005146D6" w:rsidRPr="00DB0BC5" w:rsidRDefault="005146D6" w:rsidP="005146D6">
      <w:pPr>
        <w:pStyle w:val="Title1"/>
        <w:spacing w:line="360" w:lineRule="auto"/>
        <w:jc w:val="both"/>
        <w:rPr>
          <w:rFonts w:ascii="Arial" w:hAnsi="Arial"/>
          <w:b w:val="0"/>
          <w:color w:val="000000"/>
          <w:sz w:val="24"/>
          <w:szCs w:val="24"/>
        </w:rPr>
      </w:pPr>
    </w:p>
    <w:p w:rsidR="005146D6" w:rsidRPr="00DB0BC5" w:rsidRDefault="005146D6" w:rsidP="005146D6">
      <w:pPr>
        <w:pStyle w:val="BodyTextIndent2"/>
        <w:spacing w:after="0" w:line="360" w:lineRule="auto"/>
        <w:ind w:left="0"/>
        <w:jc w:val="both"/>
        <w:rPr>
          <w:rFonts w:cs="Arial"/>
          <w:szCs w:val="24"/>
        </w:rPr>
      </w:pPr>
      <w:r w:rsidRPr="00DB0BC5">
        <w:rPr>
          <w:rFonts w:cs="Arial"/>
          <w:szCs w:val="24"/>
        </w:rPr>
        <w:t xml:space="preserve">The complete set of principles for maintaining and enhancing quality in postgraduate research are set out in the current edition of the institute’s regulations for postgraduate study by research which are available at </w:t>
      </w:r>
    </w:p>
    <w:p w:rsidR="00671805" w:rsidRDefault="00923F53" w:rsidP="005146D6">
      <w:pPr>
        <w:numPr>
          <w:ilvl w:val="12"/>
          <w:numId w:val="0"/>
        </w:numPr>
        <w:suppressAutoHyphens/>
        <w:spacing w:line="360" w:lineRule="auto"/>
        <w:rPr>
          <w:rFonts w:cs="Arial"/>
          <w:szCs w:val="24"/>
        </w:rPr>
      </w:pPr>
      <w:hyperlink r:id="rId49" w:history="1">
        <w:r w:rsidR="00671805" w:rsidRPr="001465F4">
          <w:rPr>
            <w:rStyle w:val="Hyperlink"/>
            <w:rFonts w:cs="Arial"/>
            <w:szCs w:val="24"/>
          </w:rPr>
          <w:t>http://www.dit.ie/media/documents/study/postgraduateresearch/regulations%205th%20edition.pdf</w:t>
        </w:r>
      </w:hyperlink>
    </w:p>
    <w:p w:rsidR="00AC3544" w:rsidRPr="00DB0BC5" w:rsidRDefault="00AC3544" w:rsidP="00DA326E">
      <w:pPr>
        <w:pStyle w:val="Heading3"/>
        <w:rPr>
          <w:bCs/>
        </w:rPr>
      </w:pPr>
      <w:bookmarkStart w:id="389" w:name="_CHAPTER_11:_QUALITY"/>
      <w:bookmarkEnd w:id="389"/>
      <w:r w:rsidRPr="00DB0BC5">
        <w:br w:type="page"/>
      </w:r>
      <w:bookmarkStart w:id="390" w:name="_Toc333228696"/>
      <w:bookmarkStart w:id="391" w:name="_Toc333228935"/>
      <w:bookmarkStart w:id="392" w:name="_Toc333228969"/>
      <w:bookmarkStart w:id="393" w:name="_Toc333229130"/>
      <w:bookmarkStart w:id="394" w:name="_Toc379890998"/>
      <w:r w:rsidRPr="00DB0BC5">
        <w:lastRenderedPageBreak/>
        <w:t>CHAPTER 1</w:t>
      </w:r>
      <w:r w:rsidR="001E7730" w:rsidRPr="00DB0BC5">
        <w:t>1</w:t>
      </w:r>
      <w:r w:rsidRPr="00DB0BC5">
        <w:t>:</w:t>
      </w:r>
      <w:r w:rsidRPr="00DB0BC5">
        <w:tab/>
      </w:r>
      <w:r w:rsidRPr="00DB0BC5">
        <w:rPr>
          <w:lang w:val="en-GB"/>
        </w:rPr>
        <w:t xml:space="preserve">QUALITY ASSURANCE IN PROGRAMMES </w:t>
      </w:r>
      <w:r w:rsidRPr="00DB0BC5">
        <w:rPr>
          <w:bCs/>
        </w:rPr>
        <w:t>NOT LEADING TO DIT AWARDS</w:t>
      </w:r>
      <w:bookmarkEnd w:id="390"/>
      <w:bookmarkEnd w:id="391"/>
      <w:bookmarkEnd w:id="392"/>
      <w:bookmarkEnd w:id="393"/>
      <w:bookmarkEnd w:id="394"/>
      <w:r w:rsidRPr="00DB0BC5">
        <w:rPr>
          <w:bCs/>
        </w:rPr>
        <w:t xml:space="preserve"> </w:t>
      </w:r>
    </w:p>
    <w:p w:rsidR="00AC3544" w:rsidRPr="00DB0BC5" w:rsidRDefault="00AC3544" w:rsidP="00AC3544">
      <w:pPr>
        <w:ind w:left="1620" w:hanging="1620"/>
        <w:jc w:val="both"/>
        <w:rPr>
          <w:rFonts w:cs="Arial"/>
          <w:b/>
          <w:bCs/>
          <w:szCs w:val="24"/>
          <w:lang w:val="en-GB"/>
        </w:rPr>
      </w:pPr>
    </w:p>
    <w:p w:rsidR="00AC3544" w:rsidRPr="00DB0BC5" w:rsidRDefault="00AC3544" w:rsidP="00AC3544">
      <w:pPr>
        <w:pStyle w:val="BlockText"/>
        <w:ind w:left="1620" w:right="1814" w:hanging="1620"/>
        <w:jc w:val="both"/>
        <w:rPr>
          <w:rFonts w:cs="Arial"/>
        </w:rPr>
      </w:pPr>
      <w:r w:rsidRPr="00DB0BC5">
        <w:rPr>
          <w:rFonts w:cs="Arial"/>
        </w:rPr>
        <w:tab/>
        <w:t xml:space="preserve">The chapter outlines the procedures for the approval, annual monitoring and periodic review of programmes of study examined by and leading to awards of external bodies.  </w:t>
      </w:r>
    </w:p>
    <w:p w:rsidR="00AC3544" w:rsidRPr="00DB0BC5" w:rsidRDefault="00AC3544" w:rsidP="00AC3544">
      <w:pPr>
        <w:spacing w:line="360" w:lineRule="auto"/>
        <w:ind w:left="709" w:hanging="709"/>
        <w:jc w:val="both"/>
        <w:rPr>
          <w:rFonts w:cs="Arial"/>
          <w:b/>
          <w:bCs/>
          <w:szCs w:val="24"/>
          <w:lang w:val="en-GB"/>
        </w:rPr>
      </w:pPr>
    </w:p>
    <w:p w:rsidR="00AC3544" w:rsidRPr="00DB0BC5" w:rsidRDefault="00AC3544" w:rsidP="00DA326E">
      <w:pPr>
        <w:pStyle w:val="Heading4"/>
        <w:rPr>
          <w:lang w:val="en-GB"/>
        </w:rPr>
      </w:pPr>
      <w:bookmarkStart w:id="395" w:name="_Toc333228697"/>
      <w:bookmarkStart w:id="396" w:name="_Toc333229131"/>
      <w:bookmarkStart w:id="397" w:name="_Toc379890999"/>
      <w:r w:rsidRPr="00DB0BC5">
        <w:rPr>
          <w:lang w:val="en-GB"/>
        </w:rPr>
        <w:t>1</w:t>
      </w:r>
      <w:r w:rsidR="001E7730" w:rsidRPr="00DB0BC5">
        <w:rPr>
          <w:lang w:val="en-GB"/>
        </w:rPr>
        <w:t>1</w:t>
      </w:r>
      <w:r w:rsidRPr="00DB0BC5">
        <w:rPr>
          <w:lang w:val="en-GB"/>
        </w:rPr>
        <w:t>.1</w:t>
      </w:r>
      <w:r w:rsidRPr="00DB0BC5">
        <w:rPr>
          <w:lang w:val="en-GB"/>
        </w:rPr>
        <w:tab/>
        <w:t>Introduction</w:t>
      </w:r>
      <w:bookmarkEnd w:id="395"/>
      <w:bookmarkEnd w:id="396"/>
      <w:bookmarkEnd w:id="397"/>
    </w:p>
    <w:p w:rsidR="00AC3544" w:rsidRPr="00DB0BC5" w:rsidRDefault="00AC3544" w:rsidP="00671805">
      <w:pPr>
        <w:spacing w:before="120" w:line="360" w:lineRule="auto"/>
        <w:jc w:val="both"/>
        <w:rPr>
          <w:rFonts w:cs="Arial"/>
          <w:szCs w:val="24"/>
          <w:lang w:val="en-GB"/>
        </w:rPr>
      </w:pPr>
      <w:r w:rsidRPr="00DB0BC5">
        <w:rPr>
          <w:rFonts w:cs="Arial"/>
          <w:szCs w:val="24"/>
          <w:lang w:val="en-GB"/>
        </w:rPr>
        <w:t xml:space="preserve">Just as the Institute is committed to quality assurance and improvement in the programmes which lead to DIT awards and on which the earlier chapters of this handbook are focused, the Institute is equally committed to achieving quality and implementing quality assurance in programmes which it offers on a full-time or part-time basis to students in preparation for the examinations and awards of external bodies.  It recognises, however, that the responsibilities for some aspects of quality assurance on such externally validated programmes rests with the external parent bodies who are responsible for developing the syllabuses and associated regulations and for monitoring and implementing their examination/assessment systems.  However, annual monitoring and related quality enhancement measures should be carried out by the School/College in a manner similar to the procedures set out in </w:t>
      </w:r>
      <w:hyperlink w:anchor="_CHAPTER_6:_PROGRAMME" w:history="1">
        <w:r w:rsidRPr="00671805">
          <w:rPr>
            <w:rStyle w:val="Hyperlink"/>
            <w:rFonts w:cs="Arial"/>
            <w:szCs w:val="24"/>
            <w:lang w:val="en-GB"/>
          </w:rPr>
          <w:t>Chapter 6</w:t>
        </w:r>
      </w:hyperlink>
      <w:r w:rsidRPr="00DB0BC5">
        <w:rPr>
          <w:rFonts w:cs="Arial"/>
          <w:szCs w:val="24"/>
          <w:lang w:val="en-GB"/>
        </w:rPr>
        <w:t xml:space="preserve">.  </w:t>
      </w:r>
    </w:p>
    <w:p w:rsidR="00AC3544" w:rsidRPr="00DB0BC5" w:rsidRDefault="00AC3544" w:rsidP="00AC3544">
      <w:pPr>
        <w:spacing w:line="360" w:lineRule="auto"/>
        <w:jc w:val="both"/>
        <w:rPr>
          <w:rFonts w:cs="Arial"/>
          <w:szCs w:val="24"/>
        </w:rPr>
      </w:pPr>
    </w:p>
    <w:p w:rsidR="00AC3544" w:rsidRPr="00DB0BC5" w:rsidRDefault="00AC3544" w:rsidP="00DA326E">
      <w:pPr>
        <w:pStyle w:val="Heading4"/>
      </w:pPr>
      <w:bookmarkStart w:id="398" w:name="_Toc333228698"/>
      <w:bookmarkStart w:id="399" w:name="_Toc333229132"/>
      <w:bookmarkStart w:id="400" w:name="_Toc379891000"/>
      <w:r w:rsidRPr="00DB0BC5">
        <w:t>1</w:t>
      </w:r>
      <w:r w:rsidR="001E7730" w:rsidRPr="00DB0BC5">
        <w:t>1</w:t>
      </w:r>
      <w:r w:rsidRPr="00DB0BC5">
        <w:t>.2</w:t>
      </w:r>
      <w:r w:rsidRPr="00DB0BC5">
        <w:tab/>
        <w:t>Approval for offering a new externally validated programme</w:t>
      </w:r>
      <w:bookmarkEnd w:id="398"/>
      <w:bookmarkEnd w:id="399"/>
      <w:bookmarkEnd w:id="400"/>
    </w:p>
    <w:p w:rsidR="00AC3544" w:rsidRPr="00DB0BC5" w:rsidRDefault="00AC3544" w:rsidP="00671805">
      <w:pPr>
        <w:spacing w:before="120" w:line="360" w:lineRule="auto"/>
        <w:jc w:val="both"/>
        <w:rPr>
          <w:rFonts w:cs="Arial"/>
          <w:szCs w:val="24"/>
        </w:rPr>
      </w:pPr>
      <w:r w:rsidRPr="00DB0BC5">
        <w:rPr>
          <w:rFonts w:cs="Arial"/>
          <w:szCs w:val="24"/>
        </w:rPr>
        <w:t xml:space="preserve">Where relevant, the procedures for obtaining approval for offering a new, externally validated programme follow broadly similar lines to those in </w:t>
      </w:r>
      <w:hyperlink w:anchor="_CHAPTER_1:_VALIDATION" w:history="1">
        <w:r w:rsidRPr="00671805">
          <w:rPr>
            <w:rStyle w:val="Hyperlink"/>
            <w:rFonts w:cs="Arial"/>
            <w:szCs w:val="24"/>
          </w:rPr>
          <w:t>Chapter 1</w:t>
        </w:r>
      </w:hyperlink>
      <w:r w:rsidRPr="00DB0BC5">
        <w:rPr>
          <w:rFonts w:cs="Arial"/>
          <w:szCs w:val="24"/>
        </w:rPr>
        <w:t xml:space="preserve"> in respect of internally validated programmes.  The proposal is processed through the relevant College Board, in order to obtain outline programme planning approval.  A Programme Planning Committee is established to examine the programme syllabus and other external body requirements.  The Programme Planning Committee prepares programme documentation which sets out what is required of the Institute in order to deliver the programme effectively, including such matters as staffing, schedule of lectures, tutorials, practical work and assessments.</w:t>
      </w:r>
    </w:p>
    <w:p w:rsidR="00AC3544" w:rsidRPr="00DB0BC5" w:rsidRDefault="00AC3544" w:rsidP="00AC3544">
      <w:pPr>
        <w:spacing w:line="360" w:lineRule="auto"/>
        <w:jc w:val="both"/>
        <w:rPr>
          <w:rFonts w:cs="Arial"/>
          <w:szCs w:val="24"/>
        </w:rPr>
      </w:pPr>
    </w:p>
    <w:p w:rsidR="00AC3544" w:rsidRPr="00DB0BC5" w:rsidRDefault="00AC3544" w:rsidP="00AC3544">
      <w:pPr>
        <w:spacing w:line="360" w:lineRule="auto"/>
        <w:jc w:val="both"/>
        <w:rPr>
          <w:rFonts w:cs="Arial"/>
          <w:szCs w:val="24"/>
        </w:rPr>
      </w:pPr>
      <w:r w:rsidRPr="00DB0BC5">
        <w:rPr>
          <w:rFonts w:cs="Arial"/>
          <w:szCs w:val="24"/>
        </w:rPr>
        <w:lastRenderedPageBreak/>
        <w:t xml:space="preserve">The College Board reviews the programme documentation and if considered appropriate, establishes a Validation Panel, with external representation, as described in </w:t>
      </w:r>
      <w:hyperlink w:anchor="_CHAPTER_3:_" w:history="1">
        <w:r w:rsidRPr="00671805">
          <w:rPr>
            <w:rStyle w:val="Hyperlink"/>
            <w:rFonts w:cs="Arial"/>
            <w:szCs w:val="24"/>
          </w:rPr>
          <w:t>Chapter 3</w:t>
        </w:r>
      </w:hyperlink>
      <w:r w:rsidRPr="00DB0BC5">
        <w:rPr>
          <w:rFonts w:cs="Arial"/>
          <w:szCs w:val="24"/>
        </w:rPr>
        <w:t xml:space="preserve"> for programmes/courses leading to DIT awards.  The Panel should, in this case, have representation from the external body.  The Validation Panel visits the College, meets the Programme Committee and prepares a report on its findings using form </w:t>
      </w:r>
      <w:hyperlink w:anchor="_Report_on_Programme" w:history="1">
        <w:r w:rsidRPr="00671805">
          <w:rPr>
            <w:rStyle w:val="Hyperlink"/>
            <w:rFonts w:cs="Arial"/>
            <w:szCs w:val="24"/>
          </w:rPr>
          <w:t>Q3 in Appendix 5</w:t>
        </w:r>
      </w:hyperlink>
      <w:r w:rsidRPr="00DB0BC5">
        <w:rPr>
          <w:rFonts w:cs="Arial"/>
          <w:szCs w:val="24"/>
        </w:rPr>
        <w:t xml:space="preserve">.  The report and recommendations of the Validation Panel are considered by the College Board which in turn reports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which approves the programme on behalf of </w:t>
      </w:r>
      <w:smartTag w:uri="urn:schemas-microsoft-com:office:smarttags" w:element="PersonName">
        <w:r w:rsidRPr="00DB0BC5">
          <w:rPr>
            <w:rFonts w:cs="Arial"/>
            <w:szCs w:val="24"/>
          </w:rPr>
          <w:t>Academic Council</w:t>
        </w:r>
      </w:smartTag>
      <w:r w:rsidRPr="00DB0BC5">
        <w:rPr>
          <w:rFonts w:cs="Arial"/>
          <w:szCs w:val="24"/>
        </w:rPr>
        <w:t xml:space="preserve">.  </w:t>
      </w:r>
    </w:p>
    <w:p w:rsidR="00AC3544" w:rsidRPr="00DB0BC5" w:rsidRDefault="00AC3544" w:rsidP="00AC3544">
      <w:pPr>
        <w:spacing w:line="360" w:lineRule="auto"/>
        <w:jc w:val="both"/>
        <w:rPr>
          <w:rFonts w:cs="Arial"/>
          <w:b/>
          <w:bCs/>
          <w:szCs w:val="24"/>
        </w:rPr>
      </w:pPr>
    </w:p>
    <w:p w:rsidR="00AC3544" w:rsidRPr="00DB0BC5" w:rsidRDefault="00AC3544" w:rsidP="00DA326E">
      <w:pPr>
        <w:pStyle w:val="Heading4"/>
      </w:pPr>
      <w:bookmarkStart w:id="401" w:name="_Toc333228699"/>
      <w:bookmarkStart w:id="402" w:name="_Toc333229133"/>
      <w:bookmarkStart w:id="403" w:name="_Toc379891001"/>
      <w:r w:rsidRPr="00DB0BC5">
        <w:t>1</w:t>
      </w:r>
      <w:r w:rsidR="001E7730" w:rsidRPr="00DB0BC5">
        <w:t>1</w:t>
      </w:r>
      <w:r w:rsidRPr="00DB0BC5">
        <w:t>.3</w:t>
      </w:r>
      <w:r w:rsidRPr="00DB0BC5">
        <w:tab/>
        <w:t>Annual programme monitoring report</w:t>
      </w:r>
      <w:bookmarkEnd w:id="401"/>
      <w:bookmarkEnd w:id="402"/>
      <w:bookmarkEnd w:id="403"/>
    </w:p>
    <w:p w:rsidR="00AC3544" w:rsidRPr="00DB0BC5" w:rsidRDefault="00AC3544" w:rsidP="00671805">
      <w:pPr>
        <w:spacing w:before="120" w:line="360" w:lineRule="auto"/>
        <w:jc w:val="both"/>
        <w:rPr>
          <w:rFonts w:cs="Arial"/>
          <w:szCs w:val="24"/>
        </w:rPr>
      </w:pPr>
      <w:r w:rsidRPr="00DB0BC5">
        <w:rPr>
          <w:rFonts w:cs="Arial"/>
          <w:szCs w:val="24"/>
        </w:rPr>
        <w:t xml:space="preserve">The Programme Committee for each externally validated programme has responsibility for drawing up an annual monitoring report on the programme according the approach outlined in </w:t>
      </w:r>
      <w:hyperlink w:anchor="_CHAPTER_6:_PROGRAMME" w:history="1">
        <w:r w:rsidRPr="00671805">
          <w:rPr>
            <w:rStyle w:val="Hyperlink"/>
            <w:rFonts w:cs="Arial"/>
            <w:szCs w:val="24"/>
          </w:rPr>
          <w:t xml:space="preserve">Chapter 6. </w:t>
        </w:r>
      </w:hyperlink>
      <w:r w:rsidRPr="00DB0BC5">
        <w:rPr>
          <w:rFonts w:cs="Arial"/>
          <w:szCs w:val="24"/>
        </w:rPr>
        <w:t xml:space="preserve"> This annual monitoring report is submitted for consideration to the College Board which forwards it, with comments,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w:t>
      </w:r>
    </w:p>
    <w:p w:rsidR="00AC3544" w:rsidRPr="00DB0BC5" w:rsidRDefault="00AC3544" w:rsidP="00AC3544">
      <w:pPr>
        <w:spacing w:line="360" w:lineRule="auto"/>
        <w:jc w:val="both"/>
        <w:rPr>
          <w:rFonts w:cs="Arial"/>
          <w:szCs w:val="24"/>
        </w:rPr>
      </w:pPr>
    </w:p>
    <w:p w:rsidR="00AC3544" w:rsidRPr="00DB0BC5" w:rsidRDefault="00AC3544" w:rsidP="00DA326E">
      <w:pPr>
        <w:pStyle w:val="Heading4"/>
      </w:pPr>
      <w:bookmarkStart w:id="404" w:name="_Toc333228700"/>
      <w:bookmarkStart w:id="405" w:name="_Toc333229134"/>
      <w:bookmarkStart w:id="406" w:name="_Toc379891002"/>
      <w:r w:rsidRPr="00DB0BC5">
        <w:t>1</w:t>
      </w:r>
      <w:r w:rsidR="001E7730" w:rsidRPr="00DB0BC5">
        <w:t>1</w:t>
      </w:r>
      <w:r w:rsidRPr="00DB0BC5">
        <w:t>.4</w:t>
      </w:r>
      <w:r w:rsidRPr="00DB0BC5">
        <w:tab/>
        <w:t>Five-yearly self-study and review</w:t>
      </w:r>
      <w:bookmarkEnd w:id="404"/>
      <w:bookmarkEnd w:id="405"/>
      <w:bookmarkEnd w:id="406"/>
    </w:p>
    <w:p w:rsidR="00AC3544" w:rsidRPr="00DB0BC5" w:rsidRDefault="00AC3544" w:rsidP="00671805">
      <w:pPr>
        <w:spacing w:before="120" w:line="360" w:lineRule="auto"/>
        <w:jc w:val="both"/>
        <w:rPr>
          <w:rFonts w:cs="Arial"/>
          <w:szCs w:val="24"/>
        </w:rPr>
      </w:pPr>
      <w:r w:rsidRPr="00DB0BC5">
        <w:rPr>
          <w:rFonts w:cs="Arial"/>
          <w:szCs w:val="24"/>
        </w:rPr>
        <w:t xml:space="preserve">Every five years or more frequently if considered appropriate by the Programme Committee, College Board or </w:t>
      </w:r>
      <w:smartTag w:uri="urn:schemas-microsoft-com:office:smarttags" w:element="PersonName">
        <w:r w:rsidRPr="00DB0BC5">
          <w:rPr>
            <w:rFonts w:cs="Arial"/>
            <w:szCs w:val="24"/>
          </w:rPr>
          <w:t>Academic Quality Assurance Committee</w:t>
        </w:r>
      </w:smartTag>
      <w:r w:rsidRPr="00DB0BC5">
        <w:rPr>
          <w:rFonts w:cs="Arial"/>
          <w:szCs w:val="24"/>
        </w:rPr>
        <w:t xml:space="preserve">, the Programme Committee for an externally validated programme carries out a critical self-study of the programme, preparatory to a programme review, in the manner described in </w:t>
      </w:r>
      <w:hyperlink w:anchor="_CHAPTER_9:_" w:history="1">
        <w:r w:rsidRPr="00671805">
          <w:rPr>
            <w:rStyle w:val="Hyperlink"/>
            <w:rFonts w:cs="Arial"/>
            <w:szCs w:val="24"/>
          </w:rPr>
          <w:t>Chapter 9.</w:t>
        </w:r>
      </w:hyperlink>
    </w:p>
    <w:p w:rsidR="00AC3544" w:rsidRPr="00DB0BC5" w:rsidRDefault="00AC3544" w:rsidP="00AC3544">
      <w:pPr>
        <w:spacing w:line="360" w:lineRule="auto"/>
        <w:jc w:val="both"/>
        <w:rPr>
          <w:rFonts w:cs="Arial"/>
          <w:szCs w:val="24"/>
        </w:rPr>
      </w:pPr>
    </w:p>
    <w:p w:rsidR="00671805" w:rsidRDefault="00671805">
      <w:pPr>
        <w:rPr>
          <w:b/>
          <w:caps/>
          <w:color w:val="365F91"/>
          <w:spacing w:val="10"/>
          <w:szCs w:val="22"/>
        </w:rPr>
      </w:pPr>
      <w:bookmarkStart w:id="407" w:name="_Toc333228701"/>
      <w:bookmarkStart w:id="408" w:name="_Toc333229135"/>
      <w:r>
        <w:br w:type="page"/>
      </w:r>
    </w:p>
    <w:p w:rsidR="00AC3544" w:rsidRPr="00DB0BC5" w:rsidRDefault="00AC3544" w:rsidP="00DA326E">
      <w:pPr>
        <w:pStyle w:val="Heading4"/>
      </w:pPr>
      <w:bookmarkStart w:id="409" w:name="_Toc379891003"/>
      <w:r w:rsidRPr="00DB0BC5">
        <w:lastRenderedPageBreak/>
        <w:t>1</w:t>
      </w:r>
      <w:r w:rsidR="001E7730" w:rsidRPr="00DB0BC5">
        <w:t>1</w:t>
      </w:r>
      <w:r w:rsidRPr="00DB0BC5">
        <w:t>.5</w:t>
      </w:r>
      <w:r w:rsidRPr="00DB0BC5">
        <w:tab/>
        <w:t>Significant changes affecting an externally validated programme, including its interruption or termination</w:t>
      </w:r>
      <w:bookmarkEnd w:id="407"/>
      <w:bookmarkEnd w:id="408"/>
      <w:bookmarkEnd w:id="409"/>
    </w:p>
    <w:p w:rsidR="00AC3544" w:rsidRPr="00DB0BC5" w:rsidRDefault="00AC3544" w:rsidP="00671805">
      <w:pPr>
        <w:keepNext/>
        <w:spacing w:before="120" w:line="360" w:lineRule="auto"/>
        <w:jc w:val="both"/>
        <w:rPr>
          <w:rFonts w:cs="Arial"/>
          <w:szCs w:val="24"/>
        </w:rPr>
      </w:pPr>
      <w:r w:rsidRPr="00DB0BC5">
        <w:rPr>
          <w:rFonts w:cs="Arial"/>
          <w:szCs w:val="24"/>
        </w:rPr>
        <w:t>The Head of School responsible shall keep the College Board advised of any significant changes to the syllabus or other requirements of an externally validated programme, a rise or fall in student numbers which might affect the viability of its operation, or other aspects such as the need to replace the programme with an internally validated programme leading to an award of the Institute, or to combine modules of this programme with other similar programmes.</w:t>
      </w:r>
    </w:p>
    <w:p w:rsidR="00AC3544" w:rsidRPr="00DB0BC5" w:rsidRDefault="00AC3544" w:rsidP="00AC3544">
      <w:pPr>
        <w:keepNext/>
        <w:spacing w:line="360" w:lineRule="auto"/>
        <w:jc w:val="both"/>
        <w:rPr>
          <w:rFonts w:cs="Arial"/>
          <w:szCs w:val="24"/>
        </w:rPr>
      </w:pPr>
    </w:p>
    <w:p w:rsidR="00AC3544" w:rsidRPr="00DB0BC5" w:rsidRDefault="00AC3544" w:rsidP="00DA326E">
      <w:pPr>
        <w:pStyle w:val="Heading4"/>
      </w:pPr>
      <w:bookmarkStart w:id="410" w:name="_Toc333228702"/>
      <w:bookmarkStart w:id="411" w:name="_Toc333229136"/>
      <w:bookmarkStart w:id="412" w:name="_Toc379891004"/>
      <w:bookmarkStart w:id="413" w:name="OLE_LINK2"/>
      <w:r w:rsidRPr="00DB0BC5">
        <w:t>1</w:t>
      </w:r>
      <w:r w:rsidR="001E7730" w:rsidRPr="00DB0BC5">
        <w:t>1</w:t>
      </w:r>
      <w:r w:rsidRPr="00DB0BC5">
        <w:t>.6 Processing examination results in respect of the designated trades</w:t>
      </w:r>
      <w:bookmarkEnd w:id="410"/>
      <w:bookmarkEnd w:id="411"/>
      <w:bookmarkEnd w:id="412"/>
    </w:p>
    <w:bookmarkEnd w:id="413"/>
    <w:p w:rsidR="00AC3544" w:rsidRPr="00DB0BC5" w:rsidRDefault="00AC3544" w:rsidP="00671805">
      <w:pPr>
        <w:keepNext/>
        <w:spacing w:before="120" w:line="360" w:lineRule="auto"/>
        <w:jc w:val="both"/>
        <w:rPr>
          <w:rFonts w:cs="Arial"/>
          <w:szCs w:val="24"/>
        </w:rPr>
      </w:pPr>
      <w:r w:rsidRPr="00DB0BC5">
        <w:rPr>
          <w:rFonts w:cs="Arial"/>
          <w:szCs w:val="24"/>
        </w:rPr>
        <w:t xml:space="preserve">Examination Board outcomes in respect of apprenticeship programmes which lead to FETAC awards will be noted and approved by the relevant College Board and by </w:t>
      </w:r>
      <w:smartTag w:uri="urn:schemas-microsoft-com:office:smarttags" w:element="PersonName">
        <w:r w:rsidRPr="00DB0BC5">
          <w:rPr>
            <w:rFonts w:cs="Arial"/>
            <w:szCs w:val="24"/>
          </w:rPr>
          <w:t>Academic Council</w:t>
        </w:r>
      </w:smartTag>
      <w:r w:rsidRPr="00DB0BC5">
        <w:rPr>
          <w:rFonts w:cs="Arial"/>
          <w:szCs w:val="24"/>
        </w:rPr>
        <w:t xml:space="preserve"> prior to results being forwarded to the primary provider, FÁS, as per the Apprenticeship Marks and Standards document. </w:t>
      </w:r>
    </w:p>
    <w:p w:rsidR="00AC3544" w:rsidRPr="00DB0BC5" w:rsidRDefault="00AC3544" w:rsidP="00AC3544">
      <w:pPr>
        <w:keepNext/>
        <w:spacing w:line="360" w:lineRule="auto"/>
        <w:jc w:val="both"/>
        <w:rPr>
          <w:rFonts w:cs="Arial"/>
          <w:szCs w:val="24"/>
        </w:rPr>
      </w:pPr>
    </w:p>
    <w:p w:rsidR="00B9060B" w:rsidRPr="00DB0BC5" w:rsidRDefault="00AC3544" w:rsidP="00DA326E">
      <w:pPr>
        <w:pStyle w:val="Heading3"/>
      </w:pPr>
      <w:bookmarkStart w:id="414" w:name="_CHAPTER_12:_REVIEW"/>
      <w:bookmarkEnd w:id="414"/>
      <w:r w:rsidRPr="00DB0BC5">
        <w:br w:type="page"/>
      </w:r>
      <w:bookmarkStart w:id="415" w:name="_Toc333228703"/>
      <w:bookmarkStart w:id="416" w:name="_Toc333228936"/>
      <w:bookmarkStart w:id="417" w:name="_Toc333228970"/>
      <w:bookmarkStart w:id="418" w:name="_Toc333229137"/>
      <w:bookmarkStart w:id="419" w:name="_Toc379891005"/>
      <w:r w:rsidR="00B9060B" w:rsidRPr="00DB0BC5">
        <w:lastRenderedPageBreak/>
        <w:t>CHAPTER 12:</w:t>
      </w:r>
      <w:r w:rsidR="00B9060B" w:rsidRPr="00DB0BC5">
        <w:tab/>
        <w:t>REVIEW OF UNITS/DEPARTMENTS</w:t>
      </w:r>
      <w:bookmarkEnd w:id="415"/>
      <w:bookmarkEnd w:id="416"/>
      <w:bookmarkEnd w:id="417"/>
      <w:bookmarkEnd w:id="418"/>
      <w:bookmarkEnd w:id="419"/>
    </w:p>
    <w:p w:rsidR="00B9060B" w:rsidRPr="00DB0BC5" w:rsidRDefault="00B9060B" w:rsidP="00B9060B">
      <w:pPr>
        <w:ind w:left="1622" w:hanging="709"/>
        <w:jc w:val="center"/>
        <w:rPr>
          <w:rFonts w:cs="Arial"/>
          <w:szCs w:val="24"/>
          <w:lang w:val="en-GB"/>
        </w:rPr>
      </w:pPr>
    </w:p>
    <w:p w:rsidR="00B9060B" w:rsidRPr="00DB0BC5" w:rsidRDefault="00B9060B" w:rsidP="00B9060B">
      <w:pPr>
        <w:keepNext/>
        <w:ind w:left="1622" w:right="1701"/>
        <w:jc w:val="both"/>
        <w:rPr>
          <w:rFonts w:cs="Arial"/>
          <w:b/>
          <w:bCs/>
          <w:szCs w:val="24"/>
          <w:lang w:val="en-GB"/>
        </w:rPr>
      </w:pPr>
      <w:r w:rsidRPr="00DB0BC5">
        <w:rPr>
          <w:rFonts w:cs="Arial"/>
          <w:b/>
          <w:bCs/>
          <w:szCs w:val="24"/>
          <w:lang w:val="en-GB"/>
        </w:rPr>
        <w:t xml:space="preserve">This chapter outline the procedures for the review of those non-academic units/departments whose work impacts on academic programmes and the experience of students and staff in the Institute.  </w:t>
      </w:r>
    </w:p>
    <w:p w:rsidR="00B9060B" w:rsidRPr="00DB0BC5" w:rsidRDefault="00B9060B" w:rsidP="00B9060B">
      <w:pPr>
        <w:keepNext/>
        <w:spacing w:line="360" w:lineRule="auto"/>
        <w:ind w:left="1418" w:right="1701"/>
        <w:jc w:val="both"/>
        <w:rPr>
          <w:rFonts w:cs="Arial"/>
          <w:b/>
          <w:bCs/>
          <w:szCs w:val="24"/>
          <w:lang w:val="en-GB"/>
        </w:rPr>
      </w:pPr>
    </w:p>
    <w:p w:rsidR="00B9060B" w:rsidRPr="00DB0BC5" w:rsidRDefault="00B9060B" w:rsidP="00DA326E">
      <w:pPr>
        <w:pStyle w:val="Heading4"/>
        <w:rPr>
          <w:lang w:val="en-GB"/>
        </w:rPr>
      </w:pPr>
      <w:bookmarkStart w:id="420" w:name="_Toc333228704"/>
      <w:bookmarkStart w:id="421" w:name="_Toc333229138"/>
      <w:bookmarkStart w:id="422" w:name="_Toc379891006"/>
      <w:r w:rsidRPr="00DB0BC5">
        <w:rPr>
          <w:lang w:val="en-GB"/>
        </w:rPr>
        <w:t>12.1</w:t>
      </w:r>
      <w:r w:rsidRPr="00DB0BC5">
        <w:rPr>
          <w:lang w:val="en-GB"/>
        </w:rPr>
        <w:tab/>
        <w:t>Introduction</w:t>
      </w:r>
      <w:bookmarkEnd w:id="420"/>
      <w:bookmarkEnd w:id="421"/>
      <w:bookmarkEnd w:id="422"/>
    </w:p>
    <w:p w:rsidR="00B9060B" w:rsidRPr="00DB0BC5" w:rsidRDefault="00B9060B" w:rsidP="00671805">
      <w:pPr>
        <w:keepNext/>
        <w:spacing w:before="120" w:line="360" w:lineRule="auto"/>
        <w:jc w:val="both"/>
        <w:rPr>
          <w:rFonts w:cs="Arial"/>
          <w:szCs w:val="24"/>
          <w:lang w:val="en-GB"/>
        </w:rPr>
      </w:pPr>
      <w:r w:rsidRPr="00DB0BC5">
        <w:rPr>
          <w:rFonts w:cs="Arial"/>
          <w:szCs w:val="24"/>
          <w:lang w:val="en-GB"/>
        </w:rPr>
        <w:t>The unit review is a review of the operation of those service/administrative unit/ departments within the Institute whose work impacts on academic programmes and therefore is an important aspect of the Institute</w:t>
      </w:r>
      <w:r w:rsidRPr="00DB0BC5">
        <w:rPr>
          <w:rFonts w:cs="Arial"/>
          <w:szCs w:val="24"/>
        </w:rPr>
        <w:t>’</w:t>
      </w:r>
      <w:r w:rsidRPr="00DB0BC5">
        <w:rPr>
          <w:rFonts w:cs="Arial"/>
          <w:szCs w:val="24"/>
          <w:lang w:val="en-GB"/>
        </w:rPr>
        <w:t xml:space="preserve">s commitment to the quality of its educational provision and the student and staff experience.  It requires that these areas agree a mission statement and service standards against which performance can be measured, and that feedback from user groups is collected and taken on board. </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szCs w:val="24"/>
          <w:lang w:val="en-GB"/>
        </w:rPr>
      </w:pPr>
      <w:r w:rsidRPr="00DB0BC5">
        <w:rPr>
          <w:rFonts w:cs="Arial"/>
          <w:szCs w:val="24"/>
          <w:lang w:val="en-GB"/>
        </w:rPr>
        <w:t>The purposes of unit review are to:</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enhance the quality of the service provided;</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promote understanding of particular requirements of individual user groups; and,</w:t>
      </w:r>
    </w:p>
    <w:p w:rsidR="00B9060B" w:rsidRPr="00DB0BC5" w:rsidRDefault="00B9060B" w:rsidP="00553B6E">
      <w:pPr>
        <w:numPr>
          <w:ilvl w:val="0"/>
          <w:numId w:val="12"/>
        </w:numPr>
        <w:spacing w:line="360" w:lineRule="auto"/>
        <w:ind w:left="1134" w:hanging="567"/>
        <w:jc w:val="both"/>
        <w:rPr>
          <w:rFonts w:cs="Arial"/>
          <w:szCs w:val="24"/>
          <w:lang w:val="en-GB"/>
        </w:rPr>
      </w:pPr>
      <w:r w:rsidRPr="00DB0BC5">
        <w:rPr>
          <w:rFonts w:cs="Arial"/>
          <w:szCs w:val="24"/>
          <w:lang w:val="en-GB"/>
        </w:rPr>
        <w:t>highlight areas that require improvement and further resources and areas where savings could be made.</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szCs w:val="24"/>
          <w:lang w:val="en-GB"/>
        </w:rPr>
      </w:pPr>
      <w:r w:rsidRPr="00DB0BC5">
        <w:rPr>
          <w:rFonts w:cs="Arial"/>
          <w:szCs w:val="24"/>
          <w:lang w:val="en-GB"/>
        </w:rPr>
        <w:t>The unit review is similar to School review in that it covers all aspects of the area/department</w:t>
      </w:r>
      <w:r w:rsidRPr="00DB0BC5">
        <w:rPr>
          <w:rFonts w:cs="Arial"/>
          <w:szCs w:val="24"/>
        </w:rPr>
        <w:t>’</w:t>
      </w:r>
      <w:r w:rsidRPr="00DB0BC5">
        <w:rPr>
          <w:rFonts w:cs="Arial"/>
          <w:szCs w:val="24"/>
          <w:lang w:val="en-GB"/>
        </w:rPr>
        <w:t xml:space="preserve">s work.  However, if the area covers many disparate functions, a number of separate review events may be appropriate. </w:t>
      </w:r>
    </w:p>
    <w:p w:rsidR="00B9060B" w:rsidRPr="00DB0BC5" w:rsidRDefault="00DA326E" w:rsidP="00B9060B">
      <w:pPr>
        <w:spacing w:line="360" w:lineRule="auto"/>
        <w:jc w:val="both"/>
        <w:rPr>
          <w:rFonts w:cs="Arial"/>
          <w:szCs w:val="24"/>
        </w:rPr>
      </w:pPr>
      <w:r>
        <w:rPr>
          <w:rFonts w:cs="Arial"/>
          <w:szCs w:val="24"/>
        </w:rPr>
        <w:br w:type="page"/>
      </w:r>
    </w:p>
    <w:p w:rsidR="00B9060B" w:rsidRPr="00DB0BC5" w:rsidRDefault="00B9060B" w:rsidP="00DA326E">
      <w:pPr>
        <w:pStyle w:val="Heading4"/>
      </w:pPr>
      <w:bookmarkStart w:id="423" w:name="_Toc333228705"/>
      <w:bookmarkStart w:id="424" w:name="_Toc333229139"/>
      <w:bookmarkStart w:id="425" w:name="_Toc379891007"/>
      <w:r w:rsidRPr="00DB0BC5">
        <w:lastRenderedPageBreak/>
        <w:t>12.2</w:t>
      </w:r>
      <w:r w:rsidRPr="00DB0BC5">
        <w:tab/>
        <w:t>Timetable for the unit review process</w:t>
      </w:r>
      <w:bookmarkEnd w:id="423"/>
      <w:bookmarkEnd w:id="424"/>
      <w:bookmarkEnd w:id="425"/>
    </w:p>
    <w:p w:rsidR="00B9060B" w:rsidRPr="00DB0BC5" w:rsidRDefault="00B9060B" w:rsidP="00671805">
      <w:pPr>
        <w:keepNext/>
        <w:spacing w:before="120" w:line="360" w:lineRule="auto"/>
        <w:jc w:val="both"/>
        <w:rPr>
          <w:rFonts w:cs="Arial"/>
          <w:szCs w:val="24"/>
          <w:lang w:val="en-GB"/>
        </w:rPr>
      </w:pPr>
      <w:r w:rsidRPr="00DB0BC5">
        <w:rPr>
          <w:rFonts w:cs="Arial"/>
          <w:szCs w:val="24"/>
          <w:lang w:val="en-GB"/>
        </w:rPr>
        <w:t xml:space="preserve">Each relevant unit is reviewed every five years.  Exceptionally, a review may be held more frequently if requested by a senior post holder or by </w:t>
      </w:r>
      <w:smartTag w:uri="urn:schemas-microsoft-com:office:smarttags" w:element="PersonName">
        <w:r w:rsidRPr="00DB0BC5">
          <w:rPr>
            <w:rFonts w:cs="Arial"/>
            <w:szCs w:val="24"/>
            <w:lang w:val="en-GB"/>
          </w:rPr>
          <w:t>Academic Council</w:t>
        </w:r>
      </w:smartTag>
      <w:r w:rsidRPr="00DB0BC5">
        <w:rPr>
          <w:rFonts w:cs="Arial"/>
          <w:szCs w:val="24"/>
          <w:lang w:val="en-GB"/>
        </w:rPr>
        <w:t xml:space="preserve">.  The preparation for the review process and in particular the self-study and other documentation should be initiated sufficiently well in advance of the proposed date of the review.  The timetable should allow time for the review procedure to be carried out in accordance with the procedures set out below. </w:t>
      </w:r>
    </w:p>
    <w:p w:rsidR="00B9060B" w:rsidRPr="00DB0BC5" w:rsidRDefault="00B9060B" w:rsidP="00B9060B">
      <w:pPr>
        <w:spacing w:line="360" w:lineRule="auto"/>
        <w:jc w:val="both"/>
        <w:rPr>
          <w:rFonts w:cs="Arial"/>
          <w:szCs w:val="24"/>
          <w:lang w:val="en-GB"/>
        </w:rPr>
      </w:pPr>
    </w:p>
    <w:p w:rsidR="00B9060B" w:rsidRPr="00DB0BC5" w:rsidRDefault="00B9060B" w:rsidP="00DA326E">
      <w:pPr>
        <w:pStyle w:val="Heading4"/>
      </w:pPr>
      <w:bookmarkStart w:id="426" w:name="_Toc333228706"/>
      <w:bookmarkStart w:id="427" w:name="_Toc333229140"/>
      <w:bookmarkStart w:id="428" w:name="_Toc379891008"/>
      <w:r w:rsidRPr="00DB0BC5">
        <w:t>12.3</w:t>
      </w:r>
      <w:r w:rsidRPr="00DB0BC5">
        <w:tab/>
        <w:t>Documentation provided by the unit</w:t>
      </w:r>
      <w:bookmarkEnd w:id="426"/>
      <w:bookmarkEnd w:id="427"/>
      <w:bookmarkEnd w:id="428"/>
    </w:p>
    <w:p w:rsidR="00B9060B" w:rsidRPr="00DB0BC5" w:rsidRDefault="00B9060B" w:rsidP="00671805">
      <w:pPr>
        <w:keepNext/>
        <w:spacing w:before="120" w:line="360" w:lineRule="auto"/>
        <w:jc w:val="both"/>
        <w:rPr>
          <w:rFonts w:cs="Arial"/>
          <w:szCs w:val="24"/>
        </w:rPr>
      </w:pPr>
      <w:r w:rsidRPr="00DB0BC5">
        <w:rPr>
          <w:rFonts w:cs="Arial"/>
          <w:szCs w:val="24"/>
        </w:rPr>
        <w:t xml:space="preserve">The key document in the non-academic unit review process is the self-study, a critical evaluation of the achievements of the area in the light of the area’s objectives/standards.  </w:t>
      </w:r>
    </w:p>
    <w:p w:rsidR="00B9060B" w:rsidRPr="00DB0BC5" w:rsidRDefault="00B9060B" w:rsidP="00B9060B">
      <w:pPr>
        <w:spacing w:line="360" w:lineRule="auto"/>
        <w:jc w:val="both"/>
        <w:rPr>
          <w:rFonts w:cs="Arial"/>
          <w:szCs w:val="24"/>
        </w:rPr>
      </w:pPr>
      <w:r w:rsidRPr="00DB0BC5">
        <w:rPr>
          <w:rFonts w:cs="Arial"/>
          <w:szCs w:val="24"/>
        </w:rPr>
        <w:t>It includes information under the following headings: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 xml:space="preserve">area/department and staff details </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overall mission of area/department</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list of user groups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service standards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feedback from user groups</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critical evaluation of performance in light of the above information</w:t>
      </w:r>
    </w:p>
    <w:p w:rsidR="00B9060B" w:rsidRPr="00DB0BC5" w:rsidRDefault="00B9060B" w:rsidP="00553B6E">
      <w:pPr>
        <w:numPr>
          <w:ilvl w:val="0"/>
          <w:numId w:val="12"/>
        </w:numPr>
        <w:spacing w:line="360" w:lineRule="auto"/>
        <w:ind w:left="1134" w:hanging="567"/>
        <w:jc w:val="both"/>
        <w:rPr>
          <w:rFonts w:cs="Arial"/>
          <w:szCs w:val="24"/>
        </w:rPr>
      </w:pPr>
      <w:r w:rsidRPr="00DB0BC5">
        <w:rPr>
          <w:rFonts w:cs="Arial"/>
          <w:szCs w:val="24"/>
        </w:rPr>
        <w:t>identification of staff development needs and resource requirements.</w:t>
      </w:r>
    </w:p>
    <w:p w:rsidR="00B9060B" w:rsidRPr="00DB0BC5" w:rsidRDefault="00B9060B" w:rsidP="00B9060B">
      <w:pPr>
        <w:spacing w:line="360" w:lineRule="auto"/>
        <w:jc w:val="both"/>
        <w:rPr>
          <w:rFonts w:cs="Arial"/>
          <w:b/>
          <w:bCs/>
          <w:szCs w:val="24"/>
        </w:rPr>
      </w:pPr>
    </w:p>
    <w:p w:rsidR="00B9060B" w:rsidRPr="00DB0BC5" w:rsidRDefault="00B9060B" w:rsidP="00B9060B">
      <w:pPr>
        <w:spacing w:line="360" w:lineRule="auto"/>
        <w:jc w:val="both"/>
        <w:rPr>
          <w:rFonts w:cs="Arial"/>
          <w:bCs/>
          <w:szCs w:val="24"/>
        </w:rPr>
      </w:pPr>
      <w:r w:rsidRPr="00DB0BC5">
        <w:rPr>
          <w:rFonts w:cs="Arial"/>
          <w:bCs/>
          <w:szCs w:val="24"/>
        </w:rPr>
        <w:t>In recognition of the diverse nature of units in the Institute, the documentation to be provided in the Self-Study will be agreed by the Unit Director and the Office of the Academic Registrar in advance of the review.</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29" w:name="_Toc333228707"/>
      <w:bookmarkStart w:id="430" w:name="_Toc333229141"/>
      <w:bookmarkStart w:id="431" w:name="_Toc379891009"/>
      <w:r w:rsidRPr="00DB0BC5">
        <w:t>12.4</w:t>
      </w:r>
      <w:r w:rsidRPr="00DB0BC5">
        <w:tab/>
        <w:t>Consideration</w:t>
      </w:r>
      <w:bookmarkEnd w:id="429"/>
      <w:bookmarkEnd w:id="430"/>
      <w:bookmarkEnd w:id="431"/>
      <w:r w:rsidRPr="00DB0BC5">
        <w:t xml:space="preserve"> </w:t>
      </w:r>
    </w:p>
    <w:p w:rsidR="00B9060B" w:rsidRPr="00DB0BC5" w:rsidRDefault="00B9060B" w:rsidP="00671805">
      <w:pPr>
        <w:keepNext/>
        <w:spacing w:before="120" w:line="360" w:lineRule="auto"/>
        <w:jc w:val="both"/>
        <w:rPr>
          <w:rFonts w:cs="Arial"/>
          <w:szCs w:val="24"/>
        </w:rPr>
      </w:pPr>
      <w:r w:rsidRPr="00DB0BC5">
        <w:rPr>
          <w:rFonts w:cs="Arial"/>
          <w:szCs w:val="24"/>
        </w:rPr>
        <w:t>The documentation for the review, once completed at area/departmental level, must be approved to proceed to review by the Director with overall responsibility for the area/department under review.  When the relevant Director agrees that the documentation is of an appropriate standard, she/he forwards the relevant number of copies to the Academic Quality Assurance Committee along with external Panel member nominations, signed by the Director.</w:t>
      </w:r>
    </w:p>
    <w:p w:rsidR="00B9060B" w:rsidRPr="00DB0BC5" w:rsidRDefault="00B9060B" w:rsidP="00B9060B">
      <w:pPr>
        <w:spacing w:line="360" w:lineRule="auto"/>
        <w:jc w:val="both"/>
        <w:rPr>
          <w:rFonts w:cs="Arial"/>
          <w:szCs w:val="24"/>
        </w:rPr>
      </w:pPr>
    </w:p>
    <w:p w:rsidR="00B9060B" w:rsidRPr="00DB0BC5" w:rsidRDefault="00B9060B" w:rsidP="00DA326E">
      <w:pPr>
        <w:pStyle w:val="Heading4"/>
      </w:pPr>
      <w:bookmarkStart w:id="432" w:name="_Toc333228708"/>
      <w:bookmarkStart w:id="433" w:name="_Toc333229142"/>
      <w:bookmarkStart w:id="434" w:name="_Toc379891010"/>
      <w:r w:rsidRPr="00DB0BC5">
        <w:lastRenderedPageBreak/>
        <w:t>12.5</w:t>
      </w:r>
      <w:r w:rsidRPr="00DB0BC5">
        <w:tab/>
        <w:t>Appointment of Review Panel</w:t>
      </w:r>
      <w:bookmarkEnd w:id="432"/>
      <w:bookmarkEnd w:id="433"/>
      <w:bookmarkEnd w:id="434"/>
    </w:p>
    <w:p w:rsidR="00B9060B" w:rsidRPr="00DB0BC5" w:rsidRDefault="00B9060B" w:rsidP="00671805">
      <w:pPr>
        <w:keepNext/>
        <w:spacing w:before="120" w:line="360" w:lineRule="auto"/>
        <w:jc w:val="both"/>
        <w:rPr>
          <w:rFonts w:cs="Arial"/>
          <w:szCs w:val="24"/>
        </w:rPr>
      </w:pPr>
      <w:r w:rsidRPr="00DB0BC5">
        <w:rPr>
          <w:rFonts w:cs="Arial"/>
          <w:szCs w:val="24"/>
        </w:rPr>
        <w:t>The Academic Quality Assurance Committee notes receipt of the documentation, considers the external Panel member nominations and either approves them or refers them back to the relevant Director.  The Unit Review Panel is appointed by the Academic Quality Assurance Committee and is normally constituted as follows:</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a senior member of the Institute, who has no immediate responsibility for the area under review or appropriate person who is external to the Institute (Chairperson);</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two members of staff of the Institute not from the area under review, one of whom should be an academic member of staff ;</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 xml:space="preserve">two external Panel members, who should be senior staff working in comparable areas, at least one of whom should be from a higher education environment. The number of external Panel members may be extended to cover adequately all aspects of the area/department’s work; </w:t>
      </w:r>
    </w:p>
    <w:p w:rsidR="00B9060B" w:rsidRPr="00DB0BC5" w:rsidRDefault="00B9060B" w:rsidP="00671805">
      <w:pPr>
        <w:numPr>
          <w:ilvl w:val="0"/>
          <w:numId w:val="12"/>
        </w:numPr>
        <w:spacing w:line="360" w:lineRule="auto"/>
        <w:ind w:left="1080" w:hanging="360"/>
        <w:jc w:val="both"/>
        <w:rPr>
          <w:rFonts w:cs="Arial"/>
          <w:szCs w:val="24"/>
        </w:rPr>
      </w:pPr>
      <w:r w:rsidRPr="00DB0BC5">
        <w:rPr>
          <w:rFonts w:cs="Arial"/>
          <w:szCs w:val="24"/>
        </w:rPr>
        <w:t>a student, where appropriate.</w:t>
      </w:r>
    </w:p>
    <w:p w:rsidR="00B9060B" w:rsidRPr="00DB0BC5" w:rsidRDefault="00B9060B" w:rsidP="00B9060B">
      <w:pPr>
        <w:spacing w:line="360" w:lineRule="auto"/>
        <w:jc w:val="both"/>
        <w:rPr>
          <w:rFonts w:cs="Arial"/>
          <w:szCs w:val="24"/>
          <w:lang w:val="en-GB"/>
        </w:rPr>
      </w:pPr>
    </w:p>
    <w:p w:rsidR="00B9060B" w:rsidRPr="00DB0BC5" w:rsidRDefault="00B9060B" w:rsidP="00B9060B">
      <w:pPr>
        <w:spacing w:line="360" w:lineRule="auto"/>
        <w:jc w:val="both"/>
        <w:rPr>
          <w:rFonts w:cs="Arial"/>
          <w:b/>
          <w:bCs/>
          <w:szCs w:val="24"/>
        </w:rPr>
      </w:pPr>
      <w:r w:rsidRPr="00DB0BC5">
        <w:rPr>
          <w:rFonts w:cs="Arial"/>
          <w:szCs w:val="24"/>
          <w:lang w:val="en-GB"/>
        </w:rPr>
        <w:t>A Qua</w:t>
      </w:r>
      <w:r w:rsidR="00671805">
        <w:rPr>
          <w:rFonts w:cs="Arial"/>
          <w:szCs w:val="24"/>
          <w:lang w:val="en-GB"/>
        </w:rPr>
        <w:t xml:space="preserve">lity Assurance Officer </w:t>
      </w:r>
      <w:r w:rsidRPr="00DB0BC5">
        <w:rPr>
          <w:rFonts w:cs="Arial"/>
          <w:szCs w:val="24"/>
          <w:lang w:val="en-GB"/>
        </w:rPr>
        <w:t>is responsible for co-ordinating the event, advising the Panel on matters of Institute regulation and requirements and bringing forward the Panel</w:t>
      </w:r>
      <w:r w:rsidRPr="00DB0BC5">
        <w:rPr>
          <w:rFonts w:cs="Arial"/>
          <w:szCs w:val="24"/>
        </w:rPr>
        <w:t>’</w:t>
      </w:r>
      <w:r w:rsidRPr="00DB0BC5">
        <w:rPr>
          <w:rFonts w:cs="Arial"/>
          <w:szCs w:val="24"/>
          <w:lang w:val="en-GB"/>
        </w:rPr>
        <w:t>s report.</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35" w:name="_Toc333228709"/>
      <w:bookmarkStart w:id="436" w:name="_Toc333229143"/>
      <w:bookmarkStart w:id="437" w:name="_Toc379891011"/>
      <w:r w:rsidRPr="00DB0BC5">
        <w:t>12.6</w:t>
      </w:r>
      <w:r w:rsidRPr="00DB0BC5">
        <w:tab/>
        <w:t>Unit Review</w:t>
      </w:r>
      <w:bookmarkEnd w:id="435"/>
      <w:bookmarkEnd w:id="436"/>
      <w:bookmarkEnd w:id="437"/>
    </w:p>
    <w:p w:rsidR="00B9060B" w:rsidRPr="00DB0BC5" w:rsidRDefault="00B9060B" w:rsidP="00671805">
      <w:pPr>
        <w:spacing w:before="120" w:line="360" w:lineRule="auto"/>
        <w:jc w:val="both"/>
        <w:rPr>
          <w:rFonts w:cs="Arial"/>
          <w:szCs w:val="24"/>
        </w:rPr>
      </w:pPr>
      <w:r w:rsidRPr="00DB0BC5">
        <w:rPr>
          <w:rFonts w:cs="Arial"/>
          <w:szCs w:val="24"/>
        </w:rPr>
        <w:t xml:space="preserve">The relevant Director in consultation with the Office of the Academic Registrar sets in train the review process, once a Panel has been established, by contacting the Panel members and arranging a date for the event, in consultation with the Head of area/department under review.  The documentation for the review event must be provided two months in advance of this date.  One month before the formal review event there is a preliminary meeting of the Panel, the purpose of which is to consider the documentation with a view to requesting further documentation as considered appropriate, either to be forwarded to the Panel in advance of the review event or to be made available during the event.  Examples of documentation which would be available would be departmental budgetary information and staff handbook of procedures.  One month before the event, the </w:t>
      </w:r>
      <w:r w:rsidR="00671805">
        <w:rPr>
          <w:rFonts w:cs="Arial"/>
          <w:szCs w:val="24"/>
        </w:rPr>
        <w:t>Quality Assurance Office</w:t>
      </w:r>
      <w:r w:rsidRPr="00DB0BC5">
        <w:rPr>
          <w:rFonts w:cs="Arial"/>
          <w:szCs w:val="24"/>
        </w:rPr>
        <w:t xml:space="preserve"> forwards an outline timetable for </w:t>
      </w:r>
      <w:r w:rsidRPr="00DB0BC5">
        <w:rPr>
          <w:rFonts w:cs="Arial"/>
          <w:szCs w:val="24"/>
        </w:rPr>
        <w:lastRenderedPageBreak/>
        <w:t xml:space="preserve">the event, panel membership list and general briefing notes on the role and function of the review panel, to panel members and to the Head of area/department. </w:t>
      </w:r>
    </w:p>
    <w:p w:rsidR="00B9060B" w:rsidRPr="00DB0BC5" w:rsidRDefault="00B9060B" w:rsidP="00B9060B">
      <w:pPr>
        <w:spacing w:line="360" w:lineRule="auto"/>
        <w:jc w:val="both"/>
        <w:rPr>
          <w:rFonts w:cs="Arial"/>
          <w:szCs w:val="24"/>
        </w:rPr>
      </w:pPr>
    </w:p>
    <w:p w:rsidR="00B9060B" w:rsidRPr="00DB0BC5" w:rsidRDefault="00B9060B" w:rsidP="00B9060B">
      <w:pPr>
        <w:spacing w:line="360" w:lineRule="auto"/>
        <w:jc w:val="both"/>
        <w:rPr>
          <w:rFonts w:cs="Arial"/>
          <w:szCs w:val="24"/>
        </w:rPr>
      </w:pPr>
      <w:r w:rsidRPr="00DB0BC5">
        <w:rPr>
          <w:rFonts w:cs="Arial"/>
          <w:szCs w:val="24"/>
        </w:rPr>
        <w:t xml:space="preserve">A programme for the visit will be drawn up by the </w:t>
      </w:r>
      <w:r w:rsidR="00671805">
        <w:rPr>
          <w:rFonts w:cs="Arial"/>
          <w:szCs w:val="24"/>
        </w:rPr>
        <w:t xml:space="preserve">Quality Assurance Office and </w:t>
      </w:r>
      <w:r w:rsidRPr="00DB0BC5">
        <w:rPr>
          <w:rFonts w:cs="Arial"/>
          <w:szCs w:val="24"/>
        </w:rPr>
        <w:t>the Chairperson of the Review Panel and the Head of area/department.  It will usually include as an introduction a short formal presentation by the Head of area/department describing the main activities of the area and introducing the key points of the self-study, and meetings with staff at all levels and representatives of user groups. The review visit will normally take place over a two-day period and the panel will consider issues raised in the self-study and/or other documentation presented.  This is done through a series of meetings with management and staff of the area/department, representatives of user groups and a visit to the facilities available to the School.</w:t>
      </w:r>
    </w:p>
    <w:p w:rsidR="00B9060B" w:rsidRPr="00DB0BC5" w:rsidRDefault="00B9060B" w:rsidP="00B9060B">
      <w:pPr>
        <w:spacing w:line="360" w:lineRule="auto"/>
        <w:jc w:val="both"/>
        <w:rPr>
          <w:rFonts w:cs="Arial"/>
          <w:b/>
          <w:bCs/>
          <w:szCs w:val="24"/>
        </w:rPr>
      </w:pPr>
    </w:p>
    <w:p w:rsidR="00B9060B" w:rsidRPr="00DB0BC5" w:rsidRDefault="00B9060B" w:rsidP="00DA326E">
      <w:pPr>
        <w:pStyle w:val="Heading4"/>
      </w:pPr>
      <w:bookmarkStart w:id="438" w:name="_Toc333228710"/>
      <w:bookmarkStart w:id="439" w:name="_Toc333229144"/>
      <w:bookmarkStart w:id="440" w:name="_Toc379891012"/>
      <w:r w:rsidRPr="00DB0BC5">
        <w:t>12.7</w:t>
      </w:r>
      <w:r w:rsidRPr="00DB0BC5">
        <w:tab/>
        <w:t>Unit Review Report</w:t>
      </w:r>
      <w:bookmarkEnd w:id="438"/>
      <w:bookmarkEnd w:id="439"/>
      <w:bookmarkEnd w:id="440"/>
    </w:p>
    <w:p w:rsidR="00B9060B" w:rsidRPr="00DB0BC5" w:rsidRDefault="00B9060B" w:rsidP="00671805">
      <w:pPr>
        <w:spacing w:before="120" w:line="360" w:lineRule="auto"/>
        <w:jc w:val="both"/>
        <w:rPr>
          <w:rFonts w:cs="Arial"/>
          <w:szCs w:val="24"/>
        </w:rPr>
      </w:pPr>
      <w:r w:rsidRPr="00DB0BC5">
        <w:rPr>
          <w:rFonts w:cs="Arial"/>
          <w:szCs w:val="24"/>
        </w:rPr>
        <w:t xml:space="preserve">The structure of the final report of the Review Panel will be as follows: an introduction explaining the review process; background information on the area/department under review and details of its activities; details of the review event including panel membership and the programme for the event; summary of the panel’s discussions; and the conclusions of the Review Panel to include a list of areas for commendation and areas for further consideration.  </w:t>
      </w:r>
    </w:p>
    <w:p w:rsidR="00B9060B" w:rsidRPr="00DB0BC5" w:rsidRDefault="008A30B3" w:rsidP="008A30B3">
      <w:pPr>
        <w:tabs>
          <w:tab w:val="left" w:pos="2899"/>
        </w:tabs>
        <w:spacing w:line="360" w:lineRule="auto"/>
        <w:jc w:val="both"/>
        <w:rPr>
          <w:rFonts w:cs="Arial"/>
          <w:szCs w:val="24"/>
        </w:rPr>
      </w:pPr>
      <w:r>
        <w:rPr>
          <w:rFonts w:cs="Arial"/>
          <w:szCs w:val="24"/>
        </w:rPr>
        <w:tab/>
      </w:r>
    </w:p>
    <w:p w:rsidR="00B9060B" w:rsidRPr="00DB0BC5" w:rsidRDefault="00B9060B" w:rsidP="00B9060B">
      <w:pPr>
        <w:spacing w:line="360" w:lineRule="auto"/>
        <w:jc w:val="both"/>
        <w:rPr>
          <w:rFonts w:cs="Arial"/>
          <w:szCs w:val="24"/>
          <w:lang w:val="en-GB"/>
        </w:rPr>
      </w:pPr>
      <w:r w:rsidRPr="00DB0BC5">
        <w:rPr>
          <w:rFonts w:cs="Arial"/>
          <w:szCs w:val="24"/>
          <w:lang w:val="en-GB"/>
        </w:rPr>
        <w:t xml:space="preserve">The Review report is agreed and signed by each Panel member and is then sent to the Head of area/department and to the relevant Director who are invited to make factual corrections.  A formal response is then sought from the area/department under review.  The response, prepared by the Head of area/department is submitted, along with the report, to the relevant Director who then submits the response with her/his observations to the Review Panel and to Academic Quality Assurance Committee.  It is the responsibility of the Director to ensure that actions recommended by the review panel are taken. </w:t>
      </w:r>
    </w:p>
    <w:p w:rsidR="00B9060B" w:rsidRPr="00DB0BC5" w:rsidRDefault="00B9060B" w:rsidP="00B9060B">
      <w:pPr>
        <w:spacing w:line="360" w:lineRule="auto"/>
        <w:jc w:val="both"/>
        <w:rPr>
          <w:rFonts w:cs="Arial"/>
          <w:szCs w:val="24"/>
          <w:lang w:val="en-GB"/>
        </w:rPr>
      </w:pPr>
    </w:p>
    <w:p w:rsidR="008A30B3" w:rsidRDefault="00B9060B" w:rsidP="00B9060B">
      <w:pPr>
        <w:keepNext/>
        <w:spacing w:line="360" w:lineRule="auto"/>
        <w:jc w:val="both"/>
        <w:rPr>
          <w:rFonts w:cs="Arial"/>
          <w:szCs w:val="24"/>
          <w:lang w:val="en-GB"/>
        </w:rPr>
      </w:pPr>
      <w:r w:rsidRPr="00DB0BC5">
        <w:rPr>
          <w:rFonts w:cs="Arial"/>
          <w:szCs w:val="24"/>
          <w:lang w:val="en-GB"/>
        </w:rPr>
        <w:t>The report of the Unit Review Panel, along with the response from the Unit is published on the Institute</w:t>
      </w:r>
      <w:r w:rsidRPr="00DB0BC5">
        <w:rPr>
          <w:rFonts w:cs="Arial"/>
          <w:szCs w:val="24"/>
        </w:rPr>
        <w:t>’</w:t>
      </w:r>
      <w:r w:rsidRPr="00DB0BC5">
        <w:rPr>
          <w:rFonts w:cs="Arial"/>
          <w:szCs w:val="24"/>
          <w:lang w:val="en-GB"/>
        </w:rPr>
        <w:t>s website.</w:t>
      </w:r>
    </w:p>
    <w:p w:rsidR="008A30B3" w:rsidRDefault="008A30B3">
      <w:pPr>
        <w:rPr>
          <w:rFonts w:cs="Arial"/>
          <w:szCs w:val="24"/>
          <w:lang w:val="en-GB"/>
        </w:rPr>
      </w:pPr>
      <w:r>
        <w:rPr>
          <w:rFonts w:cs="Arial"/>
          <w:szCs w:val="24"/>
          <w:lang w:val="en-GB"/>
        </w:rPr>
        <w:br w:type="page"/>
      </w:r>
    </w:p>
    <w:p w:rsidR="00B9060B" w:rsidRPr="00DB0BC5" w:rsidRDefault="00B9060B" w:rsidP="00B9060B">
      <w:pPr>
        <w:keepNext/>
        <w:spacing w:line="360" w:lineRule="auto"/>
        <w:jc w:val="both"/>
        <w:rPr>
          <w:rFonts w:cs="Arial"/>
          <w:szCs w:val="24"/>
          <w:lang w:val="en-GB"/>
        </w:rPr>
      </w:pPr>
    </w:p>
    <w:p w:rsidR="008A30B3" w:rsidRDefault="008A30B3" w:rsidP="008A30B3">
      <w:pPr>
        <w:pStyle w:val="Heading3"/>
      </w:pPr>
      <w:bookmarkStart w:id="441" w:name="_CHAPTER_13:_PARTNERSHIP"/>
      <w:bookmarkStart w:id="442" w:name="_CHAPTER_13:_PROCEDURES"/>
      <w:bookmarkStart w:id="443" w:name="_Toc379891013"/>
      <w:bookmarkEnd w:id="441"/>
      <w:bookmarkEnd w:id="442"/>
      <w:r>
        <w:t>CHAPTER 13:</w:t>
      </w:r>
      <w:r>
        <w:tab/>
        <w:t>PROCEDURES FOR THE APPROVAL OF LINKED AND COLLABORATIVE PROVISION</w:t>
      </w:r>
      <w:bookmarkEnd w:id="443"/>
    </w:p>
    <w:p w:rsidR="008A30B3" w:rsidRDefault="008A30B3" w:rsidP="008A30B3">
      <w:pPr>
        <w:ind w:left="1622"/>
        <w:jc w:val="center"/>
        <w:rPr>
          <w:rFonts w:cs="Arial"/>
          <w:szCs w:val="24"/>
        </w:rPr>
      </w:pPr>
    </w:p>
    <w:p w:rsidR="008A30B3" w:rsidRPr="000D31C8" w:rsidRDefault="008A30B3" w:rsidP="008A30B3">
      <w:pPr>
        <w:ind w:left="1622" w:right="1871"/>
        <w:jc w:val="both"/>
        <w:rPr>
          <w:rFonts w:cs="Arial"/>
          <w:b/>
          <w:bCs/>
        </w:rPr>
      </w:pPr>
      <w:r w:rsidRPr="00B339D9">
        <w:rPr>
          <w:rFonts w:cs="Arial"/>
          <w:b/>
          <w:bCs/>
        </w:rPr>
        <w:t xml:space="preserve">This chapter sets out the procedures for the approval of linked and collaborative </w:t>
      </w:r>
      <w:r w:rsidRPr="00B339D9">
        <w:rPr>
          <w:rFonts w:cs="Arial"/>
          <w:b/>
          <w:bCs/>
          <w:szCs w:val="24"/>
        </w:rPr>
        <w:t>programme provision between the Institute and external organisations</w:t>
      </w:r>
      <w:r w:rsidRPr="00B339D9">
        <w:rPr>
          <w:rFonts w:cs="Arial"/>
          <w:b/>
          <w:szCs w:val="24"/>
        </w:rPr>
        <w:t xml:space="preserve"> that lead to a DIT award or a joint/dual award</w:t>
      </w:r>
      <w:r w:rsidRPr="00B339D9">
        <w:rPr>
          <w:rFonts w:cs="Arial"/>
          <w:b/>
          <w:bCs/>
          <w:szCs w:val="24"/>
        </w:rPr>
        <w:t>.</w:t>
      </w:r>
    </w:p>
    <w:p w:rsidR="008A30B3" w:rsidRDefault="008A30B3" w:rsidP="008A30B3">
      <w:pPr>
        <w:spacing w:line="360" w:lineRule="auto"/>
        <w:rPr>
          <w:rFonts w:cs="Arial"/>
          <w:b/>
          <w:sz w:val="22"/>
          <w:szCs w:val="22"/>
        </w:rPr>
      </w:pPr>
    </w:p>
    <w:p w:rsidR="008A30B3" w:rsidRPr="00701030" w:rsidRDefault="008A30B3" w:rsidP="008A30B3">
      <w:pPr>
        <w:ind w:left="-1701" w:firstLine="284"/>
        <w:rPr>
          <w:rFonts w:cs="Arial"/>
          <w:sz w:val="20"/>
        </w:rPr>
      </w:pPr>
    </w:p>
    <w:p w:rsidR="008A30B3" w:rsidRPr="008A30B3" w:rsidRDefault="008A30B3" w:rsidP="008A30B3">
      <w:pPr>
        <w:pStyle w:val="Heading4"/>
        <w:spacing w:after="240"/>
      </w:pPr>
      <w:bookmarkStart w:id="444" w:name="_Toc379891014"/>
      <w:r w:rsidRPr="008A30B3">
        <w:t>1</w:t>
      </w:r>
      <w:r>
        <w:t>3</w:t>
      </w:r>
      <w:r w:rsidRPr="008A30B3">
        <w:t>.1.</w:t>
      </w:r>
      <w:r w:rsidRPr="008A30B3">
        <w:tab/>
        <w:t>GENERAL PRINCIPLES</w:t>
      </w:r>
      <w:bookmarkEnd w:id="444"/>
    </w:p>
    <w:p w:rsidR="008A30B3" w:rsidRPr="008A30B3" w:rsidRDefault="008A30B3" w:rsidP="008A30B3">
      <w:pPr>
        <w:spacing w:line="360" w:lineRule="auto"/>
        <w:rPr>
          <w:rFonts w:cs="Arial"/>
          <w:szCs w:val="24"/>
        </w:rPr>
      </w:pPr>
      <w:r w:rsidRPr="008A30B3">
        <w:rPr>
          <w:rFonts w:cs="Arial"/>
          <w:szCs w:val="24"/>
        </w:rPr>
        <w:t>The Institute is committed to collaborating with appropriate institutions and organisations, in Ireland and abroad.  It recognises the mutual benefits which arise from linked and collaborative study programmes and from the increased opportunities which such provision makes available to a wider range of students.</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Section 5 (e) of the DIT Act, 1992, provides for the Institute to: </w:t>
      </w:r>
    </w:p>
    <w:p w:rsidR="008A30B3" w:rsidRPr="008A30B3" w:rsidRDefault="008A30B3" w:rsidP="008A30B3">
      <w:pPr>
        <w:spacing w:line="360" w:lineRule="auto"/>
        <w:rPr>
          <w:rFonts w:cs="Arial"/>
          <w:i/>
          <w:szCs w:val="24"/>
        </w:rPr>
      </w:pPr>
      <w:r w:rsidRPr="008A30B3">
        <w:rPr>
          <w:rFonts w:cs="Arial"/>
          <w:i/>
          <w:szCs w:val="24"/>
        </w:rPr>
        <w:t>… enter into arrangements with other institutions in or outside the State for the purpose of offering joint courses of study and of engaging jointly in programmes of research, consultancy and development work in relation to such matters as the Governing Body considers appropriate</w:t>
      </w:r>
    </w:p>
    <w:p w:rsidR="008A30B3" w:rsidRPr="008A30B3" w:rsidRDefault="008A30B3" w:rsidP="008A30B3">
      <w:pPr>
        <w:spacing w:line="360" w:lineRule="auto"/>
        <w:rPr>
          <w:rFonts w:cs="Arial"/>
          <w:i/>
          <w:szCs w:val="24"/>
        </w:rPr>
      </w:pPr>
    </w:p>
    <w:p w:rsidR="008A30B3" w:rsidRPr="008A30B3" w:rsidRDefault="008A30B3" w:rsidP="008A30B3">
      <w:pPr>
        <w:spacing w:line="360" w:lineRule="auto"/>
        <w:rPr>
          <w:rFonts w:cs="Arial"/>
          <w:szCs w:val="24"/>
        </w:rPr>
      </w:pPr>
      <w:r w:rsidRPr="008A30B3">
        <w:rPr>
          <w:rFonts w:cs="Arial"/>
          <w:szCs w:val="24"/>
        </w:rPr>
        <w:t>In developing formal linked and collaborative programmes which involve a DIT award or a joint/dual award, the Institute wishes to assure itself that partner institutions offer an ethos and environment for teaching and learning appropriate to higher education and to the particular proposed collaboration.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procedures outlined below and the principles that guide them are in accordance with the IHEQN’s Guidelines for Collaborative and Transnational Provision.  The procedures also incorporate the DIT Guidelines for Strategic Partnerships, October 2012.</w:t>
      </w:r>
    </w:p>
    <w:p w:rsidR="008A30B3" w:rsidRDefault="008A30B3">
      <w:pPr>
        <w:rPr>
          <w:rFonts w:cs="Arial"/>
          <w:szCs w:val="24"/>
        </w:rPr>
      </w:pPr>
      <w:r>
        <w:rPr>
          <w:rFonts w:cs="Arial"/>
          <w:szCs w:val="24"/>
        </w:rPr>
        <w:br w:type="page"/>
      </w:r>
    </w:p>
    <w:p w:rsidR="008A30B3" w:rsidRPr="008A30B3" w:rsidRDefault="008A30B3" w:rsidP="008A30B3">
      <w:pPr>
        <w:spacing w:line="360" w:lineRule="auto"/>
        <w:rPr>
          <w:rFonts w:cs="Arial"/>
          <w:szCs w:val="24"/>
        </w:rPr>
      </w:pPr>
    </w:p>
    <w:p w:rsidR="008A30B3" w:rsidRPr="008A30B3" w:rsidRDefault="008A30B3" w:rsidP="008A30B3">
      <w:pPr>
        <w:pStyle w:val="Heading4"/>
        <w:spacing w:after="240"/>
      </w:pPr>
      <w:bookmarkStart w:id="445" w:name="_Toc379891015"/>
      <w:r w:rsidRPr="008A30B3">
        <w:t>1</w:t>
      </w:r>
      <w:r>
        <w:t>3</w:t>
      </w:r>
      <w:r w:rsidRPr="008A30B3">
        <w:t>.1.1</w:t>
      </w:r>
      <w:r w:rsidRPr="008A30B3">
        <w:tab/>
        <w:t>Linked/collaborative provision arrangements</w:t>
      </w:r>
      <w:bookmarkEnd w:id="445"/>
    </w:p>
    <w:p w:rsidR="008A30B3" w:rsidRPr="008A30B3" w:rsidRDefault="008A30B3" w:rsidP="008A30B3">
      <w:pPr>
        <w:spacing w:line="360" w:lineRule="auto"/>
        <w:rPr>
          <w:rFonts w:cs="Arial"/>
          <w:szCs w:val="24"/>
        </w:rPr>
      </w:pPr>
      <w:r w:rsidRPr="008A30B3">
        <w:rPr>
          <w:rFonts w:cs="Arial"/>
          <w:szCs w:val="24"/>
        </w:rPr>
        <w:t>This chapter sets out procedures to be followed for linked / collaborative provision arrangements with external institutions/organisations that lead to a DIT award or a joint/dual award.   There are a number of occasions where the DIT might sign a Memorandum of Understanding with external organisations that may or may not lead to linked and collaborative provision.  A separate chapter will be drafted to address all such external relations and the processes associated with them.</w:t>
      </w:r>
    </w:p>
    <w:p w:rsidR="008A30B3" w:rsidRPr="008A30B3" w:rsidRDefault="008A30B3" w:rsidP="008A30B3">
      <w:pPr>
        <w:spacing w:line="360" w:lineRule="auto"/>
        <w:rPr>
          <w:rFonts w:cs="Arial"/>
          <w:szCs w:val="24"/>
        </w:rPr>
      </w:pPr>
    </w:p>
    <w:p w:rsidR="008A30B3" w:rsidRPr="008A30B3" w:rsidRDefault="003047D4" w:rsidP="008A30B3">
      <w:pPr>
        <w:pStyle w:val="Heading4"/>
        <w:spacing w:after="240"/>
      </w:pPr>
      <w:bookmarkStart w:id="446" w:name="_Toc379891016"/>
      <w:r>
        <w:t>13</w:t>
      </w:r>
      <w:r w:rsidR="008A30B3" w:rsidRPr="008A30B3">
        <w:t>.2.</w:t>
      </w:r>
      <w:r w:rsidR="008A30B3" w:rsidRPr="008A30B3">
        <w:tab/>
      </w:r>
      <w:r w:rsidR="008A30B3">
        <w:t>Types of Linked / Collaborative Provision</w:t>
      </w:r>
      <w:bookmarkEnd w:id="446"/>
    </w:p>
    <w:p w:rsidR="008A30B3" w:rsidRDefault="008A30B3" w:rsidP="008A30B3">
      <w:pPr>
        <w:spacing w:line="360" w:lineRule="auto"/>
        <w:rPr>
          <w:rFonts w:cs="Arial"/>
          <w:szCs w:val="24"/>
        </w:rPr>
      </w:pPr>
      <w:r w:rsidRPr="008A30B3">
        <w:rPr>
          <w:rFonts w:cs="Arial"/>
          <w:szCs w:val="24"/>
        </w:rPr>
        <w:t>The forms of linked and collaborative provision envisaged in this chapter are:</w:t>
      </w:r>
      <w:r>
        <w:rPr>
          <w:rFonts w:cs="Arial"/>
          <w:szCs w:val="24"/>
        </w:rPr>
        <w:t xml:space="preserve"> </w:t>
      </w:r>
    </w:p>
    <w:p w:rsidR="008A30B3" w:rsidRPr="008A30B3" w:rsidRDefault="008A30B3" w:rsidP="008A30B3">
      <w:pPr>
        <w:spacing w:line="360" w:lineRule="auto"/>
        <w:ind w:left="1440" w:hanging="720"/>
        <w:rPr>
          <w:rFonts w:cs="Arial"/>
          <w:szCs w:val="24"/>
        </w:rPr>
      </w:pPr>
      <w:r>
        <w:rPr>
          <w:rFonts w:cs="Arial"/>
          <w:szCs w:val="24"/>
        </w:rPr>
        <w:t>a)</w:t>
      </w:r>
      <w:r>
        <w:rPr>
          <w:rFonts w:cs="Arial"/>
          <w:szCs w:val="24"/>
        </w:rPr>
        <w:tab/>
      </w:r>
      <w:r w:rsidRPr="008A30B3">
        <w:rPr>
          <w:rFonts w:cs="Arial"/>
          <w:szCs w:val="24"/>
        </w:rPr>
        <w:t>programmes of study that lead to DIT awards and that are developed and delivered in collaboration with an external organisation (linked provider);</w:t>
      </w:r>
    </w:p>
    <w:p w:rsidR="008A30B3" w:rsidRPr="008A30B3" w:rsidRDefault="008A30B3" w:rsidP="008A30B3">
      <w:pPr>
        <w:spacing w:line="360" w:lineRule="auto"/>
        <w:ind w:left="1440" w:hanging="720"/>
        <w:rPr>
          <w:rFonts w:cs="Arial"/>
          <w:szCs w:val="24"/>
        </w:rPr>
      </w:pPr>
      <w:r w:rsidRPr="008A30B3">
        <w:rPr>
          <w:rFonts w:cs="Arial"/>
          <w:szCs w:val="24"/>
        </w:rPr>
        <w:t>b)</w:t>
      </w:r>
      <w:r w:rsidRPr="008A30B3">
        <w:rPr>
          <w:rFonts w:cs="Arial"/>
          <w:szCs w:val="24"/>
        </w:rPr>
        <w:tab/>
        <w:t>approved DIT programmes of study, to be delivered by an external organisation (linked provider) – franchise arrangements;</w:t>
      </w:r>
    </w:p>
    <w:p w:rsidR="008A30B3" w:rsidRPr="008A30B3" w:rsidRDefault="008A30B3" w:rsidP="008A30B3">
      <w:pPr>
        <w:spacing w:line="360" w:lineRule="auto"/>
        <w:ind w:firstLine="720"/>
        <w:rPr>
          <w:rFonts w:cs="Arial"/>
          <w:szCs w:val="24"/>
        </w:rPr>
      </w:pPr>
      <w:r w:rsidRPr="008A30B3">
        <w:rPr>
          <w:rFonts w:cs="Arial"/>
          <w:szCs w:val="24"/>
        </w:rPr>
        <w:t>c)</w:t>
      </w:r>
      <w:r w:rsidRPr="008A30B3">
        <w:rPr>
          <w:rFonts w:cs="Arial"/>
          <w:szCs w:val="24"/>
        </w:rPr>
        <w:tab/>
        <w:t>joint/dual awards (collaborative provider) where DIT in collaboration with other designated awarding bodies (normally universities) deliver a programme leading to a single award or to two or more separate awards.</w:t>
      </w:r>
    </w:p>
    <w:p w:rsidR="008A30B3" w:rsidRPr="008A30B3" w:rsidRDefault="008A30B3" w:rsidP="008A30B3">
      <w:pPr>
        <w:spacing w:line="360" w:lineRule="auto"/>
        <w:rPr>
          <w:rFonts w:cs="Arial"/>
          <w:szCs w:val="24"/>
        </w:rPr>
      </w:pPr>
      <w:r w:rsidRPr="008A30B3">
        <w:rPr>
          <w:rFonts w:cs="Arial"/>
          <w:szCs w:val="24"/>
        </w:rPr>
        <w:t>The above collaborations may involve a major award or a minor, special purpose or supplemental award (CPD programmes) and may be delivered in Ireland or internationally.</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following related activities are dealt with elsewhere:</w:t>
      </w:r>
    </w:p>
    <w:p w:rsidR="008A30B3" w:rsidRPr="008A30B3" w:rsidRDefault="008A30B3" w:rsidP="008A30B3">
      <w:pPr>
        <w:spacing w:line="360" w:lineRule="auto"/>
        <w:ind w:left="720"/>
        <w:rPr>
          <w:rFonts w:cs="Arial"/>
          <w:color w:val="000000"/>
          <w:szCs w:val="24"/>
        </w:rPr>
      </w:pPr>
      <w:r>
        <w:rPr>
          <w:rFonts w:cs="Arial"/>
          <w:color w:val="000000"/>
          <w:szCs w:val="24"/>
        </w:rPr>
        <w:t>R</w:t>
      </w:r>
      <w:r w:rsidRPr="008A30B3">
        <w:rPr>
          <w:rFonts w:cs="Arial"/>
          <w:color w:val="000000"/>
          <w:szCs w:val="24"/>
        </w:rPr>
        <w:t>ecognition of courses/programmes for entry or credit assignment for advanced entry into DIT programmes (Articulation Agreement);</w:t>
      </w:r>
    </w:p>
    <w:p w:rsidR="008A30B3" w:rsidRPr="008A30B3" w:rsidRDefault="008A30B3" w:rsidP="008A30B3">
      <w:pPr>
        <w:spacing w:line="360" w:lineRule="auto"/>
        <w:ind w:left="720"/>
        <w:rPr>
          <w:rFonts w:cs="Arial"/>
          <w:color w:val="000000"/>
          <w:szCs w:val="24"/>
        </w:rPr>
      </w:pPr>
      <w:r w:rsidRPr="008A30B3">
        <w:rPr>
          <w:rFonts w:cs="Arial"/>
          <w:szCs w:val="24"/>
        </w:rPr>
        <w:t>Programmes of study that are delivered by DIT and lead to DIT awards developed in collaboration with and for delivery to external organisations (see Chapters One and Three of this Handbook);</w:t>
      </w:r>
    </w:p>
    <w:p w:rsidR="008A30B3" w:rsidRPr="008A30B3" w:rsidRDefault="008A30B3" w:rsidP="008A30B3">
      <w:pPr>
        <w:spacing w:line="360" w:lineRule="auto"/>
        <w:ind w:left="720"/>
        <w:rPr>
          <w:rFonts w:cs="Arial"/>
          <w:color w:val="000000"/>
          <w:szCs w:val="24"/>
        </w:rPr>
      </w:pPr>
      <w:r w:rsidRPr="008A30B3">
        <w:rPr>
          <w:rFonts w:cs="Arial"/>
          <w:color w:val="000000"/>
          <w:szCs w:val="24"/>
        </w:rPr>
        <w:t>Student/staff exchanges;</w:t>
      </w:r>
    </w:p>
    <w:p w:rsidR="008A30B3" w:rsidRPr="008A30B3" w:rsidRDefault="008A30B3" w:rsidP="008A30B3">
      <w:pPr>
        <w:spacing w:line="360" w:lineRule="auto"/>
        <w:ind w:left="720"/>
        <w:rPr>
          <w:rFonts w:cs="Arial"/>
          <w:color w:val="000000"/>
          <w:szCs w:val="24"/>
        </w:rPr>
      </w:pPr>
      <w:r>
        <w:rPr>
          <w:rFonts w:cs="Arial"/>
          <w:color w:val="000000"/>
          <w:szCs w:val="24"/>
        </w:rPr>
        <w:t>P</w:t>
      </w:r>
      <w:r w:rsidRPr="008A30B3">
        <w:rPr>
          <w:rFonts w:cs="Arial"/>
          <w:color w:val="000000"/>
          <w:szCs w:val="24"/>
        </w:rPr>
        <w:t>ostgraduate research programmes (see Postgraduate Research Regulations).</w:t>
      </w:r>
    </w:p>
    <w:p w:rsidR="008A30B3" w:rsidRPr="008A30B3" w:rsidRDefault="008A30B3" w:rsidP="008A30B3">
      <w:pPr>
        <w:spacing w:line="360" w:lineRule="auto"/>
        <w:rPr>
          <w:rFonts w:cs="Arial"/>
          <w:szCs w:val="24"/>
        </w:rPr>
      </w:pPr>
    </w:p>
    <w:p w:rsidR="008A30B3" w:rsidRPr="008A30B3" w:rsidRDefault="008A30B3" w:rsidP="008A30B3">
      <w:pPr>
        <w:pStyle w:val="Heading4"/>
        <w:spacing w:after="240"/>
      </w:pPr>
      <w:bookmarkStart w:id="447" w:name="_Toc379891017"/>
      <w:r w:rsidRPr="008A30B3">
        <w:lastRenderedPageBreak/>
        <w:t>1</w:t>
      </w:r>
      <w:r w:rsidR="003047D4">
        <w:t>3</w:t>
      </w:r>
      <w:r w:rsidRPr="008A30B3">
        <w:t>.3</w:t>
      </w:r>
      <w:r w:rsidRPr="008A30B3">
        <w:tab/>
        <w:t>DEFINITIONS</w:t>
      </w:r>
      <w:bookmarkEnd w:id="447"/>
    </w:p>
    <w:p w:rsidR="008A30B3" w:rsidRPr="008A30B3" w:rsidRDefault="008A30B3" w:rsidP="008A30B3">
      <w:pPr>
        <w:spacing w:line="360" w:lineRule="auto"/>
        <w:rPr>
          <w:rFonts w:cs="Arial"/>
          <w:szCs w:val="24"/>
        </w:rPr>
      </w:pPr>
      <w:r w:rsidRPr="008A30B3">
        <w:rPr>
          <w:rFonts w:cs="Arial"/>
          <w:szCs w:val="24"/>
        </w:rPr>
        <w:t>In the context of this document the following definitions are adopted:</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.3.1</w:t>
      </w:r>
      <w:r w:rsidRPr="008A30B3">
        <w:tab/>
        <w:t>Memorandum of Understanding</w:t>
      </w:r>
    </w:p>
    <w:p w:rsidR="008A30B3" w:rsidRPr="008A30B3" w:rsidRDefault="008A30B3" w:rsidP="008A30B3">
      <w:pPr>
        <w:spacing w:line="360" w:lineRule="auto"/>
        <w:rPr>
          <w:rFonts w:cs="Arial"/>
          <w:szCs w:val="24"/>
        </w:rPr>
      </w:pPr>
      <w:r w:rsidRPr="008A30B3">
        <w:rPr>
          <w:rFonts w:cs="Arial"/>
          <w:szCs w:val="24"/>
        </w:rPr>
        <w:t xml:space="preserve">A Memorandum of Understanding is an agreed non-binding statement subject to contract by a number of parties of their requirements to collaborate in the provision of activities, programmes, research </w:t>
      </w:r>
      <w:proofErr w:type="spellStart"/>
      <w:r w:rsidRPr="008A30B3">
        <w:rPr>
          <w:rFonts w:cs="Arial"/>
          <w:szCs w:val="24"/>
        </w:rPr>
        <w:t>etc</w:t>
      </w:r>
      <w:proofErr w:type="spellEnd"/>
      <w:r w:rsidRPr="008A30B3">
        <w:rPr>
          <w:rFonts w:cs="Arial"/>
          <w:szCs w:val="24"/>
        </w:rPr>
        <w:t xml:space="preserve"> for the benefit of the parties.  While a Memorandum of Understanding may lead to a Memorandum of Agreement, it is not a necessary step in the signing of a Memorandum of Agreement. </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.3.2</w:t>
      </w:r>
      <w:r w:rsidRPr="008A30B3">
        <w:tab/>
        <w:t>Memorandum of Agreement</w:t>
      </w:r>
    </w:p>
    <w:p w:rsidR="008A30B3" w:rsidRPr="008A30B3" w:rsidRDefault="008A30B3" w:rsidP="008A30B3">
      <w:pPr>
        <w:spacing w:line="360" w:lineRule="auto"/>
        <w:rPr>
          <w:rFonts w:cs="Arial"/>
          <w:szCs w:val="24"/>
        </w:rPr>
      </w:pPr>
      <w:r w:rsidRPr="008A30B3">
        <w:rPr>
          <w:rFonts w:cs="Arial"/>
          <w:szCs w:val="24"/>
        </w:rPr>
        <w:t>A Memorandum of Agreement is a legal agreement between two parties outlining the rights and responsibilities of parties to meet an agreed objective or purpose, in this case for the purposes of collaboration on programme(s) of study, and may precede further more detailed contracts (Addenda) that provide specific information regarding the particular area of collaboration.</w:t>
      </w:r>
    </w:p>
    <w:p w:rsidR="008A30B3" w:rsidRPr="008A30B3" w:rsidRDefault="008A30B3" w:rsidP="008A30B3">
      <w:pPr>
        <w:spacing w:line="360" w:lineRule="auto"/>
        <w:rPr>
          <w:rFonts w:cs="Arial"/>
          <w:szCs w:val="24"/>
        </w:rPr>
      </w:pPr>
    </w:p>
    <w:p w:rsidR="008A30B3" w:rsidRPr="008A30B3" w:rsidRDefault="008A30B3" w:rsidP="008A30B3">
      <w:pPr>
        <w:pStyle w:val="Heading5"/>
        <w:spacing w:after="240"/>
      </w:pPr>
      <w:r w:rsidRPr="008A30B3">
        <w:t>1</w:t>
      </w:r>
      <w:r w:rsidR="003047D4">
        <w:t>3</w:t>
      </w:r>
      <w:r w:rsidRPr="008A30B3">
        <w:t>.3.3</w:t>
      </w:r>
      <w:r w:rsidRPr="008A30B3">
        <w:tab/>
        <w:t>Accreditation of an organisation</w:t>
      </w:r>
    </w:p>
    <w:p w:rsidR="008A30B3" w:rsidRPr="008A30B3" w:rsidRDefault="008A30B3" w:rsidP="008A30B3">
      <w:pPr>
        <w:spacing w:line="360" w:lineRule="auto"/>
        <w:rPr>
          <w:rFonts w:cs="Arial"/>
          <w:szCs w:val="24"/>
        </w:rPr>
      </w:pPr>
      <w:r w:rsidRPr="008A30B3">
        <w:rPr>
          <w:rFonts w:cs="Arial"/>
          <w:szCs w:val="24"/>
        </w:rPr>
        <w:t xml:space="preserve">Accreditation is the process whereby an organisation is evaluated and judged suitable for assuming, under prescribed conditions, responsibility for the delivery and management of programmes which lead to awards of DIT or joint/dual awards, including the implementation of quality assurance procedures and the maintenance and improvement of academic standards.  Accreditation will usually involve a due diligence/risk assessment exercise conducted by DIT and based on information provided by the proposed collaborating organisation (see para 14.5 below).  Accreditation of an organisation will normally occur as a prelude to the validation/ franchise of programmes of study. </w:t>
      </w:r>
    </w:p>
    <w:p w:rsidR="008A30B3" w:rsidRPr="008A30B3" w:rsidRDefault="008A30B3" w:rsidP="008A30B3">
      <w:pPr>
        <w:spacing w:line="360" w:lineRule="auto"/>
        <w:rPr>
          <w:rFonts w:cs="Arial"/>
          <w:szCs w:val="24"/>
        </w:rPr>
      </w:pPr>
    </w:p>
    <w:p w:rsidR="00B00260" w:rsidRDefault="00B00260">
      <w:pPr>
        <w:rPr>
          <w:caps/>
          <w:color w:val="365F91"/>
          <w:spacing w:val="10"/>
          <w:szCs w:val="22"/>
        </w:rPr>
      </w:pPr>
      <w:r>
        <w:br w:type="page"/>
      </w:r>
    </w:p>
    <w:p w:rsidR="008A30B3" w:rsidRPr="008A30B3" w:rsidRDefault="008A30B3" w:rsidP="008A30B3">
      <w:pPr>
        <w:pStyle w:val="Heading5"/>
        <w:spacing w:after="240"/>
      </w:pPr>
      <w:r w:rsidRPr="008A30B3">
        <w:lastRenderedPageBreak/>
        <w:t>1</w:t>
      </w:r>
      <w:r w:rsidR="003047D4">
        <w:t>3</w:t>
      </w:r>
      <w:r w:rsidRPr="008A30B3">
        <w:t>.3.4</w:t>
      </w:r>
      <w:r w:rsidRPr="008A30B3">
        <w:tab/>
        <w:t xml:space="preserve">Linked provider </w:t>
      </w:r>
    </w:p>
    <w:p w:rsidR="008A30B3" w:rsidRPr="008A30B3" w:rsidRDefault="008A30B3" w:rsidP="008A30B3">
      <w:pPr>
        <w:spacing w:line="360" w:lineRule="auto"/>
        <w:rPr>
          <w:rFonts w:cs="Arial"/>
          <w:szCs w:val="24"/>
        </w:rPr>
      </w:pPr>
      <w:r w:rsidRPr="008A30B3">
        <w:rPr>
          <w:rFonts w:cs="Arial"/>
          <w:szCs w:val="24"/>
        </w:rPr>
        <w:t>A Linked Provider is a provider that is not a designated awarding body but enters into an arrangement with a designated awarding body under which arrangement the provider provides a programme of education and training that satisfies all or part of the prerequisites for an award of the designated awarding body.</w:t>
      </w:r>
    </w:p>
    <w:p w:rsidR="008A30B3" w:rsidRPr="008A30B3" w:rsidRDefault="008A30B3" w:rsidP="008A30B3">
      <w:pPr>
        <w:spacing w:line="360" w:lineRule="auto"/>
        <w:rPr>
          <w:rFonts w:cs="Arial"/>
          <w:szCs w:val="24"/>
        </w:rPr>
      </w:pPr>
    </w:p>
    <w:p w:rsidR="008A30B3" w:rsidRPr="008A30B3" w:rsidRDefault="008A30B3" w:rsidP="00B00260">
      <w:pPr>
        <w:pStyle w:val="Heading5"/>
        <w:spacing w:after="240"/>
        <w:rPr>
          <w:u w:val="single"/>
        </w:rPr>
      </w:pPr>
      <w:r w:rsidRPr="008A30B3">
        <w:t>1</w:t>
      </w:r>
      <w:r w:rsidR="003047D4">
        <w:t>3</w:t>
      </w:r>
      <w:r w:rsidRPr="008A30B3">
        <w:t>.3.5</w:t>
      </w:r>
      <w:r w:rsidRPr="008A30B3">
        <w:tab/>
        <w:t>Programme of study</w:t>
      </w:r>
    </w:p>
    <w:p w:rsidR="008A30B3" w:rsidRPr="008A30B3" w:rsidRDefault="008A30B3" w:rsidP="008A30B3">
      <w:pPr>
        <w:spacing w:line="360" w:lineRule="auto"/>
        <w:rPr>
          <w:rFonts w:cs="Arial"/>
          <w:color w:val="FF0000"/>
          <w:szCs w:val="24"/>
        </w:rPr>
      </w:pPr>
      <w:r w:rsidRPr="008A30B3">
        <w:rPr>
          <w:rFonts w:cs="Arial"/>
          <w:szCs w:val="24"/>
        </w:rPr>
        <w:t>A programme of study is a set of modules leading towards an award, whether to a major award, or to a minor, special purpose or supplemental award of the DIT, including continuing professional development diplomas</w:t>
      </w:r>
    </w:p>
    <w:p w:rsidR="008A30B3" w:rsidRPr="008A30B3" w:rsidRDefault="008A30B3" w:rsidP="008A30B3">
      <w:pPr>
        <w:spacing w:line="360" w:lineRule="auto"/>
        <w:rPr>
          <w:rFonts w:cs="Arial"/>
          <w:color w:val="FF0000"/>
          <w:szCs w:val="24"/>
        </w:rPr>
      </w:pPr>
    </w:p>
    <w:p w:rsidR="008A30B3" w:rsidRPr="008A30B3" w:rsidRDefault="008A30B3" w:rsidP="00B00260">
      <w:pPr>
        <w:pStyle w:val="Heading5"/>
        <w:spacing w:after="240"/>
      </w:pPr>
      <w:r w:rsidRPr="008A30B3">
        <w:t>1</w:t>
      </w:r>
      <w:r w:rsidR="003047D4">
        <w:t>3</w:t>
      </w:r>
      <w:r w:rsidRPr="008A30B3">
        <w:t>.3.6</w:t>
      </w:r>
      <w:r w:rsidRPr="008A30B3">
        <w:tab/>
        <w:t>Validation of a programme of study</w:t>
      </w:r>
    </w:p>
    <w:p w:rsidR="008A30B3" w:rsidRPr="008A30B3" w:rsidRDefault="008A30B3" w:rsidP="008A30B3">
      <w:pPr>
        <w:spacing w:line="360" w:lineRule="auto"/>
        <w:rPr>
          <w:rFonts w:cs="Arial"/>
          <w:szCs w:val="24"/>
        </w:rPr>
      </w:pPr>
      <w:r w:rsidRPr="008A30B3">
        <w:rPr>
          <w:rFonts w:cs="Arial"/>
          <w:szCs w:val="24"/>
        </w:rPr>
        <w:t>Validation is the process whereby the Institute judges a proposed programme of study to be offered in a partner organisation as appropriate to lead to a DIT award.</w:t>
      </w:r>
    </w:p>
    <w:p w:rsidR="008A30B3" w:rsidRPr="008A30B3" w:rsidRDefault="008A30B3" w:rsidP="008A30B3">
      <w:pPr>
        <w:spacing w:line="360" w:lineRule="auto"/>
        <w:rPr>
          <w:rFonts w:cs="Arial"/>
          <w:i/>
          <w:szCs w:val="24"/>
        </w:rPr>
      </w:pPr>
    </w:p>
    <w:p w:rsidR="008A30B3" w:rsidRPr="008A30B3" w:rsidRDefault="008A30B3" w:rsidP="00B00260">
      <w:pPr>
        <w:pStyle w:val="Heading5"/>
        <w:spacing w:after="240"/>
      </w:pPr>
      <w:r w:rsidRPr="008A30B3">
        <w:t>1</w:t>
      </w:r>
      <w:r w:rsidR="003047D4">
        <w:t>3</w:t>
      </w:r>
      <w:r w:rsidRPr="008A30B3">
        <w:t>.3.7</w:t>
      </w:r>
      <w:r w:rsidRPr="008A30B3">
        <w:tab/>
        <w:t>Franchising of a programme of study</w:t>
      </w:r>
    </w:p>
    <w:p w:rsidR="008A30B3" w:rsidRPr="008A30B3" w:rsidRDefault="008A30B3" w:rsidP="008A30B3">
      <w:pPr>
        <w:spacing w:line="360" w:lineRule="auto"/>
        <w:rPr>
          <w:rFonts w:cs="Arial"/>
          <w:szCs w:val="24"/>
        </w:rPr>
      </w:pPr>
      <w:r w:rsidRPr="008A30B3">
        <w:rPr>
          <w:rFonts w:cs="Arial"/>
          <w:szCs w:val="24"/>
        </w:rPr>
        <w:t xml:space="preserve">Franchising is the process whereby it is agreed that a validated DIT programme of study is wholly or partly delivered in the collaborating organisation by its own staff.  </w:t>
      </w:r>
    </w:p>
    <w:p w:rsidR="008A30B3" w:rsidRPr="008A30B3" w:rsidRDefault="008A30B3" w:rsidP="008A30B3">
      <w:pPr>
        <w:spacing w:line="360" w:lineRule="auto"/>
        <w:rPr>
          <w:rFonts w:cs="Arial"/>
          <w:szCs w:val="24"/>
        </w:rPr>
      </w:pPr>
    </w:p>
    <w:p w:rsidR="008A30B3" w:rsidRPr="008A30B3" w:rsidRDefault="008A30B3" w:rsidP="00B00260">
      <w:pPr>
        <w:pStyle w:val="Heading5"/>
        <w:spacing w:after="240"/>
      </w:pPr>
      <w:r w:rsidRPr="008A30B3">
        <w:t>1</w:t>
      </w:r>
      <w:r w:rsidR="003047D4">
        <w:t>3</w:t>
      </w:r>
      <w:r w:rsidRPr="008A30B3">
        <w:t>.3.8</w:t>
      </w:r>
      <w:r w:rsidRPr="008A30B3">
        <w:tab/>
        <w:t>Joint/dual awards</w:t>
      </w:r>
    </w:p>
    <w:p w:rsidR="008A30B3" w:rsidRPr="008A30B3" w:rsidRDefault="008A30B3" w:rsidP="008A30B3">
      <w:pPr>
        <w:spacing w:line="360" w:lineRule="auto"/>
        <w:rPr>
          <w:rFonts w:cs="Arial"/>
          <w:szCs w:val="24"/>
        </w:rPr>
      </w:pPr>
      <w:r w:rsidRPr="008A30B3">
        <w:rPr>
          <w:rFonts w:cs="Arial"/>
          <w:szCs w:val="24"/>
        </w:rPr>
        <w:t>Joint awards may be defined as jointly developed and validated programmes leading to a single award conferred on behalf of the DIT and one or more partner academic institutions with degree awarding powers.  Dual awards are jointly developed and validated programmes leading to separate awards from the DIT and one or more collaborating academic institutions with degree awarding powers.</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br w:type="page"/>
      </w:r>
    </w:p>
    <w:p w:rsidR="008A30B3" w:rsidRPr="008A30B3" w:rsidRDefault="008A30B3" w:rsidP="008A30B3">
      <w:pPr>
        <w:spacing w:line="360" w:lineRule="auto"/>
        <w:rPr>
          <w:rFonts w:cs="Arial"/>
          <w:szCs w:val="24"/>
        </w:rPr>
      </w:pPr>
    </w:p>
    <w:p w:rsidR="008A30B3" w:rsidRPr="008A30B3" w:rsidRDefault="008A30B3" w:rsidP="00B00260">
      <w:pPr>
        <w:pStyle w:val="Heading4"/>
      </w:pPr>
      <w:bookmarkStart w:id="448" w:name="_Toc379891018"/>
      <w:r w:rsidRPr="00B00260">
        <w:t>1</w:t>
      </w:r>
      <w:r w:rsidR="003047D4">
        <w:t>3</w:t>
      </w:r>
      <w:r w:rsidRPr="00B00260">
        <w:t>.4</w:t>
      </w:r>
      <w:r w:rsidRPr="00B00260">
        <w:tab/>
        <w:t>PRINCIPLES AND KEY OBJECTIVES FOR COLLABORATIVE</w:t>
      </w:r>
      <w:r w:rsidRPr="008A30B3">
        <w:t xml:space="preserve"> PROVISION</w:t>
      </w:r>
      <w:bookmarkEnd w:id="448"/>
    </w:p>
    <w:p w:rsidR="008A30B3" w:rsidRPr="008A30B3" w:rsidRDefault="008A30B3" w:rsidP="008A30B3">
      <w:pPr>
        <w:spacing w:line="360" w:lineRule="auto"/>
        <w:rPr>
          <w:rFonts w:cs="Arial"/>
          <w:szCs w:val="24"/>
        </w:rPr>
      </w:pPr>
    </w:p>
    <w:p w:rsidR="008A30B3" w:rsidRPr="008A30B3" w:rsidRDefault="008A30B3" w:rsidP="00B00260">
      <w:pPr>
        <w:pStyle w:val="Heading5"/>
        <w:pBdr>
          <w:bottom w:val="single" w:sz="6" w:space="0" w:color="4F81BD"/>
        </w:pBdr>
        <w:spacing w:after="240"/>
      </w:pPr>
      <w:r w:rsidRPr="008A30B3">
        <w:t>1</w:t>
      </w:r>
      <w:r w:rsidR="003047D4">
        <w:t>3</w:t>
      </w:r>
      <w:r w:rsidRPr="008A30B3">
        <w:t>.4.1</w:t>
      </w:r>
      <w:r w:rsidRPr="008A30B3">
        <w:tab/>
        <w:t xml:space="preserve">principles </w:t>
      </w:r>
    </w:p>
    <w:p w:rsidR="00B00260" w:rsidRPr="00B00260" w:rsidRDefault="00B00260" w:rsidP="008A30B3">
      <w:pPr>
        <w:spacing w:line="360" w:lineRule="auto"/>
        <w:rPr>
          <w:rFonts w:cs="Arial"/>
          <w:szCs w:val="24"/>
        </w:rPr>
      </w:pPr>
      <w:r w:rsidRPr="00B00260">
        <w:rPr>
          <w:rFonts w:cs="Arial"/>
          <w:szCs w:val="24"/>
        </w:rPr>
        <w:t xml:space="preserve">The following principles should inform the development of Collaborative Provision: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Mutual benefits exist for both DIT and the partner, and partnership arrangements align to the objectives indicating clear demonstrable benefits and overall net value to DIT</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 academic standards of all DIT awards granted in its name meet DIT QA requirements</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 Linked/collaborative provision complies with relevant competition law and does not result in unfair competition within the private sector for education provision to the general public</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 xml:space="preserve">The activity under the Linked/collaborative provision agreement is an integral part of DIT’s planning and programming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 xml:space="preserve">Each potential partner and Linked/collaborative provision arrangement is subject to formal approval in accordance with agreed criteria and procedures of DIT, along with an assessment of risk.  </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Approval to develop new linked / collaborative provision is based on openness and transparency.  This will include a business plan detailing all costs to DIT, including direct and indirect costs (staff time, travel, physical resources, administration and support service resources, etc.)</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Developments of new programmes and projects will align to Colleges’ existing and planned developments, taking into account issues of resource, viability and capacity.</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There should be a limited number of linked / collaborative arrangements in place, to ensure that each such arrangement is managed appropriately and that resources necessary to develop, manage and sustain the portfolio of linked/collaborative arrangements can be judiciously applied.</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lastRenderedPageBreak/>
        <w:t>Linked / collaborative provision can be developed with a range of partners:- academic and research; industrial and corporate; civic; national and international</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Each linked / collaborative provision arrangement is managed appropriately with regular monitoring and reporting on progress provided to management as required</w:t>
      </w:r>
    </w:p>
    <w:p w:rsidR="008A30B3" w:rsidRPr="00B00260" w:rsidRDefault="008A30B3" w:rsidP="006F3406">
      <w:pPr>
        <w:pStyle w:val="ListParagraph"/>
        <w:numPr>
          <w:ilvl w:val="0"/>
          <w:numId w:val="55"/>
        </w:numPr>
        <w:spacing w:line="360" w:lineRule="auto"/>
        <w:rPr>
          <w:rFonts w:cs="Arial"/>
          <w:szCs w:val="24"/>
        </w:rPr>
      </w:pPr>
      <w:r w:rsidRPr="00B00260">
        <w:rPr>
          <w:rFonts w:cs="Arial"/>
          <w:szCs w:val="24"/>
        </w:rPr>
        <w:t>Memoranda of Agreement are used which set out the responsibilities and obligations of the parties together with financial and administrative schedules.</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.4.2</w:t>
      </w:r>
      <w:r w:rsidRPr="008A30B3">
        <w:tab/>
      </w:r>
      <w:r w:rsidR="00B00260">
        <w:t>Objectives</w:t>
      </w:r>
    </w:p>
    <w:p w:rsidR="008A30B3" w:rsidRPr="008A30B3" w:rsidRDefault="008A30B3" w:rsidP="00B00260">
      <w:pPr>
        <w:spacing w:after="240" w:line="360" w:lineRule="auto"/>
        <w:rPr>
          <w:rFonts w:cs="Arial"/>
          <w:szCs w:val="24"/>
        </w:rPr>
      </w:pPr>
      <w:r w:rsidRPr="008A30B3">
        <w:rPr>
          <w:rFonts w:cs="Arial"/>
          <w:szCs w:val="24"/>
        </w:rPr>
        <w:t>The key objectives for developing linked / collaborative provision are related to DIT’s strategic objectives and include:</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Widening access to higher education for a diverse range of students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student learning opportunities and underpinning flexibility in programme delivery</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Underpinning DIT’s strengths in providing professional career-oriented education</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Strengthening links with industry and informing development of DIT programmes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the competitiveness and sustainability of DIT’s research, technology transfer and enterprise development</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Providing access to new markets for DIT’s offerings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Enhancing DIT’s reputation and profile</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Facilitating DIT’s engagement objectives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Providing complementary competencies/capabilities to enable DIT fulfil its objectives in an increasingly restrictive resourcing environment</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Assisting in the development of the talents and abilities of colleagues</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Contributing to the financial envelope and helping to enhance sustainability</w:t>
      </w:r>
    </w:p>
    <w:p w:rsidR="008A30B3" w:rsidRPr="00B00260" w:rsidRDefault="008A30B3" w:rsidP="006F3406">
      <w:pPr>
        <w:pStyle w:val="ListParagraph"/>
        <w:numPr>
          <w:ilvl w:val="0"/>
          <w:numId w:val="70"/>
        </w:numPr>
        <w:spacing w:line="360" w:lineRule="auto"/>
        <w:rPr>
          <w:rFonts w:cs="Arial"/>
          <w:szCs w:val="24"/>
        </w:rPr>
      </w:pPr>
      <w:r w:rsidRPr="00B00260">
        <w:rPr>
          <w:rFonts w:cs="Arial"/>
          <w:szCs w:val="24"/>
        </w:rPr>
        <w:t xml:space="preserve">Supporting the development of the </w:t>
      </w:r>
      <w:proofErr w:type="spellStart"/>
      <w:r w:rsidRPr="00B00260">
        <w:rPr>
          <w:rFonts w:cs="Arial"/>
          <w:szCs w:val="24"/>
        </w:rPr>
        <w:t>Grangegorman</w:t>
      </w:r>
      <w:proofErr w:type="spellEnd"/>
      <w:r w:rsidRPr="00B00260">
        <w:rPr>
          <w:rFonts w:cs="Arial"/>
          <w:szCs w:val="24"/>
        </w:rPr>
        <w:t xml:space="preserve"> campus and the Dublin Technological University.</w:t>
      </w:r>
    </w:p>
    <w:p w:rsidR="00B00260" w:rsidRDefault="00B00260">
      <w:pPr>
        <w:rPr>
          <w:rFonts w:cs="Arial"/>
          <w:szCs w:val="24"/>
        </w:rPr>
      </w:pPr>
      <w:r>
        <w:rPr>
          <w:rFonts w:cs="Arial"/>
          <w:szCs w:val="24"/>
        </w:rPr>
        <w:br w:type="page"/>
      </w:r>
    </w:p>
    <w:p w:rsidR="00B00260" w:rsidRDefault="008A30B3" w:rsidP="00B00260">
      <w:pPr>
        <w:pStyle w:val="Heading5"/>
        <w:spacing w:after="240"/>
      </w:pPr>
      <w:r w:rsidRPr="008A30B3">
        <w:rPr>
          <w:b/>
        </w:rPr>
        <w:lastRenderedPageBreak/>
        <w:t>1</w:t>
      </w:r>
      <w:r w:rsidR="003047D4">
        <w:rPr>
          <w:b/>
        </w:rPr>
        <w:t>3</w:t>
      </w:r>
      <w:r w:rsidRPr="008A30B3">
        <w:rPr>
          <w:b/>
        </w:rPr>
        <w:t>.4.3</w:t>
      </w:r>
      <w:r w:rsidRPr="008A30B3">
        <w:tab/>
      </w:r>
      <w:r w:rsidR="00B00260">
        <w:t>Standards</w:t>
      </w:r>
    </w:p>
    <w:p w:rsidR="008A30B3" w:rsidRPr="008A30B3" w:rsidRDefault="008A30B3" w:rsidP="008A30B3">
      <w:pPr>
        <w:spacing w:line="360" w:lineRule="auto"/>
        <w:rPr>
          <w:rFonts w:cs="Arial"/>
          <w:szCs w:val="24"/>
        </w:rPr>
      </w:pPr>
      <w:r w:rsidRPr="008A30B3">
        <w:rPr>
          <w:rFonts w:cs="Arial"/>
          <w:szCs w:val="24"/>
        </w:rPr>
        <w:t xml:space="preserve">Fundamental to linked / collaborative provision is the continuing dialogue between the DIT and the collaborating organisation, through which they work together to establish the highest standards possible.  In some cases the DIT may agree that the collaborating organisation’s own academic and professional standards are of an appropriately high standard to be considered equivalent to DIT standards, or it will assist a collaborating organisation to take responsibility for the maintenance and enhancement of the standards of the programme and, by association, the academic and professional standards of DIT.  Where DIT does not offer an award in the area concerned, titles employed should be those which enjoy national and, if appropriate, international recognition.  </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.4.4</w:t>
      </w:r>
      <w:r w:rsidRPr="008A30B3">
        <w:tab/>
      </w:r>
      <w:r w:rsidR="00B00260">
        <w:t>Franchise Arrangements</w:t>
      </w:r>
    </w:p>
    <w:p w:rsidR="008A30B3" w:rsidRPr="008A30B3" w:rsidRDefault="008A30B3" w:rsidP="00B00260">
      <w:pPr>
        <w:spacing w:after="240" w:line="360" w:lineRule="auto"/>
        <w:rPr>
          <w:rFonts w:cs="Arial"/>
          <w:szCs w:val="24"/>
        </w:rPr>
      </w:pPr>
      <w:r w:rsidRPr="008A30B3">
        <w:rPr>
          <w:rFonts w:cs="Arial"/>
          <w:szCs w:val="24"/>
        </w:rPr>
        <w:t>In the case of franchise arrangements, there should not normally be any differentiation between the title of a degree or other award in the linked provider and DIT, except where the programme content makes it appropriate to give a special designation.  It may be necessary, in the case of international collaboration, to seek approval of an award or awards that are not current DIT awards but that carry currency in the national context of the partner organisation.</w:t>
      </w:r>
    </w:p>
    <w:p w:rsidR="008A30B3" w:rsidRPr="008A30B3" w:rsidRDefault="008A30B3" w:rsidP="008A30B3">
      <w:pPr>
        <w:spacing w:line="360" w:lineRule="auto"/>
        <w:rPr>
          <w:rFonts w:cs="Arial"/>
          <w:szCs w:val="24"/>
        </w:rPr>
      </w:pPr>
    </w:p>
    <w:p w:rsidR="00B00260" w:rsidRDefault="008A30B3" w:rsidP="00B00260">
      <w:pPr>
        <w:pStyle w:val="Heading5"/>
        <w:spacing w:after="240"/>
      </w:pPr>
      <w:r w:rsidRPr="008A30B3">
        <w:rPr>
          <w:b/>
        </w:rPr>
        <w:t>1</w:t>
      </w:r>
      <w:r w:rsidR="003047D4">
        <w:rPr>
          <w:b/>
        </w:rPr>
        <w:t>3</w:t>
      </w:r>
      <w:r w:rsidRPr="008A30B3">
        <w:rPr>
          <w:b/>
        </w:rPr>
        <w:t>.4.5</w:t>
      </w:r>
      <w:r w:rsidRPr="008A30B3">
        <w:tab/>
      </w:r>
      <w:r w:rsidR="00B00260">
        <w:t>Joint / Dual Awards</w:t>
      </w:r>
    </w:p>
    <w:p w:rsidR="008A30B3" w:rsidRPr="008A30B3" w:rsidRDefault="008A30B3" w:rsidP="008A30B3">
      <w:pPr>
        <w:spacing w:line="360" w:lineRule="auto"/>
        <w:rPr>
          <w:rFonts w:cs="Arial"/>
          <w:szCs w:val="24"/>
        </w:rPr>
      </w:pPr>
      <w:r w:rsidRPr="008A30B3">
        <w:rPr>
          <w:rFonts w:cs="Arial"/>
          <w:szCs w:val="24"/>
        </w:rPr>
        <w:t>The development of joint or dual awards should, in general, only be considered where:</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The Institute and the proposed collaborative provider already have successful existing provision in the subject area and at the academic level of the proposal;</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Degree awarding powers are held by the proposed collaborative partner;</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Learning resources and the learning environment are appropriate to the delivery of the award;</w:t>
      </w:r>
    </w:p>
    <w:p w:rsidR="008A30B3" w:rsidRPr="00B00260" w:rsidRDefault="008A30B3" w:rsidP="006F3406">
      <w:pPr>
        <w:pStyle w:val="ListParagraph"/>
        <w:numPr>
          <w:ilvl w:val="0"/>
          <w:numId w:val="71"/>
        </w:numPr>
        <w:spacing w:line="360" w:lineRule="auto"/>
        <w:rPr>
          <w:rFonts w:cs="Arial"/>
          <w:szCs w:val="24"/>
        </w:rPr>
      </w:pPr>
      <w:r w:rsidRPr="00B00260">
        <w:rPr>
          <w:rFonts w:cs="Arial"/>
          <w:szCs w:val="24"/>
        </w:rPr>
        <w:t>The qualifications and experience of academic staff is comparable to that of the Institute.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p>
    <w:p w:rsidR="008A30B3" w:rsidRPr="00B00260" w:rsidRDefault="00B00260" w:rsidP="00B00260">
      <w:pPr>
        <w:pStyle w:val="Heading4"/>
        <w:rPr>
          <w:szCs w:val="24"/>
        </w:rPr>
      </w:pPr>
      <w:bookmarkStart w:id="449" w:name="_Toc379891019"/>
      <w:r w:rsidRPr="00B00260">
        <w:t>1</w:t>
      </w:r>
      <w:r w:rsidR="006F3406">
        <w:t>3</w:t>
      </w:r>
      <w:r w:rsidRPr="00B00260">
        <w:t>.5</w:t>
      </w:r>
      <w:r w:rsidRPr="00B00260">
        <w:tab/>
      </w:r>
      <w:r w:rsidR="008A30B3" w:rsidRPr="00B00260">
        <w:rPr>
          <w:szCs w:val="24"/>
        </w:rPr>
        <w:t>PROCEDURES FOR ACCREDITATION OF A PROPOSED LINKED / COLLABORATIVE PROVIDER</w:t>
      </w:r>
      <w:bookmarkEnd w:id="449"/>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 xml:space="preserve">Due to the nature of linked/collaborative provider arrangements, various avenues of initial contact are possible, whether through a member of the academic staff of the DIT, Head of School or College Director.  Formally, the process commences when the organisation seeking collaboration makes a request in writing to the relevant School/College/Unit.  </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szCs w:val="24"/>
        </w:rPr>
      </w:pPr>
      <w:r w:rsidRPr="008A30B3">
        <w:rPr>
          <w:rFonts w:cs="Arial"/>
          <w:color w:val="000000"/>
          <w:szCs w:val="24"/>
        </w:rPr>
        <w:t>Applications for initial approval of a proposed linked / collaborative provider must be accompanied by the</w:t>
      </w:r>
      <w:r w:rsidRPr="008A30B3">
        <w:rPr>
          <w:rFonts w:cs="Arial"/>
          <w:szCs w:val="24"/>
        </w:rPr>
        <w:t xml:space="preserve"> Outline Proposal report from the relevant School/College/Unit addressing the principles and objectives outlined above.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School/College/Unit should also ensure that the proposal is in accordance with the DIT’s Policy on Conflict of Commitment and Conflict of Interest. At this stage the School/College/Unit formally nominates a member of staff to act as point of contact between the proposed partner organisation and the DIT.</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outline proposal is submitted to the College Leadership Team (CLT) or equivalent which shall consider the request and accompanying documentation.   The proposal should be submitted to College Board for noting.  If CLT are happy for the proposal to proceed, the outline proposal is submitted to the Quality Assurance Office for consideration by the Linked / Collaborative Provider Committee.  The proposal is at the same time submitted to DIT’s Senior Leadership Team (through the Academic and Research Committee)</w:t>
      </w:r>
      <w:r w:rsidRPr="008A30B3">
        <w:rPr>
          <w:rStyle w:val="CommentReference"/>
          <w:rFonts w:cs="Arial"/>
          <w:sz w:val="24"/>
          <w:szCs w:val="24"/>
        </w:rPr>
        <w:t>.</w:t>
      </w:r>
    </w:p>
    <w:p w:rsidR="008A30B3" w:rsidRPr="008A30B3" w:rsidRDefault="008A30B3" w:rsidP="008A30B3">
      <w:pPr>
        <w:spacing w:line="360" w:lineRule="auto"/>
        <w:rPr>
          <w:rFonts w:cs="Arial"/>
          <w:color w:val="000000"/>
          <w:szCs w:val="24"/>
        </w:rPr>
      </w:pPr>
    </w:p>
    <w:p w:rsidR="00B00260" w:rsidRDefault="008A30B3" w:rsidP="00B00260">
      <w:pPr>
        <w:pStyle w:val="Heading5"/>
        <w:spacing w:after="240"/>
      </w:pPr>
      <w:r w:rsidRPr="008A30B3">
        <w:rPr>
          <w:b/>
        </w:rPr>
        <w:t>1</w:t>
      </w:r>
      <w:r w:rsidR="006F3406">
        <w:rPr>
          <w:b/>
        </w:rPr>
        <w:t>3</w:t>
      </w:r>
      <w:r w:rsidRPr="008A30B3">
        <w:rPr>
          <w:b/>
        </w:rPr>
        <w:t>.5.</w:t>
      </w:r>
      <w:r w:rsidR="00B00260">
        <w:rPr>
          <w:b/>
        </w:rPr>
        <w:t>1</w:t>
      </w:r>
      <w:r w:rsidRPr="008A30B3">
        <w:tab/>
      </w:r>
      <w:r w:rsidR="00B00260">
        <w:t>Linked / Collaborative Provider CommitteE</w:t>
      </w:r>
    </w:p>
    <w:p w:rsidR="008A30B3" w:rsidRPr="008A30B3" w:rsidRDefault="008A30B3" w:rsidP="008A30B3">
      <w:pPr>
        <w:spacing w:line="360" w:lineRule="auto"/>
        <w:rPr>
          <w:rFonts w:cs="Arial"/>
          <w:color w:val="000000"/>
          <w:szCs w:val="24"/>
        </w:rPr>
      </w:pPr>
      <w:r w:rsidRPr="008A30B3">
        <w:rPr>
          <w:rFonts w:cs="Arial"/>
          <w:szCs w:val="24"/>
        </w:rPr>
        <w:t>The Linked / Collaborative Provider Committee</w:t>
      </w:r>
      <w:r w:rsidRPr="008A30B3">
        <w:rPr>
          <w:rFonts w:cs="Arial"/>
          <w:color w:val="000000"/>
          <w:szCs w:val="24"/>
        </w:rPr>
        <w:t xml:space="preserve"> is a sub-committee of Academic Quality Assurance Committee and considers all matters relevant to the approval of proposed partner organisation and monitoring of collaboration provision.  It is the responsibility of the Linked/Collaborative Provider Committee to consider the academic aspects of a potential partnership arrangement whereas it is the responsibility of the College to </w:t>
      </w:r>
      <w:r w:rsidRPr="008A30B3">
        <w:rPr>
          <w:rFonts w:cs="Arial"/>
          <w:color w:val="000000"/>
          <w:szCs w:val="24"/>
        </w:rPr>
        <w:lastRenderedPageBreak/>
        <w:t xml:space="preserve">consider the operational aspects of a potential partnership arrangement including whether to implement a partnership arrangement approved by the LCPC. It is constituted in such a way as to ensure all relevant sections of DIT are involved in the approval of proposed partnerships and the monitoring of collaborative provision.  </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The Committee shall be chaired by the Director of Academic Affairs and Registrar and membership will include an academic representative from each College and a representative from each of the following areas: Strategic Development Services, Finance Directorate, Secretary’s Office, Quality Assurance Office, Research &amp; Enterprise Directorate, Student Services, and one College Manager (nominated by College Managers).</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color w:val="000000"/>
          <w:szCs w:val="24"/>
        </w:rPr>
      </w:pPr>
      <w:r w:rsidRPr="008A30B3">
        <w:rPr>
          <w:rFonts w:cs="Arial"/>
          <w:color w:val="000000"/>
          <w:szCs w:val="24"/>
        </w:rPr>
        <w:t>The purpose of this Committee is to evaluate proposals from a strategic, financial, management and academic perspective, within the context of para 14.4.3 and against the following criteria:</w:t>
      </w:r>
    </w:p>
    <w:p w:rsidR="008A30B3" w:rsidRPr="008A30B3" w:rsidRDefault="008A30B3" w:rsidP="008A30B3">
      <w:pPr>
        <w:spacing w:line="360" w:lineRule="auto"/>
        <w:rPr>
          <w:rFonts w:cs="Arial"/>
          <w:color w:val="000000"/>
          <w:szCs w:val="24"/>
        </w:rPr>
      </w:pP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 xml:space="preserve">How well the education objectives of the potential linked / collaborative provider align with those of DIT </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How culturally compatible the two organisations are</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anticipated long-term benefits of the relationship to DIT</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public and legal standing of the proposed linked / collaborative provider in its own country/internationally</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public and legal standing of the proposed linked / collaborative provider in Ireland</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financial stability of the proposed linked / collaborative provider</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ability of the proposed linked / collaborative provider to provide the necessary human, physical and organisational resources to deliver the objectives of the collaboration and within DIT’s quality framework</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The ability of the proposed linked / collaborative provider to provide an appropriate and safe working environment for students and staff, where applicable</w:t>
      </w:r>
    </w:p>
    <w:p w:rsidR="008A30B3" w:rsidRPr="00B00260" w:rsidRDefault="008A30B3" w:rsidP="006F3406">
      <w:pPr>
        <w:pStyle w:val="ListParagraph"/>
        <w:numPr>
          <w:ilvl w:val="0"/>
          <w:numId w:val="72"/>
        </w:numPr>
        <w:spacing w:line="360" w:lineRule="auto"/>
        <w:rPr>
          <w:rFonts w:cs="Arial"/>
          <w:szCs w:val="24"/>
        </w:rPr>
      </w:pPr>
      <w:r w:rsidRPr="00B00260">
        <w:rPr>
          <w:rFonts w:cs="Arial"/>
          <w:szCs w:val="24"/>
        </w:rPr>
        <w:t>How well the values of the proposed linked / collaborative provider match DIT values.</w:t>
      </w:r>
    </w:p>
    <w:p w:rsidR="008A30B3" w:rsidRPr="00B00260" w:rsidRDefault="008A30B3" w:rsidP="006F3406">
      <w:pPr>
        <w:pStyle w:val="ListParagraph"/>
        <w:numPr>
          <w:ilvl w:val="0"/>
          <w:numId w:val="72"/>
        </w:numPr>
        <w:spacing w:line="360" w:lineRule="auto"/>
        <w:rPr>
          <w:rFonts w:cs="Arial"/>
          <w:color w:val="000000"/>
          <w:szCs w:val="24"/>
        </w:rPr>
      </w:pPr>
      <w:r w:rsidRPr="00B00260">
        <w:rPr>
          <w:rFonts w:cs="Arial"/>
          <w:color w:val="000000"/>
          <w:szCs w:val="24"/>
        </w:rPr>
        <w:lastRenderedPageBreak/>
        <w:t xml:space="preserve">The Committee will also consider the scope and limits of the collaboration and evaluate the request in the context of linked / collaborative provision.  </w:t>
      </w:r>
    </w:p>
    <w:p w:rsidR="008A30B3" w:rsidRPr="008A30B3" w:rsidRDefault="008A30B3" w:rsidP="008A30B3">
      <w:pPr>
        <w:spacing w:line="360" w:lineRule="auto"/>
        <w:rPr>
          <w:rFonts w:cs="Arial"/>
          <w:color w:val="000000"/>
          <w:szCs w:val="24"/>
        </w:rPr>
      </w:pPr>
    </w:p>
    <w:p w:rsidR="00B00260" w:rsidRDefault="00B00260" w:rsidP="00B00260">
      <w:pPr>
        <w:pStyle w:val="Heading5"/>
        <w:spacing w:after="240"/>
      </w:pPr>
      <w:r>
        <w:t>1</w:t>
      </w:r>
      <w:r w:rsidR="006F3406">
        <w:t>3</w:t>
      </w:r>
      <w:r>
        <w:t>.5.2</w:t>
      </w:r>
      <w:r w:rsidR="008A30B3" w:rsidRPr="008A30B3">
        <w:tab/>
      </w:r>
      <w:r>
        <w:t>Evaluation Procedures</w:t>
      </w:r>
    </w:p>
    <w:p w:rsidR="008A30B3" w:rsidRPr="008A30B3" w:rsidRDefault="008A30B3" w:rsidP="008A30B3">
      <w:pPr>
        <w:spacing w:line="360" w:lineRule="auto"/>
        <w:rPr>
          <w:rFonts w:cs="Arial"/>
          <w:szCs w:val="24"/>
        </w:rPr>
      </w:pPr>
      <w:r w:rsidRPr="008A30B3">
        <w:rPr>
          <w:rFonts w:cs="Arial"/>
          <w:szCs w:val="24"/>
        </w:rPr>
        <w:t>The following sets out the procedure for the evaluation of proposals for linked / collaborative provision by the Linked / Collaborative Provider Committee.</w:t>
      </w:r>
    </w:p>
    <w:p w:rsidR="008A30B3" w:rsidRPr="008A30B3" w:rsidRDefault="008A30B3" w:rsidP="008A30B3">
      <w:pPr>
        <w:spacing w:line="360" w:lineRule="auto"/>
        <w:rPr>
          <w:rFonts w:cs="Arial"/>
          <w:szCs w:val="24"/>
        </w:rPr>
      </w:pPr>
    </w:p>
    <w:p w:rsidR="008A30B3" w:rsidRPr="008A30B3" w:rsidRDefault="008A30B3" w:rsidP="00B00260">
      <w:pPr>
        <w:pStyle w:val="Heading5"/>
      </w:pPr>
      <w:r w:rsidRPr="008A30B3">
        <w:t>a)</w:t>
      </w:r>
      <w:r w:rsidRPr="008A30B3">
        <w:tab/>
        <w:t>In the case of a proposal relating to the delivery in Ireland by a non-degree awarding institution of a CPD of 30 ECTS or less:</w:t>
      </w:r>
    </w:p>
    <w:p w:rsidR="008A30B3" w:rsidRPr="008A30B3" w:rsidRDefault="008A30B3" w:rsidP="008A30B3">
      <w:pPr>
        <w:spacing w:line="360" w:lineRule="auto"/>
        <w:rPr>
          <w:rFonts w:cs="Arial"/>
          <w:szCs w:val="24"/>
        </w:rPr>
      </w:pPr>
    </w:p>
    <w:p w:rsidR="008A30B3" w:rsidRPr="003047D4" w:rsidRDefault="00B00260" w:rsidP="006F3406">
      <w:pPr>
        <w:pStyle w:val="ListParagraph"/>
        <w:numPr>
          <w:ilvl w:val="0"/>
          <w:numId w:val="73"/>
        </w:numPr>
        <w:spacing w:line="360" w:lineRule="auto"/>
        <w:rPr>
          <w:rFonts w:cs="Arial"/>
          <w:szCs w:val="24"/>
        </w:rPr>
      </w:pPr>
      <w:r w:rsidRPr="003047D4">
        <w:rPr>
          <w:rFonts w:cs="Arial"/>
          <w:szCs w:val="24"/>
        </w:rPr>
        <w:t>A</w:t>
      </w:r>
      <w:r w:rsidR="008A30B3" w:rsidRPr="003047D4">
        <w:rPr>
          <w:rFonts w:cs="Arial"/>
          <w:szCs w:val="24"/>
        </w:rPr>
        <w:t xml:space="preserve"> College-based validation/accreditation process should be instigated.  The proposed linked provider should submit a self-study report (see template for Self-Study reports for CPDs of 30 ECTS or less), along with the relevant programme documentation (see Chapter Three). </w:t>
      </w:r>
    </w:p>
    <w:p w:rsidR="008A30B3" w:rsidRPr="008A30B3" w:rsidRDefault="008A30B3" w:rsidP="008A30B3">
      <w:pPr>
        <w:spacing w:line="360" w:lineRule="auto"/>
        <w:rPr>
          <w:rFonts w:cs="Arial"/>
          <w:szCs w:val="24"/>
        </w:rPr>
      </w:pPr>
    </w:p>
    <w:p w:rsidR="008A30B3" w:rsidRPr="003047D4" w:rsidRDefault="00B00260" w:rsidP="006F3406">
      <w:pPr>
        <w:pStyle w:val="ListParagraph"/>
        <w:numPr>
          <w:ilvl w:val="0"/>
          <w:numId w:val="73"/>
        </w:numPr>
        <w:spacing w:line="360" w:lineRule="auto"/>
        <w:rPr>
          <w:rFonts w:cs="Arial"/>
          <w:szCs w:val="24"/>
        </w:rPr>
      </w:pPr>
      <w:r w:rsidRPr="003047D4">
        <w:rPr>
          <w:rFonts w:cs="Arial"/>
          <w:szCs w:val="24"/>
        </w:rPr>
        <w:t>T</w:t>
      </w:r>
      <w:r w:rsidR="008A30B3" w:rsidRPr="003047D4">
        <w:rPr>
          <w:rFonts w:cs="Arial"/>
          <w:szCs w:val="24"/>
        </w:rPr>
        <w:t>he Q1A form should also be drafted and approved by the College Leadership Team and forwarded to SLT (through the Academic and Research Sub-Committee) for approval.</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3"/>
        </w:numPr>
        <w:spacing w:line="360" w:lineRule="auto"/>
        <w:rPr>
          <w:rFonts w:cs="Arial"/>
          <w:szCs w:val="24"/>
        </w:rPr>
      </w:pPr>
      <w:r w:rsidRPr="003047D4">
        <w:rPr>
          <w:rFonts w:cs="Arial"/>
          <w:szCs w:val="24"/>
        </w:rPr>
        <w:t>The report of the College Panel should be submitted for approval at College Board and to the Linked /Collaborative Provider Committee for consideration, which will then recommend approval (or otherwise) to Academic Quality Assurance Committee and Academic Council.</w:t>
      </w:r>
    </w:p>
    <w:p w:rsidR="008A30B3" w:rsidRPr="008A30B3" w:rsidRDefault="008A30B3" w:rsidP="008A30B3">
      <w:pPr>
        <w:spacing w:line="360" w:lineRule="auto"/>
        <w:rPr>
          <w:rFonts w:cs="Arial"/>
          <w:szCs w:val="24"/>
        </w:rPr>
      </w:pPr>
    </w:p>
    <w:p w:rsidR="008A30B3" w:rsidRPr="008A30B3" w:rsidRDefault="008A30B3" w:rsidP="00B00260">
      <w:pPr>
        <w:pStyle w:val="Heading5"/>
      </w:pPr>
      <w:r w:rsidRPr="008A30B3">
        <w:t>b)</w:t>
      </w:r>
      <w:r w:rsidRPr="008A30B3">
        <w:tab/>
        <w:t>In the case of a proposed joint/dual award with a known degree-awarding institution either in Ireland or internationally:</w:t>
      </w:r>
    </w:p>
    <w:p w:rsidR="008A30B3" w:rsidRPr="008A30B3" w:rsidRDefault="008A30B3" w:rsidP="008A30B3">
      <w:pPr>
        <w:spacing w:line="360" w:lineRule="auto"/>
        <w:rPr>
          <w:rFonts w:cs="Arial"/>
          <w:b/>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 xml:space="preserve">The Linked/Collaborative Provider Committee will consider the nature of the due diligence exercise required and the documentation required.  It is envisaged that the self-study report and full due diligence report may only be required in certain </w:t>
      </w:r>
      <w:r w:rsidRPr="003047D4">
        <w:rPr>
          <w:rFonts w:cs="Arial"/>
          <w:szCs w:val="24"/>
        </w:rPr>
        <w:lastRenderedPageBreak/>
        <w:t xml:space="preserve">cases where the collaborating institution is relatively unknown (non-EU, non-US </w:t>
      </w:r>
      <w:proofErr w:type="spellStart"/>
      <w:r w:rsidRPr="003047D4">
        <w:rPr>
          <w:rFonts w:cs="Arial"/>
          <w:szCs w:val="24"/>
        </w:rPr>
        <w:t>etc</w:t>
      </w:r>
      <w:proofErr w:type="spellEnd"/>
      <w:r w:rsidRPr="003047D4">
        <w:rPr>
          <w:rFonts w:cs="Arial"/>
          <w:szCs w:val="24"/>
        </w:rPr>
        <w:t xml:space="preserve">).   </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 xml:space="preserve">The Committee will recommend or otherwise that the proposal proceeds to validation stage.  It will also recommend the nature of the validation, </w:t>
      </w:r>
      <w:proofErr w:type="spellStart"/>
      <w:r w:rsidRPr="003047D4">
        <w:rPr>
          <w:rFonts w:cs="Arial"/>
          <w:szCs w:val="24"/>
        </w:rPr>
        <w:t>ie</w:t>
      </w:r>
      <w:proofErr w:type="spellEnd"/>
      <w:r w:rsidRPr="003047D4">
        <w:rPr>
          <w:rFonts w:cs="Arial"/>
          <w:szCs w:val="24"/>
        </w:rPr>
        <w:t xml:space="preserve"> joint or separate validation events.  This should also be discussed and agreed with the collaborating institution. </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4"/>
        </w:numPr>
        <w:spacing w:line="360" w:lineRule="auto"/>
        <w:rPr>
          <w:rFonts w:cs="Arial"/>
          <w:szCs w:val="24"/>
        </w:rPr>
      </w:pPr>
      <w:r w:rsidRPr="003047D4">
        <w:rPr>
          <w:rFonts w:cs="Arial"/>
          <w:szCs w:val="24"/>
        </w:rPr>
        <w:t>A Q1A form should be complet</w:t>
      </w:r>
      <w:r w:rsidR="003047D4" w:rsidRPr="003047D4">
        <w:rPr>
          <w:rFonts w:cs="Arial"/>
          <w:szCs w:val="24"/>
        </w:rPr>
        <w:t>ed and approved (see para 14.5.2 a</w:t>
      </w:r>
      <w:r w:rsidRPr="003047D4">
        <w:rPr>
          <w:rFonts w:cs="Arial"/>
          <w:szCs w:val="24"/>
        </w:rPr>
        <w:t>) above).</w:t>
      </w:r>
    </w:p>
    <w:p w:rsidR="008A30B3" w:rsidRPr="008A30B3" w:rsidRDefault="008A30B3" w:rsidP="008A30B3">
      <w:pPr>
        <w:spacing w:line="360" w:lineRule="auto"/>
        <w:rPr>
          <w:rFonts w:cs="Arial"/>
          <w:szCs w:val="24"/>
        </w:rPr>
      </w:pPr>
    </w:p>
    <w:p w:rsidR="008A30B3" w:rsidRPr="008A30B3" w:rsidRDefault="008A30B3" w:rsidP="003047D4">
      <w:pPr>
        <w:pStyle w:val="Heading5"/>
        <w:spacing w:after="240"/>
      </w:pPr>
      <w:r w:rsidRPr="008A30B3">
        <w:t>c)</w:t>
      </w:r>
      <w:r w:rsidRPr="008A30B3">
        <w:tab/>
        <w:t>In the case of a proposal relating to the delivery of a programme of above 30 ECTS or more by a non-degree awarding institution, or of a CPD of less than 30 ECTS for a linked provider based internationally:</w:t>
      </w: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Linked /Collaborative Committee receives the required relevant documentation, including the request for partnership from the proposed linked / collaborative provider, due diligence report completed by the School/College/Unit, institutional self-study report of collaborative provider, and Q1A form at least one week in advance of the Committee meeting at which the proposal is to be considered.</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DIT proposer (Head of School and/or nominee) presents the proposal to the Committee, addressing in particular the criteria against which the Committee will evaluate the proposal and included in the due diligence report.  Committee members may then question proposer.</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Committee considers self-study report (see appendix), the Q1A and the due diligence report and agrees one of the following outcomes:</w:t>
      </w:r>
    </w:p>
    <w:p w:rsidR="008A30B3" w:rsidRPr="008A30B3" w:rsidRDefault="008A30B3" w:rsidP="008A30B3">
      <w:pPr>
        <w:spacing w:line="360" w:lineRule="auto"/>
        <w:rPr>
          <w:rFonts w:cs="Arial"/>
          <w:szCs w:val="24"/>
        </w:rPr>
      </w:pPr>
    </w:p>
    <w:p w:rsidR="008A30B3" w:rsidRDefault="008A30B3" w:rsidP="006F3406">
      <w:pPr>
        <w:pStyle w:val="ListParagraph"/>
        <w:numPr>
          <w:ilvl w:val="1"/>
          <w:numId w:val="75"/>
        </w:numPr>
        <w:spacing w:line="360" w:lineRule="auto"/>
        <w:rPr>
          <w:rFonts w:cs="Arial"/>
          <w:szCs w:val="24"/>
        </w:rPr>
      </w:pPr>
      <w:r w:rsidRPr="003047D4">
        <w:rPr>
          <w:rFonts w:cs="Arial"/>
          <w:szCs w:val="24"/>
        </w:rPr>
        <w:t xml:space="preserve">that the Committee recommends that the proposal should be approved and proceed to signing a Memorandum of Agreement and the programme validation process initiated (see Chapter One or Chapter Three as </w:t>
      </w:r>
      <w:r w:rsidRPr="003047D4">
        <w:rPr>
          <w:rFonts w:cs="Arial"/>
          <w:szCs w:val="24"/>
        </w:rPr>
        <w:lastRenderedPageBreak/>
        <w:t>appropriate).  The Committee might identify specific issues for a Validation Panel to address during the validation and in its report;</w:t>
      </w:r>
    </w:p>
    <w:p w:rsidR="003047D4" w:rsidRPr="003047D4" w:rsidRDefault="003047D4" w:rsidP="003047D4">
      <w:pPr>
        <w:pStyle w:val="ListParagraph"/>
        <w:spacing w:line="360" w:lineRule="auto"/>
        <w:ind w:left="1440"/>
        <w:rPr>
          <w:rFonts w:cs="Arial"/>
          <w:szCs w:val="24"/>
        </w:rPr>
      </w:pPr>
    </w:p>
    <w:p w:rsidR="008A30B3" w:rsidRDefault="008A30B3" w:rsidP="006F3406">
      <w:pPr>
        <w:pStyle w:val="ListParagraph"/>
        <w:numPr>
          <w:ilvl w:val="1"/>
          <w:numId w:val="75"/>
        </w:numPr>
        <w:spacing w:line="360" w:lineRule="auto"/>
        <w:rPr>
          <w:rFonts w:cs="Arial"/>
          <w:szCs w:val="24"/>
        </w:rPr>
      </w:pPr>
      <w:r w:rsidRPr="003047D4">
        <w:rPr>
          <w:rFonts w:cs="Arial"/>
          <w:szCs w:val="24"/>
        </w:rPr>
        <w:t>that the Committee recommends that the proposal should be approved and proceed to signing a Memorandum of Agreement and the programme validation/approval process initiated, subject to the provision of further information by the DIT supporter as specified by the Committee;</w:t>
      </w:r>
    </w:p>
    <w:p w:rsidR="003047D4" w:rsidRPr="003047D4" w:rsidRDefault="003047D4" w:rsidP="003047D4">
      <w:pPr>
        <w:pStyle w:val="ListParagraph"/>
        <w:rPr>
          <w:rFonts w:cs="Arial"/>
          <w:b/>
          <w:szCs w:val="24"/>
        </w:rPr>
      </w:pP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further information/documentation as specified should be requested from the proposal linked / collaborative provider, before the Committee is able to recommend that the proposal should be approved and proceed to validation/approval;</w:t>
      </w:r>
      <w:r w:rsidR="003047D4">
        <w:rPr>
          <w:rFonts w:cs="Arial"/>
          <w:szCs w:val="24"/>
        </w:rPr>
        <w:br/>
      </w: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the Committee recommends that an Accreditation Panel is appointed to visit the proposed linked / collaborative provider and complete a report.  The Committee will identify any specific issues it wishes the Accreditation Panel to address;</w:t>
      </w:r>
      <w:r w:rsidR="003047D4">
        <w:rPr>
          <w:rFonts w:cs="Arial"/>
          <w:szCs w:val="24"/>
        </w:rPr>
        <w:br/>
      </w:r>
    </w:p>
    <w:p w:rsidR="008A30B3" w:rsidRPr="003047D4" w:rsidRDefault="008A30B3" w:rsidP="006F3406">
      <w:pPr>
        <w:pStyle w:val="ListParagraph"/>
        <w:numPr>
          <w:ilvl w:val="1"/>
          <w:numId w:val="75"/>
        </w:numPr>
        <w:spacing w:line="360" w:lineRule="auto"/>
        <w:rPr>
          <w:rFonts w:cs="Arial"/>
          <w:szCs w:val="24"/>
        </w:rPr>
      </w:pPr>
      <w:r w:rsidRPr="003047D4">
        <w:rPr>
          <w:rFonts w:cs="Arial"/>
          <w:szCs w:val="24"/>
        </w:rPr>
        <w:t>that the Committee does not recommend approval for the proposal to proceed.</w:t>
      </w:r>
    </w:p>
    <w:p w:rsidR="008A30B3" w:rsidRPr="008A30B3" w:rsidRDefault="008A30B3" w:rsidP="008A30B3">
      <w:pPr>
        <w:spacing w:line="360" w:lineRule="auto"/>
        <w:rPr>
          <w:rFonts w:cs="Arial"/>
          <w:szCs w:val="24"/>
        </w:rPr>
      </w:pPr>
    </w:p>
    <w:p w:rsidR="008A30B3" w:rsidRPr="003047D4" w:rsidRDefault="008A30B3" w:rsidP="006F3406">
      <w:pPr>
        <w:pStyle w:val="ListParagraph"/>
        <w:numPr>
          <w:ilvl w:val="0"/>
          <w:numId w:val="75"/>
        </w:numPr>
        <w:spacing w:line="360" w:lineRule="auto"/>
        <w:rPr>
          <w:rFonts w:cs="Arial"/>
          <w:szCs w:val="24"/>
        </w:rPr>
      </w:pPr>
      <w:r w:rsidRPr="003047D4">
        <w:rPr>
          <w:rFonts w:cs="Arial"/>
          <w:szCs w:val="24"/>
        </w:rPr>
        <w:t>The decision of the Committee is forwarded to the DIT proposer, College Director and to SLT (via Academic and Research Sub-Committee), and to Academic Quality Assurance Committee. The completed due diligence report along with the self-study report shall be made available to Academic Quality Assurance Committee and the Academic and Research Sub-Committee of SLT.</w:t>
      </w:r>
    </w:p>
    <w:p w:rsidR="008A30B3" w:rsidRPr="008A30B3" w:rsidRDefault="008A30B3" w:rsidP="008A30B3">
      <w:pPr>
        <w:spacing w:line="360" w:lineRule="auto"/>
        <w:rPr>
          <w:rFonts w:cs="Arial"/>
          <w:color w:val="000000"/>
          <w:szCs w:val="24"/>
        </w:rPr>
      </w:pPr>
    </w:p>
    <w:p w:rsidR="008A30B3" w:rsidRPr="003047D4" w:rsidRDefault="008A30B3" w:rsidP="006F3406">
      <w:pPr>
        <w:pStyle w:val="ListParagraph"/>
        <w:numPr>
          <w:ilvl w:val="0"/>
          <w:numId w:val="75"/>
        </w:numPr>
        <w:spacing w:line="360" w:lineRule="auto"/>
        <w:rPr>
          <w:rFonts w:cs="Arial"/>
          <w:color w:val="000000"/>
          <w:szCs w:val="24"/>
        </w:rPr>
      </w:pPr>
      <w:r w:rsidRPr="003047D4">
        <w:rPr>
          <w:rFonts w:cs="Arial"/>
          <w:szCs w:val="24"/>
        </w:rPr>
        <w:t>No more than two major proposals as described in para c) above will be considered at a meeting of the Committee.</w:t>
      </w:r>
    </w:p>
    <w:p w:rsidR="008A30B3" w:rsidRPr="008A30B3" w:rsidRDefault="008A30B3" w:rsidP="008A30B3">
      <w:pPr>
        <w:spacing w:line="360" w:lineRule="auto"/>
        <w:rPr>
          <w:rFonts w:cs="Arial"/>
          <w:color w:val="000000"/>
          <w:szCs w:val="24"/>
        </w:rPr>
      </w:pPr>
    </w:p>
    <w:p w:rsidR="008A30B3" w:rsidRPr="008A30B3" w:rsidRDefault="008A30B3" w:rsidP="008A30B3">
      <w:pPr>
        <w:spacing w:line="360" w:lineRule="auto"/>
        <w:rPr>
          <w:rFonts w:cs="Arial"/>
          <w:szCs w:val="24"/>
        </w:rPr>
      </w:pPr>
      <w:r w:rsidRPr="008A30B3">
        <w:rPr>
          <w:rFonts w:cs="Arial"/>
          <w:szCs w:val="24"/>
        </w:rPr>
        <w:t>If either SLT or AQAC does not approve the request, further information may be requested from the College/Unit and/or proposed linked / collaborative provider, or it shall write to the College/Unit providing the reasons for its decision.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rPr>
          <w:b/>
        </w:rPr>
        <w:t>1</w:t>
      </w:r>
      <w:r w:rsidR="006F3406">
        <w:rPr>
          <w:b/>
        </w:rPr>
        <w:t>3</w:t>
      </w:r>
      <w:r w:rsidRPr="008A30B3">
        <w:rPr>
          <w:b/>
        </w:rPr>
        <w:t>.5.5</w:t>
      </w:r>
      <w:r w:rsidRPr="008A30B3">
        <w:tab/>
      </w:r>
      <w:r w:rsidR="003047D4">
        <w:t>Accreditation Panel</w:t>
      </w:r>
    </w:p>
    <w:p w:rsidR="008A30B3" w:rsidRPr="008A30B3" w:rsidRDefault="008A30B3" w:rsidP="003047D4">
      <w:pPr>
        <w:spacing w:after="240" w:line="360" w:lineRule="auto"/>
        <w:rPr>
          <w:rFonts w:cs="Arial"/>
          <w:color w:val="FF0000"/>
          <w:szCs w:val="24"/>
        </w:rPr>
      </w:pPr>
      <w:r w:rsidRPr="008A30B3">
        <w:rPr>
          <w:rFonts w:cs="Arial"/>
          <w:szCs w:val="24"/>
        </w:rPr>
        <w:t>Where the Linked / Collaborative Provision Committee may recommend to Academic Quality Assurance Committee to appoint an Accreditation Panel to visit the proposed linked / collaborative provider and complete a report, the Accreditation Panel will comprise the following members:</w:t>
      </w:r>
      <w:r w:rsidRPr="008A30B3">
        <w:rPr>
          <w:rFonts w:cs="Arial"/>
          <w:color w:val="FF0000"/>
          <w:szCs w:val="24"/>
        </w:rPr>
        <w:t xml:space="preserve">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Chairperson nominated by Academic Quality Assurance Committee;</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 xml:space="preserve">a representative of the College directly corresponding with the proposed linked / collaborative provider, but not from the School that is supporting the collaboration;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 xml:space="preserve">a representative of another College; </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senior member of DIT administration;</w:t>
      </w:r>
    </w:p>
    <w:p w:rsidR="008A30B3" w:rsidRPr="003047D4" w:rsidRDefault="008A30B3" w:rsidP="006F3406">
      <w:pPr>
        <w:pStyle w:val="ListParagraph"/>
        <w:numPr>
          <w:ilvl w:val="0"/>
          <w:numId w:val="76"/>
        </w:numPr>
        <w:spacing w:line="360" w:lineRule="auto"/>
        <w:rPr>
          <w:rFonts w:cs="Arial"/>
          <w:szCs w:val="24"/>
        </w:rPr>
      </w:pPr>
      <w:r w:rsidRPr="003047D4">
        <w:rPr>
          <w:rFonts w:cs="Arial"/>
          <w:szCs w:val="24"/>
        </w:rPr>
        <w:t>a representative</w:t>
      </w:r>
      <w:r w:rsidRPr="003047D4">
        <w:rPr>
          <w:rFonts w:cs="Arial"/>
          <w:color w:val="FF0000"/>
          <w:szCs w:val="24"/>
        </w:rPr>
        <w:t xml:space="preserve"> </w:t>
      </w:r>
      <w:r w:rsidRPr="003047D4">
        <w:rPr>
          <w:rFonts w:cs="Arial"/>
          <w:szCs w:val="24"/>
        </w:rPr>
        <w:t>of the Quality Assurance Office.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self-study and supporting documentation including the completed due diligence report shall be provided to the Accreditation Panel not less than three weeks in advance of the accreditation visit.  The Quality Assurance Office shall liaise with the potential partner regarding the schedule of meetings and any additional documentation required.</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The Accreditation Committee may undertake one or more visits to the potential partner organisation.  </w:t>
      </w: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rPr>
          <w:b/>
        </w:rPr>
        <w:t>1</w:t>
      </w:r>
      <w:r w:rsidR="006F3406">
        <w:rPr>
          <w:b/>
        </w:rPr>
        <w:t>3</w:t>
      </w:r>
      <w:r w:rsidRPr="008A30B3">
        <w:rPr>
          <w:b/>
        </w:rPr>
        <w:t>.5.6</w:t>
      </w:r>
      <w:r w:rsidRPr="008A30B3">
        <w:tab/>
      </w:r>
      <w:r w:rsidR="003047D4">
        <w:t>Accreditation Panel Report</w:t>
      </w:r>
    </w:p>
    <w:p w:rsidR="008A30B3" w:rsidRPr="008A30B3" w:rsidRDefault="008A30B3" w:rsidP="008A30B3">
      <w:pPr>
        <w:spacing w:line="360" w:lineRule="auto"/>
        <w:rPr>
          <w:rFonts w:cs="Arial"/>
          <w:szCs w:val="24"/>
        </w:rPr>
      </w:pPr>
      <w:r w:rsidRPr="008A30B3">
        <w:rPr>
          <w:rFonts w:cs="Arial"/>
          <w:szCs w:val="24"/>
        </w:rPr>
        <w:t xml:space="preserve">On completion of the visit(s), the Accreditation Panel prepares a report for the Linked / Collaborative Provision Committee/Academic Quality Assurance Committee recommending, if considered appropriate, accreditation of the proposed linked / collaborative provider and that the process may proceed to the next stage.  The Panel may make other recommendations and may stipulate conditions that must be met before the accreditation can proceed.  </w:t>
      </w:r>
    </w:p>
    <w:p w:rsidR="008A30B3" w:rsidRPr="008A30B3" w:rsidRDefault="008A30B3" w:rsidP="008A30B3">
      <w:pPr>
        <w:spacing w:line="360" w:lineRule="auto"/>
        <w:rPr>
          <w:rFonts w:cs="Arial"/>
          <w:szCs w:val="24"/>
        </w:rPr>
      </w:pPr>
    </w:p>
    <w:p w:rsidR="003047D4" w:rsidRDefault="003047D4">
      <w:pPr>
        <w:rPr>
          <w:caps/>
          <w:color w:val="365F91"/>
          <w:spacing w:val="10"/>
          <w:szCs w:val="22"/>
        </w:rPr>
      </w:pPr>
      <w:r>
        <w:br w:type="page"/>
      </w:r>
    </w:p>
    <w:p w:rsidR="003047D4" w:rsidRDefault="008A30B3" w:rsidP="003047D4">
      <w:pPr>
        <w:pStyle w:val="Heading5"/>
        <w:spacing w:after="240"/>
      </w:pPr>
      <w:r w:rsidRPr="008A30B3">
        <w:lastRenderedPageBreak/>
        <w:t>1</w:t>
      </w:r>
      <w:r w:rsidR="006F3406">
        <w:t>3</w:t>
      </w:r>
      <w:r w:rsidRPr="008A30B3">
        <w:t>.5.7</w:t>
      </w:r>
      <w:r w:rsidRPr="008A30B3">
        <w:tab/>
      </w:r>
      <w:r w:rsidR="003047D4">
        <w:t>Approval</w:t>
      </w:r>
    </w:p>
    <w:p w:rsidR="008A30B3" w:rsidRPr="008A30B3" w:rsidRDefault="008A30B3" w:rsidP="008A30B3">
      <w:pPr>
        <w:spacing w:line="360" w:lineRule="auto"/>
        <w:rPr>
          <w:rFonts w:cs="Arial"/>
          <w:szCs w:val="24"/>
        </w:rPr>
      </w:pPr>
      <w:r w:rsidRPr="008A30B3">
        <w:rPr>
          <w:rFonts w:cs="Arial"/>
          <w:szCs w:val="24"/>
        </w:rPr>
        <w:t>A final decision on the approval of accreditation of a proposed linked / collaborative provider shall be made having regard to the recommendation of the Academic Quality Assurance Committee by the Academic Council and the Governing Body.  All such recommendations are subject to the drafting and signing of a Memorandum of Agreement between DIT and the collaborating institution.</w:t>
      </w:r>
    </w:p>
    <w:p w:rsidR="008A30B3" w:rsidRPr="008A30B3" w:rsidRDefault="008A30B3" w:rsidP="008A30B3">
      <w:pPr>
        <w:spacing w:line="360" w:lineRule="auto"/>
        <w:rPr>
          <w:rFonts w:cs="Arial"/>
          <w:szCs w:val="24"/>
        </w:rPr>
      </w:pPr>
    </w:p>
    <w:p w:rsidR="003047D4" w:rsidRDefault="008A30B3" w:rsidP="003047D4">
      <w:pPr>
        <w:pStyle w:val="Heading5"/>
        <w:spacing w:after="240"/>
      </w:pPr>
      <w:r w:rsidRPr="008A30B3">
        <w:t>1</w:t>
      </w:r>
      <w:r w:rsidR="006F3406">
        <w:t>3</w:t>
      </w:r>
      <w:r w:rsidRPr="008A30B3">
        <w:t>.5.8</w:t>
      </w:r>
      <w:r w:rsidRPr="008A30B3">
        <w:tab/>
      </w:r>
      <w:r w:rsidR="003047D4">
        <w:t>Memorandum of Agreement</w:t>
      </w:r>
    </w:p>
    <w:p w:rsidR="008A30B3" w:rsidRPr="008A30B3" w:rsidRDefault="008A30B3" w:rsidP="008A30B3">
      <w:pPr>
        <w:spacing w:line="360" w:lineRule="auto"/>
        <w:rPr>
          <w:rFonts w:cs="Arial"/>
          <w:szCs w:val="24"/>
        </w:rPr>
      </w:pPr>
      <w:r w:rsidRPr="008A30B3">
        <w:rPr>
          <w:rFonts w:cs="Arial"/>
          <w:szCs w:val="24"/>
        </w:rPr>
        <w:t>The Memorandum of Agreement should be drafted (following a template of standard information is provided) by the Linked / Collaborative Provision Committee including appropriate input from the Secretary’s Office, Finance, Student Services, the College and the Directorate of Academic Affairs.   The President, or, if deputised the Institute Secretary, are the only legal signatories of the Institute acceptable to execute Memoranda of Agreement for linked / collaborative provision.</w:t>
      </w:r>
    </w:p>
    <w:p w:rsidR="008A30B3" w:rsidRPr="008A30B3" w:rsidRDefault="008A30B3" w:rsidP="008A30B3">
      <w:pPr>
        <w:spacing w:line="360" w:lineRule="auto"/>
        <w:rPr>
          <w:rFonts w:cs="Arial"/>
          <w:szCs w:val="24"/>
        </w:rPr>
      </w:pPr>
    </w:p>
    <w:p w:rsidR="008A30B3" w:rsidRPr="008A30B3" w:rsidRDefault="008A30B3" w:rsidP="003047D4">
      <w:pPr>
        <w:pStyle w:val="Heading4"/>
        <w:spacing w:after="240"/>
      </w:pPr>
      <w:bookmarkStart w:id="450" w:name="_Toc379891020"/>
      <w:r w:rsidRPr="008A30B3">
        <w:t>1</w:t>
      </w:r>
      <w:r w:rsidR="006F3406">
        <w:t>3</w:t>
      </w:r>
      <w:r w:rsidRPr="008A30B3">
        <w:t>.6</w:t>
      </w:r>
      <w:r w:rsidRPr="008A30B3">
        <w:tab/>
        <w:t>PROCEDURES FOR THE VALIDATION AND FRANCHISING OF A PROGRAMME OF STUDY</w:t>
      </w:r>
      <w:bookmarkEnd w:id="450"/>
    </w:p>
    <w:p w:rsidR="008A30B3" w:rsidRPr="008A30B3" w:rsidRDefault="008A30B3" w:rsidP="003047D4">
      <w:pPr>
        <w:pStyle w:val="Heading5"/>
        <w:spacing w:after="240"/>
      </w:pPr>
      <w:r w:rsidRPr="008A30B3">
        <w:t>1</w:t>
      </w:r>
      <w:r w:rsidR="006F3406">
        <w:t>3</w:t>
      </w:r>
      <w:r w:rsidRPr="008A30B3">
        <w:t>.6.1</w:t>
      </w:r>
      <w:r w:rsidRPr="008A30B3">
        <w:tab/>
        <w:t>Validation of new programme/award</w:t>
      </w:r>
    </w:p>
    <w:p w:rsidR="008A30B3" w:rsidRPr="008A30B3" w:rsidRDefault="008A30B3" w:rsidP="008A30B3">
      <w:pPr>
        <w:spacing w:line="360" w:lineRule="auto"/>
        <w:rPr>
          <w:rFonts w:cs="Arial"/>
          <w:szCs w:val="24"/>
        </w:rPr>
      </w:pPr>
      <w:r w:rsidRPr="008A30B3">
        <w:rPr>
          <w:rFonts w:cs="Arial"/>
          <w:szCs w:val="24"/>
        </w:rPr>
        <w:t xml:space="preserve">Normally, once accreditation of the proposed linked / collaborative provider is approved or it is recommended that the validation can proceed, the linked / collaborative provider may prepare and submit documentation for the validation of a new programme, in accordance with DIT procedures on the validation of new programmes leading to major awards and on the validation of continuing professional development programmes (see Chapters 1 and 3, Q1A form and guidelines on programme documentation).  The contact person in the School/College shall work with the linked / collaborative provider to ensure that agreed procedure is followed and that the documentation is in the correct format and includes the required information.  </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In the case of a proposed programme leading to a major award, the School/College shall ensure that the forms for the nomination of external panel members as appropriate (Q2A) are completed and submitted to the College Board for approval.  The College Board also </w:t>
      </w:r>
      <w:r w:rsidRPr="008A30B3">
        <w:rPr>
          <w:rFonts w:cs="Arial"/>
          <w:szCs w:val="24"/>
        </w:rPr>
        <w:lastRenderedPageBreak/>
        <w:t>considers the submitted programme documentation and if approved, forwards the documentation and the external panel member nominations to Academic Quality Assurance Committee.  The Academic Quality Assurance Committee then appoints a Validation Panel, in accordance with procedures as set out in Chapter One of this Handbook.  Where an Accreditation Panel has been appointed, these members may be appointed as internal members of the Validation Panel.  Where an Accreditation Panel has not been appointed, and where the accreditation process is to be completed as part of the validation process, the Linked / Collaborative Provision Committee may make recommendations in relation to the composition of the Panel.</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Certain programmes of study submitted to DIT may also be subject to the approval of the relevant statutory, professional body or authorities in another jurisdiction.  In considering any application for validation, DIT shall ascertain the nature of any such approval required and shall liaise as necessary with the relevant body to enable accreditation: this may involve a process of conjoint validation.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validation event shall proceed according to the relevant procedures referred to in previous chapters.  In addition to the issues considered by DIT validation panels as set out in G4 and any issues identified by the Linked / Collaborative Provision Committee in its evaluation of the proposed linked / collaborative provider, the validation panel in respect of a linked / collaborative programme including joint and dual awards, or a franchise arrangement, shall also pay particular attention to the environment in which the programme would operate with particular reference to the management structure and support systems and facilities in existence.  The assessment of the detailed validation/franchising proposal should ensure that the standards associated with the proposal are generally comparable with those standards operating within DIT (guidelines to follow).  The Validation Panel should meet with the programme management team and the lecturing staff.  It may also wish to meet with particular staff within the central services of the linked / collaborative provider, for example, student services, student support, admissions, human resources, finance.</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 xml:space="preserve">The validation normally takes place on the site where the programme will be delivered but this may not always be practicable.  The Linked / Collaborative Provision Committee makes recommendations regarding the site visit (see 14.5.4 above).  </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Validation Panel shall submit its report to the Academic Quality Assurance Committee, setting out its recommendations with any conditions in relation to the application for validation/franchising by the partner organisation.</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Academic Quality Assurance Committee reports its recommendations to the Academic Council regarding the outcome of the validation process.</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.6.2</w:t>
      </w:r>
      <w:r w:rsidRPr="008A30B3">
        <w:tab/>
        <w:t xml:space="preserve">Franchising arrangements </w:t>
      </w:r>
    </w:p>
    <w:p w:rsidR="008A30B3" w:rsidRPr="008A30B3" w:rsidRDefault="008A30B3" w:rsidP="008A30B3">
      <w:pPr>
        <w:spacing w:line="360" w:lineRule="auto"/>
        <w:rPr>
          <w:rFonts w:cs="Arial"/>
          <w:szCs w:val="24"/>
        </w:rPr>
      </w:pPr>
      <w:r w:rsidRPr="008A30B3">
        <w:rPr>
          <w:rFonts w:cs="Arial"/>
          <w:szCs w:val="24"/>
        </w:rPr>
        <w:t>In the case of franchising, while the process followed will be similar to that for the validation of a new programme, the nature of the event and the composition of the Panel shall be as recommended by the Linked / Collaborative Provision Committee.  As well as the programme documentation required for any new programme, the Panel would also receive a document prepared by the relevant DIT School/College that addresses the following:</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 xml:space="preserve">how the programme will be customised/localised as discussed between the collaborating institution and DIT, in terms of modules, assessment strategies </w:t>
      </w:r>
      <w:proofErr w:type="spellStart"/>
      <w:r w:rsidRPr="006F3406">
        <w:rPr>
          <w:rFonts w:cs="Arial"/>
          <w:szCs w:val="24"/>
        </w:rPr>
        <w:t>etc</w:t>
      </w:r>
      <w:proofErr w:type="spellEnd"/>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quality assurance arrangements (annual monitoring and student feedback), programme management (DIT involvement), external examination and DIT internal moderation of assessment</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how the DIT’s General Assessment Regulations will apply or derogations sought and rationale for these, and also what procedures will be followed in relation to rechecks/remarks/appeals etc.</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 xml:space="preserve">a detailed report from the School on the appropriateness of the collaborating </w:t>
      </w:r>
      <w:proofErr w:type="spellStart"/>
      <w:r w:rsidRPr="006F3406">
        <w:rPr>
          <w:rFonts w:cs="Arial"/>
          <w:szCs w:val="24"/>
        </w:rPr>
        <w:t>institutions’s</w:t>
      </w:r>
      <w:proofErr w:type="spellEnd"/>
      <w:r w:rsidRPr="006F3406">
        <w:rPr>
          <w:rFonts w:cs="Arial"/>
          <w:szCs w:val="24"/>
        </w:rPr>
        <w:t xml:space="preserve">  facilities, equipment, learning resources for the delivery and support of the programme</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a detailed report from the School on the staffing of the programme and each module and the collaborating institution’s capability to deliver the programme</w:t>
      </w:r>
    </w:p>
    <w:p w:rsidR="008A30B3" w:rsidRPr="006F3406" w:rsidRDefault="008A30B3" w:rsidP="006F3406">
      <w:pPr>
        <w:pStyle w:val="ListParagraph"/>
        <w:numPr>
          <w:ilvl w:val="0"/>
          <w:numId w:val="77"/>
        </w:numPr>
        <w:spacing w:line="360" w:lineRule="auto"/>
        <w:rPr>
          <w:rFonts w:cs="Arial"/>
          <w:szCs w:val="24"/>
        </w:rPr>
      </w:pPr>
      <w:r w:rsidRPr="006F3406">
        <w:rPr>
          <w:rFonts w:cs="Arial"/>
          <w:szCs w:val="24"/>
        </w:rPr>
        <w:t>details regarding the weekly/ongoing communications envisaged between the School/College and the collaborating institution to ensure the programme is operating appropriately</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lastRenderedPageBreak/>
        <w:t xml:space="preserve">As the programme structure, content, assessment and regulations shall be already approved, with exceptions as noted above, the focus of the franchise event shall be on the ability of the linked / collaborative provider to deliver the programme and the environment in which the programme would operate with particular reference to the management structure and support systems and facilities in existence.  </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.6.3</w:t>
      </w:r>
      <w:r w:rsidRPr="008A30B3">
        <w:tab/>
        <w:t>Continuing Professional Development Awards</w:t>
      </w:r>
    </w:p>
    <w:p w:rsidR="008A30B3" w:rsidRPr="008A30B3" w:rsidRDefault="008A30B3" w:rsidP="008A30B3">
      <w:pPr>
        <w:spacing w:line="360" w:lineRule="auto"/>
        <w:rPr>
          <w:rFonts w:cs="Arial"/>
          <w:szCs w:val="24"/>
        </w:rPr>
      </w:pPr>
      <w:r w:rsidRPr="008A30B3">
        <w:rPr>
          <w:rFonts w:cs="Arial"/>
          <w:szCs w:val="24"/>
        </w:rPr>
        <w:t>In the case of a proposed Continuing Professional Development Diploma programme, the College-based procedures as outlined in Chapter Three of this Handbook shall apply.</w:t>
      </w:r>
    </w:p>
    <w:p w:rsidR="008A30B3" w:rsidRPr="008A30B3" w:rsidRDefault="008A30B3" w:rsidP="008A30B3">
      <w:pPr>
        <w:spacing w:line="360" w:lineRule="auto"/>
        <w:rPr>
          <w:rFonts w:cs="Arial"/>
          <w:szCs w:val="24"/>
        </w:rPr>
      </w:pPr>
    </w:p>
    <w:p w:rsidR="008A30B3" w:rsidRPr="008A30B3" w:rsidRDefault="008A30B3" w:rsidP="006F3406">
      <w:pPr>
        <w:pStyle w:val="Heading5"/>
        <w:spacing w:after="240"/>
      </w:pPr>
      <w:r w:rsidRPr="008A30B3">
        <w:t>1</w:t>
      </w:r>
      <w:r w:rsidR="006F3406">
        <w:t>3</w:t>
      </w:r>
      <w:r w:rsidRPr="008A30B3">
        <w:t>.6.4</w:t>
      </w:r>
      <w:r w:rsidRPr="008A30B3">
        <w:tab/>
        <w:t>Joint/Dual Awards</w:t>
      </w:r>
    </w:p>
    <w:p w:rsidR="008A30B3" w:rsidRPr="008A30B3" w:rsidRDefault="008A30B3" w:rsidP="008A30B3">
      <w:pPr>
        <w:spacing w:line="360" w:lineRule="auto"/>
        <w:rPr>
          <w:rFonts w:cs="Arial"/>
          <w:szCs w:val="24"/>
        </w:rPr>
      </w:pPr>
      <w:r w:rsidRPr="008A30B3">
        <w:rPr>
          <w:rFonts w:cs="Arial"/>
          <w:szCs w:val="24"/>
        </w:rPr>
        <w:t>In the case of joint or dual awards, the validation process as outlined above in 1</w:t>
      </w:r>
      <w:r w:rsidR="006F3406">
        <w:rPr>
          <w:rFonts w:cs="Arial"/>
          <w:szCs w:val="24"/>
        </w:rPr>
        <w:t>3</w:t>
      </w:r>
      <w:r w:rsidRPr="008A30B3">
        <w:rPr>
          <w:rFonts w:cs="Arial"/>
          <w:szCs w:val="24"/>
        </w:rPr>
        <w:t xml:space="preserve">.6.1 and in the relevant chapters of the Handbook for Academic Quality Enhancement may be followed.  Programme Teams should discuss the programme documentation and validation requirements with the Quality Assurance Office at an early stage of programme development.  The Validation Panel should receive full documentation on the programme as delivered at the DIT and the linked / collaborative institution.  The Panel shall ensure that the arrangements for the assessment of students and the regulations that pertain to the programme are clear and that any derogations from the Institute’s General </w:t>
      </w:r>
      <w:proofErr w:type="spellStart"/>
      <w:r w:rsidRPr="008A30B3">
        <w:rPr>
          <w:rFonts w:cs="Arial"/>
          <w:szCs w:val="24"/>
        </w:rPr>
        <w:t>Assessent</w:t>
      </w:r>
      <w:proofErr w:type="spellEnd"/>
      <w:r w:rsidRPr="008A30B3">
        <w:rPr>
          <w:rFonts w:cs="Arial"/>
          <w:szCs w:val="24"/>
        </w:rPr>
        <w:t xml:space="preserve"> Regulations and any other specific issues/requirements are explicit in the Programme Document.</w:t>
      </w:r>
    </w:p>
    <w:p w:rsidR="008A30B3" w:rsidRPr="008A30B3" w:rsidRDefault="008A30B3" w:rsidP="008A30B3">
      <w:pPr>
        <w:spacing w:line="360" w:lineRule="auto"/>
        <w:rPr>
          <w:rFonts w:cs="Arial"/>
          <w:szCs w:val="24"/>
        </w:rPr>
      </w:pPr>
    </w:p>
    <w:p w:rsidR="008A30B3" w:rsidRPr="008A30B3" w:rsidRDefault="008A30B3" w:rsidP="008A30B3">
      <w:pPr>
        <w:spacing w:line="360" w:lineRule="auto"/>
        <w:rPr>
          <w:rFonts w:cs="Arial"/>
          <w:szCs w:val="24"/>
        </w:rPr>
      </w:pPr>
      <w:r w:rsidRPr="008A30B3">
        <w:rPr>
          <w:rFonts w:cs="Arial"/>
          <w:szCs w:val="24"/>
        </w:rPr>
        <w:t>The Linked / Collaborative Provision Committee shall discuss and recommend whether a joint validation event is required for approval of a programme leading to a joint award.</w:t>
      </w:r>
    </w:p>
    <w:p w:rsidR="008A30B3" w:rsidRPr="008A30B3" w:rsidRDefault="008A30B3" w:rsidP="008A30B3">
      <w:pPr>
        <w:spacing w:line="360" w:lineRule="auto"/>
        <w:rPr>
          <w:rFonts w:cs="Arial"/>
          <w:b/>
          <w:szCs w:val="24"/>
        </w:rPr>
      </w:pPr>
    </w:p>
    <w:p w:rsidR="006F3406" w:rsidRDefault="006F3406" w:rsidP="006F3406">
      <w:pPr>
        <w:pStyle w:val="Heading5"/>
        <w:spacing w:after="240"/>
      </w:pPr>
      <w:r w:rsidRPr="006F3406">
        <w:t>13</w:t>
      </w:r>
      <w:r w:rsidR="008A30B3" w:rsidRPr="006F3406">
        <w:t>.6.5</w:t>
      </w:r>
      <w:r w:rsidR="008A30B3" w:rsidRPr="008A30B3">
        <w:tab/>
      </w:r>
      <w:r>
        <w:t>Approval</w:t>
      </w:r>
    </w:p>
    <w:p w:rsidR="008A30B3" w:rsidRPr="008A30B3" w:rsidRDefault="008A30B3" w:rsidP="006F3406">
      <w:pPr>
        <w:spacing w:after="240" w:line="360" w:lineRule="auto"/>
        <w:rPr>
          <w:rFonts w:cs="Arial"/>
          <w:szCs w:val="24"/>
        </w:rPr>
      </w:pPr>
      <w:r w:rsidRPr="008A30B3">
        <w:rPr>
          <w:rFonts w:cs="Arial"/>
          <w:szCs w:val="24"/>
        </w:rPr>
        <w:t>The final decision regarding the validation of a programme rests with the Academic Council and the Governing Body, and is subject to the completion of appropriate Addenda to the Memorandum</w:t>
      </w:r>
      <w:r w:rsidR="006F3406">
        <w:rPr>
          <w:rFonts w:cs="Arial"/>
          <w:szCs w:val="24"/>
        </w:rPr>
        <w:t xml:space="preserve"> </w:t>
      </w:r>
      <w:r w:rsidRPr="008A30B3">
        <w:rPr>
          <w:rFonts w:cs="Arial"/>
          <w:szCs w:val="24"/>
        </w:rPr>
        <w:t>of Agreement between the DIT and the linked / collaborative provider.</w:t>
      </w:r>
    </w:p>
    <w:p w:rsidR="008A30B3" w:rsidRPr="008A30B3" w:rsidRDefault="008A30B3" w:rsidP="008A30B3">
      <w:pPr>
        <w:spacing w:line="360" w:lineRule="auto"/>
        <w:rPr>
          <w:rFonts w:cs="Arial"/>
          <w:szCs w:val="24"/>
        </w:rPr>
      </w:pPr>
    </w:p>
    <w:p w:rsidR="006F3406" w:rsidRDefault="008A30B3" w:rsidP="006F3406">
      <w:pPr>
        <w:pStyle w:val="Heading5"/>
        <w:spacing w:after="240"/>
      </w:pPr>
      <w:r w:rsidRPr="008A30B3">
        <w:t>1</w:t>
      </w:r>
      <w:r w:rsidR="006F3406">
        <w:t>3</w:t>
      </w:r>
      <w:r w:rsidRPr="008A30B3">
        <w:t>.6.6</w:t>
      </w:r>
      <w:r w:rsidRPr="008A30B3">
        <w:tab/>
      </w:r>
      <w:r w:rsidR="006F3406">
        <w:t>Addendum to the Memorandum of Agreement</w:t>
      </w:r>
    </w:p>
    <w:p w:rsidR="008A30B3" w:rsidRPr="008A30B3" w:rsidRDefault="008A30B3" w:rsidP="006F3406">
      <w:pPr>
        <w:spacing w:after="240" w:line="360" w:lineRule="auto"/>
        <w:rPr>
          <w:rFonts w:cs="Arial"/>
          <w:szCs w:val="24"/>
        </w:rPr>
      </w:pPr>
      <w:r w:rsidRPr="008A30B3">
        <w:rPr>
          <w:rFonts w:cs="Arial"/>
          <w:szCs w:val="24"/>
        </w:rPr>
        <w:t xml:space="preserve">The Addendum to the Memorandum of Agreement should be drafted based on the template provided by the Linked / Collaborative Provision Committee including appropriate input from Finance, Student Services, the College and the Directorate of Academic Affairs.   </w:t>
      </w:r>
    </w:p>
    <w:p w:rsidR="00883759" w:rsidRPr="008A30B3" w:rsidRDefault="00883759" w:rsidP="008A30B3">
      <w:pPr>
        <w:spacing w:line="360" w:lineRule="auto"/>
        <w:rPr>
          <w:rFonts w:cs="Arial"/>
          <w:szCs w:val="24"/>
        </w:rPr>
      </w:pPr>
    </w:p>
    <w:p w:rsidR="00B50F04" w:rsidRPr="00B50F04" w:rsidRDefault="00AC3544" w:rsidP="006F3406">
      <w:pPr>
        <w:pStyle w:val="Heading3"/>
      </w:pPr>
      <w:bookmarkStart w:id="451" w:name="_CHAPTER_14:_STUDENT"/>
      <w:bookmarkEnd w:id="451"/>
      <w:r w:rsidRPr="008A30B3">
        <w:br w:type="page"/>
      </w:r>
      <w:bookmarkStart w:id="452" w:name="_Toc379891021"/>
      <w:bookmarkStart w:id="453" w:name="_Toc333228718"/>
      <w:bookmarkStart w:id="454" w:name="_Toc333228939"/>
      <w:bookmarkStart w:id="455" w:name="_Toc333228973"/>
      <w:bookmarkStart w:id="456" w:name="_Toc333229152"/>
      <w:bookmarkStart w:id="457" w:name="_Toc333229321"/>
      <w:r w:rsidR="00883759">
        <w:lastRenderedPageBreak/>
        <w:t>CHAPTER 14</w:t>
      </w:r>
      <w:r w:rsidR="00B50F04" w:rsidRPr="00B50F04">
        <w:t>:</w:t>
      </w:r>
      <w:r w:rsidR="00B50F04" w:rsidRPr="00B50F04">
        <w:tab/>
        <w:t>STUDENT COMPLAINTS PROCEDURE</w:t>
      </w:r>
      <w:bookmarkEnd w:id="452"/>
    </w:p>
    <w:p w:rsidR="00B50F04" w:rsidRPr="0021740C" w:rsidRDefault="00B50F04" w:rsidP="00B50F04">
      <w:pPr>
        <w:tabs>
          <w:tab w:val="left" w:pos="180"/>
        </w:tabs>
        <w:ind w:left="1622" w:right="1871"/>
        <w:jc w:val="both"/>
        <w:rPr>
          <w:rFonts w:cs="Arial"/>
          <w:b/>
          <w:bCs/>
          <w:szCs w:val="24"/>
        </w:rPr>
      </w:pPr>
    </w:p>
    <w:p w:rsidR="00B50F04" w:rsidRPr="0021740C" w:rsidRDefault="00B50F04" w:rsidP="00B50F04">
      <w:pPr>
        <w:tabs>
          <w:tab w:val="left" w:pos="180"/>
        </w:tabs>
        <w:ind w:left="1622" w:right="1871"/>
        <w:jc w:val="both"/>
        <w:rPr>
          <w:rFonts w:cs="Arial"/>
          <w:b/>
          <w:bCs/>
          <w:szCs w:val="24"/>
        </w:rPr>
      </w:pPr>
      <w:r w:rsidRPr="0021740C">
        <w:rPr>
          <w:rFonts w:cs="Arial"/>
          <w:b/>
          <w:bCs/>
          <w:szCs w:val="24"/>
        </w:rPr>
        <w:t xml:space="preserve">This chapter </w:t>
      </w:r>
      <w:r w:rsidRPr="0021740C">
        <w:rPr>
          <w:rFonts w:cs="Arial"/>
          <w:b/>
          <w:szCs w:val="24"/>
        </w:rPr>
        <w:t>describes the procedures whereby students can make formal complaints in relation to their programme of study</w:t>
      </w:r>
      <w:r w:rsidRPr="0021740C">
        <w:rPr>
          <w:rFonts w:cs="Arial"/>
          <w:b/>
          <w:bCs/>
          <w:szCs w:val="24"/>
        </w:rPr>
        <w:t xml:space="preserve">.  </w:t>
      </w:r>
    </w:p>
    <w:p w:rsidR="00B50F04" w:rsidRPr="0021740C" w:rsidRDefault="00B50F04" w:rsidP="00B50F04">
      <w:pPr>
        <w:pStyle w:val="NormalWeb"/>
        <w:spacing w:before="0" w:after="0" w:line="360" w:lineRule="auto"/>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 Institute has comprehensive systems to ensure the quality of its provision and these systems are set out in the preceding chapters of this Handbook.  However, it recognises that situations may arise whereby students consider that the management and/or delivery of their programme of study is not in accordance with agreed procedure.  In this regard the Institute provides a pathway to allow students to raise such complaints.</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This procedure provides an opportunity for the student to resolve his/her complaint internally without recourse to legal procedures. It should be recognised that the majority of complaints should be resolved as near to their source as possible and students are encouraged to seek resolution of the matter with the lecturer concerned or through the Programme Committee, student/class representative, Head of School.  The formal Student Complaints Procedure also provides for a number of stages in the handling of a complaint. The purpose of the Procedure is to ensure that complaints are resolved amicably and to the mutual satisfaction of both complainant and respondent. It is expected that the majority of complaints will be resolved without recourse to the formal procedure.</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There are a number of other areas where issues may arise where separate procedures exist.  These include:</w:t>
      </w:r>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Student Dignity and Respect Policy and Procedures</w:t>
      </w:r>
    </w:p>
    <w:p w:rsidR="00B50F04" w:rsidRPr="0021740C" w:rsidRDefault="00923F53" w:rsidP="00B50F04">
      <w:pPr>
        <w:pStyle w:val="ListParagraph"/>
        <w:spacing w:line="360" w:lineRule="auto"/>
        <w:ind w:left="567"/>
        <w:jc w:val="both"/>
        <w:rPr>
          <w:rFonts w:cs="Arial"/>
          <w:szCs w:val="24"/>
        </w:rPr>
      </w:pPr>
      <w:hyperlink r:id="rId50" w:history="1">
        <w:r w:rsidR="00B50F04" w:rsidRPr="0021740C">
          <w:rPr>
            <w:rStyle w:val="Hyperlink"/>
            <w:rFonts w:cs="Arial"/>
            <w:szCs w:val="24"/>
          </w:rPr>
          <w:t>http://dit.ie/media/documents/services/registrations/Student%20Dignity%20%20Respect%20Policy%20-%2014%20May%202012.pdf</w:t>
        </w:r>
      </w:hyperlink>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Appeals against decisions of Examinations Boards and breaches of assessment regulations (as outlined in the General Assessment Regulations)</w:t>
      </w:r>
    </w:p>
    <w:p w:rsidR="00B50F04" w:rsidRPr="0021740C" w:rsidRDefault="00923F53" w:rsidP="00B50F04">
      <w:pPr>
        <w:pStyle w:val="ListParagraph"/>
        <w:spacing w:line="360" w:lineRule="auto"/>
        <w:ind w:left="567"/>
        <w:jc w:val="both"/>
        <w:rPr>
          <w:rFonts w:cs="Arial"/>
          <w:szCs w:val="24"/>
        </w:rPr>
      </w:pPr>
      <w:hyperlink r:id="rId51" w:history="1">
        <w:r w:rsidR="00B50F04" w:rsidRPr="0021740C">
          <w:rPr>
            <w:rStyle w:val="Hyperlink"/>
            <w:rFonts w:cs="Arial"/>
            <w:szCs w:val="24"/>
          </w:rPr>
          <w:t>http://dit.ie/qualityassuranceandacademicprogrammerecords/student-assessment-regulations/general/</w:t>
        </w:r>
      </w:hyperlink>
    </w:p>
    <w:p w:rsidR="00B50F04" w:rsidRPr="0021740C" w:rsidRDefault="00B50F04" w:rsidP="006F3406">
      <w:pPr>
        <w:pStyle w:val="ListParagraph"/>
        <w:numPr>
          <w:ilvl w:val="0"/>
          <w:numId w:val="65"/>
        </w:numPr>
        <w:spacing w:line="360" w:lineRule="auto"/>
        <w:ind w:left="567" w:hanging="567"/>
        <w:jc w:val="both"/>
        <w:rPr>
          <w:rFonts w:cs="Arial"/>
          <w:szCs w:val="24"/>
        </w:rPr>
      </w:pPr>
      <w:r w:rsidRPr="0021740C">
        <w:rPr>
          <w:rFonts w:cs="Arial"/>
          <w:szCs w:val="24"/>
        </w:rPr>
        <w:t xml:space="preserve">Student Disciplinary Procedures  </w:t>
      </w:r>
      <w:hyperlink r:id="rId52" w:history="1">
        <w:r w:rsidRPr="0021740C">
          <w:rPr>
            <w:rStyle w:val="Hyperlink"/>
            <w:rFonts w:cs="Arial"/>
            <w:szCs w:val="24"/>
          </w:rPr>
          <w:t>http://dit.ie/registration/hererules/</w:t>
        </w:r>
      </w:hyperlink>
    </w:p>
    <w:p w:rsidR="00B50F04" w:rsidRPr="0021740C" w:rsidRDefault="00B50F04" w:rsidP="00B50F04">
      <w:pPr>
        <w:pStyle w:val="ListParagraph"/>
        <w:spacing w:line="360" w:lineRule="auto"/>
        <w:ind w:left="0"/>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lastRenderedPageBreak/>
        <w:t>The following Student Complaint procedures apply to all students registered on programmes leading to DIT awards.  They allow students to make a complaint in instances where quality assurance procedures have not been followed in relation to a programme, for example:</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A programme is not delivered according to the published information provided to students (Programme Document, Student Handbook);</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Student class representatives were not invited to Programme Committee meetings;</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Relevant programme information, i.e., Student Handbook, is not provided to students;</w:t>
      </w:r>
    </w:p>
    <w:p w:rsidR="00B50F04" w:rsidRPr="0021740C" w:rsidRDefault="00B50F04" w:rsidP="006F3406">
      <w:pPr>
        <w:pStyle w:val="ListParagraph"/>
        <w:numPr>
          <w:ilvl w:val="0"/>
          <w:numId w:val="66"/>
        </w:numPr>
        <w:spacing w:line="360" w:lineRule="auto"/>
        <w:ind w:left="567" w:hanging="567"/>
        <w:jc w:val="both"/>
        <w:rPr>
          <w:rFonts w:cs="Arial"/>
          <w:szCs w:val="24"/>
        </w:rPr>
      </w:pPr>
      <w:r w:rsidRPr="0021740C">
        <w:rPr>
          <w:rFonts w:cs="Arial"/>
          <w:szCs w:val="24"/>
        </w:rPr>
        <w:t>Any other issue related to programme delivery.</w:t>
      </w:r>
    </w:p>
    <w:p w:rsidR="00B50F04" w:rsidRPr="0021740C" w:rsidRDefault="00B50F04" w:rsidP="00B50F04">
      <w:pPr>
        <w:pStyle w:val="ListParagraph"/>
        <w:spacing w:line="360" w:lineRule="auto"/>
        <w:ind w:left="567"/>
        <w:jc w:val="both"/>
        <w:rPr>
          <w:rFonts w:cs="Arial"/>
          <w:szCs w:val="24"/>
        </w:rPr>
      </w:pPr>
    </w:p>
    <w:p w:rsidR="00B50F04" w:rsidRPr="0021740C" w:rsidRDefault="00B50F04" w:rsidP="00B50F04">
      <w:pPr>
        <w:spacing w:line="360" w:lineRule="auto"/>
        <w:jc w:val="both"/>
        <w:rPr>
          <w:rFonts w:cs="Arial"/>
          <w:szCs w:val="24"/>
        </w:rPr>
      </w:pPr>
    </w:p>
    <w:p w:rsidR="00B50F04" w:rsidRPr="0021740C" w:rsidRDefault="00B50F04" w:rsidP="00B50F04">
      <w:pPr>
        <w:pStyle w:val="NormalWeb"/>
        <w:spacing w:before="0" w:after="0" w:line="360" w:lineRule="auto"/>
        <w:jc w:val="both"/>
        <w:rPr>
          <w:rFonts w:cs="Arial"/>
        </w:rPr>
      </w:pPr>
      <w:r w:rsidRPr="0021740C">
        <w:rPr>
          <w:rFonts w:cs="Arial"/>
        </w:rPr>
        <w:t>The Institute will endeavour to ensure that complaints are treated seriously and constructively at all stages of the Student Complaints Procedure. It will also seek to ensure that complaints are dealt with fairly and consistently. If a complaint is upheld, appropriate remedial action will be implemented. If a complaint is not upheld, the reason(s) for the decision will be communicated to the complainant.</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The Institute will seek to ensure that student complaints are addressed promptly within specified timescales outlined in this procedure. If a timescale for addressing a complaint is not achievable at any stage in the procedure, then the complainant shall be notified in writing and provided with an explanation for any delay.</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 xml:space="preserve">Students will have a full opportunity to raise complaints on an individual or collective basis without fear of disadvantage or recrimination. </w:t>
      </w:r>
    </w:p>
    <w:p w:rsidR="00B50F04" w:rsidRPr="000D31C8" w:rsidRDefault="00B50F04" w:rsidP="00B50F04">
      <w:pPr>
        <w:pStyle w:val="NormalWeb"/>
        <w:spacing w:before="0" w:after="0" w:line="360" w:lineRule="auto"/>
        <w:jc w:val="both"/>
        <w:rPr>
          <w:rFonts w:cs="Arial"/>
          <w:sz w:val="20"/>
          <w:szCs w:val="20"/>
        </w:rPr>
      </w:pPr>
    </w:p>
    <w:p w:rsidR="00B50F04" w:rsidRPr="003E7DD5" w:rsidRDefault="00B50F04" w:rsidP="006F3406">
      <w:pPr>
        <w:spacing w:line="360" w:lineRule="auto"/>
      </w:pPr>
      <w:r w:rsidRPr="003E7DD5">
        <w:t>Privacy and confidentiality will be respected both for complainants and respondents. However, it may be necessary to disclose information to others in order to deal with the complaint and in these circumstances the parties concerned will be informed of such disclosure. A complainant and respondent are both entitled to be accompanied at all stages of the Student Complaint Procedure by a friend or colleague. Students shall be encouraged to seek advice from the Dublin Institute of Technology Students’ Union.</w:t>
      </w:r>
    </w:p>
    <w:p w:rsidR="00B50F04" w:rsidRDefault="00B50F04" w:rsidP="00B50F04">
      <w:pPr>
        <w:pStyle w:val="NormalWeb"/>
        <w:spacing w:before="0" w:after="0" w:line="360" w:lineRule="auto"/>
        <w:jc w:val="both"/>
        <w:rPr>
          <w:rFonts w:cs="Arial"/>
          <w:sz w:val="20"/>
          <w:szCs w:val="20"/>
        </w:rPr>
      </w:pPr>
    </w:p>
    <w:p w:rsidR="0021740C" w:rsidRPr="000D31C8" w:rsidRDefault="0021740C" w:rsidP="00B50F04">
      <w:pPr>
        <w:pStyle w:val="NormalWeb"/>
        <w:spacing w:before="0" w:after="0" w:line="360" w:lineRule="auto"/>
        <w:jc w:val="both"/>
        <w:rPr>
          <w:rFonts w:cs="Arial"/>
          <w:sz w:val="20"/>
          <w:szCs w:val="20"/>
        </w:rPr>
      </w:pPr>
    </w:p>
    <w:p w:rsidR="00B50F04" w:rsidRPr="0021740C" w:rsidRDefault="00B50F04" w:rsidP="00B50F04">
      <w:pPr>
        <w:pStyle w:val="NormalWeb"/>
        <w:spacing w:before="0" w:after="0" w:line="360" w:lineRule="auto"/>
        <w:jc w:val="both"/>
        <w:rPr>
          <w:rFonts w:cs="Arial"/>
          <w:b/>
        </w:rPr>
      </w:pPr>
      <w:r w:rsidRPr="0021740C">
        <w:rPr>
          <w:rFonts w:cs="Arial"/>
          <w:b/>
        </w:rPr>
        <w:lastRenderedPageBreak/>
        <w:t>Programme Committee and role of student/class representative</w:t>
      </w:r>
    </w:p>
    <w:p w:rsidR="00B50F04" w:rsidRPr="0021740C" w:rsidRDefault="00B50F04" w:rsidP="00B50F04">
      <w:pPr>
        <w:pStyle w:val="NormalWeb"/>
        <w:spacing w:before="0" w:after="0" w:line="360" w:lineRule="auto"/>
        <w:jc w:val="both"/>
        <w:rPr>
          <w:rFonts w:cs="Arial"/>
          <w:b/>
        </w:rPr>
      </w:pPr>
    </w:p>
    <w:p w:rsidR="00B50F04" w:rsidRPr="0021740C" w:rsidRDefault="00B50F04" w:rsidP="00B50F04">
      <w:pPr>
        <w:pStyle w:val="NormalWeb"/>
        <w:spacing w:before="0" w:after="0" w:line="360" w:lineRule="auto"/>
        <w:jc w:val="both"/>
        <w:rPr>
          <w:rFonts w:cs="Arial"/>
        </w:rPr>
      </w:pPr>
      <w:r w:rsidRPr="0021740C">
        <w:rPr>
          <w:rFonts w:cs="Arial"/>
        </w:rPr>
        <w:t>Before reverting to the formal complaint process, a student should seek to discuss</w:t>
      </w:r>
      <w:r w:rsidRPr="0021740C">
        <w:rPr>
          <w:rFonts w:cs="Arial"/>
          <w:bCs/>
        </w:rPr>
        <w:t xml:space="preserve"> any issue that arises in relation to the delivery or management of a programme </w:t>
      </w:r>
      <w:r w:rsidRPr="0021740C">
        <w:rPr>
          <w:rFonts w:cs="Arial"/>
        </w:rPr>
        <w:t>informally with the lecturer concerned, with their Year Co-ordinator/Tutor, student/class representative and/or relevant Assistant Head of School/Head of Department.  In this way the issue can be resolved immediately.  It may be the case that the staff member or student/class representative considers it appropriate to bring the matter to the attention of the Programme Chair and/or Programme Committee for resolution.</w:t>
      </w:r>
    </w:p>
    <w:p w:rsidR="00B50F04" w:rsidRPr="0021740C" w:rsidRDefault="00B50F04" w:rsidP="00B50F04">
      <w:pPr>
        <w:pStyle w:val="NormalWeb"/>
        <w:spacing w:before="0" w:after="0" w:line="360" w:lineRule="auto"/>
        <w:jc w:val="both"/>
        <w:rPr>
          <w:rFonts w:cs="Arial"/>
        </w:rPr>
      </w:pPr>
    </w:p>
    <w:p w:rsidR="00B50F04" w:rsidRPr="0021740C" w:rsidRDefault="00B50F04" w:rsidP="00B50F04">
      <w:pPr>
        <w:pStyle w:val="NormalWeb"/>
        <w:spacing w:before="0" w:after="0" w:line="360" w:lineRule="auto"/>
        <w:jc w:val="both"/>
        <w:rPr>
          <w:rFonts w:cs="Arial"/>
        </w:rPr>
      </w:pPr>
      <w:r w:rsidRPr="0021740C">
        <w:rPr>
          <w:rFonts w:cs="Arial"/>
        </w:rPr>
        <w:t xml:space="preserve">A student may wish to contact the Head of School regarding the matter for complaint, where he/she does not wish to discuss the matter with an individual lecturer or Year Co-ordinator/Tutor. </w:t>
      </w:r>
    </w:p>
    <w:p w:rsidR="00B50F04" w:rsidRPr="0021740C" w:rsidRDefault="00B50F04" w:rsidP="00B50F04">
      <w:pPr>
        <w:pStyle w:val="ListParagraph"/>
        <w:tabs>
          <w:tab w:val="left" w:pos="0"/>
        </w:tabs>
        <w:spacing w:line="360" w:lineRule="auto"/>
        <w:ind w:left="0" w:right="-108"/>
        <w:jc w:val="both"/>
        <w:rPr>
          <w:rFonts w:cs="Arial"/>
          <w:szCs w:val="24"/>
        </w:rPr>
      </w:pPr>
    </w:p>
    <w:p w:rsidR="00B50F04" w:rsidRPr="0021740C" w:rsidRDefault="00B50F04" w:rsidP="00B50F04">
      <w:pPr>
        <w:pStyle w:val="ListParagraph"/>
        <w:tabs>
          <w:tab w:val="left" w:pos="0"/>
        </w:tabs>
        <w:spacing w:line="360" w:lineRule="auto"/>
        <w:ind w:left="0" w:right="-108"/>
        <w:jc w:val="both"/>
        <w:rPr>
          <w:rFonts w:cs="Arial"/>
          <w:szCs w:val="24"/>
        </w:rPr>
      </w:pPr>
      <w:r w:rsidRPr="0021740C">
        <w:rPr>
          <w:rFonts w:cs="Arial"/>
          <w:szCs w:val="24"/>
        </w:rPr>
        <w:t>If the issue has not been addressed through the informal channels described above, the student then has recourse to the formal complaint procedure (see section 15.1 below).</w:t>
      </w:r>
    </w:p>
    <w:p w:rsidR="0021740C" w:rsidRDefault="0021740C" w:rsidP="0021740C">
      <w:pPr>
        <w:pStyle w:val="NormalWeb"/>
        <w:spacing w:before="0" w:after="0" w:line="360" w:lineRule="auto"/>
        <w:jc w:val="both"/>
        <w:rPr>
          <w:rFonts w:cs="Arial"/>
          <w:b/>
          <w:bCs/>
        </w:rPr>
      </w:pPr>
    </w:p>
    <w:p w:rsidR="00B50F04" w:rsidRPr="0021740C" w:rsidRDefault="00B50F04" w:rsidP="006F3406">
      <w:pPr>
        <w:pStyle w:val="Heading4"/>
      </w:pPr>
      <w:bookmarkStart w:id="458" w:name="_14.1_The_Student"/>
      <w:bookmarkStart w:id="459" w:name="_Toc379891022"/>
      <w:bookmarkEnd w:id="458"/>
      <w:r w:rsidRPr="0021740C">
        <w:t>1</w:t>
      </w:r>
      <w:r w:rsidR="00883759">
        <w:t>4</w:t>
      </w:r>
      <w:r w:rsidRPr="0021740C">
        <w:t>.1</w:t>
      </w:r>
      <w:r w:rsidRPr="0021740C">
        <w:tab/>
        <w:t>The Student Complaint Process</w:t>
      </w:r>
      <w:bookmarkEnd w:id="459"/>
    </w:p>
    <w:p w:rsidR="00B50F04" w:rsidRPr="0021740C" w:rsidRDefault="00B50F04" w:rsidP="00B50F04">
      <w:pPr>
        <w:spacing w:line="360" w:lineRule="auto"/>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t>The procedures below outline the sequential stages to be followed when a student makes a complaint in relation to their programme of study. Any student on a programme of study leading to DIT award who wishes to make a complaint should do so as soon as the issue leading to the complaint emerges and within the semester in which the issue has emerged.</w:t>
      </w:r>
    </w:p>
    <w:p w:rsidR="00B50F04" w:rsidRPr="0021740C" w:rsidRDefault="00B50F04" w:rsidP="00B50F04">
      <w:pPr>
        <w:spacing w:line="360" w:lineRule="auto"/>
        <w:jc w:val="both"/>
        <w:rPr>
          <w:rFonts w:cs="Arial"/>
          <w:szCs w:val="24"/>
        </w:rPr>
      </w:pPr>
    </w:p>
    <w:p w:rsidR="00B50F04" w:rsidRPr="0021740C" w:rsidRDefault="00B50F04" w:rsidP="00B50F04">
      <w:pPr>
        <w:spacing w:line="360" w:lineRule="auto"/>
        <w:jc w:val="both"/>
        <w:rPr>
          <w:rFonts w:cs="Arial"/>
          <w:szCs w:val="24"/>
        </w:rPr>
      </w:pPr>
      <w:r w:rsidRPr="0021740C">
        <w:rPr>
          <w:rFonts w:cs="Arial"/>
          <w:szCs w:val="24"/>
        </w:rPr>
        <w:t>A class representative or DITSU officer can make the complaint on behalf of a larger student group.</w:t>
      </w:r>
    </w:p>
    <w:p w:rsidR="00B50F04" w:rsidRPr="0021740C" w:rsidRDefault="00B50F04" w:rsidP="00B50F04">
      <w:pPr>
        <w:pStyle w:val="NormalWeb"/>
        <w:spacing w:before="0" w:after="0" w:line="360" w:lineRule="auto"/>
        <w:jc w:val="both"/>
        <w:rPr>
          <w:rFonts w:cs="Arial"/>
        </w:rPr>
      </w:pPr>
    </w:p>
    <w:p w:rsidR="00B50F04" w:rsidRPr="0021740C" w:rsidRDefault="00B50F04" w:rsidP="006F3406">
      <w:pPr>
        <w:pStyle w:val="Heading5"/>
        <w:spacing w:after="240"/>
      </w:pPr>
      <w:r w:rsidRPr="0021740C">
        <w:t>1</w:t>
      </w:r>
      <w:r w:rsidR="00883759">
        <w:t>4</w:t>
      </w:r>
      <w:r w:rsidRPr="0021740C">
        <w:t>.1.1</w:t>
      </w:r>
      <w:r w:rsidRPr="0021740C">
        <w:tab/>
        <w:t>Stage 1: Head of School</w:t>
      </w: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 xml:space="preserve">The Complainant submits the Complaint Form to the Head of School.  The Complainant should ensure that they retain copies of the Complaint Form sent to </w:t>
      </w:r>
      <w:r w:rsidRPr="0021740C">
        <w:rPr>
          <w:rFonts w:cs="Arial"/>
          <w:szCs w:val="24"/>
        </w:rPr>
        <w:lastRenderedPageBreak/>
        <w:t xml:space="preserve">the Head of School, as they must submit a copy of this form, should they wish to pursue the complaint through the stages outlined below.  </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The Head of School shall consider the complaint. If the Head of School upholds the complaint he/she shall agree and implement action to be taken to resolve the matter.</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If the Head of School dismisses the complaint, the Complainant may bring the complaint forward to the College (via the College Director) within 5 working days of the notification of the decision of the Head of School.  The Complainant should forward a copy of the Complaint Form sent to the Head of School, along with relevant correspondence.</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7"/>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Head of School is communicated in writing to the Complainant and Chair of Programme Committee within 10 days of receipt of the Complaint Form.</w:t>
      </w:r>
    </w:p>
    <w:p w:rsidR="00B50F04" w:rsidRPr="0021740C" w:rsidRDefault="00B50F04" w:rsidP="006F3406">
      <w:pPr>
        <w:pStyle w:val="NormalWeb"/>
        <w:tabs>
          <w:tab w:val="left" w:pos="142"/>
          <w:tab w:val="num" w:pos="1134"/>
        </w:tabs>
        <w:spacing w:before="0" w:after="0" w:line="360" w:lineRule="auto"/>
        <w:ind w:left="993" w:hanging="993"/>
        <w:jc w:val="both"/>
        <w:rPr>
          <w:rFonts w:cs="Arial"/>
        </w:rPr>
      </w:pPr>
    </w:p>
    <w:p w:rsidR="00B50F04" w:rsidRPr="0021740C" w:rsidRDefault="00B50F04" w:rsidP="006F3406">
      <w:pPr>
        <w:pStyle w:val="Heading5"/>
        <w:spacing w:after="240"/>
      </w:pPr>
      <w:r w:rsidRPr="0021740C">
        <w:t>1</w:t>
      </w:r>
      <w:r w:rsidR="00883759">
        <w:t>4</w:t>
      </w:r>
      <w:r w:rsidRPr="0021740C">
        <w:t>.1.2</w:t>
      </w:r>
      <w:r w:rsidRPr="0021740C">
        <w:tab/>
        <w:t>Stage 2: College</w:t>
      </w:r>
    </w:p>
    <w:p w:rsidR="00B50F04" w:rsidRPr="0021740C" w:rsidRDefault="00B50F04" w:rsidP="006F3406">
      <w:pPr>
        <w:pStyle w:val="ListParagraph"/>
        <w:numPr>
          <w:ilvl w:val="0"/>
          <w:numId w:val="68"/>
        </w:numPr>
        <w:tabs>
          <w:tab w:val="clear" w:pos="720"/>
          <w:tab w:val="left" w:pos="142"/>
          <w:tab w:val="num" w:pos="1134"/>
        </w:tabs>
        <w:spacing w:after="240" w:line="360" w:lineRule="auto"/>
        <w:ind w:left="993" w:right="-108" w:hanging="993"/>
        <w:jc w:val="both"/>
        <w:rPr>
          <w:rFonts w:cs="Arial"/>
          <w:szCs w:val="24"/>
        </w:rPr>
      </w:pPr>
      <w:r w:rsidRPr="0021740C">
        <w:rPr>
          <w:rFonts w:cs="Arial"/>
          <w:szCs w:val="24"/>
        </w:rPr>
        <w:t xml:space="preserve">The College Director or nominee shall consider the complaint.  </w:t>
      </w:r>
      <w:bookmarkStart w:id="460" w:name="OLE_LINK1"/>
      <w:r w:rsidRPr="0021740C">
        <w:rPr>
          <w:rFonts w:cs="Arial"/>
          <w:szCs w:val="24"/>
        </w:rPr>
        <w:t xml:space="preserve">If the complaint is upheld, the College Director shall decide action to be taken to resolve the matter and shall refer this decision to the Head of School for </w:t>
      </w:r>
      <w:bookmarkEnd w:id="460"/>
      <w:r w:rsidRPr="0021740C">
        <w:rPr>
          <w:rFonts w:cs="Arial"/>
          <w:szCs w:val="24"/>
        </w:rPr>
        <w:t>implementation.</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8"/>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College Director will be communicated in writing to the Complainant, Head of School and Chair of the Programme Committee within 10 working days of receipt of the Complaint Form.</w:t>
      </w:r>
    </w:p>
    <w:p w:rsidR="00B50F04" w:rsidRPr="0021740C" w:rsidRDefault="00B50F04" w:rsidP="006F3406">
      <w:pPr>
        <w:tabs>
          <w:tab w:val="left" w:pos="142"/>
          <w:tab w:val="num" w:pos="1134"/>
        </w:tabs>
        <w:spacing w:line="360" w:lineRule="auto"/>
        <w:ind w:left="993" w:right="-108" w:hanging="993"/>
        <w:jc w:val="both"/>
        <w:rPr>
          <w:rFonts w:cs="Arial"/>
          <w:szCs w:val="24"/>
        </w:rPr>
      </w:pPr>
    </w:p>
    <w:p w:rsidR="00B50F04" w:rsidRPr="0021740C" w:rsidRDefault="00B50F04" w:rsidP="006F3406">
      <w:pPr>
        <w:pStyle w:val="Heading5"/>
        <w:spacing w:after="240"/>
      </w:pPr>
      <w:r w:rsidRPr="0021740C">
        <w:t>1</w:t>
      </w:r>
      <w:r w:rsidR="00883759">
        <w:t>4</w:t>
      </w:r>
      <w:r w:rsidRPr="0021740C">
        <w:t>.1.3</w:t>
      </w:r>
      <w:r w:rsidRPr="0021740C">
        <w:tab/>
        <w:t>Stage 3: Institute</w:t>
      </w:r>
    </w:p>
    <w:p w:rsidR="00B50F04" w:rsidRPr="0021740C" w:rsidRDefault="00B50F04" w:rsidP="006F3406">
      <w:pPr>
        <w:pStyle w:val="ListParagraph"/>
        <w:numPr>
          <w:ilvl w:val="0"/>
          <w:numId w:val="69"/>
        </w:numPr>
        <w:tabs>
          <w:tab w:val="clear" w:pos="720"/>
          <w:tab w:val="left" w:pos="142"/>
          <w:tab w:val="num" w:pos="1134"/>
        </w:tabs>
        <w:spacing w:after="240" w:line="360" w:lineRule="auto"/>
        <w:ind w:left="993" w:right="-108" w:hanging="993"/>
        <w:jc w:val="both"/>
        <w:rPr>
          <w:rFonts w:cs="Arial"/>
          <w:szCs w:val="24"/>
        </w:rPr>
      </w:pPr>
      <w:r w:rsidRPr="0021740C">
        <w:rPr>
          <w:rFonts w:cs="Arial"/>
          <w:szCs w:val="24"/>
        </w:rPr>
        <w:t xml:space="preserve">If College Director dismisses the complaint the Complainant may submit the complaint to the matter to the Director of Academic Affairs and Registrar within 5 working days of the notification of the decision of the College Board. The </w:t>
      </w:r>
      <w:r w:rsidRPr="0021740C">
        <w:rPr>
          <w:rFonts w:cs="Arial"/>
          <w:szCs w:val="24"/>
        </w:rPr>
        <w:lastRenderedPageBreak/>
        <w:t>Complainant should forward a copy of the Complaint Form sent to the Head of School, along with relevant correspondence.</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9"/>
        </w:numPr>
        <w:tabs>
          <w:tab w:val="clear" w:pos="720"/>
          <w:tab w:val="left" w:pos="142"/>
          <w:tab w:val="num" w:pos="1134"/>
        </w:tabs>
        <w:spacing w:line="360" w:lineRule="auto"/>
        <w:ind w:left="993" w:right="-108" w:hanging="993"/>
        <w:jc w:val="both"/>
        <w:rPr>
          <w:rFonts w:cs="Arial"/>
          <w:szCs w:val="24"/>
        </w:rPr>
      </w:pPr>
      <w:r w:rsidRPr="0021740C">
        <w:rPr>
          <w:rFonts w:cs="Arial"/>
          <w:szCs w:val="24"/>
        </w:rPr>
        <w:t xml:space="preserve">The Director of Academic Affairs and Registrar considers the case.  If the complaint is upheld, the Director of Academic Affairs and Registrar shall decide action to be taken to resolve the matter and shall refer this decision to the Head of School for implementation.  The decision of the Director of Academic Affairs and Registrar is final. </w:t>
      </w:r>
    </w:p>
    <w:p w:rsidR="00B50F04" w:rsidRPr="0021740C" w:rsidRDefault="00B50F04" w:rsidP="006F3406">
      <w:pPr>
        <w:pStyle w:val="ListParagraph"/>
        <w:tabs>
          <w:tab w:val="left" w:pos="142"/>
          <w:tab w:val="num" w:pos="1134"/>
        </w:tabs>
        <w:spacing w:line="360" w:lineRule="auto"/>
        <w:ind w:left="993" w:right="-108" w:hanging="993"/>
        <w:jc w:val="both"/>
        <w:rPr>
          <w:rFonts w:cs="Arial"/>
          <w:szCs w:val="24"/>
        </w:rPr>
      </w:pPr>
    </w:p>
    <w:p w:rsidR="00B50F04" w:rsidRPr="0021740C" w:rsidRDefault="00B50F04" w:rsidP="006F3406">
      <w:pPr>
        <w:pStyle w:val="ListParagraph"/>
        <w:numPr>
          <w:ilvl w:val="0"/>
          <w:numId w:val="69"/>
        </w:numPr>
        <w:tabs>
          <w:tab w:val="clear" w:pos="720"/>
          <w:tab w:val="left" w:pos="142"/>
          <w:tab w:val="num" w:pos="1134"/>
        </w:tabs>
        <w:spacing w:line="360" w:lineRule="auto"/>
        <w:ind w:left="993" w:right="-108" w:hanging="993"/>
        <w:jc w:val="both"/>
        <w:rPr>
          <w:rFonts w:cs="Arial"/>
          <w:szCs w:val="24"/>
        </w:rPr>
      </w:pPr>
      <w:r w:rsidRPr="0021740C">
        <w:rPr>
          <w:rFonts w:cs="Arial"/>
          <w:szCs w:val="24"/>
        </w:rPr>
        <w:t>The decision of the Director of Academic Affairs and Registrar is then communicated to the Complainant, College Director, Head of School and Chair of Programme Committee.</w:t>
      </w:r>
    </w:p>
    <w:p w:rsidR="00B50F04" w:rsidRDefault="00B50F04" w:rsidP="006F3406">
      <w:pPr>
        <w:tabs>
          <w:tab w:val="left" w:pos="142"/>
          <w:tab w:val="num" w:pos="1134"/>
        </w:tabs>
        <w:spacing w:line="360" w:lineRule="auto"/>
        <w:ind w:left="993" w:hanging="993"/>
        <w:jc w:val="both"/>
      </w:pPr>
    </w:p>
    <w:p w:rsidR="00B50F04" w:rsidRDefault="00B50F04" w:rsidP="006F3406">
      <w:pPr>
        <w:tabs>
          <w:tab w:val="left" w:pos="142"/>
          <w:tab w:val="num" w:pos="709"/>
        </w:tabs>
        <w:spacing w:line="360" w:lineRule="auto"/>
        <w:jc w:val="both"/>
        <w:rPr>
          <w:rFonts w:cs="Arial"/>
        </w:rPr>
      </w:pPr>
      <w:r w:rsidRPr="0041494F">
        <w:rPr>
          <w:rFonts w:cs="Arial"/>
        </w:rPr>
        <w:t xml:space="preserve">Heads of School, College Directors and the Director </w:t>
      </w:r>
      <w:r w:rsidR="006F3406">
        <w:rPr>
          <w:rFonts w:cs="Arial"/>
        </w:rPr>
        <w:t xml:space="preserve">of Academic Affairs must keep a </w:t>
      </w:r>
      <w:r w:rsidRPr="0041494F">
        <w:rPr>
          <w:rFonts w:cs="Arial"/>
        </w:rPr>
        <w:t xml:space="preserve">record of complaints submitted along with written evidence and related correspondence </w:t>
      </w:r>
      <w:r>
        <w:rPr>
          <w:rFonts w:cs="Arial"/>
        </w:rPr>
        <w:t xml:space="preserve">in accordance with the relevant </w:t>
      </w:r>
      <w:r w:rsidRPr="0041494F">
        <w:rPr>
          <w:rFonts w:cs="Arial"/>
        </w:rPr>
        <w:t xml:space="preserve">Records Retention </w:t>
      </w:r>
      <w:r>
        <w:rPr>
          <w:rFonts w:cs="Arial"/>
        </w:rPr>
        <w:t>schedule</w:t>
      </w:r>
      <w:r w:rsidRPr="0041494F">
        <w:rPr>
          <w:rFonts w:cs="Arial"/>
        </w:rPr>
        <w:t>.</w:t>
      </w:r>
      <w:r>
        <w:rPr>
          <w:rFonts w:cs="Arial"/>
        </w:rPr>
        <w:t xml:space="preserve">  </w:t>
      </w:r>
    </w:p>
    <w:p w:rsidR="00B50F04" w:rsidRPr="002D3BFB" w:rsidRDefault="00B50F04" w:rsidP="004C49E7">
      <w:pPr>
        <w:tabs>
          <w:tab w:val="left" w:pos="540"/>
        </w:tabs>
        <w:spacing w:line="360" w:lineRule="auto"/>
        <w:jc w:val="both"/>
        <w:rPr>
          <w:rFonts w:cs="Arial"/>
        </w:rPr>
      </w:pPr>
      <w:r>
        <w:rPr>
          <w:rFonts w:cs="Arial"/>
        </w:rPr>
        <w:br w:type="page"/>
      </w:r>
      <w:r w:rsidR="004C49E7" w:rsidRPr="002D3BFB">
        <w:rPr>
          <w:rFonts w:cs="Arial"/>
        </w:rPr>
        <w:lastRenderedPageBreak/>
        <w:t xml:space="preserve"> </w:t>
      </w:r>
    </w:p>
    <w:p w:rsidR="00B50F04" w:rsidRDefault="00B50F04">
      <w:pPr>
        <w:rPr>
          <w:b/>
          <w:caps/>
          <w:color w:val="243F60"/>
          <w:spacing w:val="15"/>
          <w:szCs w:val="22"/>
        </w:rPr>
      </w:pPr>
    </w:p>
    <w:p w:rsidR="007F2481" w:rsidRPr="00DB0BC5" w:rsidRDefault="007F2481" w:rsidP="00DA326E">
      <w:pPr>
        <w:pStyle w:val="Heading3"/>
      </w:pPr>
      <w:bookmarkStart w:id="461" w:name="_Toc379891023"/>
      <w:r w:rsidRPr="00DB0BC5">
        <w:t>Appendix 1</w:t>
      </w:r>
      <w:bookmarkEnd w:id="453"/>
      <w:bookmarkEnd w:id="454"/>
      <w:bookmarkEnd w:id="455"/>
      <w:bookmarkEnd w:id="456"/>
      <w:bookmarkEnd w:id="457"/>
      <w:bookmarkEnd w:id="461"/>
      <w:r w:rsidRPr="00DB0BC5">
        <w:tab/>
      </w:r>
    </w:p>
    <w:p w:rsidR="007F2481" w:rsidRPr="00DB0BC5" w:rsidRDefault="007F2481" w:rsidP="00DA326E">
      <w:pPr>
        <w:pStyle w:val="Heading3"/>
      </w:pPr>
      <w:bookmarkStart w:id="462" w:name="_Toc333228719"/>
      <w:bookmarkStart w:id="463" w:name="_Toc333228940"/>
      <w:bookmarkStart w:id="464" w:name="_Toc333228974"/>
      <w:bookmarkStart w:id="465" w:name="_Toc333229153"/>
      <w:bookmarkStart w:id="466" w:name="_Toc333229322"/>
      <w:bookmarkStart w:id="467" w:name="_Toc333835669"/>
      <w:bookmarkStart w:id="468" w:name="_Toc379891024"/>
      <w:r w:rsidRPr="00DB0BC5">
        <w:t>Extracts from the Dublin Institute of Technology Act, 1992</w:t>
      </w:r>
      <w:bookmarkEnd w:id="462"/>
      <w:bookmarkEnd w:id="463"/>
      <w:bookmarkEnd w:id="464"/>
      <w:bookmarkEnd w:id="465"/>
      <w:bookmarkEnd w:id="466"/>
      <w:bookmarkEnd w:id="467"/>
      <w:bookmarkEnd w:id="468"/>
    </w:p>
    <w:p w:rsidR="007F2481" w:rsidRPr="00DB0BC5" w:rsidRDefault="007F2481" w:rsidP="00DA326E">
      <w:pPr>
        <w:pStyle w:val="Heading4"/>
      </w:pPr>
      <w:bookmarkStart w:id="469" w:name="_Appendix_1"/>
      <w:bookmarkEnd w:id="469"/>
      <w:r w:rsidRPr="00DB0BC5">
        <w:br w:type="page"/>
      </w:r>
      <w:bookmarkStart w:id="470" w:name="_Toc333228720"/>
      <w:bookmarkStart w:id="471" w:name="_Toc333229154"/>
      <w:bookmarkStart w:id="472" w:name="_Toc333835670"/>
      <w:bookmarkStart w:id="473" w:name="_Toc379891025"/>
      <w:r w:rsidRPr="00DB0BC5">
        <w:lastRenderedPageBreak/>
        <w:t>Appendix 1</w:t>
      </w:r>
      <w:bookmarkEnd w:id="470"/>
      <w:bookmarkEnd w:id="471"/>
      <w:bookmarkEnd w:id="472"/>
      <w:bookmarkEnd w:id="473"/>
      <w:r w:rsidRPr="00DB0BC5">
        <w:tab/>
      </w:r>
    </w:p>
    <w:p w:rsidR="007F2481" w:rsidRPr="00DB0BC5" w:rsidRDefault="007F2481" w:rsidP="00DA326E">
      <w:pPr>
        <w:pStyle w:val="Heading4"/>
      </w:pPr>
      <w:bookmarkStart w:id="474" w:name="_Toc333228721"/>
      <w:bookmarkStart w:id="475" w:name="_Toc333229155"/>
      <w:bookmarkStart w:id="476" w:name="_Toc379891026"/>
      <w:r w:rsidRPr="00DB0BC5">
        <w:t>Extracts from the Dublin Institute of Technology Act, 1992</w:t>
      </w:r>
      <w:bookmarkEnd w:id="474"/>
      <w:bookmarkEnd w:id="475"/>
      <w:bookmarkEnd w:id="476"/>
    </w:p>
    <w:p w:rsidR="007F2481" w:rsidRPr="00DB0BC5" w:rsidRDefault="007F2481" w:rsidP="007F2481">
      <w:pPr>
        <w:ind w:left="1134"/>
        <w:rPr>
          <w:rFonts w:cs="Arial"/>
          <w:b/>
          <w:bCs/>
          <w:szCs w:val="24"/>
        </w:rPr>
      </w:pPr>
    </w:p>
    <w:p w:rsidR="007F2481" w:rsidRPr="00DB0BC5" w:rsidRDefault="007F2481" w:rsidP="00DA326E">
      <w:pPr>
        <w:pStyle w:val="Heading5"/>
      </w:pPr>
      <w:r w:rsidRPr="00DB0BC5">
        <w:t>Section 5</w:t>
      </w:r>
    </w:p>
    <w:p w:rsidR="007F2481" w:rsidRPr="00DB0BC5" w:rsidRDefault="007F2481" w:rsidP="007F2481">
      <w:pPr>
        <w:jc w:val="both"/>
        <w:rPr>
          <w:rFonts w:cs="Arial"/>
          <w:b/>
          <w:bCs/>
          <w:szCs w:val="24"/>
        </w:rPr>
      </w:pPr>
    </w:p>
    <w:p w:rsidR="007F2481" w:rsidRPr="00DB0BC5" w:rsidRDefault="007F2481" w:rsidP="007F2481">
      <w:pPr>
        <w:ind w:left="720" w:hanging="720"/>
        <w:jc w:val="both"/>
        <w:rPr>
          <w:rFonts w:cs="Arial"/>
          <w:szCs w:val="24"/>
        </w:rPr>
      </w:pPr>
      <w:r w:rsidRPr="00DB0BC5">
        <w:rPr>
          <w:rFonts w:cs="Arial"/>
          <w:szCs w:val="24"/>
        </w:rPr>
        <w:t>(1)</w:t>
      </w:r>
      <w:r w:rsidRPr="00DB0BC5">
        <w:rPr>
          <w:rFonts w:cs="Arial"/>
          <w:szCs w:val="24"/>
        </w:rPr>
        <w:tab/>
        <w:t>The principal function of the Institute shall, subject to the provisions of this Act, be to provide vocational and technical education and training for the economic, technological, scientific, commercial, industrial, social and cultural development of the State, and, without prejudice to the generality of the foregoing, the Institute shall have the following functions -</w:t>
      </w:r>
    </w:p>
    <w:p w:rsidR="007F2481" w:rsidRPr="00DB0BC5" w:rsidRDefault="007F2481" w:rsidP="007F2481">
      <w:pPr>
        <w:jc w:val="both"/>
        <w:rPr>
          <w:rFonts w:cs="Arial"/>
          <w:szCs w:val="24"/>
        </w:rPr>
      </w:pPr>
    </w:p>
    <w:p w:rsidR="007F2481" w:rsidRPr="00DB0BC5" w:rsidRDefault="007F2481" w:rsidP="007F2481">
      <w:pPr>
        <w:ind w:left="1440" w:hanging="720"/>
        <w:jc w:val="both"/>
        <w:rPr>
          <w:rFonts w:cs="Arial"/>
          <w:szCs w:val="24"/>
        </w:rPr>
      </w:pPr>
      <w:r w:rsidRPr="00DB0BC5">
        <w:rPr>
          <w:rFonts w:cs="Arial"/>
          <w:szCs w:val="24"/>
        </w:rPr>
        <w:t xml:space="preserve">(a)  </w:t>
      </w:r>
      <w:r w:rsidRPr="00DB0BC5">
        <w:rPr>
          <w:rFonts w:cs="Arial"/>
          <w:szCs w:val="24"/>
        </w:rPr>
        <w:tab/>
        <w:t>to provide such courses of study as the Governing Body considers appropriate;</w:t>
      </w:r>
    </w:p>
    <w:p w:rsidR="007F2481" w:rsidRPr="00DB0BC5" w:rsidRDefault="007F2481" w:rsidP="007F2481">
      <w:pPr>
        <w:ind w:left="1440" w:hanging="720"/>
        <w:jc w:val="both"/>
        <w:rPr>
          <w:rFonts w:cs="Arial"/>
          <w:szCs w:val="24"/>
        </w:rPr>
      </w:pPr>
      <w:r w:rsidRPr="00DB0BC5">
        <w:rPr>
          <w:rFonts w:cs="Arial"/>
          <w:szCs w:val="24"/>
        </w:rPr>
        <w:t>(b)</w:t>
      </w:r>
      <w:r w:rsidRPr="00DB0BC5">
        <w:rPr>
          <w:rFonts w:cs="Arial"/>
          <w:szCs w:val="24"/>
        </w:rPr>
        <w:tab/>
        <w:t xml:space="preserve">to confer, grant or give diplomas, certificates or other educational awards,    excluding degrees other than degrees provided for by order under subsection 2(a); </w:t>
      </w:r>
    </w:p>
    <w:p w:rsidR="007F2481" w:rsidRPr="00DB0BC5" w:rsidRDefault="007F2481" w:rsidP="007F2481">
      <w:pPr>
        <w:jc w:val="both"/>
        <w:rPr>
          <w:rFonts w:cs="Arial"/>
          <w:szCs w:val="24"/>
        </w:rPr>
      </w:pPr>
    </w:p>
    <w:p w:rsidR="007F2481" w:rsidRPr="00DB0BC5" w:rsidRDefault="007F2481" w:rsidP="007F2481">
      <w:pPr>
        <w:tabs>
          <w:tab w:val="left" w:pos="1440"/>
        </w:tabs>
        <w:ind w:left="1440" w:hanging="1440"/>
        <w:jc w:val="both"/>
        <w:rPr>
          <w:rFonts w:cs="Arial"/>
          <w:b/>
          <w:bCs/>
          <w:szCs w:val="24"/>
        </w:rPr>
      </w:pPr>
      <w:r w:rsidRPr="00DB0BC5">
        <w:rPr>
          <w:rFonts w:cs="Arial"/>
          <w:szCs w:val="24"/>
        </w:rPr>
        <w:t>(2)         (a)</w:t>
      </w:r>
      <w:r w:rsidRPr="00DB0BC5">
        <w:rPr>
          <w:rFonts w:cs="Arial"/>
          <w:szCs w:val="24"/>
        </w:rPr>
        <w:tab/>
        <w:t>The Institute shall have such other functions, which may include the function of conferring degrees, postgraduate degrees and honorary awards as may be assigned to it, from time to time, by order made by the Minister with the concurrence of the Minister for Finance.</w:t>
      </w:r>
    </w:p>
    <w:p w:rsidR="007F2481" w:rsidRPr="00DB0BC5" w:rsidRDefault="007F2481" w:rsidP="007F2481">
      <w:pPr>
        <w:jc w:val="both"/>
        <w:rPr>
          <w:rFonts w:cs="Arial"/>
          <w:b/>
          <w:bCs/>
          <w:szCs w:val="24"/>
        </w:rPr>
      </w:pPr>
    </w:p>
    <w:p w:rsidR="007F2481" w:rsidRPr="00DB0BC5" w:rsidRDefault="007F2481" w:rsidP="007F2481">
      <w:pPr>
        <w:ind w:left="720" w:hanging="720"/>
        <w:jc w:val="both"/>
        <w:rPr>
          <w:rFonts w:cs="Arial"/>
          <w:b/>
          <w:bCs/>
          <w:szCs w:val="24"/>
        </w:rPr>
      </w:pPr>
      <w:r w:rsidRPr="00DB0BC5">
        <w:rPr>
          <w:rFonts w:cs="Arial"/>
          <w:szCs w:val="24"/>
        </w:rPr>
        <w:t>(3)</w:t>
      </w:r>
      <w:r w:rsidRPr="00DB0BC5">
        <w:rPr>
          <w:rFonts w:cs="Arial"/>
          <w:szCs w:val="24"/>
        </w:rPr>
        <w:tab/>
        <w:t xml:space="preserve">Awards under the provisions of </w:t>
      </w:r>
      <w:r w:rsidRPr="00DB0BC5">
        <w:rPr>
          <w:rFonts w:cs="Arial"/>
          <w:i/>
          <w:iCs/>
          <w:szCs w:val="24"/>
        </w:rPr>
        <w:t>subsection (1) (b)</w:t>
      </w:r>
      <w:r w:rsidRPr="00DB0BC5">
        <w:rPr>
          <w:rFonts w:cs="Arial"/>
          <w:szCs w:val="24"/>
        </w:rPr>
        <w:t xml:space="preserve"> or under any function in relation to degrees which may be assigned to the Institute by order made under subsection 2 may only be conferred, granted or given on the recommendation of the </w:t>
      </w:r>
      <w:smartTag w:uri="urn:schemas-microsoft-com:office:smarttags" w:element="PersonName">
        <w:r w:rsidRPr="00DB0BC5">
          <w:rPr>
            <w:rFonts w:cs="Arial"/>
            <w:szCs w:val="24"/>
          </w:rPr>
          <w:t>Academic Council</w:t>
        </w:r>
      </w:smartTag>
      <w:r w:rsidRPr="00DB0BC5">
        <w:rPr>
          <w:rFonts w:cs="Arial"/>
          <w:szCs w:val="24"/>
        </w:rPr>
        <w:t xml:space="preserve"> to or on persons who satisfy the </w:t>
      </w:r>
      <w:smartTag w:uri="urn:schemas-microsoft-com:office:smarttags" w:element="PersonName">
        <w:r w:rsidRPr="00DB0BC5">
          <w:rPr>
            <w:rFonts w:cs="Arial"/>
            <w:szCs w:val="24"/>
          </w:rPr>
          <w:t>Academic Council</w:t>
        </w:r>
      </w:smartTag>
      <w:r w:rsidRPr="00DB0BC5">
        <w:rPr>
          <w:rFonts w:cs="Arial"/>
          <w:szCs w:val="24"/>
        </w:rPr>
        <w:t xml:space="preserve"> that they have attended or otherwise pursued or followed appropriate courses of study, instruction, research or training provided by the Institute, or by such other institutions as the Minister on the recommendation of the Governing Body may approve, and have attained an appropriate standard in examinations or other tests of knowledge or ability or have performed other exercises in a manner regarded by the </w:t>
      </w:r>
      <w:smartTag w:uri="urn:schemas-microsoft-com:office:smarttags" w:element="PersonName">
        <w:r w:rsidRPr="00DB0BC5">
          <w:rPr>
            <w:rFonts w:cs="Arial"/>
            <w:szCs w:val="24"/>
          </w:rPr>
          <w:t>Academic Council</w:t>
        </w:r>
      </w:smartTag>
      <w:r w:rsidRPr="00DB0BC5">
        <w:rPr>
          <w:rFonts w:cs="Arial"/>
          <w:szCs w:val="24"/>
        </w:rPr>
        <w:t xml:space="preserve"> as satisfactory.</w:t>
      </w:r>
    </w:p>
    <w:p w:rsidR="007F2481" w:rsidRPr="00DB0BC5" w:rsidRDefault="007F2481" w:rsidP="007F2481">
      <w:pPr>
        <w:jc w:val="both"/>
        <w:rPr>
          <w:rFonts w:cs="Arial"/>
          <w:b/>
          <w:bCs/>
          <w:szCs w:val="24"/>
        </w:rPr>
      </w:pPr>
    </w:p>
    <w:p w:rsidR="007F2481" w:rsidRPr="00DB0BC5" w:rsidRDefault="00153763" w:rsidP="00DA326E">
      <w:pPr>
        <w:pStyle w:val="Heading5"/>
      </w:pPr>
      <w:r w:rsidRPr="00DB0BC5">
        <w:t>Section 11</w:t>
      </w:r>
      <w:r w:rsidR="007F2481" w:rsidRPr="00DB0BC5">
        <w:t xml:space="preserve">     </w:t>
      </w:r>
    </w:p>
    <w:p w:rsidR="007F2481" w:rsidRPr="00DB0BC5" w:rsidRDefault="007F2481" w:rsidP="007F2481">
      <w:pPr>
        <w:jc w:val="both"/>
        <w:rPr>
          <w:rFonts w:cs="Arial"/>
          <w:b/>
          <w:bCs/>
          <w:szCs w:val="24"/>
        </w:rPr>
      </w:pPr>
    </w:p>
    <w:p w:rsidR="007F2481" w:rsidRPr="00DB0BC5" w:rsidRDefault="007F2481" w:rsidP="00C72C62">
      <w:pPr>
        <w:ind w:left="720" w:hanging="720"/>
        <w:jc w:val="both"/>
        <w:rPr>
          <w:rFonts w:cs="Arial"/>
          <w:szCs w:val="24"/>
        </w:rPr>
      </w:pPr>
      <w:r w:rsidRPr="00DB0BC5">
        <w:rPr>
          <w:rFonts w:cs="Arial"/>
          <w:szCs w:val="24"/>
        </w:rPr>
        <w:t>(1)</w:t>
      </w:r>
      <w:r w:rsidRPr="00DB0BC5">
        <w:rPr>
          <w:rFonts w:cs="Arial"/>
          <w:szCs w:val="24"/>
        </w:rPr>
        <w:tab/>
        <w:t xml:space="preserve">The Institute shall have an </w:t>
      </w:r>
      <w:smartTag w:uri="urn:schemas-microsoft-com:office:smarttags" w:element="PersonName">
        <w:r w:rsidRPr="00DB0BC5">
          <w:rPr>
            <w:rFonts w:cs="Arial"/>
            <w:szCs w:val="24"/>
          </w:rPr>
          <w:t>Academic Council</w:t>
        </w:r>
      </w:smartTag>
      <w:r w:rsidRPr="00DB0BC5">
        <w:rPr>
          <w:rFonts w:cs="Arial"/>
          <w:szCs w:val="24"/>
        </w:rPr>
        <w:t xml:space="preserve"> appointed by the Governing Body to assist it in the planning, co-ordination, development and overseeing of the educational work of the Institute and to protect, maintain and develop the academic standards of the courses and the activities of the Institute.</w:t>
      </w:r>
    </w:p>
    <w:p w:rsidR="007F2481" w:rsidRPr="00DB0BC5" w:rsidRDefault="007F2481" w:rsidP="007F2481">
      <w:pPr>
        <w:jc w:val="both"/>
        <w:rPr>
          <w:rFonts w:cs="Arial"/>
          <w:szCs w:val="24"/>
        </w:rPr>
      </w:pPr>
    </w:p>
    <w:p w:rsidR="007F2481" w:rsidRPr="00DB0BC5" w:rsidRDefault="007F2481" w:rsidP="00C72C62">
      <w:pPr>
        <w:tabs>
          <w:tab w:val="left" w:pos="2160"/>
        </w:tabs>
        <w:ind w:left="1440" w:hanging="1440"/>
        <w:jc w:val="both"/>
        <w:rPr>
          <w:rFonts w:cs="Arial"/>
          <w:szCs w:val="24"/>
        </w:rPr>
      </w:pPr>
      <w:r w:rsidRPr="00DB0BC5">
        <w:rPr>
          <w:rFonts w:cs="Arial"/>
          <w:szCs w:val="24"/>
        </w:rPr>
        <w:t>(2)        (a)</w:t>
      </w:r>
      <w:r w:rsidRPr="00DB0BC5">
        <w:rPr>
          <w:rFonts w:cs="Arial"/>
          <w:szCs w:val="24"/>
        </w:rPr>
        <w:tab/>
        <w:t xml:space="preserve">The Governing Body may by regulations made under this section provide   for the membership and terms of office of </w:t>
      </w:r>
      <w:smartTag w:uri="urn:schemas-microsoft-com:office:smarttags" w:element="PersonName">
        <w:r w:rsidRPr="00DB0BC5">
          <w:rPr>
            <w:rFonts w:cs="Arial"/>
            <w:szCs w:val="24"/>
          </w:rPr>
          <w:t>Academic Council</w:t>
        </w:r>
      </w:smartTag>
      <w:r w:rsidRPr="00DB0BC5">
        <w:rPr>
          <w:rFonts w:cs="Arial"/>
          <w:szCs w:val="24"/>
        </w:rPr>
        <w:t>.</w:t>
      </w:r>
    </w:p>
    <w:p w:rsidR="007F2481" w:rsidRPr="00DB0BC5" w:rsidRDefault="007F2481" w:rsidP="00C72C62">
      <w:pPr>
        <w:ind w:left="1440" w:hanging="720"/>
        <w:jc w:val="both"/>
        <w:rPr>
          <w:rFonts w:cs="Arial"/>
          <w:szCs w:val="24"/>
        </w:rPr>
      </w:pPr>
      <w:r w:rsidRPr="00DB0BC5">
        <w:rPr>
          <w:rFonts w:cs="Arial"/>
          <w:szCs w:val="24"/>
        </w:rPr>
        <w:t>(b)</w:t>
      </w:r>
      <w:r w:rsidRPr="00DB0BC5">
        <w:rPr>
          <w:rFonts w:cs="Arial"/>
          <w:szCs w:val="24"/>
        </w:rPr>
        <w:tab/>
        <w:t>The majority of members shall be holders of academic appointments within the Institute and at least one shall be a registered student of the Institute.</w:t>
      </w:r>
    </w:p>
    <w:p w:rsidR="007F2481" w:rsidRPr="00DB0BC5" w:rsidRDefault="007F2481" w:rsidP="00C72C62">
      <w:pPr>
        <w:ind w:left="1440" w:hanging="720"/>
        <w:jc w:val="both"/>
        <w:rPr>
          <w:rFonts w:cs="Arial"/>
          <w:szCs w:val="24"/>
        </w:rPr>
      </w:pPr>
      <w:r w:rsidRPr="00DB0BC5">
        <w:rPr>
          <w:rFonts w:cs="Arial"/>
          <w:szCs w:val="24"/>
        </w:rPr>
        <w:lastRenderedPageBreak/>
        <w:t>(c)</w:t>
      </w:r>
      <w:r w:rsidRPr="00DB0BC5">
        <w:rPr>
          <w:rFonts w:cs="Arial"/>
          <w:szCs w:val="24"/>
        </w:rPr>
        <w:tab/>
        <w:t xml:space="preserve">The members appointed to </w:t>
      </w:r>
      <w:smartTag w:uri="urn:schemas-microsoft-com:office:smarttags" w:element="PersonName">
        <w:r w:rsidRPr="00DB0BC5">
          <w:rPr>
            <w:rFonts w:cs="Arial"/>
            <w:szCs w:val="24"/>
          </w:rPr>
          <w:t>Academic Council</w:t>
        </w:r>
      </w:smartTag>
      <w:r w:rsidRPr="00DB0BC5">
        <w:rPr>
          <w:rFonts w:cs="Arial"/>
          <w:szCs w:val="24"/>
        </w:rPr>
        <w:t xml:space="preserve"> shall hold office for a period of three years and shall be eligible for re-appointment.</w:t>
      </w:r>
    </w:p>
    <w:p w:rsidR="007F2481" w:rsidRPr="00DB0BC5" w:rsidRDefault="007F2481" w:rsidP="007F2481">
      <w:pPr>
        <w:jc w:val="both"/>
        <w:rPr>
          <w:rFonts w:cs="Arial"/>
          <w:szCs w:val="24"/>
        </w:rPr>
      </w:pPr>
    </w:p>
    <w:p w:rsidR="007F2481" w:rsidRPr="00DB0BC5" w:rsidRDefault="007F2481" w:rsidP="00C72C62">
      <w:pPr>
        <w:ind w:left="720" w:hanging="720"/>
        <w:jc w:val="both"/>
        <w:rPr>
          <w:rFonts w:cs="Arial"/>
          <w:szCs w:val="24"/>
        </w:rPr>
      </w:pPr>
      <w:r w:rsidRPr="00DB0BC5">
        <w:rPr>
          <w:rFonts w:cs="Arial"/>
          <w:szCs w:val="24"/>
        </w:rPr>
        <w:t>(3)</w:t>
      </w:r>
      <w:r w:rsidRPr="00DB0BC5">
        <w:rPr>
          <w:rFonts w:cs="Arial"/>
          <w:szCs w:val="24"/>
        </w:rPr>
        <w:tab/>
        <w:t xml:space="preserve">Without prejudice to the generality of </w:t>
      </w:r>
      <w:r w:rsidRPr="00DB0BC5">
        <w:rPr>
          <w:rFonts w:cs="Arial"/>
          <w:i/>
          <w:iCs/>
          <w:szCs w:val="24"/>
        </w:rPr>
        <w:t xml:space="preserve">subsection </w:t>
      </w:r>
      <w:r w:rsidRPr="00DB0BC5">
        <w:rPr>
          <w:rFonts w:cs="Arial"/>
          <w:szCs w:val="24"/>
        </w:rPr>
        <w:t>(</w:t>
      </w:r>
      <w:r w:rsidRPr="00DB0BC5">
        <w:rPr>
          <w:rFonts w:cs="Arial"/>
          <w:i/>
          <w:iCs/>
          <w:szCs w:val="24"/>
        </w:rPr>
        <w:t>1)</w:t>
      </w:r>
      <w:r w:rsidRPr="00DB0BC5">
        <w:rPr>
          <w:rFonts w:cs="Arial"/>
          <w:szCs w:val="24"/>
        </w:rPr>
        <w:t xml:space="preserve"> </w:t>
      </w:r>
      <w:smartTag w:uri="urn:schemas-microsoft-com:office:smarttags" w:element="PersonName">
        <w:r w:rsidRPr="00DB0BC5">
          <w:rPr>
            <w:rFonts w:cs="Arial"/>
            <w:szCs w:val="24"/>
          </w:rPr>
          <w:t>Academic Council</w:t>
        </w:r>
      </w:smartTag>
      <w:r w:rsidRPr="00DB0BC5">
        <w:rPr>
          <w:rFonts w:cs="Arial"/>
          <w:szCs w:val="24"/>
        </w:rPr>
        <w:t xml:space="preserve"> shall have the following particular functions-</w:t>
      </w:r>
    </w:p>
    <w:p w:rsidR="007F2481" w:rsidRPr="00DB0BC5" w:rsidRDefault="007F2481" w:rsidP="007F2481">
      <w:pPr>
        <w:jc w:val="both"/>
        <w:rPr>
          <w:rFonts w:cs="Arial"/>
          <w:szCs w:val="24"/>
        </w:rPr>
      </w:pPr>
    </w:p>
    <w:p w:rsidR="007F2481" w:rsidRPr="00DB0BC5" w:rsidRDefault="007F2481" w:rsidP="00C72C62">
      <w:pPr>
        <w:ind w:left="1440" w:hanging="720"/>
        <w:jc w:val="both"/>
        <w:rPr>
          <w:rFonts w:cs="Arial"/>
          <w:szCs w:val="24"/>
        </w:rPr>
      </w:pPr>
      <w:r w:rsidRPr="00DB0BC5">
        <w:rPr>
          <w:rFonts w:cs="Arial"/>
          <w:szCs w:val="24"/>
        </w:rPr>
        <w:t xml:space="preserve">(a) </w:t>
      </w:r>
      <w:r w:rsidRPr="00DB0BC5">
        <w:rPr>
          <w:rFonts w:cs="Arial"/>
          <w:szCs w:val="24"/>
        </w:rPr>
        <w:tab/>
        <w:t xml:space="preserve">to design, develop and assist in implementing courses of study in accordance with the programmes and budget approved annually under </w:t>
      </w:r>
      <w:r w:rsidRPr="00DB0BC5">
        <w:rPr>
          <w:rFonts w:cs="Arial"/>
          <w:i/>
          <w:iCs/>
          <w:szCs w:val="24"/>
        </w:rPr>
        <w:t>section</w:t>
      </w:r>
      <w:r w:rsidRPr="00DB0BC5">
        <w:rPr>
          <w:rFonts w:cs="Arial"/>
          <w:szCs w:val="24"/>
        </w:rPr>
        <w:t xml:space="preserve"> </w:t>
      </w:r>
      <w:r w:rsidRPr="00DB0BC5">
        <w:rPr>
          <w:rFonts w:cs="Arial"/>
          <w:i/>
          <w:iCs/>
          <w:szCs w:val="24"/>
        </w:rPr>
        <w:t>14</w:t>
      </w:r>
      <w:r w:rsidRPr="00DB0BC5">
        <w:rPr>
          <w:rFonts w:cs="Arial"/>
          <w:szCs w:val="24"/>
        </w:rPr>
        <w:t xml:space="preserve"> of this Act and consistent with the functions of the Institute;</w:t>
      </w:r>
    </w:p>
    <w:p w:rsidR="007F2481" w:rsidRPr="00DB0BC5" w:rsidRDefault="007F2481" w:rsidP="00C72C62">
      <w:pPr>
        <w:ind w:left="1440" w:hanging="720"/>
        <w:jc w:val="both"/>
        <w:rPr>
          <w:rFonts w:cs="Arial"/>
          <w:szCs w:val="24"/>
        </w:rPr>
      </w:pPr>
      <w:r w:rsidRPr="00DB0BC5">
        <w:rPr>
          <w:rFonts w:cs="Arial"/>
          <w:szCs w:val="24"/>
        </w:rPr>
        <w:t>(b)</w:t>
      </w:r>
      <w:r w:rsidRPr="00DB0BC5">
        <w:rPr>
          <w:rFonts w:cs="Arial"/>
          <w:szCs w:val="24"/>
        </w:rPr>
        <w:tab/>
        <w:t xml:space="preserve">to make recommendations to the Governing Body for the establishment of appropriate structures to implement the courses of study referred to </w:t>
      </w:r>
      <w:proofErr w:type="spellStart"/>
      <w:r w:rsidRPr="00DB0BC5">
        <w:rPr>
          <w:rFonts w:cs="Arial"/>
          <w:szCs w:val="24"/>
        </w:rPr>
        <w:t>at</w:t>
      </w:r>
      <w:proofErr w:type="spellEnd"/>
      <w:r w:rsidRPr="00DB0BC5">
        <w:rPr>
          <w:rFonts w:cs="Arial"/>
          <w:szCs w:val="24"/>
        </w:rPr>
        <w:t xml:space="preserve"> </w:t>
      </w:r>
      <w:r w:rsidRPr="00DB0BC5">
        <w:rPr>
          <w:rFonts w:cs="Arial"/>
          <w:i/>
          <w:iCs/>
          <w:szCs w:val="24"/>
        </w:rPr>
        <w:t>paragraph (a)</w:t>
      </w:r>
      <w:r w:rsidRPr="00DB0BC5">
        <w:rPr>
          <w:rFonts w:cs="Arial"/>
          <w:szCs w:val="24"/>
        </w:rPr>
        <w:t xml:space="preserve"> of this subsection;</w:t>
      </w:r>
    </w:p>
    <w:p w:rsidR="007F2481" w:rsidRPr="00DB0BC5" w:rsidRDefault="007F2481" w:rsidP="00C72C62">
      <w:pPr>
        <w:ind w:left="720"/>
        <w:jc w:val="both"/>
        <w:rPr>
          <w:rFonts w:cs="Arial"/>
          <w:szCs w:val="24"/>
        </w:rPr>
      </w:pPr>
    </w:p>
    <w:p w:rsidR="007F2481" w:rsidRPr="00DB0BC5" w:rsidRDefault="007F2481" w:rsidP="00C72C62">
      <w:pPr>
        <w:ind w:left="720"/>
        <w:jc w:val="both"/>
        <w:rPr>
          <w:rFonts w:cs="Arial"/>
          <w:szCs w:val="24"/>
        </w:rPr>
      </w:pPr>
      <w:r w:rsidRPr="00DB0BC5">
        <w:rPr>
          <w:rFonts w:cs="Arial"/>
          <w:szCs w:val="24"/>
        </w:rPr>
        <w:t xml:space="preserve">(c) </w:t>
      </w:r>
      <w:r w:rsidRPr="00DB0BC5">
        <w:rPr>
          <w:rFonts w:cs="Arial"/>
          <w:szCs w:val="24"/>
        </w:rPr>
        <w:tab/>
        <w:t xml:space="preserve">to make recommendations in accordance with </w:t>
      </w:r>
      <w:r w:rsidRPr="00DB0BC5">
        <w:rPr>
          <w:rFonts w:cs="Arial"/>
          <w:i/>
          <w:iCs/>
          <w:szCs w:val="24"/>
        </w:rPr>
        <w:t>section 5</w:t>
      </w:r>
      <w:r w:rsidRPr="00DB0BC5">
        <w:rPr>
          <w:rFonts w:cs="Arial"/>
          <w:szCs w:val="24"/>
        </w:rPr>
        <w:t xml:space="preserve"> </w:t>
      </w:r>
      <w:r w:rsidRPr="00DB0BC5">
        <w:rPr>
          <w:rFonts w:cs="Arial"/>
          <w:i/>
          <w:iCs/>
          <w:szCs w:val="24"/>
        </w:rPr>
        <w:t>(3)</w:t>
      </w:r>
      <w:r w:rsidRPr="00DB0BC5">
        <w:rPr>
          <w:rFonts w:cs="Arial"/>
          <w:szCs w:val="24"/>
        </w:rPr>
        <w:t xml:space="preserve"> of this Act;</w:t>
      </w:r>
    </w:p>
    <w:p w:rsidR="007F2481" w:rsidRPr="00DB0BC5" w:rsidRDefault="007F2481" w:rsidP="00C72C62">
      <w:pPr>
        <w:ind w:left="1440" w:hanging="720"/>
        <w:jc w:val="both"/>
        <w:rPr>
          <w:rFonts w:cs="Arial"/>
          <w:szCs w:val="24"/>
        </w:rPr>
      </w:pPr>
      <w:r w:rsidRPr="00DB0BC5">
        <w:rPr>
          <w:rFonts w:cs="Arial"/>
          <w:szCs w:val="24"/>
        </w:rPr>
        <w:t xml:space="preserve">(d) </w:t>
      </w:r>
      <w:r w:rsidRPr="00DB0BC5">
        <w:rPr>
          <w:rFonts w:cs="Arial"/>
          <w:szCs w:val="24"/>
        </w:rPr>
        <w:tab/>
        <w:t>to make recommendations to the Governing Body on programmes for research and development work;</w:t>
      </w:r>
    </w:p>
    <w:p w:rsidR="007F2481" w:rsidRPr="00DB0BC5" w:rsidRDefault="007F2481" w:rsidP="00C72C62">
      <w:pPr>
        <w:ind w:left="1440" w:hanging="720"/>
        <w:jc w:val="both"/>
        <w:rPr>
          <w:rFonts w:cs="Arial"/>
          <w:szCs w:val="24"/>
        </w:rPr>
      </w:pPr>
      <w:r w:rsidRPr="00DB0BC5">
        <w:rPr>
          <w:rFonts w:cs="Arial"/>
          <w:szCs w:val="24"/>
        </w:rPr>
        <w:t xml:space="preserve">(e) </w:t>
      </w:r>
      <w:r w:rsidRPr="00DB0BC5">
        <w:rPr>
          <w:rFonts w:cs="Arial"/>
          <w:szCs w:val="24"/>
        </w:rPr>
        <w:tab/>
        <w:t>to make recommendations to the Governing Body for the selection, admission, retention and exclusion of students;</w:t>
      </w:r>
    </w:p>
    <w:p w:rsidR="007F2481" w:rsidRPr="00DB0BC5" w:rsidRDefault="007F2481" w:rsidP="00C72C62">
      <w:pPr>
        <w:ind w:left="1440" w:hanging="720"/>
        <w:jc w:val="both"/>
        <w:rPr>
          <w:rFonts w:cs="Arial"/>
          <w:szCs w:val="24"/>
        </w:rPr>
      </w:pPr>
      <w:r w:rsidRPr="00DB0BC5">
        <w:rPr>
          <w:rFonts w:cs="Arial"/>
          <w:szCs w:val="24"/>
        </w:rPr>
        <w:t xml:space="preserve">(f) </w:t>
      </w:r>
      <w:r w:rsidRPr="00DB0BC5">
        <w:rPr>
          <w:rFonts w:cs="Arial"/>
          <w:szCs w:val="24"/>
        </w:rPr>
        <w:tab/>
        <w:t>be responsible, subject to the approval of the Governing Body, for making the academic regulations of the Institute;</w:t>
      </w:r>
    </w:p>
    <w:p w:rsidR="007F2481" w:rsidRPr="00DB0BC5" w:rsidRDefault="007F2481" w:rsidP="00C72C62">
      <w:pPr>
        <w:ind w:left="1440" w:hanging="720"/>
        <w:jc w:val="both"/>
        <w:rPr>
          <w:rFonts w:cs="Arial"/>
          <w:szCs w:val="24"/>
        </w:rPr>
      </w:pPr>
      <w:r w:rsidRPr="00DB0BC5">
        <w:rPr>
          <w:rFonts w:cs="Arial"/>
          <w:szCs w:val="24"/>
        </w:rPr>
        <w:t xml:space="preserve">(g) </w:t>
      </w:r>
      <w:r w:rsidRPr="00DB0BC5">
        <w:rPr>
          <w:rFonts w:cs="Arial"/>
          <w:szCs w:val="24"/>
        </w:rPr>
        <w:tab/>
        <w:t xml:space="preserve">to propose to the Governing Body, subject to the requirements of the National Council for Educational Awards or any university or other authority to which </w:t>
      </w:r>
      <w:r w:rsidRPr="00DB0BC5">
        <w:rPr>
          <w:rFonts w:cs="Arial"/>
          <w:i/>
          <w:iCs/>
          <w:szCs w:val="24"/>
        </w:rPr>
        <w:t>section 5</w:t>
      </w:r>
      <w:r w:rsidRPr="00DB0BC5">
        <w:rPr>
          <w:rFonts w:cs="Arial"/>
          <w:szCs w:val="24"/>
        </w:rPr>
        <w:t xml:space="preserve"> </w:t>
      </w:r>
      <w:r w:rsidRPr="00DB0BC5">
        <w:rPr>
          <w:rFonts w:cs="Arial"/>
          <w:i/>
          <w:iCs/>
          <w:szCs w:val="24"/>
        </w:rPr>
        <w:t>(1) (c)</w:t>
      </w:r>
      <w:r w:rsidRPr="00DB0BC5">
        <w:rPr>
          <w:rFonts w:cs="Arial"/>
          <w:szCs w:val="24"/>
        </w:rPr>
        <w:t xml:space="preserve"> applies, the form of regulations to be made by the Governing Body for the conduct of examinations and for the evaluation of academic progress;</w:t>
      </w:r>
    </w:p>
    <w:p w:rsidR="007F2481" w:rsidRPr="00DB0BC5" w:rsidRDefault="007F2481" w:rsidP="00C72C62">
      <w:pPr>
        <w:ind w:left="1440" w:hanging="720"/>
        <w:jc w:val="both"/>
        <w:rPr>
          <w:rFonts w:cs="Arial"/>
          <w:szCs w:val="24"/>
        </w:rPr>
      </w:pPr>
      <w:r w:rsidRPr="00DB0BC5">
        <w:rPr>
          <w:rFonts w:cs="Arial"/>
          <w:szCs w:val="24"/>
        </w:rPr>
        <w:t>(h)</w:t>
      </w:r>
      <w:r w:rsidRPr="00DB0BC5">
        <w:rPr>
          <w:rFonts w:cs="Arial"/>
          <w:szCs w:val="24"/>
        </w:rPr>
        <w:tab/>
        <w:t>to make recommendations to the Governing Body in relation to the appointment of external examiners;</w:t>
      </w:r>
    </w:p>
    <w:p w:rsidR="007F2481" w:rsidRPr="00DB0BC5" w:rsidRDefault="007F2481" w:rsidP="00C72C62">
      <w:pPr>
        <w:ind w:left="1440" w:hanging="720"/>
        <w:jc w:val="both"/>
        <w:rPr>
          <w:rFonts w:cs="Arial"/>
          <w:szCs w:val="24"/>
        </w:rPr>
      </w:pPr>
      <w:r w:rsidRPr="00DB0BC5">
        <w:rPr>
          <w:rFonts w:cs="Arial"/>
          <w:szCs w:val="24"/>
        </w:rPr>
        <w:t>(</w:t>
      </w:r>
      <w:proofErr w:type="spellStart"/>
      <w:r w:rsidRPr="00DB0BC5">
        <w:rPr>
          <w:rFonts w:cs="Arial"/>
          <w:szCs w:val="24"/>
        </w:rPr>
        <w:t>i</w:t>
      </w:r>
      <w:proofErr w:type="spellEnd"/>
      <w:r w:rsidRPr="00DB0BC5">
        <w:rPr>
          <w:rFonts w:cs="Arial"/>
          <w:szCs w:val="24"/>
        </w:rPr>
        <w:t xml:space="preserve">) </w:t>
      </w:r>
      <w:r w:rsidRPr="00DB0BC5">
        <w:rPr>
          <w:rFonts w:cs="Arial"/>
          <w:szCs w:val="24"/>
        </w:rPr>
        <w:tab/>
        <w:t>to make recommendations to the Governing Body in relation to the conferment of honorary awards;</w:t>
      </w:r>
    </w:p>
    <w:p w:rsidR="007F2481" w:rsidRPr="00DB0BC5" w:rsidRDefault="007F2481" w:rsidP="00C72C62">
      <w:pPr>
        <w:ind w:left="1440" w:hanging="720"/>
        <w:jc w:val="both"/>
        <w:rPr>
          <w:rFonts w:cs="Arial"/>
          <w:szCs w:val="24"/>
        </w:rPr>
      </w:pPr>
      <w:r w:rsidRPr="00DB0BC5">
        <w:rPr>
          <w:rFonts w:cs="Arial"/>
          <w:szCs w:val="24"/>
        </w:rPr>
        <w:t xml:space="preserve">(j) </w:t>
      </w:r>
      <w:r w:rsidRPr="00DB0BC5">
        <w:rPr>
          <w:rFonts w:cs="Arial"/>
          <w:szCs w:val="24"/>
        </w:rPr>
        <w:tab/>
        <w:t>to make recommendations to the Governing Body for the award of scholarships, prizes or other awards;</w:t>
      </w:r>
    </w:p>
    <w:p w:rsidR="007F2481" w:rsidRPr="00DB0BC5" w:rsidRDefault="007F2481" w:rsidP="00C72C62">
      <w:pPr>
        <w:ind w:left="720"/>
        <w:jc w:val="both"/>
        <w:rPr>
          <w:rFonts w:cs="Arial"/>
          <w:szCs w:val="24"/>
        </w:rPr>
      </w:pPr>
      <w:r w:rsidRPr="00DB0BC5">
        <w:rPr>
          <w:rFonts w:cs="Arial"/>
          <w:szCs w:val="24"/>
        </w:rPr>
        <w:t xml:space="preserve">(k) </w:t>
      </w:r>
      <w:r w:rsidRPr="00DB0BC5">
        <w:rPr>
          <w:rFonts w:cs="Arial"/>
          <w:szCs w:val="24"/>
        </w:rPr>
        <w:tab/>
        <w:t>to make general arrangements for tutorial or other academic counselling;</w:t>
      </w:r>
    </w:p>
    <w:p w:rsidR="007F2481" w:rsidRPr="00DB0BC5" w:rsidRDefault="007F2481" w:rsidP="00C72C62">
      <w:pPr>
        <w:ind w:left="1440" w:hanging="720"/>
        <w:jc w:val="both"/>
        <w:rPr>
          <w:rFonts w:cs="Arial"/>
          <w:szCs w:val="24"/>
        </w:rPr>
      </w:pPr>
      <w:r w:rsidRPr="00DB0BC5">
        <w:rPr>
          <w:rFonts w:cs="Arial"/>
          <w:szCs w:val="24"/>
        </w:rPr>
        <w:t xml:space="preserve">(l) </w:t>
      </w:r>
      <w:r w:rsidRPr="00DB0BC5">
        <w:rPr>
          <w:rFonts w:cs="Arial"/>
          <w:szCs w:val="24"/>
        </w:rPr>
        <w:tab/>
        <w:t>to exercise any other functions, consistent with this Act, which may be delegated to it by the Governing Body;</w:t>
      </w:r>
    </w:p>
    <w:p w:rsidR="007F2481" w:rsidRPr="00DB0BC5" w:rsidRDefault="007F2481" w:rsidP="00C72C62">
      <w:pPr>
        <w:ind w:left="1440" w:hanging="720"/>
        <w:jc w:val="both"/>
        <w:rPr>
          <w:rFonts w:cs="Arial"/>
          <w:szCs w:val="24"/>
        </w:rPr>
      </w:pPr>
      <w:r w:rsidRPr="00DB0BC5">
        <w:rPr>
          <w:rFonts w:cs="Arial"/>
          <w:szCs w:val="24"/>
        </w:rPr>
        <w:t>(m)</w:t>
      </w:r>
      <w:r w:rsidRPr="00DB0BC5">
        <w:rPr>
          <w:rFonts w:cs="Arial"/>
          <w:szCs w:val="24"/>
        </w:rPr>
        <w:tab/>
        <w:t>to assist in implementing any regulations which may be made by the Governing Body concerning any of the matters aforesaid.</w:t>
      </w:r>
    </w:p>
    <w:p w:rsidR="007F2481" w:rsidRPr="00DB0BC5" w:rsidRDefault="007F2481" w:rsidP="007F2481">
      <w:pPr>
        <w:jc w:val="both"/>
        <w:rPr>
          <w:rFonts w:cs="Arial"/>
          <w:szCs w:val="24"/>
        </w:rPr>
      </w:pPr>
    </w:p>
    <w:p w:rsidR="007F2481" w:rsidRPr="00DB0BC5" w:rsidRDefault="007F2481" w:rsidP="007F2481">
      <w:pPr>
        <w:jc w:val="both"/>
        <w:rPr>
          <w:rFonts w:cs="Arial"/>
          <w:szCs w:val="24"/>
        </w:rPr>
      </w:pPr>
      <w:r w:rsidRPr="00DB0BC5">
        <w:rPr>
          <w:rFonts w:cs="Arial"/>
          <w:szCs w:val="24"/>
        </w:rPr>
        <w:t>(4)</w:t>
      </w:r>
      <w:r w:rsidRPr="00DB0BC5">
        <w:rPr>
          <w:rFonts w:cs="Arial"/>
          <w:szCs w:val="24"/>
        </w:rPr>
        <w:tab/>
      </w:r>
      <w:smartTag w:uri="urn:schemas-microsoft-com:office:smarttags" w:element="PersonName">
        <w:r w:rsidRPr="00DB0BC5">
          <w:rPr>
            <w:rFonts w:cs="Arial"/>
            <w:szCs w:val="24"/>
          </w:rPr>
          <w:t>Academic Council</w:t>
        </w:r>
      </w:smartTag>
      <w:r w:rsidRPr="00DB0BC5">
        <w:rPr>
          <w:rFonts w:cs="Arial"/>
          <w:szCs w:val="24"/>
        </w:rPr>
        <w:t>, with the approval of the Governing Body, may-</w:t>
      </w:r>
    </w:p>
    <w:p w:rsidR="007F2481" w:rsidRPr="00DB0BC5" w:rsidRDefault="007F2481" w:rsidP="00E3388D">
      <w:pPr>
        <w:ind w:left="720"/>
        <w:jc w:val="both"/>
        <w:rPr>
          <w:rFonts w:cs="Arial"/>
          <w:szCs w:val="24"/>
        </w:rPr>
      </w:pPr>
    </w:p>
    <w:p w:rsidR="007F2481" w:rsidRPr="00DB0BC5" w:rsidRDefault="007F2481" w:rsidP="00E3388D">
      <w:pPr>
        <w:ind w:left="1440" w:hanging="720"/>
        <w:jc w:val="both"/>
        <w:rPr>
          <w:rFonts w:cs="Arial"/>
          <w:szCs w:val="24"/>
        </w:rPr>
      </w:pPr>
      <w:r w:rsidRPr="00DB0BC5">
        <w:rPr>
          <w:rFonts w:cs="Arial"/>
          <w:szCs w:val="24"/>
        </w:rPr>
        <w:t xml:space="preserve">(a) </w:t>
      </w:r>
      <w:r w:rsidRPr="00DB0BC5">
        <w:rPr>
          <w:rFonts w:cs="Arial"/>
          <w:szCs w:val="24"/>
        </w:rPr>
        <w:tab/>
        <w:t xml:space="preserve">establish such and so many committees, consisting either wholly or partly of persons who are not members of the Institute, as it thinks proper to assist </w:t>
      </w:r>
      <w:smartTag w:uri="urn:schemas-microsoft-com:office:smarttags" w:element="PersonName">
        <w:r w:rsidRPr="00DB0BC5">
          <w:rPr>
            <w:rFonts w:cs="Arial"/>
            <w:szCs w:val="24"/>
          </w:rPr>
          <w:t>Academic Council</w:t>
        </w:r>
      </w:smartTag>
      <w:r w:rsidRPr="00DB0BC5">
        <w:rPr>
          <w:rFonts w:cs="Arial"/>
          <w:szCs w:val="24"/>
        </w:rPr>
        <w:t xml:space="preserve"> in the performance of its functions under this Act, and</w:t>
      </w:r>
    </w:p>
    <w:p w:rsidR="007F2481" w:rsidRPr="00DB0BC5" w:rsidRDefault="007F2481" w:rsidP="00E3388D">
      <w:pPr>
        <w:ind w:left="1440" w:hanging="720"/>
        <w:jc w:val="both"/>
        <w:rPr>
          <w:rFonts w:cs="Arial"/>
          <w:szCs w:val="24"/>
        </w:rPr>
      </w:pPr>
      <w:r w:rsidRPr="00DB0BC5">
        <w:rPr>
          <w:rFonts w:cs="Arial"/>
          <w:szCs w:val="24"/>
        </w:rPr>
        <w:t>(b)</w:t>
      </w:r>
      <w:r w:rsidRPr="00DB0BC5">
        <w:rPr>
          <w:rFonts w:cs="Arial"/>
          <w:szCs w:val="24"/>
        </w:rPr>
        <w:tab/>
        <w:t xml:space="preserve">determine, subject to the provisions of this Act, the functions of any committee established under </w:t>
      </w:r>
      <w:r w:rsidRPr="00DB0BC5">
        <w:rPr>
          <w:rFonts w:cs="Arial"/>
          <w:i/>
          <w:iCs/>
          <w:szCs w:val="24"/>
        </w:rPr>
        <w:t>paragraph (a)</w:t>
      </w:r>
      <w:r w:rsidRPr="00DB0BC5">
        <w:rPr>
          <w:rFonts w:cs="Arial"/>
          <w:szCs w:val="24"/>
        </w:rPr>
        <w:t xml:space="preserve"> of this subsection.</w:t>
      </w:r>
    </w:p>
    <w:p w:rsidR="007F2481" w:rsidRPr="00DB0BC5" w:rsidRDefault="007F2481" w:rsidP="00E3388D">
      <w:pPr>
        <w:ind w:left="720"/>
        <w:jc w:val="both"/>
        <w:rPr>
          <w:rFonts w:cs="Arial"/>
          <w:szCs w:val="24"/>
        </w:rPr>
      </w:pPr>
    </w:p>
    <w:p w:rsidR="007F2481" w:rsidRPr="00DB0BC5" w:rsidRDefault="007F2481" w:rsidP="00E3388D">
      <w:pPr>
        <w:ind w:left="720" w:hanging="720"/>
        <w:jc w:val="both"/>
        <w:rPr>
          <w:rFonts w:cs="Arial"/>
          <w:szCs w:val="24"/>
        </w:rPr>
      </w:pPr>
      <w:r w:rsidRPr="00DB0BC5">
        <w:rPr>
          <w:rFonts w:cs="Arial"/>
          <w:szCs w:val="24"/>
        </w:rPr>
        <w:t xml:space="preserve">(5) </w:t>
      </w:r>
      <w:r w:rsidRPr="00DB0BC5">
        <w:rPr>
          <w:rFonts w:cs="Arial"/>
          <w:szCs w:val="24"/>
        </w:rPr>
        <w:tab/>
        <w:t xml:space="preserve">The acts of a committee established under </w:t>
      </w:r>
      <w:r w:rsidRPr="00DB0BC5">
        <w:rPr>
          <w:rFonts w:cs="Arial"/>
          <w:i/>
          <w:iCs/>
          <w:szCs w:val="24"/>
        </w:rPr>
        <w:t>subsection</w:t>
      </w:r>
      <w:r w:rsidRPr="00DB0BC5">
        <w:rPr>
          <w:rFonts w:cs="Arial"/>
          <w:szCs w:val="24"/>
        </w:rPr>
        <w:t xml:space="preserve"> </w:t>
      </w:r>
      <w:r w:rsidRPr="00DB0BC5">
        <w:rPr>
          <w:rFonts w:cs="Arial"/>
          <w:i/>
          <w:iCs/>
          <w:szCs w:val="24"/>
        </w:rPr>
        <w:t>(4)</w:t>
      </w:r>
      <w:r w:rsidRPr="00DB0BC5">
        <w:rPr>
          <w:rFonts w:cs="Arial"/>
          <w:szCs w:val="24"/>
        </w:rPr>
        <w:t xml:space="preserve"> shall be subject to confirmation by the Governing Body unless the Governing Body dispenses with the necessity for such confirmation.</w:t>
      </w:r>
    </w:p>
    <w:p w:rsidR="007F2481" w:rsidRPr="00DB0BC5" w:rsidRDefault="007F2481" w:rsidP="00E3388D">
      <w:pPr>
        <w:ind w:left="720"/>
        <w:jc w:val="both"/>
        <w:rPr>
          <w:rFonts w:cs="Arial"/>
          <w:szCs w:val="24"/>
        </w:rPr>
      </w:pPr>
    </w:p>
    <w:p w:rsidR="007F2481" w:rsidRPr="00DB0BC5" w:rsidRDefault="007F2481" w:rsidP="00E3388D">
      <w:pPr>
        <w:ind w:left="720" w:hanging="720"/>
        <w:jc w:val="both"/>
        <w:rPr>
          <w:rFonts w:cs="Arial"/>
          <w:szCs w:val="24"/>
        </w:rPr>
      </w:pPr>
      <w:r w:rsidRPr="00DB0BC5">
        <w:rPr>
          <w:rFonts w:cs="Arial"/>
          <w:szCs w:val="24"/>
        </w:rPr>
        <w:lastRenderedPageBreak/>
        <w:t>(6)</w:t>
      </w:r>
      <w:r w:rsidRPr="00DB0BC5">
        <w:rPr>
          <w:rFonts w:cs="Arial"/>
          <w:szCs w:val="24"/>
        </w:rPr>
        <w:tab/>
        <w:t xml:space="preserve">Subject to the provisions of this Act and to the directions of the Governing Body, </w:t>
      </w:r>
      <w:smartTag w:uri="urn:schemas-microsoft-com:office:smarttags" w:element="PersonName">
        <w:r w:rsidRPr="00DB0BC5">
          <w:rPr>
            <w:rFonts w:cs="Arial"/>
            <w:szCs w:val="24"/>
          </w:rPr>
          <w:t>Academic Council</w:t>
        </w:r>
      </w:smartTag>
      <w:r w:rsidRPr="00DB0BC5">
        <w:rPr>
          <w:rFonts w:cs="Arial"/>
          <w:szCs w:val="24"/>
        </w:rPr>
        <w:t xml:space="preserve"> may regulate its own procedure.</w:t>
      </w:r>
    </w:p>
    <w:p w:rsidR="007F2481" w:rsidRPr="00DB0BC5" w:rsidRDefault="00153763" w:rsidP="007F2481">
      <w:pPr>
        <w:rPr>
          <w:b/>
          <w:szCs w:val="24"/>
        </w:rPr>
      </w:pPr>
      <w:r w:rsidRPr="00DB0BC5">
        <w:rPr>
          <w:szCs w:val="24"/>
        </w:rPr>
        <w:br w:type="page"/>
      </w:r>
    </w:p>
    <w:p w:rsidR="00006AF4" w:rsidRPr="00DB0BC5" w:rsidRDefault="00006AF4" w:rsidP="00DA326E">
      <w:pPr>
        <w:pStyle w:val="Heading3"/>
      </w:pPr>
      <w:bookmarkStart w:id="477" w:name="_Toc333228722"/>
      <w:bookmarkStart w:id="478" w:name="_Toc333228941"/>
      <w:bookmarkStart w:id="479" w:name="_Toc333228975"/>
      <w:bookmarkStart w:id="480" w:name="_Toc333229156"/>
      <w:bookmarkStart w:id="481" w:name="_Toc379891027"/>
      <w:r w:rsidRPr="00DB0BC5">
        <w:rPr>
          <w:bCs/>
        </w:rPr>
        <w:lastRenderedPageBreak/>
        <w:t>Appendix 2</w:t>
      </w:r>
      <w:r w:rsidRPr="00DB0BC5">
        <w:tab/>
        <w:t>Committees within Colleges with academic Quality Assurance responsibilities, and their terms of reference</w:t>
      </w:r>
      <w:bookmarkEnd w:id="477"/>
      <w:bookmarkEnd w:id="478"/>
      <w:bookmarkEnd w:id="479"/>
      <w:bookmarkEnd w:id="480"/>
      <w:bookmarkEnd w:id="481"/>
    </w:p>
    <w:p w:rsidR="00006AF4" w:rsidRPr="00DB0BC5" w:rsidRDefault="00006AF4" w:rsidP="00DA326E">
      <w:pPr>
        <w:pStyle w:val="Heading4"/>
      </w:pPr>
      <w:bookmarkStart w:id="482" w:name="_Programme_Teams/Committees_"/>
      <w:bookmarkEnd w:id="482"/>
      <w:r w:rsidRPr="00DB0BC5">
        <w:br w:type="page"/>
      </w:r>
      <w:bookmarkStart w:id="483" w:name="_Toc333228723"/>
      <w:bookmarkStart w:id="484" w:name="_Toc333229157"/>
      <w:bookmarkStart w:id="485" w:name="_Toc379891028"/>
      <w:r w:rsidRPr="00DB0BC5">
        <w:lastRenderedPageBreak/>
        <w:t>Programme Teams/Committees</w:t>
      </w:r>
      <w:r w:rsidRPr="00DB0BC5">
        <w:tab/>
      </w:r>
      <w:r w:rsidRPr="00DB0BC5">
        <w:tab/>
      </w:r>
      <w:r w:rsidRPr="00DB0BC5">
        <w:tab/>
      </w:r>
      <w:r w:rsidRPr="00DB0BC5">
        <w:tab/>
      </w:r>
      <w:r w:rsidRPr="00DB0BC5">
        <w:tab/>
      </w:r>
      <w:r w:rsidRPr="00DB0BC5">
        <w:tab/>
        <w:t>F 1</w:t>
      </w:r>
      <w:bookmarkEnd w:id="483"/>
      <w:bookmarkEnd w:id="484"/>
      <w:bookmarkEnd w:id="485"/>
    </w:p>
    <w:p w:rsidR="00006AF4" w:rsidRPr="00DB0BC5" w:rsidRDefault="00006AF4" w:rsidP="00006AF4">
      <w:pPr>
        <w:jc w:val="both"/>
        <w:rPr>
          <w:rFonts w:cs="Arial"/>
          <w:b/>
          <w:bCs/>
          <w:szCs w:val="24"/>
        </w:rPr>
      </w:pPr>
    </w:p>
    <w:p w:rsidR="00006AF4" w:rsidRPr="00DB0BC5" w:rsidRDefault="00006AF4" w:rsidP="00006AF4">
      <w:pPr>
        <w:jc w:val="both"/>
        <w:rPr>
          <w:rFonts w:cs="Arial"/>
          <w:b/>
          <w:bCs/>
          <w:szCs w:val="24"/>
        </w:rPr>
      </w:pPr>
      <w:r w:rsidRPr="00DB0BC5">
        <w:rPr>
          <w:rFonts w:cs="Arial"/>
          <w:szCs w:val="24"/>
        </w:rPr>
        <w:t>A Programme Team and a Programme Committee, shall be established for each programme offered by the Institute, and it shall be responsible, in conjunction with the Head of School, for developing and assisting in the operation of the programme.</w:t>
      </w:r>
    </w:p>
    <w:p w:rsidR="00006AF4" w:rsidRPr="00DB0BC5" w:rsidRDefault="00006AF4" w:rsidP="00006AF4">
      <w:pPr>
        <w:jc w:val="both"/>
        <w:rPr>
          <w:rFonts w:cs="Arial"/>
          <w:b/>
          <w:bCs/>
          <w:szCs w:val="24"/>
        </w:rPr>
      </w:pPr>
    </w:p>
    <w:p w:rsidR="00006AF4" w:rsidRPr="00DB0BC5" w:rsidRDefault="00006AF4" w:rsidP="00DA326E">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Each Programme Team/Committee is in effect a sub-committee of the College Board and is assigned the following academic responsibilities, within the framework of the regulations laid down by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the School Executive/Forum and through them the College Board, and as appropriate, through it, </w:t>
      </w:r>
      <w:smartTag w:uri="urn:schemas-microsoft-com:office:smarttags" w:element="PersonName">
        <w:r w:rsidRPr="00DB0BC5">
          <w:rPr>
            <w:rFonts w:cs="Arial"/>
            <w:szCs w:val="24"/>
          </w:rPr>
          <w:t>Academic Council</w:t>
        </w:r>
      </w:smartTag>
      <w:r w:rsidRPr="00DB0BC5">
        <w:rPr>
          <w:rFonts w:cs="Arial"/>
          <w:szCs w:val="24"/>
        </w:rPr>
        <w:t>, on matters relating to a proposed or existing programme having regard to section 11(3)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developing programme proposals after they have received outline planning approval from the College Board;</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 xml:space="preserve">assisting in processing such proposals through the appropriate Validation Panel with a view to securing approval of the programme from the </w:t>
      </w:r>
      <w:smartTag w:uri="urn:schemas-microsoft-com:office:smarttags" w:element="PersonName">
        <w:r w:rsidRPr="00DB0BC5">
          <w:rPr>
            <w:rFonts w:cs="Arial"/>
            <w:szCs w:val="24"/>
          </w:rPr>
          <w:t>Academic Quality Assurance Committee</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 xml:space="preserve">following approval by </w:t>
      </w:r>
      <w:smartTag w:uri="urn:schemas-microsoft-com:office:smarttags" w:element="PersonName">
        <w:r w:rsidRPr="00DB0BC5">
          <w:rPr>
            <w:rFonts w:cs="Arial"/>
            <w:szCs w:val="24"/>
          </w:rPr>
          <w:t>Academic Quality Assurance Committee</w:t>
        </w:r>
      </w:smartTag>
      <w:r w:rsidRPr="00DB0BC5">
        <w:rPr>
          <w:rFonts w:cs="Arial"/>
          <w:szCs w:val="24"/>
        </w:rPr>
        <w:t>, and where appropriate, preparing further documentation in relation to the programme or programme modules as required, before it is submitted to an external accrediting body;</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following appropriate internal (and if necessary, external) approval, monitoring the implementation of the programme and regularly reporting on these matters to the School  Forum and College Board;</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incorporating approved modifications in the Programme Document after annual monitoring;</w:t>
      </w:r>
    </w:p>
    <w:p w:rsidR="00006AF4" w:rsidRPr="00DB0BC5" w:rsidRDefault="00006AF4" w:rsidP="00006AF4">
      <w:pPr>
        <w:ind w:left="1440" w:hanging="720"/>
        <w:jc w:val="both"/>
        <w:rPr>
          <w:rFonts w:cs="Arial"/>
          <w:szCs w:val="24"/>
        </w:rPr>
      </w:pPr>
      <w:r w:rsidRPr="00DB0BC5">
        <w:rPr>
          <w:rFonts w:cs="Arial"/>
          <w:b/>
          <w:bCs/>
          <w:szCs w:val="24"/>
        </w:rPr>
        <w:t>7.</w:t>
      </w:r>
      <w:r w:rsidRPr="00DB0BC5">
        <w:rPr>
          <w:rFonts w:cs="Arial"/>
          <w:b/>
          <w:bCs/>
          <w:szCs w:val="24"/>
        </w:rPr>
        <w:tab/>
      </w:r>
      <w:r w:rsidRPr="00DB0BC5">
        <w:rPr>
          <w:rFonts w:cs="Arial"/>
          <w:szCs w:val="24"/>
        </w:rPr>
        <w:t>carrying out the critical self-study of the programme and the preparation of revised documentation and other tasks in relation to five-yearly programme reviews;</w:t>
      </w:r>
    </w:p>
    <w:p w:rsidR="00006AF4" w:rsidRPr="00DB0BC5" w:rsidRDefault="00006AF4" w:rsidP="00006AF4">
      <w:pPr>
        <w:ind w:left="720"/>
        <w:jc w:val="both"/>
        <w:rPr>
          <w:rFonts w:cs="Arial"/>
          <w:szCs w:val="24"/>
        </w:rPr>
      </w:pPr>
      <w:r w:rsidRPr="00DB0BC5">
        <w:rPr>
          <w:rFonts w:cs="Arial"/>
          <w:b/>
          <w:bCs/>
          <w:szCs w:val="24"/>
        </w:rPr>
        <w:t>8.</w:t>
      </w:r>
      <w:r w:rsidRPr="00DB0BC5">
        <w:rPr>
          <w:rFonts w:cs="Arial"/>
          <w:szCs w:val="24"/>
        </w:rPr>
        <w:tab/>
        <w:t>contributing to the process of School Review;</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b/>
          <w:bCs/>
          <w:szCs w:val="24"/>
        </w:rPr>
        <w:tab/>
      </w:r>
      <w:r w:rsidRPr="00DB0BC5">
        <w:rPr>
          <w:rFonts w:cs="Arial"/>
          <w:szCs w:val="24"/>
        </w:rPr>
        <w:t>carrying out such other functions as are considered appropriate, subject to the approval of the School Forum and College Board.</w:t>
      </w:r>
    </w:p>
    <w:p w:rsidR="00006AF4" w:rsidRPr="00DB0BC5" w:rsidRDefault="00006AF4" w:rsidP="00006AF4">
      <w:pPr>
        <w:ind w:left="1440" w:hanging="720"/>
        <w:jc w:val="both"/>
        <w:rPr>
          <w:rFonts w:cs="Arial"/>
          <w:szCs w:val="24"/>
        </w:rPr>
      </w:pPr>
      <w:r w:rsidRPr="00DB0BC5">
        <w:rPr>
          <w:rFonts w:cs="Arial"/>
          <w:b/>
          <w:szCs w:val="24"/>
        </w:rPr>
        <w:t>10.</w:t>
      </w:r>
      <w:r w:rsidRPr="00DB0BC5">
        <w:rPr>
          <w:rFonts w:cs="Arial"/>
          <w:szCs w:val="24"/>
        </w:rPr>
        <w:tab/>
        <w:t xml:space="preserve">ensuring that there is student representation on the Programme Committee in accordance with the membership listed below. </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Programme Team/Committee may establish sub-committees and working parties, some of whose membership may, with the approval of the College Board, be from outside the Team/Committee or from outside the Institute, subject to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Programme Team/Committee to the School and College Board and for transmitting the relevant decisions and views of the Forum/Board to the Programme Team/Committee.  </w:t>
      </w:r>
    </w:p>
    <w:p w:rsidR="00006AF4" w:rsidRPr="00DB0BC5" w:rsidRDefault="00006AF4" w:rsidP="00006AF4">
      <w:pPr>
        <w:jc w:val="both"/>
        <w:rPr>
          <w:rFonts w:cs="Arial"/>
          <w:szCs w:val="24"/>
        </w:rPr>
      </w:pPr>
    </w:p>
    <w:p w:rsidR="00006AF4" w:rsidRPr="00DB0BC5" w:rsidRDefault="00006AF4" w:rsidP="00DA326E">
      <w:pPr>
        <w:pStyle w:val="Heading5"/>
      </w:pPr>
      <w:r w:rsidRPr="00DB0BC5">
        <w:lastRenderedPageBreak/>
        <w:t>Membership</w:t>
      </w:r>
    </w:p>
    <w:p w:rsidR="00006AF4" w:rsidRPr="00DB0BC5" w:rsidRDefault="00006AF4" w:rsidP="00562000">
      <w:pPr>
        <w:spacing w:before="120"/>
        <w:jc w:val="both"/>
        <w:rPr>
          <w:rFonts w:cs="Arial"/>
          <w:szCs w:val="24"/>
        </w:rPr>
      </w:pPr>
      <w:r w:rsidRPr="00DB0BC5">
        <w:rPr>
          <w:rFonts w:cs="Arial"/>
          <w:szCs w:val="24"/>
        </w:rPr>
        <w:t xml:space="preserve">The membership of the Programme Team shall comprise the Head of Department/Assistant Head of School, the </w:t>
      </w:r>
      <w:smartTag w:uri="urn:schemas-microsoft-com:office:smarttags" w:element="PersonName">
        <w:r w:rsidRPr="00DB0BC5">
          <w:rPr>
            <w:rFonts w:cs="Arial"/>
            <w:szCs w:val="24"/>
          </w:rPr>
          <w:t>Heads of School</w:t>
        </w:r>
      </w:smartTag>
      <w:r w:rsidRPr="00DB0BC5">
        <w:rPr>
          <w:rFonts w:cs="Arial"/>
          <w:szCs w:val="24"/>
        </w:rPr>
        <w:t xml:space="preserve"> involved with the programme (or their nominees) and all members of staff teaching on the programme.  </w:t>
      </w:r>
    </w:p>
    <w:p w:rsidR="00006AF4" w:rsidRPr="00DB0BC5" w:rsidRDefault="00006AF4" w:rsidP="00006AF4">
      <w:pPr>
        <w:jc w:val="both"/>
        <w:rPr>
          <w:rFonts w:cs="Arial"/>
          <w:szCs w:val="24"/>
        </w:rPr>
      </w:pPr>
      <w:r w:rsidRPr="00DB0BC5">
        <w:rPr>
          <w:rFonts w:cs="Arial"/>
          <w:szCs w:val="24"/>
        </w:rPr>
        <w:t xml:space="preserve">The membership of the Programme Committee shall be the Head of Department (or Assistant Head of School), the </w:t>
      </w:r>
      <w:smartTag w:uri="urn:schemas-microsoft-com:office:smarttags" w:element="PersonName">
        <w:r w:rsidRPr="00DB0BC5">
          <w:rPr>
            <w:rFonts w:cs="Arial"/>
            <w:szCs w:val="24"/>
          </w:rPr>
          <w:t>Heads of School</w:t>
        </w:r>
      </w:smartTag>
      <w:r w:rsidRPr="00DB0BC5">
        <w:rPr>
          <w:rFonts w:cs="Arial"/>
          <w:szCs w:val="24"/>
        </w:rPr>
        <w:t xml:space="preserve"> involved with the </w:t>
      </w:r>
      <w:proofErr w:type="spellStart"/>
      <w:r w:rsidRPr="00DB0BC5">
        <w:rPr>
          <w:rFonts w:cs="Arial"/>
          <w:szCs w:val="24"/>
        </w:rPr>
        <w:t>programmme</w:t>
      </w:r>
      <w:proofErr w:type="spellEnd"/>
      <w:r w:rsidRPr="00DB0BC5">
        <w:rPr>
          <w:rFonts w:cs="Arial"/>
          <w:szCs w:val="24"/>
        </w:rPr>
        <w:t xml:space="preserve">, up to ten nominated members drawn from the membership of the Programme Team, one student from each year of the programme and a number of co-opted members if deemed appropriate by the committee.  Where appropriate the relevant </w:t>
      </w:r>
      <w:smartTag w:uri="urn:schemas-microsoft-com:office:smarttags" w:element="PersonName">
        <w:r w:rsidRPr="00DB0BC5">
          <w:rPr>
            <w:rFonts w:cs="Arial"/>
            <w:szCs w:val="24"/>
          </w:rPr>
          <w:t>Heads of Learning Development</w:t>
        </w:r>
      </w:smartTag>
      <w:r w:rsidRPr="00DB0BC5">
        <w:rPr>
          <w:rFonts w:cs="Arial"/>
          <w:szCs w:val="24"/>
        </w:rPr>
        <w:t xml:space="preserve"> will be included in the membership.</w:t>
      </w:r>
    </w:p>
    <w:p w:rsidR="00006AF4" w:rsidRPr="00DB0BC5" w:rsidRDefault="00006AF4" w:rsidP="00006AF4">
      <w:pPr>
        <w:jc w:val="both"/>
        <w:rPr>
          <w:rFonts w:cs="Arial"/>
          <w:szCs w:val="24"/>
        </w:rPr>
      </w:pPr>
      <w:r w:rsidRPr="00DB0BC5">
        <w:rPr>
          <w:rFonts w:cs="Arial"/>
          <w:szCs w:val="24"/>
        </w:rPr>
        <w:t xml:space="preserve">The Chairperson of the Programme Team, who also serves as Chairperson of the Programme Committee, is normally the Head of Department (or Assistant Head of School) or another member of staff nominated by the Head of School.  With the agreement of the Head of School, the Chairperson may be another member of staff nominated by the Programme Committee. </w:t>
      </w:r>
    </w:p>
    <w:p w:rsidR="00006AF4" w:rsidRPr="00DB0BC5" w:rsidRDefault="00006AF4" w:rsidP="00006AF4">
      <w:pPr>
        <w:jc w:val="both"/>
        <w:rPr>
          <w:rFonts w:cs="Arial"/>
          <w:szCs w:val="24"/>
        </w:rPr>
      </w:pPr>
    </w:p>
    <w:p w:rsidR="00006AF4" w:rsidRPr="00DB0BC5" w:rsidRDefault="00006AF4" w:rsidP="00DA326E">
      <w:pPr>
        <w:pStyle w:val="Heading5"/>
      </w:pPr>
      <w:r w:rsidRPr="00DB0BC5">
        <w:t>Meetings</w:t>
      </w:r>
    </w:p>
    <w:p w:rsidR="00006AF4" w:rsidRPr="00DB0BC5" w:rsidRDefault="00006AF4" w:rsidP="00562000">
      <w:pPr>
        <w:spacing w:before="120"/>
        <w:jc w:val="both"/>
        <w:rPr>
          <w:rFonts w:cs="Arial"/>
          <w:b/>
          <w:bCs/>
          <w:szCs w:val="24"/>
        </w:rPr>
      </w:pPr>
      <w:r w:rsidRPr="00DB0BC5">
        <w:rPr>
          <w:rFonts w:cs="Arial"/>
          <w:szCs w:val="24"/>
        </w:rPr>
        <w:t>Each Programme Team shall meet at least once each year.  Each Programme Committee shall meet at least once each semester and at such other times as required. An Aide Memoire or minutes should be recorded and available in the Office of the Head of School and published on the Staff Intranet.</w:t>
      </w:r>
    </w:p>
    <w:p w:rsidR="00006AF4" w:rsidRPr="00DB0BC5" w:rsidRDefault="00006AF4" w:rsidP="00DA326E">
      <w:pPr>
        <w:pStyle w:val="Heading4"/>
      </w:pPr>
      <w:bookmarkStart w:id="486" w:name="_School_Forum_"/>
      <w:bookmarkEnd w:id="486"/>
      <w:r w:rsidRPr="00DB0BC5">
        <w:br w:type="page"/>
      </w:r>
      <w:bookmarkStart w:id="487" w:name="_Toc333228724"/>
      <w:bookmarkStart w:id="488" w:name="_Toc333229158"/>
      <w:bookmarkStart w:id="489" w:name="_Toc379891029"/>
      <w:r w:rsidRPr="00DB0BC5">
        <w:lastRenderedPageBreak/>
        <w:t>School Forum</w:t>
      </w:r>
      <w:r w:rsidRPr="00DB0BC5">
        <w:tab/>
      </w:r>
      <w:r w:rsidRPr="00DB0BC5">
        <w:tab/>
      </w:r>
      <w:r w:rsidRPr="00DB0BC5">
        <w:tab/>
      </w:r>
      <w:r w:rsidRPr="00DB0BC5">
        <w:tab/>
      </w:r>
      <w:r w:rsidRPr="00DB0BC5">
        <w:tab/>
      </w:r>
      <w:r w:rsidRPr="00DB0BC5">
        <w:tab/>
      </w:r>
      <w:r w:rsidRPr="00DB0BC5">
        <w:tab/>
      </w:r>
      <w:r w:rsidRPr="00DB0BC5">
        <w:tab/>
      </w:r>
      <w:r w:rsidRPr="00DB0BC5">
        <w:tab/>
        <w:t>F 2</w:t>
      </w:r>
      <w:bookmarkEnd w:id="487"/>
      <w:bookmarkEnd w:id="488"/>
      <w:bookmarkEnd w:id="489"/>
    </w:p>
    <w:p w:rsidR="00006AF4" w:rsidRPr="00DB0BC5" w:rsidRDefault="00006AF4" w:rsidP="00006AF4">
      <w:pPr>
        <w:rPr>
          <w:rFonts w:cs="Arial"/>
          <w:szCs w:val="24"/>
        </w:rPr>
      </w:pPr>
    </w:p>
    <w:p w:rsidR="00006AF4" w:rsidRPr="00DB0BC5" w:rsidRDefault="00006AF4" w:rsidP="00DA326E">
      <w:pPr>
        <w:pStyle w:val="Heading5"/>
      </w:pPr>
      <w:r w:rsidRPr="00DB0BC5">
        <w:t>Aims</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develop a culture of information sharing, participation and effective consultation between all members of staff in a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provide a channel of communication which embodies a Partnership approach within the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provide information on a broad range of issues both strategic and operational that are relevant to the School.</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give staff the opportunity to ask questions and get answers on these issues.</w:t>
      </w:r>
    </w:p>
    <w:p w:rsidR="00006AF4" w:rsidRPr="00DB0BC5" w:rsidRDefault="00006AF4" w:rsidP="006F3406">
      <w:pPr>
        <w:numPr>
          <w:ilvl w:val="0"/>
          <w:numId w:val="37"/>
        </w:numPr>
        <w:tabs>
          <w:tab w:val="clear" w:pos="1440"/>
        </w:tabs>
        <w:ind w:left="720" w:hanging="720"/>
        <w:rPr>
          <w:rFonts w:cs="Arial"/>
          <w:szCs w:val="24"/>
        </w:rPr>
      </w:pPr>
      <w:r w:rsidRPr="00DB0BC5">
        <w:rPr>
          <w:rFonts w:cs="Arial"/>
          <w:szCs w:val="24"/>
        </w:rPr>
        <w:t>to have staff views valued and their needs addressed when decisions are being made.</w:t>
      </w:r>
    </w:p>
    <w:p w:rsidR="00006AF4" w:rsidRPr="00DB0BC5" w:rsidRDefault="00006AF4" w:rsidP="00006AF4">
      <w:pPr>
        <w:rPr>
          <w:rFonts w:cs="Arial"/>
          <w:szCs w:val="24"/>
        </w:rPr>
      </w:pPr>
    </w:p>
    <w:p w:rsidR="00006AF4" w:rsidRPr="00DB0BC5" w:rsidRDefault="00006AF4" w:rsidP="00DA326E">
      <w:pPr>
        <w:pStyle w:val="Heading5"/>
      </w:pPr>
      <w:r w:rsidRPr="00DB0BC5">
        <w:t>Main Functions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facilitate information and consultation on the development of the Institute’s and the School’s current and future activities.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allow staff to be effectively engaged at the earliest possible stages in influencing decisions.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allow staff the opportunity to influence the vision, strategy, and goals of their School and the Institute.</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develop effective communication processes and a culture of openness, allowing all staff to freely communicate ideas and concerns.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promote devolved authority and responsibility, providing staff with opportunities to influence decisions about their work and working lives.</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encourage all staff to work together to provide a quality education service and workplace.</w:t>
      </w:r>
    </w:p>
    <w:p w:rsidR="00006AF4" w:rsidRPr="00DB0BC5" w:rsidRDefault="00006AF4" w:rsidP="006F3406">
      <w:pPr>
        <w:numPr>
          <w:ilvl w:val="0"/>
          <w:numId w:val="38"/>
        </w:numPr>
        <w:tabs>
          <w:tab w:val="clear" w:pos="1440"/>
        </w:tabs>
        <w:ind w:left="720" w:hanging="720"/>
        <w:rPr>
          <w:rFonts w:cs="Arial"/>
          <w:szCs w:val="24"/>
        </w:rPr>
      </w:pPr>
      <w:r w:rsidRPr="00DB0BC5">
        <w:rPr>
          <w:rFonts w:cs="Arial"/>
          <w:szCs w:val="24"/>
        </w:rPr>
        <w:t>to foster initiative.</w:t>
      </w:r>
    </w:p>
    <w:p w:rsidR="00006AF4" w:rsidRPr="00DB0BC5" w:rsidRDefault="00006AF4" w:rsidP="00006AF4">
      <w:pPr>
        <w:rPr>
          <w:rFonts w:cs="Arial"/>
          <w:szCs w:val="24"/>
        </w:rPr>
      </w:pPr>
    </w:p>
    <w:p w:rsidR="00006AF4" w:rsidRPr="00DB0BC5" w:rsidRDefault="00006AF4" w:rsidP="00DA326E">
      <w:pPr>
        <w:pStyle w:val="Heading5"/>
      </w:pPr>
      <w:r w:rsidRPr="00DB0BC5">
        <w:t>Membership</w:t>
      </w:r>
    </w:p>
    <w:p w:rsidR="00006AF4" w:rsidRPr="00DB0BC5" w:rsidRDefault="00006AF4" w:rsidP="006F3406">
      <w:pPr>
        <w:numPr>
          <w:ilvl w:val="0"/>
          <w:numId w:val="39"/>
        </w:numPr>
        <w:tabs>
          <w:tab w:val="clear" w:pos="720"/>
        </w:tabs>
        <w:ind w:hanging="720"/>
        <w:rPr>
          <w:rFonts w:cs="Arial"/>
          <w:szCs w:val="24"/>
        </w:rPr>
      </w:pPr>
      <w:r w:rsidRPr="00DB0BC5">
        <w:rPr>
          <w:rFonts w:cs="Arial"/>
          <w:szCs w:val="24"/>
        </w:rPr>
        <w:t>Management and all staff of the School, including academic, administrative, technical and other staff.</w:t>
      </w:r>
    </w:p>
    <w:p w:rsidR="00006AF4" w:rsidRPr="00DB0BC5" w:rsidRDefault="00006AF4" w:rsidP="006F3406">
      <w:pPr>
        <w:numPr>
          <w:ilvl w:val="0"/>
          <w:numId w:val="39"/>
        </w:numPr>
        <w:tabs>
          <w:tab w:val="clear" w:pos="720"/>
        </w:tabs>
        <w:ind w:hanging="720"/>
        <w:rPr>
          <w:rFonts w:cs="Arial"/>
          <w:szCs w:val="24"/>
        </w:rPr>
      </w:pPr>
      <w:r w:rsidRPr="00DB0BC5">
        <w:rPr>
          <w:rFonts w:cs="Arial"/>
          <w:szCs w:val="24"/>
        </w:rPr>
        <w:t>Other persons may be invited to attend as appropriate, for example, library and other areas that link in with the School’s activities.</w:t>
      </w:r>
    </w:p>
    <w:p w:rsidR="00006AF4" w:rsidRPr="00DB0BC5" w:rsidRDefault="00006AF4" w:rsidP="00006AF4">
      <w:pPr>
        <w:rPr>
          <w:rFonts w:cs="Arial"/>
          <w:szCs w:val="24"/>
        </w:rPr>
      </w:pPr>
    </w:p>
    <w:p w:rsidR="00006AF4" w:rsidRPr="00DB0BC5" w:rsidRDefault="00006AF4" w:rsidP="008A5B4C">
      <w:pPr>
        <w:pStyle w:val="Heading5"/>
      </w:pPr>
      <w:r w:rsidRPr="00DB0BC5">
        <w:t>Meetings</w:t>
      </w:r>
      <w:r w:rsidR="008A5B4C">
        <w:t xml:space="preserve"> </w:t>
      </w:r>
      <w:r w:rsidRPr="00DB0BC5">
        <w:t>Frequency</w:t>
      </w:r>
    </w:p>
    <w:p w:rsidR="00006AF4" w:rsidRPr="00DB0BC5" w:rsidRDefault="00006AF4" w:rsidP="00006AF4">
      <w:pPr>
        <w:rPr>
          <w:rFonts w:cs="Arial"/>
          <w:szCs w:val="24"/>
        </w:rPr>
      </w:pPr>
      <w:r w:rsidRPr="00DB0BC5">
        <w:rPr>
          <w:rFonts w:cs="Arial"/>
          <w:szCs w:val="24"/>
        </w:rPr>
        <w:t>The School Forum should meet at least once each semester, with provision to meet more frequently if necessary.</w:t>
      </w:r>
    </w:p>
    <w:p w:rsidR="00006AF4" w:rsidRPr="00DB0BC5" w:rsidRDefault="00006AF4" w:rsidP="00006AF4">
      <w:pPr>
        <w:rPr>
          <w:rFonts w:cs="Arial"/>
          <w:szCs w:val="24"/>
        </w:rPr>
      </w:pPr>
      <w:r w:rsidRPr="00DB0BC5">
        <w:rPr>
          <w:rFonts w:cs="Arial"/>
          <w:szCs w:val="24"/>
        </w:rPr>
        <w:t>Dates of meetings should be agreed and scheduled at the beginning of each academic year, in advance, and circulated to all staff.</w:t>
      </w:r>
    </w:p>
    <w:p w:rsidR="00006AF4" w:rsidRPr="00DB0BC5" w:rsidRDefault="00006AF4" w:rsidP="00006AF4">
      <w:pPr>
        <w:rPr>
          <w:rFonts w:cs="Arial"/>
          <w:szCs w:val="24"/>
        </w:rPr>
      </w:pPr>
      <w:r w:rsidRPr="00DB0BC5">
        <w:rPr>
          <w:rFonts w:cs="Arial"/>
          <w:szCs w:val="24"/>
        </w:rPr>
        <w:t>Meetings should not be cancelled or postponed except in very exceptional circumstances.  Where postponement is absolutely necessary an agreed date for the next meeting should be agreed as soon as possible.</w:t>
      </w:r>
    </w:p>
    <w:p w:rsidR="00006AF4" w:rsidRPr="00DB0BC5" w:rsidRDefault="00006AF4" w:rsidP="00006AF4">
      <w:pPr>
        <w:rPr>
          <w:rFonts w:cs="Arial"/>
          <w:szCs w:val="24"/>
        </w:rPr>
      </w:pPr>
    </w:p>
    <w:p w:rsidR="00006AF4" w:rsidRPr="00DB0BC5" w:rsidRDefault="00006AF4" w:rsidP="008A5B4C">
      <w:pPr>
        <w:pStyle w:val="Heading5"/>
      </w:pPr>
      <w:r w:rsidRPr="00DB0BC5">
        <w:lastRenderedPageBreak/>
        <w:t>Record Keeping</w:t>
      </w:r>
    </w:p>
    <w:p w:rsidR="00006AF4" w:rsidRPr="00DB0BC5" w:rsidRDefault="00006AF4" w:rsidP="006F3406">
      <w:pPr>
        <w:numPr>
          <w:ilvl w:val="0"/>
          <w:numId w:val="40"/>
        </w:numPr>
        <w:tabs>
          <w:tab w:val="clear" w:pos="720"/>
          <w:tab w:val="num" w:pos="-1800"/>
        </w:tabs>
        <w:ind w:hanging="720"/>
        <w:rPr>
          <w:rFonts w:cs="Arial"/>
          <w:szCs w:val="24"/>
        </w:rPr>
      </w:pPr>
      <w:r w:rsidRPr="00DB0BC5">
        <w:rPr>
          <w:rFonts w:cs="Arial"/>
          <w:szCs w:val="24"/>
        </w:rPr>
        <w:t>Agenda: to be issued one week in advance of meeting.</w:t>
      </w:r>
    </w:p>
    <w:p w:rsidR="00006AF4" w:rsidRPr="00DB0BC5" w:rsidRDefault="00006AF4" w:rsidP="00006AF4">
      <w:pPr>
        <w:rPr>
          <w:rFonts w:cs="Arial"/>
          <w:szCs w:val="24"/>
        </w:rPr>
      </w:pPr>
      <w:r w:rsidRPr="00DB0BC5">
        <w:rPr>
          <w:rFonts w:cs="Arial"/>
          <w:szCs w:val="24"/>
        </w:rPr>
        <w:tab/>
        <w:t>Agenda items to be forwarded to secretary 10 days in advance of meeting</w:t>
      </w:r>
    </w:p>
    <w:p w:rsidR="00006AF4" w:rsidRPr="00DB0BC5" w:rsidRDefault="00006AF4" w:rsidP="006F3406">
      <w:pPr>
        <w:numPr>
          <w:ilvl w:val="0"/>
          <w:numId w:val="40"/>
        </w:numPr>
        <w:tabs>
          <w:tab w:val="clear" w:pos="720"/>
          <w:tab w:val="num" w:pos="-2520"/>
        </w:tabs>
        <w:ind w:hanging="720"/>
        <w:rPr>
          <w:rFonts w:cs="Arial"/>
          <w:szCs w:val="24"/>
        </w:rPr>
      </w:pPr>
      <w:r w:rsidRPr="00DB0BC5">
        <w:rPr>
          <w:rFonts w:cs="Arial"/>
          <w:szCs w:val="24"/>
        </w:rPr>
        <w:t>Minutes: Minutes indicating decisions and actions to be issued to all staff within two weeks of each meeting and forwarded to the College Director for action where appropriate.  An Aide Memoire or minutes should be recorded and available in the Office of the Head of School and published on the Staff Intranet.</w:t>
      </w:r>
    </w:p>
    <w:p w:rsidR="00006AF4" w:rsidRPr="00DB0BC5" w:rsidRDefault="00006AF4" w:rsidP="00006AF4">
      <w:pPr>
        <w:rPr>
          <w:rFonts w:cs="Arial"/>
          <w:b/>
          <w:szCs w:val="24"/>
          <w:u w:val="single"/>
        </w:rPr>
      </w:pPr>
    </w:p>
    <w:p w:rsidR="008A5B4C" w:rsidRPr="008A5B4C" w:rsidRDefault="00006AF4" w:rsidP="008A5B4C">
      <w:pPr>
        <w:pStyle w:val="Heading5"/>
      </w:pPr>
      <w:r w:rsidRPr="008A5B4C">
        <w:t xml:space="preserve">Chair </w:t>
      </w:r>
    </w:p>
    <w:p w:rsidR="00006AF4" w:rsidRPr="00DB0BC5" w:rsidRDefault="00006AF4" w:rsidP="00006AF4">
      <w:pPr>
        <w:rPr>
          <w:rFonts w:cs="Arial"/>
          <w:szCs w:val="24"/>
        </w:rPr>
      </w:pPr>
      <w:r w:rsidRPr="00DB0BC5">
        <w:rPr>
          <w:rFonts w:cs="Arial"/>
          <w:szCs w:val="24"/>
        </w:rPr>
        <w:t>The Head of School (or nominee) will chair the School Forum</w:t>
      </w:r>
    </w:p>
    <w:p w:rsidR="00006AF4" w:rsidRPr="00DB0BC5" w:rsidRDefault="00006AF4" w:rsidP="00006AF4">
      <w:pPr>
        <w:rPr>
          <w:szCs w:val="24"/>
        </w:rPr>
      </w:pPr>
    </w:p>
    <w:p w:rsidR="00006AF4" w:rsidRPr="00DB0BC5" w:rsidRDefault="00006AF4" w:rsidP="008A5B4C">
      <w:pPr>
        <w:pStyle w:val="Heading4"/>
      </w:pPr>
      <w:bookmarkStart w:id="490" w:name="_College_Boards_"/>
      <w:bookmarkEnd w:id="490"/>
      <w:r w:rsidRPr="00DB0BC5">
        <w:br w:type="page"/>
      </w:r>
      <w:bookmarkStart w:id="491" w:name="_Toc333228725"/>
      <w:bookmarkStart w:id="492" w:name="_Toc333229159"/>
      <w:bookmarkStart w:id="493" w:name="_Toc379891030"/>
      <w:r w:rsidRPr="00DB0BC5">
        <w:lastRenderedPageBreak/>
        <w:t>College Boards</w:t>
      </w:r>
      <w:r w:rsidRPr="00DB0BC5">
        <w:tab/>
      </w:r>
      <w:r w:rsidRPr="00DB0BC5">
        <w:tab/>
      </w:r>
      <w:r w:rsidRPr="00DB0BC5">
        <w:tab/>
      </w:r>
      <w:r w:rsidRPr="00DB0BC5">
        <w:tab/>
      </w:r>
      <w:r w:rsidRPr="00DB0BC5">
        <w:tab/>
      </w:r>
      <w:r w:rsidRPr="00DB0BC5">
        <w:tab/>
      </w:r>
      <w:r w:rsidRPr="00DB0BC5">
        <w:tab/>
      </w:r>
      <w:r w:rsidRPr="00DB0BC5">
        <w:tab/>
      </w:r>
      <w:r w:rsidRPr="00DB0BC5">
        <w:tab/>
        <w:t>F 3</w:t>
      </w:r>
      <w:bookmarkEnd w:id="491"/>
      <w:bookmarkEnd w:id="492"/>
      <w:bookmarkEnd w:id="493"/>
    </w:p>
    <w:p w:rsidR="00006AF4" w:rsidRPr="00DB0BC5" w:rsidRDefault="00006AF4" w:rsidP="00006AF4">
      <w:pPr>
        <w:jc w:val="both"/>
        <w:rPr>
          <w:rFonts w:cs="Arial"/>
          <w:b/>
          <w:bCs/>
          <w:szCs w:val="24"/>
        </w:rPr>
      </w:pPr>
      <w:r w:rsidRPr="00DB0BC5">
        <w:rPr>
          <w:rFonts w:cs="Arial"/>
          <w:szCs w:val="24"/>
        </w:rPr>
        <w:t xml:space="preserve">A College Board is primarily a sub-committee of </w:t>
      </w:r>
      <w:smartTag w:uri="urn:schemas-microsoft-com:office:smarttags" w:element="PersonName">
        <w:r w:rsidRPr="00DB0BC5">
          <w:rPr>
            <w:rFonts w:cs="Arial"/>
            <w:szCs w:val="24"/>
          </w:rPr>
          <w:t>Academic Council</w:t>
        </w:r>
      </w:smartTag>
      <w:r w:rsidRPr="00DB0BC5">
        <w:rPr>
          <w:rFonts w:cs="Arial"/>
          <w:szCs w:val="24"/>
        </w:rPr>
        <w:t xml:space="preserve"> within the College and shall have responsibility for developing and monitoring the implementation of academic policy matters and in particular academic quality assurance procedures set out in this handbook, in respect of courses and programmes within the College. </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Each College Board has the following responsibilities: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academic matters relevant to the work in its area;</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monitoring the teaching, learning and research in the subject areas encompassed by the College for which it is primarily responsible;</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carrying out such duties as agreed in conjunction with other colleges, in relation to joint programmes;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monitoring the academic progress and welfare of students registered on the programmes for which it is primarily responsible;</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recommending to </w:t>
      </w:r>
      <w:smartTag w:uri="urn:schemas-microsoft-com:office:smarttags" w:element="PersonName">
        <w:r w:rsidRPr="00DB0BC5">
          <w:rPr>
            <w:rFonts w:cs="Arial"/>
            <w:szCs w:val="24"/>
          </w:rPr>
          <w:t>Academic Council</w:t>
        </w:r>
      </w:smartTag>
      <w:r w:rsidRPr="00DB0BC5">
        <w:rPr>
          <w:rFonts w:cs="Arial"/>
          <w:szCs w:val="24"/>
        </w:rPr>
        <w:t xml:space="preserve"> regulations regarding programmes of study in its area;</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 xml:space="preserve">recommending members of Validation Panels and Review Panels to the </w:t>
      </w:r>
      <w:smartTag w:uri="urn:schemas-microsoft-com:office:smarttags" w:element="PersonName">
        <w:r w:rsidRPr="00DB0BC5">
          <w:rPr>
            <w:rFonts w:cs="Arial"/>
            <w:szCs w:val="24"/>
          </w:rPr>
          <w:t>Academic Quality Assurance Committee</w:t>
        </w:r>
      </w:smartTag>
      <w:r w:rsidRPr="00DB0BC5">
        <w:rPr>
          <w:rFonts w:cs="Arial"/>
          <w:szCs w:val="24"/>
        </w:rPr>
        <w:t>, for each course and/or programme for which it is responsible;</w:t>
      </w:r>
    </w:p>
    <w:p w:rsidR="00006AF4" w:rsidRPr="00DB0BC5" w:rsidRDefault="00006AF4" w:rsidP="00006AF4">
      <w:pPr>
        <w:ind w:left="1440" w:hanging="720"/>
        <w:jc w:val="both"/>
        <w:rPr>
          <w:rFonts w:cs="Arial"/>
          <w:szCs w:val="24"/>
        </w:rPr>
      </w:pPr>
      <w:r w:rsidRPr="00DB0BC5">
        <w:rPr>
          <w:rFonts w:cs="Arial"/>
          <w:b/>
          <w:szCs w:val="24"/>
        </w:rPr>
        <w:t>7.</w:t>
      </w:r>
      <w:r w:rsidRPr="00DB0BC5">
        <w:rPr>
          <w:rFonts w:cs="Arial"/>
          <w:szCs w:val="24"/>
        </w:rPr>
        <w:tab/>
        <w:t>approving documentation to be submitted by the College/School under the procedures for validation/review;</w:t>
      </w:r>
    </w:p>
    <w:p w:rsidR="00006AF4" w:rsidRPr="00DB0BC5" w:rsidRDefault="00006AF4" w:rsidP="00006AF4">
      <w:pPr>
        <w:ind w:left="1440" w:hanging="720"/>
        <w:jc w:val="both"/>
        <w:rPr>
          <w:rFonts w:cs="Arial"/>
          <w:szCs w:val="24"/>
        </w:rPr>
      </w:pPr>
      <w:r w:rsidRPr="00DB0BC5">
        <w:rPr>
          <w:rFonts w:cs="Arial"/>
          <w:b/>
          <w:szCs w:val="24"/>
        </w:rPr>
        <w:t>8.</w:t>
      </w:r>
      <w:r w:rsidRPr="00DB0BC5">
        <w:rPr>
          <w:rFonts w:cs="Arial"/>
          <w:szCs w:val="24"/>
        </w:rPr>
        <w:tab/>
        <w:t>considering validation/review panel reports, School responses to such reports including revised documentation and submitting the College Board’s response to the Academic Quality Assurance Committee in a timely manner;</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b/>
          <w:bCs/>
          <w:szCs w:val="24"/>
        </w:rPr>
        <w:tab/>
      </w:r>
      <w:r w:rsidRPr="00DB0BC5">
        <w:rPr>
          <w:rFonts w:cs="Arial"/>
          <w:szCs w:val="24"/>
        </w:rPr>
        <w:t xml:space="preserve">approving internal and external examiners, and submitting names of approved external examiners to the </w:t>
      </w:r>
      <w:smartTag w:uri="urn:schemas-microsoft-com:office:smarttags" w:element="PersonName">
        <w:r w:rsidRPr="00DB0BC5">
          <w:rPr>
            <w:rFonts w:cs="Arial"/>
            <w:szCs w:val="24"/>
          </w:rPr>
          <w:t>Academic Council</w:t>
        </w:r>
      </w:smartTag>
      <w:r w:rsidRPr="00DB0BC5">
        <w:rPr>
          <w:rFonts w:cs="Arial"/>
          <w:szCs w:val="24"/>
        </w:rPr>
        <w:t xml:space="preserve"> for each course and/or programme for which it is responsible;</w:t>
      </w:r>
    </w:p>
    <w:p w:rsidR="00006AF4" w:rsidRPr="00DB0BC5" w:rsidRDefault="00006AF4" w:rsidP="00006AF4">
      <w:pPr>
        <w:ind w:left="1440" w:hanging="720"/>
        <w:jc w:val="both"/>
        <w:rPr>
          <w:rFonts w:cs="Arial"/>
          <w:szCs w:val="24"/>
        </w:rPr>
      </w:pPr>
      <w:r w:rsidRPr="00DB0BC5">
        <w:rPr>
          <w:rFonts w:cs="Arial"/>
          <w:b/>
          <w:bCs/>
          <w:szCs w:val="24"/>
        </w:rPr>
        <w:t>10.</w:t>
      </w:r>
      <w:r w:rsidRPr="00DB0BC5">
        <w:rPr>
          <w:rFonts w:cs="Arial"/>
          <w:b/>
          <w:bCs/>
          <w:szCs w:val="24"/>
        </w:rPr>
        <w:tab/>
      </w:r>
      <w:r w:rsidRPr="00DB0BC5">
        <w:rPr>
          <w:rFonts w:cs="Arial"/>
          <w:szCs w:val="24"/>
        </w:rPr>
        <w:t xml:space="preserve">approving examination results, before sending a report on the awards recommended to </w:t>
      </w:r>
      <w:smartTag w:uri="urn:schemas-microsoft-com:office:smarttags" w:element="PersonName">
        <w:r w:rsidRPr="00DB0BC5">
          <w:rPr>
            <w:rFonts w:cs="Arial"/>
            <w:szCs w:val="24"/>
          </w:rPr>
          <w:t>Academic Council</w:t>
        </w:r>
      </w:smartTag>
      <w:r w:rsidRPr="00DB0BC5">
        <w:rPr>
          <w:rFonts w:cs="Arial"/>
          <w:szCs w:val="24"/>
        </w:rPr>
        <w:t xml:space="preserve"> and before sending a summary of the overall results to the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11.</w:t>
      </w:r>
      <w:r w:rsidRPr="00DB0BC5">
        <w:rPr>
          <w:rFonts w:cs="Arial"/>
          <w:b/>
          <w:bCs/>
          <w:szCs w:val="24"/>
        </w:rPr>
        <w:tab/>
      </w:r>
      <w:r w:rsidRPr="00DB0BC5">
        <w:rPr>
          <w:rFonts w:cs="Arial"/>
          <w:szCs w:val="24"/>
        </w:rPr>
        <w:t xml:space="preserve">monitoring the functioning of all Programme Committees for which it is responsible, including the annual monitoring reports, which it forwards to the </w:t>
      </w:r>
      <w:smartTag w:uri="urn:schemas-microsoft-com:office:smarttags" w:element="PersonName">
        <w:r w:rsidRPr="00DB0BC5">
          <w:rPr>
            <w:rFonts w:cs="Arial"/>
            <w:szCs w:val="24"/>
          </w:rPr>
          <w:t>Academic Quality Assurance Committee</w:t>
        </w:r>
      </w:smartTag>
      <w:r w:rsidRPr="00DB0BC5">
        <w:rPr>
          <w:rFonts w:cs="Arial"/>
          <w:szCs w:val="24"/>
        </w:rPr>
        <w:t>;</w:t>
      </w:r>
    </w:p>
    <w:p w:rsidR="00006AF4" w:rsidRPr="00DB0BC5" w:rsidRDefault="00006AF4" w:rsidP="00006AF4">
      <w:pPr>
        <w:ind w:left="1440" w:hanging="720"/>
        <w:jc w:val="both"/>
        <w:rPr>
          <w:rFonts w:cs="Arial"/>
          <w:szCs w:val="24"/>
        </w:rPr>
      </w:pPr>
      <w:r w:rsidRPr="00DB0BC5">
        <w:rPr>
          <w:rFonts w:cs="Arial"/>
          <w:b/>
          <w:bCs/>
          <w:szCs w:val="24"/>
        </w:rPr>
        <w:t>12.</w:t>
      </w:r>
      <w:r w:rsidRPr="00DB0BC5">
        <w:rPr>
          <w:rFonts w:cs="Arial"/>
          <w:b/>
          <w:bCs/>
          <w:szCs w:val="24"/>
        </w:rPr>
        <w:tab/>
      </w:r>
      <w:r w:rsidRPr="00DB0BC5">
        <w:rPr>
          <w:rFonts w:cs="Arial"/>
          <w:szCs w:val="24"/>
        </w:rPr>
        <w:t xml:space="preserve">monitoring and ensuring the implementation of programme Quality Enhancement Plans across the College; </w:t>
      </w:r>
    </w:p>
    <w:p w:rsidR="00006AF4" w:rsidRPr="00DB0BC5" w:rsidRDefault="00006AF4" w:rsidP="00006AF4">
      <w:pPr>
        <w:ind w:left="1440" w:hanging="720"/>
        <w:jc w:val="both"/>
        <w:rPr>
          <w:rFonts w:cs="Arial"/>
          <w:szCs w:val="24"/>
        </w:rPr>
      </w:pPr>
      <w:r w:rsidRPr="00DB0BC5">
        <w:rPr>
          <w:rFonts w:cs="Arial"/>
          <w:b/>
          <w:bCs/>
          <w:szCs w:val="24"/>
        </w:rPr>
        <w:t>13.</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14.</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rPr>
          <w:rFonts w:cs="Arial"/>
          <w:szCs w:val="24"/>
        </w:rPr>
      </w:pPr>
    </w:p>
    <w:p w:rsidR="00006AF4" w:rsidRPr="00DB0BC5" w:rsidRDefault="00006AF4" w:rsidP="00006AF4">
      <w:pPr>
        <w:jc w:val="both"/>
        <w:rPr>
          <w:rFonts w:cs="Arial"/>
          <w:szCs w:val="24"/>
        </w:rPr>
      </w:pPr>
      <w:r w:rsidRPr="00DB0BC5">
        <w:rPr>
          <w:rFonts w:cs="Arial"/>
          <w:szCs w:val="24"/>
        </w:rPr>
        <w:t xml:space="preserve">Each College Board may establish sub-committees and working parties with some members external to its membership including from outside the Institute, subject to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College Director/Dean shall be responsible for reporting the decisions and views of the College Board to </w:t>
      </w:r>
      <w:smartTag w:uri="urn:schemas-microsoft-com:office:smarttags" w:element="PersonName">
        <w:r w:rsidRPr="00DB0BC5">
          <w:rPr>
            <w:rFonts w:cs="Arial"/>
            <w:szCs w:val="24"/>
          </w:rPr>
          <w:t>Academic Council</w:t>
        </w:r>
      </w:smartTag>
      <w:r w:rsidRPr="00DB0BC5">
        <w:rPr>
          <w:rFonts w:cs="Arial"/>
          <w:szCs w:val="24"/>
        </w:rPr>
        <w:t xml:space="preserve"> sub-committees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and its sub-committees to the Board.</w:t>
      </w:r>
    </w:p>
    <w:p w:rsidR="00A37482" w:rsidRPr="00DB0BC5" w:rsidRDefault="00A37482" w:rsidP="00006AF4">
      <w:pPr>
        <w:jc w:val="both"/>
        <w:rPr>
          <w:rFonts w:cs="Arial"/>
          <w:b/>
          <w:bCs/>
          <w:szCs w:val="24"/>
        </w:rPr>
      </w:pPr>
    </w:p>
    <w:p w:rsidR="00006AF4" w:rsidRPr="00DB0BC5" w:rsidRDefault="00006AF4" w:rsidP="008A5B4C">
      <w:pPr>
        <w:pStyle w:val="Heading5"/>
      </w:pPr>
      <w:r w:rsidRPr="00DB0BC5">
        <w:t>Membership</w:t>
      </w:r>
    </w:p>
    <w:p w:rsidR="00006AF4" w:rsidRPr="00DB0BC5" w:rsidRDefault="00006AF4" w:rsidP="00006AF4">
      <w:pPr>
        <w:jc w:val="both"/>
        <w:rPr>
          <w:rFonts w:cs="Arial"/>
          <w:szCs w:val="24"/>
        </w:rPr>
      </w:pPr>
      <w:r w:rsidRPr="00DB0BC5">
        <w:rPr>
          <w:rFonts w:cs="Arial"/>
          <w:szCs w:val="24"/>
        </w:rPr>
        <w:t xml:space="preserve">The membership of each College Board shall comprise the Director/Dean of the College who shall normally be Chairperson, Heads of School, </w:t>
      </w:r>
      <w:r w:rsidR="006633E0">
        <w:rPr>
          <w:rFonts w:cs="Arial"/>
          <w:szCs w:val="24"/>
        </w:rPr>
        <w:t xml:space="preserve">Assistant Heads of School / </w:t>
      </w:r>
      <w:r w:rsidRPr="00DB0BC5">
        <w:rPr>
          <w:rFonts w:cs="Arial"/>
          <w:szCs w:val="24"/>
        </w:rPr>
        <w:t xml:space="preserve">Heads of Department, College Administrator, College Librarian, the Head of Learning Development, the College Head of Research, one member of academic staff from each School, one representative of the Technician staff, one representative of the Administrative staff, the Buildings Manager and three student representatives.  A Quality Assurance Officer from the Office of the Academic Registrar </w:t>
      </w:r>
      <w:r w:rsidR="002770F6" w:rsidRPr="00DB0BC5">
        <w:rPr>
          <w:rFonts w:cs="Arial"/>
          <w:szCs w:val="24"/>
        </w:rPr>
        <w:t>is an ex officio member and will</w:t>
      </w:r>
      <w:r w:rsidRPr="00DB0BC5">
        <w:rPr>
          <w:rFonts w:cs="Arial"/>
          <w:szCs w:val="24"/>
        </w:rPr>
        <w:t xml:space="preserve"> advise the College Board in relation to quality assurance and enhancement matters.  With the approval of </w:t>
      </w:r>
      <w:smartTag w:uri="urn:schemas-microsoft-com:office:smarttags" w:element="PersonName">
        <w:r w:rsidRPr="00DB0BC5">
          <w:rPr>
            <w:rFonts w:cs="Arial"/>
            <w:szCs w:val="24"/>
          </w:rPr>
          <w:t>Academic Council</w:t>
        </w:r>
      </w:smartTag>
      <w:r w:rsidRPr="00DB0BC5">
        <w:rPr>
          <w:rFonts w:cs="Arial"/>
          <w:szCs w:val="24"/>
        </w:rPr>
        <w:t xml:space="preserve"> up to two members may be co-opted and in addition other persons may be invited to attend as considered appropriate.  In order to achieve cross-representation each of the other College Boards will nominate representatives to attend.   </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Each College Board shall meet at least twice each semester and at such other times as required.</w:t>
      </w:r>
      <w:r w:rsidRPr="00DB0BC5">
        <w:rPr>
          <w:rFonts w:cs="Arial"/>
          <w:b/>
          <w:bCs/>
          <w:szCs w:val="24"/>
        </w:rPr>
        <w:t xml:space="preserve"> </w:t>
      </w:r>
      <w:r w:rsidRPr="00DB0BC5">
        <w:rPr>
          <w:rFonts w:cs="Arial"/>
          <w:szCs w:val="24"/>
        </w:rPr>
        <w:t>An Aide Memoire or minutes should be recorded and available in the Office of the College Administrator and published on the Staff Intranet.</w:t>
      </w:r>
    </w:p>
    <w:p w:rsidR="00006AF4" w:rsidRPr="00DB0BC5" w:rsidRDefault="00006AF4" w:rsidP="00006AF4">
      <w:pPr>
        <w:rPr>
          <w:szCs w:val="24"/>
        </w:rPr>
      </w:pPr>
    </w:p>
    <w:p w:rsidR="00006AF4" w:rsidRPr="00DB0BC5" w:rsidRDefault="00006AF4" w:rsidP="00006AF4">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b/>
          <w:szCs w:val="24"/>
        </w:rPr>
      </w:pPr>
      <w:r w:rsidRPr="00DB0BC5">
        <w:rPr>
          <w:rFonts w:cs="Arial"/>
          <w:b/>
          <w:szCs w:val="24"/>
        </w:rPr>
        <w:br w:type="page"/>
      </w:r>
    </w:p>
    <w:p w:rsidR="00006AF4" w:rsidRPr="00DB0BC5" w:rsidRDefault="00006AF4" w:rsidP="008A5B4C">
      <w:pPr>
        <w:pStyle w:val="Heading3"/>
      </w:pPr>
      <w:bookmarkStart w:id="494" w:name="_Appendix_3_Committees"/>
      <w:bookmarkStart w:id="495" w:name="_Toc333228726"/>
      <w:bookmarkStart w:id="496" w:name="_Toc333228942"/>
      <w:bookmarkStart w:id="497" w:name="_Toc333228976"/>
      <w:bookmarkStart w:id="498" w:name="_Toc333229160"/>
      <w:bookmarkStart w:id="499" w:name="_Toc379891031"/>
      <w:bookmarkEnd w:id="494"/>
      <w:r w:rsidRPr="00DB0BC5">
        <w:rPr>
          <w:bCs/>
        </w:rPr>
        <w:lastRenderedPageBreak/>
        <w:t>Appendix 3</w:t>
      </w:r>
      <w:r w:rsidRPr="00DB0BC5">
        <w:tab/>
        <w:t xml:space="preserve">Committees of </w:t>
      </w:r>
      <w:smartTag w:uri="urn:schemas-microsoft-com:office:smarttags" w:element="PersonName">
        <w:r w:rsidRPr="00DB0BC5">
          <w:t>Academic Council</w:t>
        </w:r>
      </w:smartTag>
      <w:r w:rsidRPr="00DB0BC5">
        <w:t xml:space="preserve"> with Academic Quality Assurance responsibilities, and their terms of reference</w:t>
      </w:r>
      <w:bookmarkEnd w:id="495"/>
      <w:bookmarkEnd w:id="496"/>
      <w:bookmarkEnd w:id="497"/>
      <w:bookmarkEnd w:id="498"/>
      <w:bookmarkEnd w:id="499"/>
      <w:r w:rsidRPr="00DB0BC5">
        <w:tab/>
      </w:r>
    </w:p>
    <w:p w:rsidR="00006AF4" w:rsidRPr="00DB0BC5" w:rsidRDefault="00006AF4" w:rsidP="008A5B4C">
      <w:pPr>
        <w:pStyle w:val="Heading4"/>
      </w:pPr>
      <w:bookmarkStart w:id="500" w:name="_The_Academic_Quality"/>
      <w:bookmarkEnd w:id="500"/>
      <w:r w:rsidRPr="00DB0BC5">
        <w:br w:type="page"/>
      </w:r>
      <w:bookmarkStart w:id="501" w:name="_Toc333228727"/>
      <w:bookmarkStart w:id="502" w:name="_Toc333229161"/>
      <w:bookmarkStart w:id="503" w:name="_Toc379891032"/>
      <w:r w:rsidRPr="00DB0BC5">
        <w:lastRenderedPageBreak/>
        <w:t>The Academic Quality Assurance Committee</w:t>
      </w:r>
      <w:r w:rsidRPr="00DB0BC5">
        <w:tab/>
      </w:r>
      <w:r w:rsidRPr="00DB0BC5">
        <w:tab/>
      </w:r>
      <w:r w:rsidRPr="00DB0BC5">
        <w:tab/>
        <w:t>AC1</w:t>
      </w:r>
      <w:bookmarkEnd w:id="501"/>
      <w:bookmarkEnd w:id="502"/>
      <w:bookmarkEnd w:id="503"/>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general responsibility to </w:t>
      </w:r>
      <w:smartTag w:uri="urn:schemas-microsoft-com:office:smarttags" w:element="PersonName">
        <w:r w:rsidRPr="00DB0BC5">
          <w:rPr>
            <w:rFonts w:cs="Arial"/>
            <w:szCs w:val="24"/>
          </w:rPr>
          <w:t>Academic Council</w:t>
        </w:r>
      </w:smartTag>
      <w:r w:rsidRPr="00DB0BC5">
        <w:rPr>
          <w:rFonts w:cs="Arial"/>
          <w:szCs w:val="24"/>
        </w:rPr>
        <w:t xml:space="preserve"> for developing and monitoring the implementation of the Institute’s procedures for the validation, review and approval of programmes and programme modules.</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having the following responsibilities in relation to taught courses and other programmes: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academic standards having regard to section 11(3) sub-sections (a) and (b)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 xml:space="preserve">being responsible to </w:t>
      </w:r>
      <w:smartTag w:uri="urn:schemas-microsoft-com:office:smarttags" w:element="PersonName">
        <w:r w:rsidRPr="00DB0BC5">
          <w:rPr>
            <w:rFonts w:cs="Arial"/>
            <w:szCs w:val="24"/>
          </w:rPr>
          <w:t>Academic Council</w:t>
        </w:r>
      </w:smartTag>
      <w:r w:rsidRPr="00DB0BC5">
        <w:rPr>
          <w:rFonts w:cs="Arial"/>
          <w:szCs w:val="24"/>
        </w:rPr>
        <w:t xml:space="preserve"> for monitoring all matters relating to the standards of taught programmes, their quality, and the academic environment in which they operate;</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keeping under review all academic quality assurance procedures of the Institute, as described in this handbook;</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keeping under review procedures for ensuring the appropriateness of various forms of academic association with external organisations including the franchising of DIT courses and the accreditation of courses offered by other organisations;</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considering reports from College Boards in relation both to annual monitoring reports on programmes and the monitoring and implementation of quality improvement plans in this respect (form Q 5 in Appendix 5);</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 xml:space="preserve">liaising with other committees of </w:t>
      </w:r>
      <w:smartTag w:uri="urn:schemas-microsoft-com:office:smarttags" w:element="PersonName">
        <w:r w:rsidRPr="00DB0BC5">
          <w:rPr>
            <w:rFonts w:cs="Arial"/>
            <w:szCs w:val="24"/>
          </w:rPr>
          <w:t>Academic Council</w:t>
        </w:r>
      </w:smartTag>
      <w:r w:rsidRPr="00DB0BC5">
        <w:rPr>
          <w:rFonts w:cs="Arial"/>
          <w:szCs w:val="24"/>
        </w:rPr>
        <w:t xml:space="preserve"> in relation all programmes;</w:t>
      </w:r>
      <w:r w:rsidRPr="00DB0BC5">
        <w:rPr>
          <w:rFonts w:cs="Arial"/>
          <w:b/>
          <w:bCs/>
          <w:szCs w:val="24"/>
        </w:rPr>
        <w:tab/>
      </w:r>
    </w:p>
    <w:p w:rsidR="00006AF4" w:rsidRPr="00DB0BC5" w:rsidRDefault="00006AF4" w:rsidP="00006AF4">
      <w:pPr>
        <w:ind w:left="1440" w:hanging="720"/>
        <w:jc w:val="both"/>
        <w:rPr>
          <w:rFonts w:cs="Arial"/>
          <w:szCs w:val="24"/>
        </w:rPr>
      </w:pPr>
      <w:r w:rsidRPr="00DB0BC5">
        <w:rPr>
          <w:rFonts w:cs="Arial"/>
          <w:b/>
          <w:bCs/>
          <w:szCs w:val="24"/>
        </w:rPr>
        <w:t>8.</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9.</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may establish sub-committees and working parties some of whose members may be from outside the Committee or from outside the Institute, as approved by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 </w:t>
      </w:r>
    </w:p>
    <w:p w:rsidR="00006AF4" w:rsidRPr="00DB0BC5" w:rsidRDefault="00006AF4" w:rsidP="00006AF4">
      <w:pPr>
        <w:ind w:left="720"/>
        <w:jc w:val="both"/>
        <w:rPr>
          <w:rFonts w:cs="Arial"/>
          <w:szCs w:val="24"/>
        </w:rPr>
      </w:pPr>
    </w:p>
    <w:p w:rsidR="00A37482" w:rsidRPr="00DB0BC5" w:rsidRDefault="00006AF4" w:rsidP="008A5B4C">
      <w:pPr>
        <w:pStyle w:val="Heading5"/>
      </w:pPr>
      <w:r w:rsidRPr="00DB0BC5">
        <w:t xml:space="preserve">Membership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 xml:space="preserve">The Academic Quality Assurance Committee shall consist of the Director of Academic Affairs and Registrar, one College Director, two Quality Assurance Officers, one representative from Library Services, one representative from the Learning,  Teaching &amp; Technology Centre, a representative of the Directorate of Research and Enterprise, one representative from Access &amp; Civic Engagement, two representatives from each College Board (not necessarily members of the College Board - one will be a structured post holder and one non-structured: total 8), one College Administrator, and three student </w:t>
      </w:r>
      <w:r w:rsidRPr="00DB0BC5">
        <w:rPr>
          <w:rFonts w:cs="Arial"/>
          <w:szCs w:val="24"/>
        </w:rPr>
        <w:lastRenderedPageBreak/>
        <w:t>representatives, one of whom shall be a postgraduate student.  The Heads of Learning Development are ex officio members.</w:t>
      </w:r>
    </w:p>
    <w:p w:rsidR="00FD2FD7" w:rsidRPr="00DB0BC5" w:rsidRDefault="00FD2FD7" w:rsidP="00FD2FD7">
      <w:pPr>
        <w:jc w:val="both"/>
        <w:rPr>
          <w:rFonts w:cs="Arial"/>
          <w:szCs w:val="24"/>
        </w:rPr>
      </w:pPr>
      <w:r w:rsidRPr="00DB0BC5">
        <w:rPr>
          <w:rFonts w:cs="Arial"/>
          <w:szCs w:val="24"/>
        </w:rPr>
        <w:t>The Chairperson shall normally be the Director of Academic Affairs or another person nominated by the President. With the approval of Academic Council up to two additional members from the staff of the Institute may be co-opted. Other persons may be invited to attend where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 xml:space="preserve">The </w:t>
      </w:r>
      <w:smartTag w:uri="urn:schemas-microsoft-com:office:smarttags" w:element="PersonName">
        <w:r w:rsidRPr="00DB0BC5">
          <w:rPr>
            <w:rFonts w:cs="Arial"/>
            <w:szCs w:val="24"/>
          </w:rPr>
          <w:t>Academic Quality Assurance Committee</w:t>
        </w:r>
      </w:smartTag>
      <w:r w:rsidRPr="00DB0BC5">
        <w:rPr>
          <w:rFonts w:cs="Arial"/>
          <w:szCs w:val="24"/>
        </w:rPr>
        <w:t xml:space="preserve"> shall meet at least twice each semester and at such other times as required.  Minutes should be recorded and available in the Office of the Academic Registrar and published on the Staff Intranet.</w:t>
      </w:r>
    </w:p>
    <w:p w:rsidR="00006AF4" w:rsidRDefault="00006AF4" w:rsidP="00006AF4">
      <w:pPr>
        <w:jc w:val="both"/>
        <w:rPr>
          <w:rFonts w:cs="Arial"/>
          <w:b/>
          <w:bCs/>
          <w:szCs w:val="24"/>
        </w:rPr>
      </w:pPr>
    </w:p>
    <w:p w:rsidR="00D85F07" w:rsidRDefault="00D85F07">
      <w:pPr>
        <w:rPr>
          <w:rFonts w:cs="Arial"/>
          <w:b/>
          <w:bCs/>
          <w:szCs w:val="24"/>
        </w:rPr>
      </w:pPr>
      <w:r>
        <w:rPr>
          <w:rFonts w:cs="Arial"/>
          <w:b/>
          <w:bCs/>
          <w:szCs w:val="24"/>
        </w:rPr>
        <w:br w:type="page"/>
      </w:r>
    </w:p>
    <w:p w:rsidR="00006AF4" w:rsidRPr="00DB0BC5" w:rsidRDefault="00006AF4" w:rsidP="008A5B4C">
      <w:pPr>
        <w:pStyle w:val="Heading4"/>
      </w:pPr>
      <w:bookmarkStart w:id="504" w:name="_Graduate_Research_School"/>
      <w:bookmarkStart w:id="505" w:name="_Toc333228728"/>
      <w:bookmarkStart w:id="506" w:name="_Toc333229162"/>
      <w:bookmarkStart w:id="507" w:name="_Toc379891033"/>
      <w:bookmarkEnd w:id="504"/>
      <w:r w:rsidRPr="00DB0BC5">
        <w:lastRenderedPageBreak/>
        <w:t>Graduate Research School Board</w:t>
      </w:r>
      <w:r w:rsidRPr="00DB0BC5">
        <w:tab/>
      </w:r>
      <w:r w:rsidRPr="00DB0BC5">
        <w:tab/>
      </w:r>
      <w:r w:rsidRPr="00DB0BC5">
        <w:tab/>
      </w:r>
      <w:r w:rsidRPr="00DB0BC5">
        <w:tab/>
        <w:t>AC 2</w:t>
      </w:r>
      <w:bookmarkEnd w:id="505"/>
      <w:bookmarkEnd w:id="506"/>
      <w:bookmarkEnd w:id="507"/>
    </w:p>
    <w:p w:rsidR="00006AF4" w:rsidRPr="00DB0BC5" w:rsidRDefault="00006AF4" w:rsidP="00006AF4">
      <w:pPr>
        <w:jc w:val="both"/>
        <w:rPr>
          <w:rFonts w:cs="Arial"/>
          <w:b/>
          <w:bCs/>
          <w:szCs w:val="24"/>
        </w:rPr>
      </w:pPr>
    </w:p>
    <w:p w:rsidR="00006AF4" w:rsidRPr="00DB0BC5" w:rsidRDefault="00006AF4" w:rsidP="00FE1C6D">
      <w:pPr>
        <w:tabs>
          <w:tab w:val="left" w:pos="180"/>
        </w:tabs>
        <w:jc w:val="both"/>
        <w:rPr>
          <w:rFonts w:cs="Arial"/>
          <w:szCs w:val="24"/>
        </w:rPr>
      </w:pPr>
      <w:r w:rsidRPr="00DB0BC5">
        <w:rPr>
          <w:rFonts w:cs="Arial"/>
          <w:szCs w:val="24"/>
        </w:rPr>
        <w:t>The Graduate Research School Board has responsibility for developing and monitoring the administration of the Institute’s regulations for postgraduate studies through research.</w:t>
      </w:r>
    </w:p>
    <w:p w:rsidR="00006AF4" w:rsidRPr="00DB0BC5" w:rsidRDefault="00006AF4" w:rsidP="00FE1C6D">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FE1C6D">
      <w:pPr>
        <w:jc w:val="both"/>
        <w:rPr>
          <w:rFonts w:cs="Arial"/>
          <w:szCs w:val="24"/>
        </w:rPr>
      </w:pPr>
      <w:r w:rsidRPr="00DB0BC5">
        <w:rPr>
          <w:rFonts w:cs="Arial"/>
          <w:szCs w:val="24"/>
        </w:rPr>
        <w:t xml:space="preserve">The Graduate Research School Board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8A5B4C" w:rsidRDefault="008A5B4C"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Advising Academic Council on matters related to postgraduate and postdoctoral research and development work having regard to section 11(2) sub-section (d) of the DIT (1992) Act.</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Promoting, facilitating and encouraging research within the Institute</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Developing guidelines and procedures to assist in the allocation of internal funds for postgraduate research and development</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Monitoring the Institute’s Postgraduate Research Programmes of Study</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Liaising with other sub-committees of Academic Council in relation to Postgraduate Study by Research</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Liaising directly with appropriate external institutions, in matters relating to collaborative research and supervision of postgraduate studies</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Carrying out such other functions as are considered appropriate subject to the approval of Academic Council</w:t>
      </w:r>
    </w:p>
    <w:p w:rsidR="00006AF4" w:rsidRPr="00DB0BC5" w:rsidRDefault="00006AF4" w:rsidP="00FE1C6D">
      <w:pPr>
        <w:tabs>
          <w:tab w:val="left" w:pos="180"/>
        </w:tabs>
        <w:jc w:val="both"/>
        <w:rPr>
          <w:rFonts w:cs="Arial"/>
          <w:szCs w:val="24"/>
        </w:rPr>
      </w:pPr>
    </w:p>
    <w:p w:rsidR="00006AF4" w:rsidRPr="00DB0BC5" w:rsidRDefault="00006AF4" w:rsidP="006F3406">
      <w:pPr>
        <w:numPr>
          <w:ilvl w:val="0"/>
          <w:numId w:val="62"/>
        </w:numPr>
        <w:tabs>
          <w:tab w:val="left" w:pos="180"/>
        </w:tabs>
        <w:jc w:val="both"/>
        <w:rPr>
          <w:rFonts w:cs="Arial"/>
          <w:szCs w:val="24"/>
        </w:rPr>
      </w:pPr>
      <w:r w:rsidRPr="00DB0BC5">
        <w:rPr>
          <w:rFonts w:cs="Arial"/>
          <w:szCs w:val="24"/>
        </w:rPr>
        <w:t>Preparing and submitting an annual report on its work to Academic Council.</w:t>
      </w:r>
    </w:p>
    <w:p w:rsidR="00006AF4" w:rsidRPr="00DB0BC5" w:rsidRDefault="00006AF4" w:rsidP="00FE1C6D">
      <w:pPr>
        <w:tabs>
          <w:tab w:val="left" w:pos="180"/>
        </w:tabs>
        <w:jc w:val="both"/>
        <w:rPr>
          <w:rFonts w:cs="Arial"/>
          <w:szCs w:val="24"/>
        </w:rPr>
      </w:pPr>
    </w:p>
    <w:p w:rsidR="00006AF4" w:rsidRPr="00DB0BC5" w:rsidRDefault="00006AF4" w:rsidP="00FE1C6D">
      <w:pPr>
        <w:tabs>
          <w:tab w:val="left" w:pos="180"/>
        </w:tabs>
        <w:jc w:val="both"/>
        <w:rPr>
          <w:rFonts w:cs="Arial"/>
          <w:szCs w:val="24"/>
        </w:rPr>
      </w:pPr>
      <w:r w:rsidRPr="00DB0BC5">
        <w:rPr>
          <w:rFonts w:cs="Arial"/>
          <w:szCs w:val="24"/>
        </w:rPr>
        <w:t>The Board may establish sub-committees and working parties, some of whose members may be from outside the Committee or from outside the Institute, with the approval of Academic Council and Governing Body.  The chairperson shall be responsible for reporting the decisions and views of the Committee to Academic Council and for transmitting the relevant decisions and views of Academic Council to the Committee.</w:t>
      </w:r>
    </w:p>
    <w:p w:rsidR="00006AF4" w:rsidRPr="00DB0BC5" w:rsidRDefault="00006AF4" w:rsidP="00FE1C6D">
      <w:pPr>
        <w:jc w:val="both"/>
        <w:rPr>
          <w:rFonts w:cs="Arial"/>
          <w:b/>
          <w:bCs/>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FE1C6D">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rPr>
          <w:rFonts w:cs="Arial"/>
          <w:b/>
          <w:bCs/>
          <w:szCs w:val="24"/>
        </w:rPr>
      </w:pPr>
      <w:r w:rsidRPr="00DB0BC5">
        <w:rPr>
          <w:rFonts w:cs="Arial"/>
          <w:bCs/>
          <w:szCs w:val="24"/>
        </w:rPr>
        <w:t>The Graduate Research School Board</w:t>
      </w:r>
      <w:r w:rsidRPr="00DB0BC5">
        <w:rPr>
          <w:rFonts w:cs="Arial"/>
          <w:szCs w:val="24"/>
        </w:rPr>
        <w:t xml:space="preserve"> shall consist of the Director of Research and Enterprise, and Dean of the Graduate Research School (Chair), Director of Academic Affairs and Registrar, One College Director, Head of the Graduate Research School, Head of Research, Representative of Library Services, Representative of the Learning, Teaching and Technology Centre, Representative of the Quality Assurance Office, Two members appointed by each College Board (one should be the College Head of Research and one an active research supervisor), One College Administrator, Two Student Representatives (one nomination from the Student’s Union and one </w:t>
      </w:r>
      <w:r w:rsidRPr="00DB0BC5">
        <w:rPr>
          <w:rFonts w:cs="Arial"/>
          <w:szCs w:val="24"/>
        </w:rPr>
        <w:lastRenderedPageBreak/>
        <w:t>Postgraduate Research Student), One Postdoctoral Researcher, One Research Centre Representative, One Research Institute Representative.</w:t>
      </w:r>
    </w:p>
    <w:p w:rsidR="00006AF4" w:rsidRPr="00DB0BC5" w:rsidRDefault="00006AF4" w:rsidP="00FE1C6D">
      <w:pPr>
        <w:jc w:val="both"/>
        <w:rPr>
          <w:rFonts w:cs="Arial"/>
          <w:szCs w:val="24"/>
        </w:rPr>
      </w:pPr>
    </w:p>
    <w:p w:rsidR="00006AF4" w:rsidRPr="00DB0BC5" w:rsidRDefault="00006AF4" w:rsidP="00FE1C6D">
      <w:pPr>
        <w:jc w:val="both"/>
        <w:rPr>
          <w:rFonts w:cs="Arial"/>
          <w:szCs w:val="24"/>
        </w:rPr>
      </w:pPr>
      <w:r w:rsidRPr="00DB0BC5">
        <w:rPr>
          <w:rFonts w:cs="Arial"/>
          <w:szCs w:val="24"/>
        </w:rPr>
        <w:t>The Chairperson shall normally be a</w:t>
      </w:r>
      <w:r w:rsidR="00FD2FD7" w:rsidRPr="00DB0BC5">
        <w:rPr>
          <w:rFonts w:cs="Arial"/>
          <w:szCs w:val="24"/>
        </w:rPr>
        <w:t>ppointed</w:t>
      </w:r>
      <w:r w:rsidRPr="00DB0BC5">
        <w:rPr>
          <w:rFonts w:cs="Arial"/>
          <w:szCs w:val="24"/>
        </w:rPr>
        <w:t xml:space="preserve"> by </w:t>
      </w:r>
      <w:r w:rsidR="00FD2FD7" w:rsidRPr="00DB0BC5">
        <w:rPr>
          <w:rFonts w:cs="Arial"/>
          <w:szCs w:val="24"/>
        </w:rPr>
        <w:t>Academic Council</w:t>
      </w:r>
      <w:r w:rsidRPr="00DB0BC5">
        <w:rPr>
          <w:rFonts w:cs="Arial"/>
          <w:szCs w:val="24"/>
        </w:rPr>
        <w:t xml:space="preserve">.  With the approval of </w:t>
      </w:r>
      <w:smartTag w:uri="urn:schemas-microsoft-com:office:smarttags" w:element="PersonName">
        <w:r w:rsidRPr="00DB0BC5">
          <w:rPr>
            <w:rFonts w:cs="Arial"/>
            <w:szCs w:val="24"/>
          </w:rPr>
          <w:t>Academic Council</w:t>
        </w:r>
      </w:smartTag>
      <w:r w:rsidRPr="00DB0BC5">
        <w:rPr>
          <w:rFonts w:cs="Arial"/>
          <w:szCs w:val="24"/>
        </w:rPr>
        <w:t xml:space="preserve"> up to two additional members from the staff of the Institute may be co-opted. Other persons may be invited to attend where appropriate.</w:t>
      </w:r>
    </w:p>
    <w:p w:rsidR="00006AF4" w:rsidRPr="00DB0BC5" w:rsidRDefault="00006AF4" w:rsidP="00FE1C6D">
      <w:pPr>
        <w:jc w:val="both"/>
        <w:rPr>
          <w:rFonts w:cs="Arial"/>
          <w:b/>
          <w:bCs/>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Cs/>
          <w:szCs w:val="24"/>
        </w:rPr>
      </w:pPr>
      <w:r w:rsidRPr="00DB0BC5">
        <w:rPr>
          <w:rFonts w:cs="Arial"/>
          <w:szCs w:val="24"/>
        </w:rPr>
        <w:t>The Graduate Research School Board shall meet at least twice each semester and at such other times as required.  Minutes should be recorded and available in the Graduate Research School Office and published on the Staff Intranet</w:t>
      </w:r>
      <w:r w:rsidRPr="00DB0BC5">
        <w:rPr>
          <w:rFonts w:cs="Arial"/>
          <w:bCs/>
          <w:szCs w:val="24"/>
        </w:rPr>
        <w:t>.</w:t>
      </w:r>
    </w:p>
    <w:p w:rsidR="00006AF4" w:rsidRPr="00DB0BC5" w:rsidRDefault="00A37482" w:rsidP="008A5B4C">
      <w:pPr>
        <w:pStyle w:val="Heading4"/>
      </w:pPr>
      <w:r w:rsidRPr="00DB0BC5">
        <w:br w:type="page"/>
      </w:r>
      <w:bookmarkStart w:id="508" w:name="_Toc333228729"/>
      <w:bookmarkStart w:id="509" w:name="_Toc333229163"/>
      <w:bookmarkStart w:id="510" w:name="_Toc379891034"/>
      <w:r w:rsidR="00006AF4" w:rsidRPr="00DB0BC5">
        <w:lastRenderedPageBreak/>
        <w:t>Learning, Teaching and Assessment Committee</w:t>
      </w:r>
      <w:r w:rsidR="00006AF4" w:rsidRPr="00DB0BC5">
        <w:tab/>
      </w:r>
      <w:r w:rsidR="00006AF4" w:rsidRPr="00DB0BC5">
        <w:tab/>
        <w:t>AC 3</w:t>
      </w:r>
      <w:bookmarkEnd w:id="508"/>
      <w:bookmarkEnd w:id="509"/>
      <w:bookmarkEnd w:id="510"/>
    </w:p>
    <w:p w:rsidR="00006AF4" w:rsidRPr="00DB0BC5" w:rsidRDefault="00006AF4" w:rsidP="00006AF4">
      <w:pPr>
        <w:jc w:val="both"/>
        <w:rPr>
          <w:rFonts w:cs="Arial"/>
          <w:b/>
          <w:bCs/>
          <w:szCs w:val="24"/>
        </w:rPr>
      </w:pPr>
    </w:p>
    <w:p w:rsidR="00006AF4" w:rsidRPr="00DB0BC5" w:rsidRDefault="00006AF4" w:rsidP="00006AF4">
      <w:pPr>
        <w:jc w:val="both"/>
        <w:rPr>
          <w:rFonts w:cs="Arial"/>
          <w:b/>
          <w:bCs/>
          <w:szCs w:val="24"/>
        </w:rPr>
      </w:pPr>
      <w:r w:rsidRPr="00DB0BC5">
        <w:rPr>
          <w:rFonts w:cs="Arial"/>
          <w:szCs w:val="24"/>
        </w:rPr>
        <w:t xml:space="preserve">The Learning, Teaching and Assessment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for advising on the development and enhancement of learning, teaching and assessment standards and practices within the Institute.</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Learning, Teaching and Assessment Committee is a sub-committee of </w:t>
      </w:r>
      <w:smartTag w:uri="urn:schemas-microsoft-com:office:smarttags" w:element="PersonName">
        <w:r w:rsidRPr="00DB0BC5">
          <w:rPr>
            <w:rFonts w:cs="Arial"/>
            <w:szCs w:val="24"/>
          </w:rPr>
          <w:t>Academic Council</w:t>
        </w:r>
      </w:smartTag>
      <w:r w:rsidRPr="00DB0BC5">
        <w:rPr>
          <w:rFonts w:cs="Arial"/>
          <w:szCs w:val="24"/>
        </w:rPr>
        <w:t>, having the following responsibilities in relation to learning and teaching within the Institute:</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learning and teaching processes and practices within the Institute having particular regard to section 11(3) sub-section (k) of the DIT Act (1992);</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developing the Institute's policy and strategy for optimising teaching, learning, and assessment methodologies and practices;</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promoting and encouraging the development of effective and appropriate teaching methodologies within the Institute, including advanced and innovative teaching, learning and assessment methods;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developing and</w:t>
      </w:r>
      <w:r w:rsidRPr="00DB0BC5">
        <w:rPr>
          <w:rFonts w:cs="Arial"/>
          <w:b/>
          <w:bCs/>
          <w:szCs w:val="24"/>
        </w:rPr>
        <w:t xml:space="preserve"> </w:t>
      </w:r>
      <w:r w:rsidRPr="00DB0BC5">
        <w:rPr>
          <w:rFonts w:cs="Arial"/>
          <w:szCs w:val="24"/>
        </w:rPr>
        <w:t>promoting induction programmes in teaching methodologies for new staff, as well as continuing education and refresher courses for existing teaching staff;</w:t>
      </w:r>
    </w:p>
    <w:p w:rsidR="00006AF4" w:rsidRPr="00DB0BC5" w:rsidRDefault="00006AF4" w:rsidP="00006AF4">
      <w:pPr>
        <w:ind w:left="1440" w:hanging="720"/>
        <w:jc w:val="both"/>
        <w:rPr>
          <w:rFonts w:cs="Arial"/>
          <w:szCs w:val="24"/>
        </w:rPr>
      </w:pPr>
      <w:r w:rsidRPr="00DB0BC5">
        <w:rPr>
          <w:rFonts w:cs="Arial"/>
          <w:szCs w:val="24"/>
        </w:rPr>
        <w:t>5.</w:t>
      </w:r>
      <w:r w:rsidRPr="00DB0BC5">
        <w:rPr>
          <w:rFonts w:cs="Arial"/>
          <w:szCs w:val="24"/>
        </w:rPr>
        <w:tab/>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relating to assessments and examinations having particular regard to section 11(3) of the Dublin Institute of Technology Act (1992);</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b/>
          <w:bCs/>
          <w:szCs w:val="24"/>
        </w:rPr>
        <w:tab/>
      </w:r>
      <w:r w:rsidRPr="00DB0BC5">
        <w:rPr>
          <w:rFonts w:cs="Arial"/>
          <w:szCs w:val="24"/>
        </w:rPr>
        <w:t>reviewing and monitoring the implementation of the Institute’s General Assessment Regulations, and recommending appropriate modifications to these regulations;</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advising on the development of a teaching research unit;</w:t>
      </w:r>
    </w:p>
    <w:p w:rsidR="00006AF4" w:rsidRPr="00DB0BC5" w:rsidRDefault="00006AF4" w:rsidP="00006AF4">
      <w:pPr>
        <w:ind w:left="1440" w:hanging="720"/>
        <w:jc w:val="both"/>
        <w:rPr>
          <w:rFonts w:cs="Arial"/>
          <w:szCs w:val="24"/>
        </w:rPr>
      </w:pPr>
      <w:r w:rsidRPr="00DB0BC5">
        <w:rPr>
          <w:rFonts w:cs="Arial"/>
          <w:b/>
          <w:bCs/>
          <w:szCs w:val="24"/>
        </w:rPr>
        <w:t>8.</w:t>
      </w:r>
      <w:r w:rsidRPr="00DB0BC5">
        <w:rPr>
          <w:rFonts w:cs="Arial"/>
          <w:b/>
          <w:bCs/>
          <w:szCs w:val="24"/>
        </w:rPr>
        <w:tab/>
      </w:r>
      <w:r w:rsidRPr="00DB0BC5">
        <w:rPr>
          <w:rFonts w:cs="Arial"/>
          <w:szCs w:val="24"/>
        </w:rPr>
        <w:t>advising on learning and teaching support services including library, information technology, multimedia and others;</w:t>
      </w:r>
    </w:p>
    <w:p w:rsidR="00006AF4" w:rsidRPr="00DB0BC5" w:rsidRDefault="00006AF4" w:rsidP="00006AF4">
      <w:pPr>
        <w:ind w:left="1440" w:hanging="720"/>
        <w:jc w:val="both"/>
        <w:rPr>
          <w:rFonts w:cs="Arial"/>
          <w:szCs w:val="24"/>
        </w:rPr>
      </w:pPr>
      <w:r w:rsidRPr="00DB0BC5">
        <w:rPr>
          <w:rFonts w:cs="Arial"/>
          <w:b/>
          <w:bCs/>
          <w:szCs w:val="24"/>
        </w:rPr>
        <w:t>9.</w:t>
      </w:r>
      <w:r w:rsidRPr="00DB0BC5">
        <w:rPr>
          <w:rFonts w:cs="Arial"/>
          <w:szCs w:val="24"/>
        </w:rPr>
        <w:tab/>
        <w:t>advising on other measures to assist in improving learning and teaching, such as  an awards scheme for excellence in teaching;</w:t>
      </w:r>
    </w:p>
    <w:p w:rsidR="00006AF4" w:rsidRPr="00DB0BC5" w:rsidRDefault="00006AF4" w:rsidP="00006AF4">
      <w:pPr>
        <w:ind w:left="1440" w:hanging="720"/>
        <w:jc w:val="both"/>
        <w:rPr>
          <w:rFonts w:cs="Arial"/>
          <w:szCs w:val="24"/>
        </w:rPr>
      </w:pPr>
      <w:r w:rsidRPr="00DB0BC5">
        <w:rPr>
          <w:rFonts w:cs="Arial"/>
          <w:b/>
          <w:bCs/>
          <w:szCs w:val="24"/>
        </w:rPr>
        <w:t>10.</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11.</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Learning, Teaching and Assessment Committee may establish sub-committees and working parties some of whose members may,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be from outside the Committee or from outside the Institute.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to College Boards and Programme Committees where appropriate,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(Members will not necessarily be members of Academic Council]</w:t>
      </w:r>
    </w:p>
    <w:p w:rsidR="00FD2FD7" w:rsidRPr="00DB0BC5" w:rsidRDefault="00FD2FD7" w:rsidP="00FD2FD7">
      <w:pPr>
        <w:jc w:val="both"/>
        <w:rPr>
          <w:rFonts w:cs="Arial"/>
          <w:szCs w:val="24"/>
        </w:rPr>
      </w:pPr>
      <w:r w:rsidRPr="00DB0BC5">
        <w:rPr>
          <w:rFonts w:cs="Arial"/>
          <w:szCs w:val="24"/>
        </w:rPr>
        <w:lastRenderedPageBreak/>
        <w:t>The Learning, Teaching and Assessment Committee shall consist of the Director of Academic Affairs &amp; Registrar, one College Director, the Head of the Learning, Teaching and Technology Centre, one representative from Library Services, one representative from the Learning, Teaching and Technology Centre, one representative of the Directorate of Research and Enterprise, a representative from Access &amp; Civic Engagement, two representatives from each of the College Boards (not necessarily members of the College Board - one will be a structured post holder and one non-structured: total 8), one College Administrator, one member from the Staff Development Office, and three student representatives.  The Heads of Learning Development will be ex officio members.</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b/>
          <w:bCs/>
          <w:szCs w:val="24"/>
        </w:rPr>
      </w:pPr>
    </w:p>
    <w:p w:rsidR="00006AF4" w:rsidRPr="00DB0BC5" w:rsidRDefault="00006AF4" w:rsidP="008A5B4C">
      <w:pPr>
        <w:pStyle w:val="Heading5"/>
      </w:pPr>
      <w:r w:rsidRPr="00DB0BC5">
        <w:t>Meetings</w:t>
      </w:r>
    </w:p>
    <w:p w:rsidR="008A5B4C" w:rsidRDefault="00006AF4" w:rsidP="008A5B4C">
      <w:pPr>
        <w:jc w:val="both"/>
        <w:rPr>
          <w:rFonts w:cs="Arial"/>
          <w:szCs w:val="24"/>
        </w:rPr>
      </w:pPr>
      <w:r w:rsidRPr="00DB0BC5">
        <w:rPr>
          <w:rFonts w:cs="Arial"/>
          <w:szCs w:val="24"/>
        </w:rPr>
        <w:t>The Learning, Teaching and Assessment Committee shall meet at least once each term and at such other times as required.  Minutes should be recorded and available in the Office of the Head of the Learning, Teaching and Technology Centre and published on the Staff Intranet.</w:t>
      </w:r>
    </w:p>
    <w:p w:rsidR="00006AF4" w:rsidRPr="00DB0BC5" w:rsidRDefault="008A5B4C" w:rsidP="008A5B4C">
      <w:pPr>
        <w:pStyle w:val="Heading4"/>
      </w:pPr>
      <w:bookmarkStart w:id="511" w:name="_Apprentice_Education_Committee"/>
      <w:bookmarkEnd w:id="511"/>
      <w:r>
        <w:rPr>
          <w:rFonts w:cs="Arial"/>
          <w:szCs w:val="24"/>
        </w:rPr>
        <w:br w:type="page"/>
      </w:r>
      <w:bookmarkStart w:id="512" w:name="_Toc333228730"/>
      <w:bookmarkStart w:id="513" w:name="_Toc333229164"/>
      <w:bookmarkStart w:id="514" w:name="_Toc379891035"/>
      <w:r w:rsidR="00006AF4" w:rsidRPr="00DB0BC5">
        <w:lastRenderedPageBreak/>
        <w:t>Apprentice Education Committee</w:t>
      </w:r>
      <w:r w:rsidR="00006AF4" w:rsidRPr="00DB0BC5">
        <w:tab/>
      </w:r>
      <w:r w:rsidR="00006AF4" w:rsidRPr="00DB0BC5">
        <w:tab/>
      </w:r>
      <w:r w:rsidR="00006AF4" w:rsidRPr="00DB0BC5">
        <w:tab/>
      </w:r>
      <w:r w:rsidR="00006AF4" w:rsidRPr="00DB0BC5">
        <w:tab/>
      </w:r>
      <w:r w:rsidR="00006AF4" w:rsidRPr="00DB0BC5">
        <w:tab/>
        <w:t>AC 4</w:t>
      </w:r>
      <w:bookmarkEnd w:id="512"/>
      <w:bookmarkEnd w:id="513"/>
      <w:bookmarkEnd w:id="514"/>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to advise on matters relating to apprenticeship education.</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making reports to </w:t>
      </w:r>
      <w:smartTag w:uri="urn:schemas-microsoft-com:office:smarttags" w:element="PersonName">
        <w:r w:rsidRPr="00DB0BC5">
          <w:rPr>
            <w:rFonts w:cs="Arial"/>
            <w:szCs w:val="24"/>
          </w:rPr>
          <w:t>Academic Council</w:t>
        </w:r>
      </w:smartTag>
      <w:r w:rsidRPr="00DB0BC5">
        <w:rPr>
          <w:rFonts w:cs="Arial"/>
          <w:szCs w:val="24"/>
        </w:rPr>
        <w:t xml:space="preserve"> on matters relating to apprentice education and training;</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making recommendations on the development of apprentice courses within the Institute and/or with external institutions, where appropriate, having regard to national and relevant international policy;</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advising on the nomination of representatives to external bodies in relation to education, training and employment of apprentices;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szCs w:val="24"/>
        </w:rPr>
        <w:tab/>
        <w:t>advising on liaison with industry, commerce, external bodies, training organisations and other educational institutions in relation to the education, training and employment of apprentices;</w:t>
      </w:r>
    </w:p>
    <w:p w:rsidR="00006AF4" w:rsidRPr="00DB0BC5" w:rsidRDefault="00006AF4" w:rsidP="00006AF4">
      <w:pPr>
        <w:ind w:left="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 xml:space="preserve">The Apprentice Education Committee shall consist of the Director of Academic Affairs and Registrar, one College Director, the Academic Registrar, the Dean of Craft Education &amp; Training, Heads of Schools which offer apprenticeship courses and the </w:t>
      </w:r>
      <w:r w:rsidR="006633E0">
        <w:rPr>
          <w:rFonts w:cs="Arial"/>
          <w:szCs w:val="24"/>
        </w:rPr>
        <w:t xml:space="preserve">Assistant Heads of School / </w:t>
      </w:r>
      <w:r w:rsidRPr="00DB0BC5">
        <w:rPr>
          <w:rFonts w:cs="Arial"/>
          <w:szCs w:val="24"/>
        </w:rPr>
        <w:t>Heads of Departments from those Schools, two representatives from each relevant School (non-structured), one representative from the DIT National Skills Competition Committee, one College Administrator, and three student representatives.  Heads of Learning Development are ex-officio members, where appropriate.</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 xml:space="preserve">The </w:t>
      </w:r>
      <w:smartTag w:uri="urn:schemas-microsoft-com:office:smarttags" w:element="PersonName">
        <w:r w:rsidRPr="00DB0BC5">
          <w:rPr>
            <w:rFonts w:cs="Arial"/>
            <w:szCs w:val="24"/>
          </w:rPr>
          <w:t>Apprentice Education Committee</w:t>
        </w:r>
      </w:smartTag>
      <w:r w:rsidRPr="00DB0BC5">
        <w:rPr>
          <w:rFonts w:cs="Arial"/>
          <w:szCs w:val="24"/>
        </w:rPr>
        <w:t xml:space="preserve"> shall meet at least twice each semester and at such other times as required.  Minutes should be recorded and available in the Office of the Academic Registrar and published on the Staff Intranet.</w:t>
      </w:r>
    </w:p>
    <w:p w:rsidR="00006AF4" w:rsidRPr="00DB0BC5" w:rsidRDefault="00006AF4" w:rsidP="008A5B4C">
      <w:pPr>
        <w:pStyle w:val="Heading4"/>
      </w:pPr>
      <w:bookmarkStart w:id="515" w:name="_Toc333228731"/>
      <w:bookmarkStart w:id="516" w:name="_Toc333229165"/>
      <w:bookmarkStart w:id="517" w:name="_Toc379891036"/>
      <w:r w:rsidRPr="00DB0BC5">
        <w:lastRenderedPageBreak/>
        <w:t>The Library Committee</w:t>
      </w:r>
      <w:r w:rsidRPr="00DB0BC5">
        <w:tab/>
      </w:r>
      <w:r w:rsidRPr="00DB0BC5">
        <w:tab/>
      </w:r>
      <w:r w:rsidRPr="00DB0BC5">
        <w:tab/>
      </w:r>
      <w:r w:rsidRPr="00DB0BC5">
        <w:tab/>
      </w:r>
      <w:r w:rsidRPr="00DB0BC5">
        <w:tab/>
      </w:r>
      <w:r w:rsidRPr="00DB0BC5">
        <w:tab/>
      </w:r>
      <w:r w:rsidRPr="00DB0BC5">
        <w:tab/>
        <w:t>AC 5</w:t>
      </w:r>
      <w:bookmarkEnd w:id="515"/>
      <w:bookmarkEnd w:id="516"/>
      <w:bookmarkEnd w:id="517"/>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Library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to develop a strategy and advise on the implementation of measures for the development of library services and in general on information storage and retrieval issues throughout the Institute.</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Library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having the responsibilities set out below:  </w:t>
      </w:r>
    </w:p>
    <w:p w:rsidR="00006AF4" w:rsidRPr="00DB0BC5" w:rsidRDefault="00006AF4" w:rsidP="00006AF4">
      <w:pPr>
        <w:ind w:left="720"/>
        <w:jc w:val="both"/>
        <w:rPr>
          <w:rFonts w:cs="Arial"/>
          <w:szCs w:val="24"/>
        </w:rPr>
      </w:pPr>
      <w:r w:rsidRPr="00DB0BC5">
        <w:rPr>
          <w:rFonts w:cs="Arial"/>
          <w:b/>
          <w:bCs/>
          <w:szCs w:val="24"/>
        </w:rPr>
        <w:t>1.</w:t>
      </w:r>
      <w:r w:rsidRPr="00DB0BC5">
        <w:rPr>
          <w:rFonts w:cs="Arial"/>
          <w:b/>
          <w:bCs/>
          <w:szCs w:val="24"/>
        </w:rPr>
        <w:tab/>
      </w:r>
      <w:r w:rsidRPr="00DB0BC5">
        <w:rPr>
          <w:rFonts w:cs="Arial"/>
          <w:szCs w:val="24"/>
        </w:rPr>
        <w:t>developing the library policy and strategy for the Institute;</w:t>
      </w:r>
    </w:p>
    <w:p w:rsidR="00006AF4" w:rsidRPr="00DB0BC5" w:rsidRDefault="00006AF4" w:rsidP="00006AF4">
      <w:pPr>
        <w:ind w:left="1440" w:hanging="720"/>
        <w:jc w:val="both"/>
        <w:rPr>
          <w:rFonts w:cs="Arial"/>
          <w:b/>
          <w:bCs/>
          <w:szCs w:val="24"/>
        </w:rPr>
      </w:pPr>
      <w:r w:rsidRPr="00DB0BC5">
        <w:rPr>
          <w:rFonts w:cs="Arial"/>
          <w:b/>
          <w:bCs/>
          <w:szCs w:val="24"/>
        </w:rPr>
        <w:t>2.</w:t>
      </w:r>
      <w:r w:rsidRPr="00DB0BC5">
        <w:rPr>
          <w:rFonts w:cs="Arial"/>
          <w:b/>
          <w:bCs/>
          <w:szCs w:val="24"/>
        </w:rPr>
        <w:tab/>
      </w:r>
      <w:r w:rsidRPr="00DB0BC5">
        <w:rPr>
          <w:rFonts w:cs="Arial"/>
          <w:szCs w:val="24"/>
        </w:rPr>
        <w:t xml:space="preserve">advising on improvements in library facilities and staffing, having regard to national and international developments; </w:t>
      </w:r>
    </w:p>
    <w:p w:rsidR="00006AF4" w:rsidRPr="00DB0BC5" w:rsidRDefault="00006AF4" w:rsidP="00006AF4">
      <w:pPr>
        <w:ind w:left="1440" w:hanging="720"/>
        <w:jc w:val="both"/>
        <w:rPr>
          <w:rFonts w:cs="Arial"/>
          <w:szCs w:val="24"/>
        </w:rPr>
      </w:pPr>
      <w:r w:rsidRPr="00DB0BC5">
        <w:rPr>
          <w:rFonts w:cs="Arial"/>
          <w:b/>
          <w:bCs/>
          <w:szCs w:val="24"/>
        </w:rPr>
        <w:t>3.</w:t>
      </w:r>
      <w:r w:rsidRPr="00DB0BC5">
        <w:rPr>
          <w:rFonts w:cs="Arial"/>
          <w:b/>
          <w:bCs/>
          <w:szCs w:val="24"/>
        </w:rPr>
        <w:tab/>
      </w:r>
      <w:r w:rsidRPr="00DB0BC5">
        <w:rPr>
          <w:rFonts w:cs="Arial"/>
          <w:szCs w:val="24"/>
        </w:rPr>
        <w:t>promoting and encouraging optimum use of library, information and knowledge systems in all programmes within the Institute;</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00694ED6" w:rsidRPr="00DB0BC5">
        <w:rPr>
          <w:rFonts w:cs="Arial"/>
          <w:szCs w:val="24"/>
        </w:rPr>
        <w:t xml:space="preserve"> and the College</w:t>
      </w:r>
      <w:r w:rsidRPr="00DB0BC5">
        <w:rPr>
          <w:rFonts w:cs="Arial"/>
          <w:szCs w:val="24"/>
        </w:rPr>
        <w:t>s on integrating the library resources into the learning  and teaching processes;</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b/>
          <w:bCs/>
          <w:szCs w:val="24"/>
        </w:rPr>
        <w:tab/>
      </w:r>
      <w:r w:rsidRPr="00DB0BC5">
        <w:rPr>
          <w:rFonts w:cs="Arial"/>
          <w:szCs w:val="24"/>
        </w:rPr>
        <w:t xml:space="preserve">carrying out such other functions as are considered appropriate subject to the approval of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Library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A37482" w:rsidRPr="00DB0BC5" w:rsidRDefault="00006AF4" w:rsidP="008A5B4C">
      <w:pPr>
        <w:pStyle w:val="Heading5"/>
      </w:pPr>
      <w:r w:rsidRPr="00DB0BC5">
        <w:t>Membership</w:t>
      </w:r>
      <w:r w:rsidR="00A37482" w:rsidRPr="00DB0BC5">
        <w:t xml:space="preserve">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t xml:space="preserve">The Library Committee shall consist of the Director of Academic Affairs and Registrar, one College Director, the Head of Library Services, </w:t>
      </w:r>
      <w:r w:rsidR="008F14BF">
        <w:rPr>
          <w:rFonts w:cs="Arial"/>
          <w:szCs w:val="24"/>
        </w:rPr>
        <w:t>two</w:t>
      </w:r>
      <w:r w:rsidRPr="00DB0BC5">
        <w:rPr>
          <w:rFonts w:cs="Arial"/>
          <w:szCs w:val="24"/>
        </w:rPr>
        <w:t xml:space="preserve"> S</w:t>
      </w:r>
      <w:r w:rsidR="008F14BF">
        <w:rPr>
          <w:rFonts w:cs="Arial"/>
          <w:szCs w:val="24"/>
        </w:rPr>
        <w:t>ub</w:t>
      </w:r>
      <w:r w:rsidRPr="00DB0BC5">
        <w:rPr>
          <w:rFonts w:cs="Arial"/>
          <w:szCs w:val="24"/>
        </w:rPr>
        <w:t xml:space="preserve"> Librarian</w:t>
      </w:r>
      <w:r w:rsidR="008F14BF">
        <w:rPr>
          <w:rFonts w:cs="Arial"/>
          <w:szCs w:val="24"/>
        </w:rPr>
        <w:t>s</w:t>
      </w:r>
      <w:r w:rsidRPr="00DB0BC5">
        <w:rPr>
          <w:rFonts w:cs="Arial"/>
          <w:szCs w:val="24"/>
        </w:rPr>
        <w:t xml:space="preserve">, two library staff members one of whom shall be a College Librarian, the Head of the Learning, Teaching and Technology Centre, </w:t>
      </w:r>
      <w:r w:rsidR="008F14BF">
        <w:rPr>
          <w:rFonts w:cs="Arial"/>
          <w:szCs w:val="24"/>
        </w:rPr>
        <w:t xml:space="preserve">a representative of the Directorate of Student Services, a representative of the Directorate of Research, Enterprise  and Innovation Services, </w:t>
      </w:r>
      <w:r w:rsidRPr="00DB0BC5">
        <w:rPr>
          <w:rFonts w:cs="Arial"/>
          <w:szCs w:val="24"/>
        </w:rPr>
        <w:t>two representatives from each College Board (not necessarily members of the College Board - one will be a structured post holder and one non-structured: total 8), one College Administrator, the Chief Information Systems Officer, or nominee, and three student representatives, one of whom shall be a postgraduate student.  The Heads of Learning Development are ex-officio members.</w:t>
      </w:r>
    </w:p>
    <w:p w:rsidR="00FD2FD7" w:rsidRPr="00DB0BC5" w:rsidRDefault="00FD2FD7" w:rsidP="00FD2FD7">
      <w:pPr>
        <w:jc w:val="both"/>
        <w:rPr>
          <w:rFonts w:cs="Arial"/>
          <w:szCs w:val="24"/>
        </w:rPr>
      </w:pPr>
    </w:p>
    <w:p w:rsidR="00FD2FD7" w:rsidRPr="00DB0BC5" w:rsidRDefault="00FD2FD7" w:rsidP="00FD2FD7">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Default="00006AF4" w:rsidP="00006AF4">
      <w:pPr>
        <w:jc w:val="both"/>
        <w:rPr>
          <w:rFonts w:cs="Arial"/>
          <w:szCs w:val="24"/>
        </w:rPr>
      </w:pPr>
    </w:p>
    <w:p w:rsidR="00B3675A" w:rsidRDefault="00B3675A" w:rsidP="00006AF4">
      <w:pPr>
        <w:jc w:val="both"/>
        <w:rPr>
          <w:rFonts w:cs="Arial"/>
          <w:szCs w:val="24"/>
        </w:rPr>
      </w:pPr>
    </w:p>
    <w:p w:rsidR="00B3675A" w:rsidRPr="00DB0BC5" w:rsidRDefault="00B3675A" w:rsidP="00006AF4">
      <w:pPr>
        <w:jc w:val="both"/>
        <w:rPr>
          <w:rFonts w:cs="Arial"/>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b/>
          <w:bCs/>
          <w:szCs w:val="24"/>
        </w:rPr>
      </w:pPr>
      <w:r w:rsidRPr="00DB0BC5">
        <w:rPr>
          <w:rFonts w:cs="Arial"/>
          <w:szCs w:val="24"/>
        </w:rPr>
        <w:t>The Library Committee shall meet at least twice each semester and at such other times as required. Minutes should be recorded and available in the Head of Library Services Office and published on the Staff Intranet.</w:t>
      </w:r>
    </w:p>
    <w:p w:rsidR="00006AF4" w:rsidRPr="00DB0BC5" w:rsidRDefault="00006AF4" w:rsidP="00006AF4">
      <w:pPr>
        <w:jc w:val="both"/>
        <w:rPr>
          <w:rFonts w:cs="Arial"/>
          <w:szCs w:val="24"/>
        </w:rPr>
      </w:pPr>
    </w:p>
    <w:p w:rsidR="00006AF4" w:rsidRPr="00DB0BC5" w:rsidRDefault="00006AF4" w:rsidP="00006AF4">
      <w:pPr>
        <w:rPr>
          <w:szCs w:val="24"/>
        </w:rPr>
      </w:pPr>
    </w:p>
    <w:p w:rsidR="00006AF4" w:rsidRPr="00DB0BC5" w:rsidRDefault="00006AF4" w:rsidP="008A5B4C">
      <w:pPr>
        <w:pStyle w:val="Heading4"/>
      </w:pPr>
      <w:bookmarkStart w:id="518" w:name="_Recruitment_and_Admissions"/>
      <w:bookmarkEnd w:id="518"/>
      <w:r w:rsidRPr="00DB0BC5">
        <w:br w:type="page"/>
      </w:r>
      <w:bookmarkStart w:id="519" w:name="_Toc333228732"/>
      <w:bookmarkStart w:id="520" w:name="_Toc333229166"/>
      <w:bookmarkStart w:id="521" w:name="_Toc379891037"/>
      <w:r w:rsidRPr="00DB0BC5">
        <w:lastRenderedPageBreak/>
        <w:t>Recruitment and Admissions Committee</w:t>
      </w:r>
      <w:r w:rsidRPr="00DB0BC5">
        <w:tab/>
      </w:r>
      <w:r w:rsidRPr="00DB0BC5">
        <w:tab/>
      </w:r>
      <w:r w:rsidRPr="00DB0BC5">
        <w:tab/>
        <w:t>AC 6</w:t>
      </w:r>
      <w:bookmarkEnd w:id="519"/>
      <w:bookmarkEnd w:id="520"/>
      <w:bookmarkEnd w:id="521"/>
    </w:p>
    <w:p w:rsidR="00006AF4" w:rsidRPr="00DB0BC5" w:rsidRDefault="00006AF4" w:rsidP="00006AF4">
      <w:pPr>
        <w:jc w:val="both"/>
        <w:rPr>
          <w:b/>
          <w:szCs w:val="24"/>
        </w:rPr>
      </w:pPr>
    </w:p>
    <w:p w:rsidR="00006AF4" w:rsidRPr="00DB0BC5" w:rsidRDefault="00006AF4" w:rsidP="00006AF4">
      <w:pPr>
        <w:jc w:val="both"/>
        <w:rPr>
          <w:rFonts w:cs="Arial"/>
          <w:szCs w:val="24"/>
        </w:rPr>
      </w:pPr>
      <w:r w:rsidRPr="00DB0BC5">
        <w:rPr>
          <w:rFonts w:cs="Arial"/>
          <w:szCs w:val="24"/>
        </w:rPr>
        <w:t xml:space="preserve">The Recruitment and Admissions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have responsibility for reviewing admission standards and procedures and for co-ordinating the </w:t>
      </w:r>
      <w:smartTag w:uri="urn:schemas-microsoft-com:office:smarttags" w:element="PersonName">
        <w:r w:rsidRPr="00DB0BC5">
          <w:rPr>
            <w:rFonts w:cs="Arial"/>
            <w:szCs w:val="24"/>
          </w:rPr>
          <w:t>admin</w:t>
        </w:r>
      </w:smartTag>
      <w:r w:rsidRPr="00DB0BC5">
        <w:rPr>
          <w:rFonts w:cs="Arial"/>
          <w:szCs w:val="24"/>
        </w:rPr>
        <w:t xml:space="preserve">istration of the admissions system. </w:t>
      </w:r>
    </w:p>
    <w:p w:rsidR="00006AF4" w:rsidRPr="00DB0BC5" w:rsidRDefault="00006AF4" w:rsidP="00006AF4">
      <w:pPr>
        <w:jc w:val="both"/>
        <w:rPr>
          <w:rFonts w:cs="Arial"/>
          <w:b/>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Recruitment and Admissions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with the following responsibilities in relation to the admission of students to the Institute:</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szCs w:val="24"/>
        </w:rPr>
        <w:t>1.</w:t>
      </w:r>
      <w:r w:rsidRPr="00DB0BC5">
        <w:rPr>
          <w:rFonts w:cs="Arial"/>
          <w:b/>
          <w:szCs w:val="24"/>
        </w:rPr>
        <w:tab/>
      </w:r>
      <w:r w:rsidRPr="00DB0BC5">
        <w:rPr>
          <w:rFonts w:cs="Arial"/>
          <w:szCs w:val="24"/>
        </w:rPr>
        <w:t xml:space="preserve">advising </w:t>
      </w:r>
      <w:smartTag w:uri="urn:schemas-microsoft-com:office:smarttags" w:element="PersonName">
        <w:r w:rsidRPr="00DB0BC5">
          <w:rPr>
            <w:rFonts w:cs="Arial"/>
            <w:szCs w:val="24"/>
          </w:rPr>
          <w:t>Academic Council</w:t>
        </w:r>
      </w:smartTag>
      <w:r w:rsidRPr="00DB0BC5">
        <w:rPr>
          <w:rFonts w:cs="Arial"/>
          <w:szCs w:val="24"/>
        </w:rPr>
        <w:t xml:space="preserve"> on matters related to the admission of full-time, part-time and transfer </w:t>
      </w:r>
      <w:r w:rsidRPr="00DB0BC5">
        <w:rPr>
          <w:rFonts w:cs="Arial"/>
          <w:szCs w:val="24"/>
        </w:rPr>
        <w:tab/>
        <w:t>students, having regard in particular, to section 11(3), sub-section (e) of the DIT Act (1992);</w:t>
      </w:r>
    </w:p>
    <w:p w:rsidR="00006AF4" w:rsidRPr="00DB0BC5" w:rsidRDefault="00006AF4" w:rsidP="00006AF4">
      <w:pPr>
        <w:ind w:left="1440" w:hanging="720"/>
        <w:jc w:val="both"/>
        <w:rPr>
          <w:rFonts w:cs="Arial"/>
          <w:szCs w:val="24"/>
        </w:rPr>
      </w:pPr>
      <w:r w:rsidRPr="00DB0BC5">
        <w:rPr>
          <w:rFonts w:cs="Arial"/>
          <w:b/>
          <w:szCs w:val="24"/>
        </w:rPr>
        <w:t>2.</w:t>
      </w:r>
      <w:r w:rsidRPr="00DB0BC5">
        <w:rPr>
          <w:rFonts w:cs="Arial"/>
          <w:b/>
          <w:szCs w:val="24"/>
        </w:rPr>
        <w:tab/>
      </w:r>
      <w:r w:rsidRPr="00DB0BC5">
        <w:rPr>
          <w:rFonts w:cs="Arial"/>
          <w:szCs w:val="24"/>
        </w:rPr>
        <w:t>monitoring the Institute's admissions policy in relation to selection procedures, using Leaving Certificate or other external examination results, aptitude tests, interviews or other criteria as a basis for selection of candidates on an equitable basis, in relation to those applying to enrol on full-time and part-time undergraduate courses conducted by the Institute;</w:t>
      </w:r>
    </w:p>
    <w:p w:rsidR="00006AF4" w:rsidRPr="00DB0BC5" w:rsidRDefault="00006AF4" w:rsidP="00006AF4">
      <w:pPr>
        <w:ind w:left="1440" w:hanging="720"/>
        <w:jc w:val="both"/>
        <w:rPr>
          <w:rFonts w:cs="Arial"/>
          <w:szCs w:val="24"/>
        </w:rPr>
      </w:pPr>
      <w:r w:rsidRPr="00DB0BC5">
        <w:rPr>
          <w:rFonts w:cs="Arial"/>
          <w:b/>
          <w:szCs w:val="24"/>
        </w:rPr>
        <w:t>3.</w:t>
      </w:r>
      <w:r w:rsidRPr="00DB0BC5">
        <w:rPr>
          <w:rFonts w:cs="Arial"/>
          <w:b/>
          <w:szCs w:val="24"/>
        </w:rPr>
        <w:tab/>
      </w:r>
      <w:r w:rsidRPr="00DB0BC5">
        <w:rPr>
          <w:rFonts w:cs="Arial"/>
          <w:szCs w:val="24"/>
        </w:rPr>
        <w:t>monitoring the Institute's advanced stage admissions and transfer policy and developing methods for otherwise facilitating students from other institutions transferring into undergraduate courses of the Institute, having regard to their academic standards and the maintenance of quality;</w:t>
      </w:r>
    </w:p>
    <w:p w:rsidR="00006AF4" w:rsidRPr="00DB0BC5" w:rsidRDefault="00006AF4" w:rsidP="00006AF4">
      <w:pPr>
        <w:ind w:left="1440" w:hanging="720"/>
        <w:jc w:val="both"/>
        <w:rPr>
          <w:rFonts w:cs="Arial"/>
          <w:szCs w:val="24"/>
        </w:rPr>
      </w:pPr>
      <w:r w:rsidRPr="00DB0BC5">
        <w:rPr>
          <w:rFonts w:cs="Arial"/>
          <w:b/>
          <w:szCs w:val="24"/>
        </w:rPr>
        <w:t>4.</w:t>
      </w:r>
      <w:r w:rsidRPr="00DB0BC5">
        <w:rPr>
          <w:rFonts w:cs="Arial"/>
          <w:szCs w:val="24"/>
        </w:rPr>
        <w:tab/>
        <w:t>evaluating new or alternative qualifications as a basis for determining admission to the Institute having regard to the Institute's admissions policy and the procedures in other institutions;</w:t>
      </w:r>
    </w:p>
    <w:p w:rsidR="00006AF4" w:rsidRPr="00DB0BC5" w:rsidRDefault="00006AF4" w:rsidP="00006AF4">
      <w:pPr>
        <w:ind w:left="1440" w:hanging="720"/>
        <w:jc w:val="both"/>
        <w:rPr>
          <w:rFonts w:cs="Arial"/>
          <w:szCs w:val="24"/>
        </w:rPr>
      </w:pPr>
      <w:r w:rsidRPr="00DB0BC5">
        <w:rPr>
          <w:rFonts w:cs="Arial"/>
          <w:b/>
          <w:szCs w:val="24"/>
        </w:rPr>
        <w:t>5.</w:t>
      </w:r>
      <w:r w:rsidRPr="00DB0BC5">
        <w:rPr>
          <w:rFonts w:cs="Arial"/>
          <w:b/>
          <w:szCs w:val="24"/>
        </w:rPr>
        <w:tab/>
      </w:r>
      <w:r w:rsidRPr="00DB0BC5">
        <w:rPr>
          <w:rFonts w:cs="Arial"/>
          <w:szCs w:val="24"/>
        </w:rPr>
        <w:t xml:space="preserve">monitoring the Institute's admissions system and preparing such reports as may be considered appropriate or as requested by </w:t>
      </w:r>
      <w:smartTag w:uri="urn:schemas-microsoft-com:office:smarttags" w:element="PersonName">
        <w:r w:rsidRPr="00DB0BC5">
          <w:rPr>
            <w:rFonts w:cs="Arial"/>
            <w:szCs w:val="24"/>
          </w:rPr>
          <w:t>Academic Council</w:t>
        </w:r>
      </w:smartTag>
      <w:r w:rsidRPr="00DB0BC5">
        <w:rPr>
          <w:rFonts w:cs="Arial"/>
          <w:szCs w:val="24"/>
        </w:rPr>
        <w:t xml:space="preserve"> in relation to its operations having regard to procedures in the other institutions, changes in the CAO system or other relevant developments;</w:t>
      </w:r>
    </w:p>
    <w:p w:rsidR="00006AF4" w:rsidRPr="00DB0BC5" w:rsidRDefault="00006AF4" w:rsidP="00006AF4">
      <w:pPr>
        <w:ind w:left="1440" w:hanging="720"/>
        <w:jc w:val="both"/>
        <w:rPr>
          <w:rFonts w:cs="Arial"/>
          <w:szCs w:val="24"/>
        </w:rPr>
      </w:pPr>
      <w:r w:rsidRPr="00DB0BC5">
        <w:rPr>
          <w:rFonts w:cs="Arial"/>
          <w:b/>
          <w:szCs w:val="24"/>
        </w:rPr>
        <w:t>6.</w:t>
      </w:r>
      <w:r w:rsidRPr="00DB0BC5">
        <w:rPr>
          <w:rFonts w:cs="Arial"/>
          <w:b/>
          <w:szCs w:val="24"/>
        </w:rPr>
        <w:tab/>
      </w:r>
      <w:r w:rsidRPr="00DB0BC5">
        <w:rPr>
          <w:rFonts w:cs="Arial"/>
          <w:szCs w:val="24"/>
        </w:rPr>
        <w:t>monitoring the</w:t>
      </w:r>
      <w:r w:rsidRPr="00DB0BC5">
        <w:rPr>
          <w:rFonts w:cs="Arial"/>
          <w:b/>
          <w:szCs w:val="24"/>
        </w:rPr>
        <w:t xml:space="preserve"> </w:t>
      </w:r>
      <w:r w:rsidRPr="00DB0BC5">
        <w:rPr>
          <w:rFonts w:cs="Arial"/>
          <w:szCs w:val="24"/>
        </w:rPr>
        <w:t>Institute’s admissions and registration policy and system in relation to postgraduate courses;</w:t>
      </w:r>
    </w:p>
    <w:p w:rsidR="00006AF4" w:rsidRPr="00DB0BC5" w:rsidRDefault="00006AF4" w:rsidP="00006AF4">
      <w:pPr>
        <w:ind w:left="1440" w:hanging="720"/>
        <w:jc w:val="both"/>
        <w:rPr>
          <w:rFonts w:cs="Arial"/>
          <w:szCs w:val="24"/>
        </w:rPr>
      </w:pPr>
      <w:r w:rsidRPr="00DB0BC5">
        <w:rPr>
          <w:rFonts w:cs="Arial"/>
          <w:b/>
          <w:szCs w:val="24"/>
        </w:rPr>
        <w:t>7.</w:t>
      </w:r>
      <w:r w:rsidRPr="00DB0BC5">
        <w:rPr>
          <w:rFonts w:cs="Arial"/>
          <w:b/>
          <w:szCs w:val="24"/>
        </w:rPr>
        <w:tab/>
      </w:r>
      <w:r w:rsidRPr="00DB0BC5">
        <w:rPr>
          <w:rFonts w:cs="Arial"/>
          <w:szCs w:val="24"/>
        </w:rPr>
        <w:t>monitoring the</w:t>
      </w:r>
      <w:r w:rsidRPr="00DB0BC5">
        <w:rPr>
          <w:rFonts w:cs="Arial"/>
          <w:b/>
          <w:szCs w:val="24"/>
        </w:rPr>
        <w:t xml:space="preserve"> </w:t>
      </w:r>
      <w:r w:rsidRPr="00DB0BC5">
        <w:rPr>
          <w:rFonts w:cs="Arial"/>
          <w:szCs w:val="24"/>
        </w:rPr>
        <w:t>Institute’s admissions and registration policy and system in relation to postgraduate studies by research;</w:t>
      </w:r>
    </w:p>
    <w:p w:rsidR="00006AF4" w:rsidRPr="00DB0BC5" w:rsidRDefault="00006AF4" w:rsidP="00006AF4">
      <w:pPr>
        <w:ind w:left="1440" w:hanging="720"/>
        <w:jc w:val="both"/>
        <w:rPr>
          <w:rFonts w:cs="Arial"/>
          <w:szCs w:val="24"/>
        </w:rPr>
      </w:pPr>
      <w:r w:rsidRPr="00DB0BC5">
        <w:rPr>
          <w:rFonts w:cs="Arial"/>
          <w:b/>
          <w:szCs w:val="24"/>
        </w:rPr>
        <w:t>8.</w:t>
      </w:r>
      <w:r w:rsidRPr="00DB0BC5">
        <w:rPr>
          <w:rFonts w:cs="Arial"/>
          <w:b/>
          <w:szCs w:val="24"/>
        </w:rPr>
        <w:tab/>
      </w:r>
      <w:r w:rsidRPr="00DB0BC5">
        <w:rPr>
          <w:rFonts w:cs="Arial"/>
          <w:szCs w:val="24"/>
        </w:rPr>
        <w:t>carrying out such other functions as may be considered appropriate, subject to the approval of Academic Council;</w:t>
      </w:r>
    </w:p>
    <w:p w:rsidR="00006AF4" w:rsidRPr="00DB0BC5" w:rsidRDefault="00006AF4" w:rsidP="00006AF4">
      <w:pPr>
        <w:ind w:left="720"/>
        <w:jc w:val="both"/>
        <w:rPr>
          <w:rFonts w:cs="Arial"/>
          <w:szCs w:val="24"/>
        </w:rPr>
      </w:pPr>
      <w:r w:rsidRPr="00DB0BC5">
        <w:rPr>
          <w:rFonts w:cs="Arial"/>
          <w:b/>
          <w:szCs w:val="24"/>
        </w:rPr>
        <w:t>9.</w:t>
      </w:r>
      <w:r w:rsidRPr="00DB0BC5">
        <w:rPr>
          <w:rFonts w:cs="Arial"/>
          <w:b/>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ind w:left="720"/>
        <w:jc w:val="both"/>
        <w:rPr>
          <w:rFonts w:cs="Arial"/>
          <w:szCs w:val="24"/>
        </w:rPr>
      </w:pPr>
      <w:r w:rsidRPr="00DB0BC5">
        <w:rPr>
          <w:rFonts w:cs="Arial"/>
          <w:szCs w:val="24"/>
        </w:rPr>
        <w:tab/>
      </w:r>
      <w:r w:rsidRPr="00DB0BC5">
        <w:rPr>
          <w:rFonts w:cs="Arial"/>
          <w:szCs w:val="24"/>
        </w:rPr>
        <w:tab/>
      </w:r>
    </w:p>
    <w:p w:rsidR="00006AF4" w:rsidRPr="00DB0BC5" w:rsidRDefault="00006AF4" w:rsidP="00006AF4">
      <w:pPr>
        <w:jc w:val="both"/>
        <w:rPr>
          <w:rFonts w:cs="Arial"/>
          <w:szCs w:val="24"/>
        </w:rPr>
      </w:pPr>
      <w:r w:rsidRPr="00DB0BC5">
        <w:rPr>
          <w:rFonts w:cs="Arial"/>
          <w:szCs w:val="24"/>
        </w:rPr>
        <w:t xml:space="preserve">The Recruitment and Admissions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b/>
          <w:szCs w:val="24"/>
        </w:rPr>
      </w:pPr>
    </w:p>
    <w:p w:rsidR="00A37482" w:rsidRPr="00DB0BC5" w:rsidRDefault="00006AF4" w:rsidP="008A5B4C">
      <w:pPr>
        <w:pStyle w:val="Heading5"/>
      </w:pPr>
      <w:r w:rsidRPr="00DB0BC5">
        <w:t xml:space="preserve">Membership </w:t>
      </w:r>
    </w:p>
    <w:p w:rsidR="00006AF4" w:rsidRPr="00DB0BC5" w:rsidRDefault="00006AF4" w:rsidP="00006AF4">
      <w:pPr>
        <w:jc w:val="both"/>
        <w:rPr>
          <w:rFonts w:cs="Arial"/>
          <w:b/>
          <w:b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FD2FD7" w:rsidRPr="00DB0BC5" w:rsidRDefault="00FD2FD7" w:rsidP="00FD2FD7">
      <w:pPr>
        <w:jc w:val="both"/>
        <w:rPr>
          <w:rFonts w:cs="Arial"/>
          <w:szCs w:val="24"/>
        </w:rPr>
      </w:pPr>
      <w:r w:rsidRPr="00DB0BC5">
        <w:rPr>
          <w:rFonts w:cs="Arial"/>
          <w:szCs w:val="24"/>
        </w:rPr>
        <w:lastRenderedPageBreak/>
        <w:t>The Recruitment and Admissions Committee shall consist of the Director of Academic Affairs and Registrar, one College Director, the Academic Registrar, the Admissions Officer, two Quality Assurance Officers, one representative from Library Services, one representative from the Learning, Teaching &amp; Technology Centre, a representative of the Graduate Research School, a representative of the Registrations office, a representative of the International office, a representative for apprentice programmes, two representatives from each College Board (not necessarily members of the College Board - one will be a structured post holder and one non-structured: total 8), one College Administrator, and three student representatives, one of whom shall be a postgraduate student.  The Heads of Learning Development are ex officio members.</w:t>
      </w:r>
    </w:p>
    <w:p w:rsidR="00FD2FD7" w:rsidRPr="00DB0BC5" w:rsidRDefault="00FD2FD7" w:rsidP="00FD2FD7">
      <w:pPr>
        <w:jc w:val="both"/>
        <w:rPr>
          <w:rFonts w:cs="Arial"/>
          <w:szCs w:val="24"/>
        </w:rPr>
      </w:pPr>
    </w:p>
    <w:p w:rsidR="00006AF4" w:rsidRPr="00DB0BC5" w:rsidRDefault="00FD2FD7" w:rsidP="00FD2FD7">
      <w:pPr>
        <w:jc w:val="both"/>
        <w:rPr>
          <w:rFonts w:cs="Arial"/>
          <w:b/>
          <w:szCs w:val="24"/>
        </w:rPr>
      </w:pPr>
      <w:r w:rsidRPr="00DB0BC5">
        <w:rPr>
          <w:rFonts w:cs="Arial"/>
          <w:szCs w:val="24"/>
        </w:rPr>
        <w:t>The Chairperson shall normally be the Director of Academic Affairs or another person nominated by the President. With the approval of Academic Council up to two additional members from the staff of the Institute may be co-opted. Other persons may be invited to attend where appropriate.</w:t>
      </w:r>
    </w:p>
    <w:p w:rsidR="00006AF4" w:rsidRPr="00DB0BC5" w:rsidRDefault="00006AF4" w:rsidP="00006AF4">
      <w:pPr>
        <w:jc w:val="both"/>
        <w:rPr>
          <w:rFonts w:cs="Arial"/>
          <w:b/>
          <w:szCs w:val="24"/>
        </w:rPr>
      </w:pPr>
    </w:p>
    <w:p w:rsidR="00006AF4" w:rsidRPr="00DB0BC5" w:rsidRDefault="00006AF4" w:rsidP="008A5B4C">
      <w:pPr>
        <w:pStyle w:val="Heading5"/>
      </w:pPr>
      <w:r w:rsidRPr="00DB0BC5">
        <w:t>Meetings</w:t>
      </w:r>
    </w:p>
    <w:p w:rsidR="00006AF4" w:rsidRPr="00DB0BC5" w:rsidRDefault="00006AF4" w:rsidP="00006AF4">
      <w:pPr>
        <w:jc w:val="both"/>
        <w:rPr>
          <w:rFonts w:cs="Arial"/>
          <w:szCs w:val="24"/>
        </w:rPr>
      </w:pPr>
      <w:r w:rsidRPr="00DB0BC5">
        <w:rPr>
          <w:rFonts w:cs="Arial"/>
          <w:szCs w:val="24"/>
        </w:rPr>
        <w:t>The Recruitment and Admissions Committee shall meet at least once each semester and at such other times as required.</w:t>
      </w:r>
    </w:p>
    <w:p w:rsidR="00006AF4" w:rsidRPr="00DB0BC5" w:rsidRDefault="00006AF4" w:rsidP="00006AF4">
      <w:pPr>
        <w:rPr>
          <w:rFonts w:cs="Arial"/>
          <w:szCs w:val="24"/>
        </w:rPr>
      </w:pPr>
    </w:p>
    <w:p w:rsidR="00006AF4" w:rsidRPr="00DB0BC5" w:rsidRDefault="00006AF4" w:rsidP="008A5B4C">
      <w:pPr>
        <w:pStyle w:val="Heading4"/>
      </w:pPr>
      <w:bookmarkStart w:id="522" w:name="_Student_Experience_Committee"/>
      <w:bookmarkEnd w:id="522"/>
      <w:r w:rsidRPr="00DB0BC5">
        <w:br w:type="page"/>
      </w:r>
      <w:bookmarkStart w:id="523" w:name="_Toc333228733"/>
      <w:bookmarkStart w:id="524" w:name="_Toc333229167"/>
      <w:bookmarkStart w:id="525" w:name="_Toc379891038"/>
      <w:r w:rsidRPr="00DB0BC5">
        <w:lastRenderedPageBreak/>
        <w:t>Student Experience Committee</w:t>
      </w:r>
      <w:r w:rsidRPr="00DB0BC5">
        <w:tab/>
      </w:r>
      <w:r w:rsidRPr="00DB0BC5">
        <w:tab/>
      </w:r>
      <w:r w:rsidRPr="00DB0BC5">
        <w:tab/>
      </w:r>
      <w:r w:rsidRPr="00DB0BC5">
        <w:tab/>
      </w:r>
      <w:r w:rsidRPr="00DB0BC5">
        <w:tab/>
        <w:t>AC7</w:t>
      </w:r>
      <w:bookmarkEnd w:id="523"/>
      <w:bookmarkEnd w:id="524"/>
      <w:bookmarkEnd w:id="525"/>
    </w:p>
    <w:p w:rsidR="00006AF4" w:rsidRPr="00DB0BC5" w:rsidRDefault="00006AF4" w:rsidP="00006AF4">
      <w:pPr>
        <w:jc w:val="both"/>
        <w:rPr>
          <w:rFonts w:cs="Arial"/>
          <w:b/>
          <w:bCs/>
          <w:szCs w:val="24"/>
        </w:rPr>
      </w:pPr>
    </w:p>
    <w:p w:rsidR="00006AF4" w:rsidRPr="00DB0BC5" w:rsidRDefault="00006AF4" w:rsidP="00006AF4">
      <w:pPr>
        <w:jc w:val="both"/>
        <w:rPr>
          <w:rFonts w:cs="Arial"/>
          <w:szCs w:val="24"/>
        </w:rPr>
      </w:pPr>
      <w:r w:rsidRPr="00DB0BC5">
        <w:rPr>
          <w:rFonts w:cs="Arial"/>
          <w:szCs w:val="24"/>
        </w:rPr>
        <w:t xml:space="preserve">The Student Experience Committee shall be appointed by </w:t>
      </w:r>
      <w:smartTag w:uri="urn:schemas-microsoft-com:office:smarttags" w:element="PersonName">
        <w:r w:rsidRPr="00DB0BC5">
          <w:rPr>
            <w:rFonts w:cs="Arial"/>
            <w:szCs w:val="24"/>
          </w:rPr>
          <w:t>Academic Council</w:t>
        </w:r>
      </w:smartTag>
      <w:r w:rsidRPr="00DB0BC5">
        <w:rPr>
          <w:rFonts w:cs="Arial"/>
          <w:szCs w:val="24"/>
        </w:rPr>
        <w:t xml:space="preserve"> and shall deal, at a strategic level, with non-academic issues relating to the DIT community and the student experience in DIT.   It will advise on the implementation of measures for the development of a better student experience in DIT.</w:t>
      </w:r>
    </w:p>
    <w:p w:rsidR="00006AF4" w:rsidRPr="00DB0BC5" w:rsidRDefault="00006AF4" w:rsidP="00006AF4">
      <w:pPr>
        <w:jc w:val="both"/>
        <w:rPr>
          <w:rFonts w:cs="Arial"/>
          <w:szCs w:val="24"/>
        </w:rPr>
      </w:pPr>
    </w:p>
    <w:p w:rsidR="00006AF4" w:rsidRPr="00DB0BC5" w:rsidRDefault="00006AF4" w:rsidP="008A5B4C">
      <w:pPr>
        <w:pStyle w:val="Heading5"/>
      </w:pPr>
      <w:r w:rsidRPr="00DB0BC5">
        <w:t>Terms of Reference</w:t>
      </w:r>
    </w:p>
    <w:p w:rsidR="00006AF4" w:rsidRPr="00DB0BC5" w:rsidRDefault="00006AF4" w:rsidP="00006AF4">
      <w:pPr>
        <w:jc w:val="both"/>
        <w:rPr>
          <w:rFonts w:cs="Arial"/>
          <w:szCs w:val="24"/>
        </w:rPr>
      </w:pPr>
      <w:r w:rsidRPr="00DB0BC5">
        <w:rPr>
          <w:rFonts w:cs="Arial"/>
          <w:szCs w:val="24"/>
        </w:rPr>
        <w:t xml:space="preserve">The Student Experience Committee is a sub-committee of </w:t>
      </w:r>
      <w:smartTag w:uri="urn:schemas-microsoft-com:office:smarttags" w:element="PersonName">
        <w:r w:rsidRPr="00DB0BC5">
          <w:rPr>
            <w:rFonts w:cs="Arial"/>
            <w:szCs w:val="24"/>
          </w:rPr>
          <w:t>Academic Council</w:t>
        </w:r>
      </w:smartTag>
      <w:r w:rsidRPr="00DB0BC5">
        <w:rPr>
          <w:rFonts w:cs="Arial"/>
          <w:szCs w:val="24"/>
        </w:rPr>
        <w:t xml:space="preserve">, established to assist in its work and having the following responsibilities:  </w:t>
      </w:r>
    </w:p>
    <w:p w:rsidR="00006AF4" w:rsidRPr="00DB0BC5" w:rsidRDefault="00006AF4" w:rsidP="00006AF4">
      <w:pPr>
        <w:jc w:val="both"/>
        <w:rPr>
          <w:rFonts w:cs="Arial"/>
          <w:szCs w:val="24"/>
        </w:rPr>
      </w:pPr>
    </w:p>
    <w:p w:rsidR="00006AF4" w:rsidRPr="00DB0BC5" w:rsidRDefault="00006AF4" w:rsidP="00006AF4">
      <w:pPr>
        <w:ind w:left="1440" w:hanging="720"/>
        <w:jc w:val="both"/>
        <w:rPr>
          <w:rFonts w:cs="Arial"/>
          <w:szCs w:val="24"/>
        </w:rPr>
      </w:pPr>
      <w:r w:rsidRPr="00DB0BC5">
        <w:rPr>
          <w:rFonts w:cs="Arial"/>
          <w:b/>
          <w:bCs/>
          <w:szCs w:val="24"/>
        </w:rPr>
        <w:t>1.</w:t>
      </w:r>
      <w:r w:rsidRPr="00DB0BC5">
        <w:rPr>
          <w:rFonts w:cs="Arial"/>
          <w:b/>
          <w:bCs/>
          <w:szCs w:val="24"/>
        </w:rPr>
        <w:tab/>
      </w:r>
      <w:r w:rsidRPr="00DB0BC5">
        <w:rPr>
          <w:rFonts w:cs="Arial"/>
          <w:szCs w:val="24"/>
        </w:rPr>
        <w:t xml:space="preserve">making reports to </w:t>
      </w:r>
      <w:smartTag w:uri="urn:schemas-microsoft-com:office:smarttags" w:element="PersonName">
        <w:r w:rsidRPr="00DB0BC5">
          <w:rPr>
            <w:rFonts w:cs="Arial"/>
            <w:szCs w:val="24"/>
          </w:rPr>
          <w:t>Academic Council</w:t>
        </w:r>
      </w:smartTag>
      <w:r w:rsidRPr="00DB0BC5">
        <w:rPr>
          <w:rFonts w:cs="Arial"/>
          <w:szCs w:val="24"/>
        </w:rPr>
        <w:t xml:space="preserve"> on the provision of student support services.</w:t>
      </w:r>
    </w:p>
    <w:p w:rsidR="00006AF4" w:rsidRPr="00DB0BC5" w:rsidRDefault="00006AF4" w:rsidP="00006AF4">
      <w:pPr>
        <w:ind w:left="1440" w:hanging="720"/>
        <w:jc w:val="both"/>
        <w:rPr>
          <w:rFonts w:cs="Arial"/>
          <w:szCs w:val="24"/>
        </w:rPr>
      </w:pPr>
      <w:r w:rsidRPr="00DB0BC5">
        <w:rPr>
          <w:rFonts w:cs="Arial"/>
          <w:b/>
          <w:bCs/>
          <w:szCs w:val="24"/>
        </w:rPr>
        <w:t>2.</w:t>
      </w:r>
      <w:r w:rsidRPr="00DB0BC5">
        <w:rPr>
          <w:rFonts w:cs="Arial"/>
          <w:b/>
          <w:bCs/>
          <w:szCs w:val="24"/>
        </w:rPr>
        <w:tab/>
      </w:r>
      <w:r w:rsidRPr="00DB0BC5">
        <w:rPr>
          <w:rFonts w:cs="Arial"/>
          <w:szCs w:val="24"/>
        </w:rPr>
        <w:t>considering annual reports from the services and raising specific issues on their behalf at Academic Council.</w:t>
      </w:r>
    </w:p>
    <w:p w:rsidR="00006AF4" w:rsidRPr="00DB0BC5" w:rsidRDefault="00006AF4" w:rsidP="00006AF4">
      <w:pPr>
        <w:ind w:left="1440" w:hanging="720"/>
        <w:jc w:val="both"/>
        <w:rPr>
          <w:rFonts w:cs="Arial"/>
          <w:szCs w:val="24"/>
        </w:rPr>
      </w:pPr>
      <w:r w:rsidRPr="00DB0BC5">
        <w:rPr>
          <w:rFonts w:cs="Arial"/>
          <w:b/>
          <w:szCs w:val="24"/>
        </w:rPr>
        <w:t>3</w:t>
      </w:r>
      <w:r w:rsidRPr="00DB0BC5">
        <w:rPr>
          <w:rFonts w:cs="Arial"/>
          <w:szCs w:val="24"/>
        </w:rPr>
        <w:t>.</w:t>
      </w:r>
      <w:r w:rsidRPr="00DB0BC5">
        <w:rPr>
          <w:rFonts w:cs="Arial"/>
          <w:szCs w:val="24"/>
        </w:rPr>
        <w:tab/>
        <w:t>monitoring progress on relevant strategic plans.</w:t>
      </w:r>
    </w:p>
    <w:p w:rsidR="00006AF4" w:rsidRPr="00DB0BC5" w:rsidRDefault="00006AF4" w:rsidP="00006AF4">
      <w:pPr>
        <w:ind w:left="1440" w:hanging="720"/>
        <w:jc w:val="both"/>
        <w:rPr>
          <w:rFonts w:cs="Arial"/>
          <w:szCs w:val="24"/>
        </w:rPr>
      </w:pPr>
      <w:r w:rsidRPr="00DB0BC5">
        <w:rPr>
          <w:rFonts w:cs="Arial"/>
          <w:b/>
          <w:bCs/>
          <w:szCs w:val="24"/>
        </w:rPr>
        <w:t>4.</w:t>
      </w:r>
      <w:r w:rsidRPr="00DB0BC5">
        <w:rPr>
          <w:rFonts w:cs="Arial"/>
          <w:b/>
          <w:bCs/>
          <w:szCs w:val="24"/>
        </w:rPr>
        <w:tab/>
      </w:r>
      <w:r w:rsidRPr="00DB0BC5">
        <w:rPr>
          <w:rFonts w:cs="Arial"/>
          <w:szCs w:val="24"/>
        </w:rPr>
        <w:t>encouraging improved levels of student engagement in campus life outside the classroom; fostering community in DIT; identifying and implementing ways of improving the student experience in DIT.</w:t>
      </w:r>
    </w:p>
    <w:p w:rsidR="00006AF4" w:rsidRPr="00DB0BC5" w:rsidRDefault="00006AF4" w:rsidP="00006AF4">
      <w:pPr>
        <w:ind w:left="1440" w:hanging="720"/>
        <w:jc w:val="both"/>
        <w:rPr>
          <w:rFonts w:cs="Arial"/>
          <w:szCs w:val="24"/>
        </w:rPr>
      </w:pPr>
      <w:r w:rsidRPr="00DB0BC5">
        <w:rPr>
          <w:rFonts w:cs="Arial"/>
          <w:b/>
          <w:bCs/>
          <w:szCs w:val="24"/>
        </w:rPr>
        <w:t>5</w:t>
      </w:r>
      <w:r w:rsidRPr="00DB0BC5">
        <w:rPr>
          <w:rFonts w:cs="Arial"/>
          <w:szCs w:val="24"/>
        </w:rPr>
        <w:t>.</w:t>
      </w:r>
      <w:r w:rsidRPr="00DB0BC5">
        <w:rPr>
          <w:rFonts w:cs="Arial"/>
          <w:szCs w:val="24"/>
        </w:rPr>
        <w:tab/>
        <w:t>considering proposals and reports that enhance or impact on the quality of the student experience.</w:t>
      </w:r>
    </w:p>
    <w:p w:rsidR="00006AF4" w:rsidRPr="00DB0BC5" w:rsidRDefault="00006AF4" w:rsidP="00006AF4">
      <w:pPr>
        <w:ind w:left="1440" w:hanging="720"/>
        <w:jc w:val="both"/>
        <w:rPr>
          <w:rFonts w:cs="Arial"/>
          <w:szCs w:val="24"/>
        </w:rPr>
      </w:pPr>
      <w:r w:rsidRPr="00DB0BC5">
        <w:rPr>
          <w:rFonts w:cs="Arial"/>
          <w:b/>
          <w:bCs/>
          <w:szCs w:val="24"/>
        </w:rPr>
        <w:t>6.</w:t>
      </w:r>
      <w:r w:rsidRPr="00DB0BC5">
        <w:rPr>
          <w:rFonts w:cs="Arial"/>
          <w:szCs w:val="24"/>
        </w:rPr>
        <w:tab/>
        <w:t>discussing, at a strategic level, matters affecting student support and development.</w:t>
      </w:r>
    </w:p>
    <w:p w:rsidR="00006AF4" w:rsidRPr="00DB0BC5" w:rsidRDefault="00006AF4" w:rsidP="00006AF4">
      <w:pPr>
        <w:ind w:left="720"/>
        <w:jc w:val="both"/>
        <w:rPr>
          <w:rFonts w:cs="Arial"/>
          <w:szCs w:val="24"/>
        </w:rPr>
      </w:pPr>
      <w:r w:rsidRPr="00DB0BC5">
        <w:rPr>
          <w:rFonts w:cs="Arial"/>
          <w:b/>
          <w:bCs/>
          <w:szCs w:val="24"/>
        </w:rPr>
        <w:t>7.</w:t>
      </w:r>
      <w:r w:rsidRPr="00DB0BC5">
        <w:rPr>
          <w:rFonts w:cs="Arial"/>
          <w:b/>
          <w:bCs/>
          <w:szCs w:val="24"/>
        </w:rPr>
        <w:tab/>
      </w:r>
      <w:r w:rsidRPr="00DB0BC5">
        <w:rPr>
          <w:rFonts w:cs="Arial"/>
          <w:szCs w:val="24"/>
        </w:rPr>
        <w:t xml:space="preserve">preparing and submitting an Annual Report on its work to </w:t>
      </w:r>
      <w:smartTag w:uri="urn:schemas-microsoft-com:office:smarttags" w:element="PersonName">
        <w:r w:rsidRPr="00DB0BC5">
          <w:rPr>
            <w:rFonts w:cs="Arial"/>
            <w:szCs w:val="24"/>
          </w:rPr>
          <w:t>Academic Council</w:t>
        </w:r>
      </w:smartTag>
      <w:r w:rsidRPr="00DB0BC5">
        <w:rPr>
          <w:rFonts w:cs="Arial"/>
          <w:szCs w:val="24"/>
        </w:rPr>
        <w: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r w:rsidRPr="00DB0BC5">
        <w:rPr>
          <w:rFonts w:cs="Arial"/>
          <w:szCs w:val="24"/>
        </w:rPr>
        <w:t xml:space="preserve">The Student Experience Committee may establish sub-committees and working parties, some of whose members may be from outside the Committee or from outside the Institute, with the approval of </w:t>
      </w:r>
      <w:smartTag w:uri="urn:schemas-microsoft-com:office:smarttags" w:element="PersonName">
        <w:r w:rsidRPr="00DB0BC5">
          <w:rPr>
            <w:rFonts w:cs="Arial"/>
            <w:szCs w:val="24"/>
          </w:rPr>
          <w:t>Academic Council</w:t>
        </w:r>
      </w:smartTag>
      <w:r w:rsidRPr="00DB0BC5">
        <w:rPr>
          <w:rFonts w:cs="Arial"/>
          <w:szCs w:val="24"/>
        </w:rPr>
        <w:t xml:space="preserve"> and Governing Body.  The Chairperson shall be responsible for reporting the decisions and views of the Committee to </w:t>
      </w:r>
      <w:smartTag w:uri="urn:schemas-microsoft-com:office:smarttags" w:element="PersonName">
        <w:r w:rsidRPr="00DB0BC5">
          <w:rPr>
            <w:rFonts w:cs="Arial"/>
            <w:szCs w:val="24"/>
          </w:rPr>
          <w:t>Academic Council</w:t>
        </w:r>
      </w:smartTag>
      <w:r w:rsidRPr="00DB0BC5">
        <w:rPr>
          <w:rFonts w:cs="Arial"/>
          <w:szCs w:val="24"/>
        </w:rPr>
        <w:t xml:space="preserve"> and for transmitting the relevant decisions and views of </w:t>
      </w:r>
      <w:smartTag w:uri="urn:schemas-microsoft-com:office:smarttags" w:element="PersonName">
        <w:r w:rsidRPr="00DB0BC5">
          <w:rPr>
            <w:rFonts w:cs="Arial"/>
            <w:szCs w:val="24"/>
          </w:rPr>
          <w:t>Academic Council</w:t>
        </w:r>
      </w:smartTag>
      <w:r w:rsidRPr="00DB0BC5">
        <w:rPr>
          <w:rFonts w:cs="Arial"/>
          <w:szCs w:val="24"/>
        </w:rPr>
        <w:t xml:space="preserve"> to the Committee.</w:t>
      </w:r>
    </w:p>
    <w:p w:rsidR="00006AF4" w:rsidRPr="00DB0BC5" w:rsidRDefault="00006AF4" w:rsidP="00006AF4">
      <w:pPr>
        <w:jc w:val="both"/>
        <w:rPr>
          <w:rFonts w:cs="Arial"/>
          <w:szCs w:val="24"/>
        </w:rPr>
      </w:pPr>
    </w:p>
    <w:p w:rsidR="00006AF4" w:rsidRPr="00DB0BC5" w:rsidRDefault="00006AF4" w:rsidP="008A5B4C">
      <w:pPr>
        <w:pStyle w:val="Heading5"/>
      </w:pPr>
      <w:r w:rsidRPr="00DB0BC5">
        <w:t>Membership</w:t>
      </w:r>
    </w:p>
    <w:p w:rsidR="00006AF4" w:rsidRPr="00DB0BC5" w:rsidRDefault="00006AF4" w:rsidP="00006AF4">
      <w:pPr>
        <w:jc w:val="both"/>
        <w:rPr>
          <w:rFonts w:cs="Arial"/>
          <w:b/>
          <w:bCs/>
          <w:i/>
          <w:iCs/>
          <w:szCs w:val="24"/>
        </w:rPr>
      </w:pPr>
      <w:r w:rsidRPr="00DB0BC5">
        <w:rPr>
          <w:rFonts w:cs="Arial"/>
          <w:b/>
          <w:bCs/>
          <w:i/>
          <w:iCs/>
          <w:szCs w:val="24"/>
        </w:rPr>
        <w:t xml:space="preserve">(Members will not necessarily be members of </w:t>
      </w:r>
      <w:smartTag w:uri="urn:schemas-microsoft-com:office:smarttags" w:element="PersonName">
        <w:r w:rsidRPr="00DB0BC5">
          <w:rPr>
            <w:rFonts w:cs="Arial"/>
            <w:b/>
            <w:bCs/>
            <w:i/>
            <w:iCs/>
            <w:szCs w:val="24"/>
          </w:rPr>
          <w:t>Academic Council</w:t>
        </w:r>
      </w:smartTag>
      <w:r w:rsidRPr="00DB0BC5">
        <w:rPr>
          <w:rFonts w:cs="Arial"/>
          <w:b/>
          <w:bCs/>
          <w:i/>
          <w:iCs/>
          <w:szCs w:val="24"/>
        </w:rPr>
        <w:t>)</w:t>
      </w:r>
    </w:p>
    <w:p w:rsidR="00BF0BD3" w:rsidRPr="00DB0BC5" w:rsidRDefault="00BF0BD3" w:rsidP="00BF0BD3">
      <w:pPr>
        <w:jc w:val="both"/>
        <w:rPr>
          <w:rFonts w:cs="Arial"/>
          <w:szCs w:val="24"/>
        </w:rPr>
      </w:pPr>
      <w:r w:rsidRPr="00DB0BC5">
        <w:rPr>
          <w:rFonts w:cs="Arial"/>
          <w:szCs w:val="24"/>
        </w:rPr>
        <w:t xml:space="preserve">The Student Experience Committee shall consist of the Director of Student Services, </w:t>
      </w:r>
      <w:r w:rsidR="00C67FAA">
        <w:rPr>
          <w:rFonts w:cs="Arial"/>
          <w:szCs w:val="24"/>
        </w:rPr>
        <w:t xml:space="preserve">the Director of Academic Affairs and Registrar, </w:t>
      </w:r>
      <w:r w:rsidRPr="00DB0BC5">
        <w:rPr>
          <w:rFonts w:cs="Arial"/>
          <w:szCs w:val="24"/>
        </w:rPr>
        <w:t xml:space="preserve">one College Director, the Manager of Campus Life, two Heads of Service in Campus Life, one staff member from Campus Life area, Student Retention Officer, Head of Disability, one representative from Access &amp; Civic Engagement, one representative from Learning, Teaching and Technology Centre, one representative from each relevant College Board (non-structured), one College Administrator, and three student representatives.  </w:t>
      </w:r>
    </w:p>
    <w:p w:rsidR="00BF0BD3" w:rsidRPr="00DB0BC5" w:rsidRDefault="00BF0BD3" w:rsidP="00BF0BD3">
      <w:pPr>
        <w:jc w:val="both"/>
        <w:rPr>
          <w:rFonts w:cs="Arial"/>
          <w:szCs w:val="24"/>
        </w:rPr>
      </w:pPr>
      <w:r w:rsidRPr="00DB0BC5">
        <w:rPr>
          <w:rFonts w:cs="Arial"/>
          <w:szCs w:val="24"/>
        </w:rPr>
        <w:t>The Chairperson shall normally be appointed by the Academic Council. With the approval of Academic Council up to two members of the staff of the Institute, may be co-opted. Other persons may be invited to attend as appropriate.</w:t>
      </w:r>
    </w:p>
    <w:p w:rsidR="00006AF4" w:rsidRPr="00DB0BC5" w:rsidRDefault="00006AF4" w:rsidP="00006AF4">
      <w:pPr>
        <w:jc w:val="both"/>
        <w:rPr>
          <w:rFonts w:cs="Arial"/>
          <w:szCs w:val="24"/>
        </w:rPr>
      </w:pPr>
    </w:p>
    <w:p w:rsidR="00006AF4" w:rsidRPr="00DB0BC5" w:rsidRDefault="00006AF4" w:rsidP="008A5B4C">
      <w:pPr>
        <w:pStyle w:val="Heading5"/>
      </w:pPr>
      <w:r w:rsidRPr="00DB0BC5">
        <w:lastRenderedPageBreak/>
        <w:t>Meetings</w:t>
      </w:r>
    </w:p>
    <w:p w:rsidR="00006AF4" w:rsidRPr="00DB0BC5" w:rsidRDefault="00006AF4" w:rsidP="00006AF4">
      <w:pPr>
        <w:jc w:val="both"/>
        <w:rPr>
          <w:rFonts w:cs="Arial"/>
          <w:b/>
          <w:bCs/>
          <w:szCs w:val="24"/>
        </w:rPr>
      </w:pPr>
      <w:r w:rsidRPr="00DB0BC5">
        <w:rPr>
          <w:rFonts w:cs="Arial"/>
          <w:szCs w:val="24"/>
        </w:rPr>
        <w:t>The Student Experience Committee shall meet at least twice each term and at such other times as required.  Minutes should be recorded and available in the Office of the Academic Registrar and published on the Staff Intranet.</w:t>
      </w:r>
    </w:p>
    <w:p w:rsidR="00006AF4" w:rsidRPr="00DB0BC5" w:rsidRDefault="00006AF4" w:rsidP="00006AF4">
      <w:pPr>
        <w:jc w:val="both"/>
        <w:rPr>
          <w:rFonts w:cs="Arial"/>
          <w:szCs w:val="24"/>
        </w:rPr>
      </w:pPr>
    </w:p>
    <w:p w:rsidR="00006AF4" w:rsidRPr="00DB0BC5" w:rsidRDefault="00006AF4" w:rsidP="00006AF4">
      <w:pPr>
        <w:jc w:val="both"/>
        <w:rPr>
          <w:rFonts w:cs="Arial"/>
          <w:szCs w:val="24"/>
        </w:rPr>
      </w:pPr>
    </w:p>
    <w:p w:rsidR="00006AF4" w:rsidRPr="00DB0BC5" w:rsidRDefault="00006AF4" w:rsidP="00006AF4">
      <w:pPr>
        <w:jc w:val="both"/>
        <w:rPr>
          <w:rFonts w:cs="Arial"/>
          <w:szCs w:val="24"/>
        </w:rPr>
      </w:pPr>
    </w:p>
    <w:p w:rsidR="00006AF4" w:rsidRPr="00DB0BC5" w:rsidRDefault="00006AF4" w:rsidP="00006AF4">
      <w:pPr>
        <w:rPr>
          <w:szCs w:val="24"/>
        </w:rPr>
      </w:pPr>
    </w:p>
    <w:p w:rsidR="004E0899" w:rsidRPr="00DB0BC5" w:rsidRDefault="008247C1" w:rsidP="004E0899">
      <w:pPr>
        <w:tabs>
          <w:tab w:val="left" w:pos="1418"/>
          <w:tab w:val="left" w:pos="2160"/>
          <w:tab w:val="left" w:pos="2880"/>
          <w:tab w:val="left" w:pos="3960"/>
          <w:tab w:val="left" w:pos="4680"/>
          <w:tab w:val="left" w:pos="5220"/>
          <w:tab w:val="left" w:pos="5760"/>
          <w:tab w:val="left" w:pos="6480"/>
          <w:tab w:val="left" w:pos="7920"/>
          <w:tab w:val="left" w:pos="8640"/>
          <w:tab w:val="left" w:pos="9180"/>
        </w:tabs>
        <w:spacing w:line="360" w:lineRule="auto"/>
        <w:ind w:left="2160" w:right="-325" w:hanging="2160"/>
        <w:rPr>
          <w:rFonts w:cs="Arial"/>
          <w:b/>
          <w:szCs w:val="24"/>
        </w:rPr>
      </w:pPr>
      <w:r w:rsidRPr="00DB0BC5">
        <w:rPr>
          <w:rFonts w:cs="Arial"/>
          <w:b/>
          <w:szCs w:val="24"/>
        </w:rPr>
        <w:br w:type="page"/>
      </w:r>
    </w:p>
    <w:p w:rsidR="004E0899" w:rsidRPr="00DB0BC5" w:rsidRDefault="004E0899" w:rsidP="008A5B4C">
      <w:pPr>
        <w:pStyle w:val="Heading3"/>
      </w:pPr>
      <w:bookmarkStart w:id="526" w:name="_Appendix_4_Guidelines"/>
      <w:bookmarkStart w:id="527" w:name="_Toc333228734"/>
      <w:bookmarkStart w:id="528" w:name="_Toc333228943"/>
      <w:bookmarkStart w:id="529" w:name="_Toc333228977"/>
      <w:bookmarkStart w:id="530" w:name="_Toc333229168"/>
      <w:bookmarkStart w:id="531" w:name="_Toc379891039"/>
      <w:bookmarkEnd w:id="526"/>
      <w:r w:rsidRPr="00DB0BC5">
        <w:rPr>
          <w:bCs/>
        </w:rPr>
        <w:lastRenderedPageBreak/>
        <w:t>Appendix 4</w:t>
      </w:r>
      <w:r w:rsidRPr="00DB0BC5">
        <w:tab/>
        <w:t>Guidelines for good practice in academic quality assurance</w:t>
      </w:r>
      <w:bookmarkEnd w:id="527"/>
      <w:bookmarkEnd w:id="528"/>
      <w:bookmarkEnd w:id="529"/>
      <w:bookmarkEnd w:id="530"/>
      <w:bookmarkEnd w:id="531"/>
      <w:r w:rsidRPr="00DB0BC5">
        <w:tab/>
      </w:r>
      <w:r w:rsidRPr="00DB0BC5">
        <w:tab/>
      </w:r>
    </w:p>
    <w:p w:rsidR="006F7E6E" w:rsidRPr="00DB0BC5" w:rsidRDefault="004E0899" w:rsidP="008A5B4C">
      <w:pPr>
        <w:pStyle w:val="Heading4"/>
      </w:pPr>
      <w:bookmarkStart w:id="532" w:name="_Courses_and_programmes"/>
      <w:bookmarkEnd w:id="532"/>
      <w:r w:rsidRPr="00DB0BC5">
        <w:br w:type="page"/>
      </w:r>
      <w:bookmarkStart w:id="533" w:name="_Toc333228735"/>
      <w:bookmarkStart w:id="534" w:name="_Toc333229169"/>
      <w:bookmarkStart w:id="535" w:name="_Toc379891040"/>
      <w:r w:rsidR="006F7E6E" w:rsidRPr="00DB0BC5">
        <w:lastRenderedPageBreak/>
        <w:t>Courses and programmes offered within the Institute</w:t>
      </w:r>
      <w:r w:rsidR="006F7E6E" w:rsidRPr="00DB0BC5">
        <w:tab/>
        <w:t>G 1</w:t>
      </w:r>
      <w:bookmarkEnd w:id="533"/>
      <w:bookmarkEnd w:id="534"/>
      <w:bookmarkEnd w:id="535"/>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The Institute offers undergraduate courses and programmes leading to awards of the Institute and of professional bodies at Apprentice, Higher Certificate, Diploma, Bachelor Ordinary Degree and Bachelor Honours Degree levels.  The Institute also offers postgraduate courses and programmes at Postgraduate Diploma, Master and Doctoral Degree levels.  Also offered by DIT are many courses leading to membership of professional bodies and for continuous professional development.</w:t>
      </w:r>
    </w:p>
    <w:p w:rsidR="006F7E6E" w:rsidRPr="00DB0BC5" w:rsidRDefault="006F7E6E" w:rsidP="006F7E6E">
      <w:pPr>
        <w:jc w:val="both"/>
        <w:rPr>
          <w:rFonts w:cs="Arial"/>
          <w:b/>
          <w:bCs/>
          <w:szCs w:val="24"/>
        </w:rPr>
      </w:pPr>
    </w:p>
    <w:p w:rsidR="006F7E6E" w:rsidRPr="00DB0BC5" w:rsidRDefault="006F7E6E" w:rsidP="006F7E6E">
      <w:pPr>
        <w:jc w:val="both"/>
        <w:rPr>
          <w:rFonts w:cs="Arial"/>
          <w:szCs w:val="24"/>
        </w:rPr>
      </w:pPr>
      <w:r w:rsidRPr="00DB0BC5">
        <w:rPr>
          <w:rFonts w:cs="Arial"/>
          <w:szCs w:val="24"/>
        </w:rPr>
        <w:t xml:space="preserve">An Apprentice certificate level programme is normally in one of the state-designated trade/craft areas and entails an overall three year programme divided into phases, some of which are spent on the job, some in a </w:t>
      </w:r>
      <w:proofErr w:type="spellStart"/>
      <w:r w:rsidRPr="00DB0BC5">
        <w:rPr>
          <w:rFonts w:cs="Arial"/>
          <w:szCs w:val="24"/>
        </w:rPr>
        <w:t>Foras</w:t>
      </w:r>
      <w:proofErr w:type="spellEnd"/>
      <w:r w:rsidRPr="00DB0BC5">
        <w:rPr>
          <w:rFonts w:cs="Arial"/>
          <w:szCs w:val="24"/>
        </w:rPr>
        <w:t xml:space="preserve"> </w:t>
      </w:r>
      <w:proofErr w:type="spellStart"/>
      <w:r w:rsidRPr="00DB0BC5">
        <w:rPr>
          <w:rFonts w:cs="Arial"/>
          <w:szCs w:val="24"/>
        </w:rPr>
        <w:t>Áiseanna</w:t>
      </w:r>
      <w:proofErr w:type="spellEnd"/>
      <w:r w:rsidRPr="00DB0BC5">
        <w:rPr>
          <w:rFonts w:cs="Arial"/>
          <w:szCs w:val="24"/>
        </w:rPr>
        <w:t xml:space="preserve"> </w:t>
      </w:r>
      <w:proofErr w:type="spellStart"/>
      <w:r w:rsidRPr="00DB0BC5">
        <w:rPr>
          <w:rFonts w:cs="Arial"/>
          <w:szCs w:val="24"/>
        </w:rPr>
        <w:t>Saothair</w:t>
      </w:r>
      <w:proofErr w:type="spellEnd"/>
      <w:r w:rsidRPr="00DB0BC5">
        <w:rPr>
          <w:rFonts w:cs="Arial"/>
          <w:szCs w:val="24"/>
        </w:rPr>
        <w:t xml:space="preserve"> (FÁS) Training Centre and some in the Institute.  Some involve another state agency, the Council for Education, R</w:t>
      </w:r>
      <w:r w:rsidR="00233D89" w:rsidRPr="00DB0BC5">
        <w:rPr>
          <w:rFonts w:cs="Arial"/>
          <w:szCs w:val="24"/>
        </w:rPr>
        <w:t>ecruitment and Training (CERT/</w:t>
      </w:r>
      <w:proofErr w:type="spellStart"/>
      <w:r w:rsidR="00233D89" w:rsidRPr="00DB0BC5">
        <w:rPr>
          <w:rFonts w:cs="Arial"/>
          <w:szCs w:val="24"/>
        </w:rPr>
        <w:t>Fá</w:t>
      </w:r>
      <w:r w:rsidRPr="00DB0BC5">
        <w:rPr>
          <w:rFonts w:cs="Arial"/>
          <w:szCs w:val="24"/>
        </w:rPr>
        <w:t>ilte</w:t>
      </w:r>
      <w:proofErr w:type="spellEnd"/>
      <w:r w:rsidRPr="00DB0BC5">
        <w:rPr>
          <w:rFonts w:cs="Arial"/>
          <w:szCs w:val="24"/>
        </w:rPr>
        <w:t xml:space="preserve"> Ireland).</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Higher Certificate programme attracts 120 ECTS credits and is normally of two years full-time duration or of an equivalent part-time duration.  Such programme are expected to have an applied orientation and to include suitable coverage of relevant aspects of the technology and techniques appropriate to the discipline.  About two thirds of the curriculum are of a technical or applied nature and about one third is given to academic and support subjects.  Where appropriate, one third of the curriculum should be allocated to laboratory or other practical work.  A Higher Certificate programme is at level 6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An Ordinary Degree programme attracts 180 ECTS credits and is normally of either three years full-time or of one year full-time post-Certificate duration.  Alternatively such a programme may be provided on an equivalent part-time basis.  An Ordinary Degree programme reaches a significantly higher standard than a Certificate programme, perhaps in a more specialised area of study, entailing a significant input of both theoretical knowledge and project work, especially at the final year stage.  An ordinary degree programme is at level 7 on the on the National Framework of Qualifications.  Many of the Institute’s Ordinary degree programmes offer an exit award of a Higher Certificate to those students of the programme who have accumulated 120 ECTS credits.</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programme leading to an honours Degree award attracts between 180 and 240 ECTS credits and is normally the academic outcome of a four-year full-time programme of study or its equivalent.  Alternatively such a programme may be provided on an equivalent part-time basis.  Such a programme should be comparable in standard and in duration to programmes leading to similar awards in universities in Ireland and internationally.  Degree-level programmes have a significant conceptual orientation with learning outcomes that develop comprehension, analysis, synthesis, practical application of knowledge and research techniques.  An honours Degree is at level 8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 xml:space="preserve">A Postgraduate Diploma is normally the academic award for successful completion of a one-year full-time programme of study, or its equivalent on a part-time basis, at a level above that of an honours Degree.  In general the subjects studied and/or research pursued for a Postgraduate Diploma develop logically from the discipline of the student’s primary Degree.  Postgraduate Diploma programmes may also be of a conversion </w:t>
      </w:r>
      <w:r w:rsidRPr="00DB0BC5">
        <w:rPr>
          <w:rFonts w:cs="Arial"/>
          <w:szCs w:val="24"/>
        </w:rPr>
        <w:lastRenderedPageBreak/>
        <w:t>nature, leading to knowledge and skill development at a high level, but in a discipline distinct from the student’s undergraduate work.  Postgraduate Diploma programmes are at level 9 on the National Framework of Qualifications.</w:t>
      </w:r>
    </w:p>
    <w:p w:rsidR="006F7E6E" w:rsidRPr="00DB0BC5" w:rsidRDefault="006F7E6E" w:rsidP="006F7E6E">
      <w:pPr>
        <w:jc w:val="both"/>
        <w:rPr>
          <w:rFonts w:cs="Arial"/>
          <w:szCs w:val="24"/>
        </w:rPr>
      </w:pPr>
    </w:p>
    <w:p w:rsidR="006F7E6E" w:rsidRPr="00DB0BC5" w:rsidRDefault="006F7E6E" w:rsidP="006F7E6E">
      <w:pPr>
        <w:jc w:val="both"/>
        <w:rPr>
          <w:rFonts w:cs="Arial"/>
          <w:szCs w:val="24"/>
        </w:rPr>
      </w:pPr>
      <w:r w:rsidRPr="00DB0BC5">
        <w:rPr>
          <w:rFonts w:cs="Arial"/>
          <w:szCs w:val="24"/>
        </w:rPr>
        <w:t>A taught Master’s Degree level programme is normally of one or one and a half years’ full-time study, or its equivalent on a part-time basis, for holders of honours primary Degrees and requires the preparation of a dissertation on a project related to the taught subject content of the programme.  Taught Masters programmes are at level 9 on the National Framework of Qualifications.</w:t>
      </w:r>
    </w:p>
    <w:p w:rsidR="006F7E6E" w:rsidRPr="00DB0BC5" w:rsidRDefault="006F7E6E" w:rsidP="006F7E6E">
      <w:pPr>
        <w:ind w:left="567"/>
        <w:jc w:val="both"/>
        <w:rPr>
          <w:rFonts w:cs="Arial"/>
          <w:szCs w:val="24"/>
        </w:rPr>
      </w:pPr>
    </w:p>
    <w:p w:rsidR="006F7E6E" w:rsidRPr="00DB0BC5" w:rsidRDefault="006F7E6E" w:rsidP="006F7E6E">
      <w:pPr>
        <w:jc w:val="both"/>
        <w:rPr>
          <w:rFonts w:cs="Arial"/>
          <w:szCs w:val="24"/>
        </w:rPr>
      </w:pPr>
      <w:r w:rsidRPr="00DB0BC5">
        <w:rPr>
          <w:rFonts w:cs="Arial"/>
          <w:szCs w:val="24"/>
        </w:rPr>
        <w:t xml:space="preserve">Postgraduate research leading to a Postgraduate Diploma (Research), a Master’s Degree or a Doctoral Degree is undertaken by a postgraduate student with an honours primary degree, under the supervision and guidance of a full-time member of staff.  Such postgraduate research work is scholarly work in a discipline closely related to the undergraduate discipline of the student, and is at a higher academic level and for a more sustained period than can be achieved in an undergraduate course.  The work culminates in the writing of a thesis.  The thesis for the </w:t>
      </w:r>
      <w:r w:rsidRPr="00DB0BC5">
        <w:rPr>
          <w:rFonts w:cs="Arial"/>
          <w:i/>
          <w:iCs/>
          <w:szCs w:val="24"/>
        </w:rPr>
        <w:t>Postgraduate Diploma (Research)</w:t>
      </w:r>
      <w:r w:rsidRPr="00DB0BC5">
        <w:rPr>
          <w:rFonts w:cs="Arial"/>
          <w:szCs w:val="24"/>
        </w:rPr>
        <w:t xml:space="preserve">, normally completed after one year’s work, is a minor one which should show competence in research methodology, knowledge of the context of the work and critical appreciation of the results of the work.  The thesis for a </w:t>
      </w:r>
      <w:r w:rsidRPr="00DB0BC5">
        <w:rPr>
          <w:rFonts w:cs="Arial"/>
          <w:i/>
          <w:iCs/>
          <w:szCs w:val="24"/>
        </w:rPr>
        <w:t>Master’s Degree</w:t>
      </w:r>
      <w:r w:rsidRPr="00DB0BC5">
        <w:rPr>
          <w:rFonts w:cs="Arial"/>
          <w:szCs w:val="24"/>
        </w:rPr>
        <w:t xml:space="preserve">, completed after one and a half or two years’ work, should show independent thought and work, a scholarly approach, and a critical appreciation of the context and significance of the work.  The thesis for a </w:t>
      </w:r>
      <w:r w:rsidRPr="00DB0BC5">
        <w:rPr>
          <w:rFonts w:cs="Arial"/>
          <w:i/>
          <w:iCs/>
          <w:szCs w:val="24"/>
        </w:rPr>
        <w:t>Doctoral Degree</w:t>
      </w:r>
      <w:r w:rsidRPr="00DB0BC5">
        <w:rPr>
          <w:rFonts w:cs="Arial"/>
          <w:szCs w:val="24"/>
        </w:rPr>
        <w:t>, normally completed after three years’ work, should show evidence of original, independent work of significance and make an important contribution to the existing body of knowledge in the subject, and should show critical ability and capacity for further independent research.  Both of these latter theses should comprise material which is publishable in the refereed professional literature.  Postgraduate Research Diploma and Masters programmes are at level 9 on the NQAI grid and Doctoral Degree programmes are at level 10 on the National Framework of Qualifications.</w:t>
      </w:r>
    </w:p>
    <w:p w:rsidR="006F7E6E" w:rsidRPr="00DB0BC5" w:rsidRDefault="006F7E6E" w:rsidP="006F7E6E">
      <w:pPr>
        <w:ind w:left="567"/>
        <w:rPr>
          <w:rFonts w:cs="Arial"/>
          <w:b/>
          <w:bCs/>
          <w:szCs w:val="24"/>
        </w:rPr>
      </w:pPr>
    </w:p>
    <w:p w:rsidR="006F7E6E" w:rsidRPr="00DB0BC5" w:rsidRDefault="006F7E6E" w:rsidP="006F7E6E">
      <w:pPr>
        <w:jc w:val="both"/>
        <w:rPr>
          <w:rFonts w:cs="Arial"/>
          <w:szCs w:val="24"/>
        </w:rPr>
      </w:pPr>
      <w:r w:rsidRPr="00DB0BC5">
        <w:rPr>
          <w:rFonts w:cs="Arial"/>
          <w:szCs w:val="24"/>
        </w:rPr>
        <w:t>Other programmes of study including short CPD diploma and postgraduate diploma programmes and CPD certificate programmes/courses of fewer than 105 contact hours in a year, are aimed at preparing candidates for membership of professional bodies and at the professional development of those in employment.  Many of these programmes/courses can lead to credits which can be accumulated towards awards of the Institute.</w:t>
      </w:r>
    </w:p>
    <w:p w:rsidR="006F7E6E" w:rsidRPr="00DB0BC5" w:rsidRDefault="006F7E6E" w:rsidP="006F7E6E">
      <w:pPr>
        <w:ind w:left="567"/>
        <w:rPr>
          <w:rFonts w:cs="Arial"/>
          <w:b/>
          <w:bCs/>
          <w:szCs w:val="24"/>
        </w:rPr>
      </w:pPr>
    </w:p>
    <w:p w:rsidR="006F7E6E" w:rsidRPr="00DB0BC5" w:rsidRDefault="006F7E6E" w:rsidP="006F7E6E">
      <w:pPr>
        <w:ind w:left="567"/>
        <w:rPr>
          <w:rFonts w:cs="Arial"/>
          <w:b/>
          <w:bCs/>
          <w:szCs w:val="24"/>
        </w:rPr>
      </w:pPr>
    </w:p>
    <w:p w:rsidR="006F7E6E" w:rsidRPr="00DB0BC5" w:rsidRDefault="006F7E6E" w:rsidP="006F7E6E">
      <w:pPr>
        <w:rPr>
          <w:szCs w:val="24"/>
        </w:rPr>
      </w:pPr>
    </w:p>
    <w:p w:rsidR="006F7E6E" w:rsidRPr="00DB0BC5" w:rsidRDefault="006F7E6E" w:rsidP="006F7E6E">
      <w:pPr>
        <w:ind w:left="567"/>
        <w:rPr>
          <w:rFonts w:cs="Arial"/>
          <w:b/>
          <w:bCs/>
          <w:szCs w:val="24"/>
        </w:rPr>
      </w:pPr>
      <w:r w:rsidRPr="00DB0BC5">
        <w:rPr>
          <w:rFonts w:cs="Arial"/>
          <w:szCs w:val="24"/>
        </w:rPr>
        <w:br w:type="page"/>
      </w:r>
    </w:p>
    <w:p w:rsidR="006F7E6E" w:rsidRPr="00DB0BC5" w:rsidRDefault="006F7E6E" w:rsidP="00993FBC">
      <w:pPr>
        <w:pStyle w:val="Heading4"/>
      </w:pPr>
      <w:bookmarkStart w:id="536" w:name="_General_principles_underlying"/>
      <w:bookmarkStart w:id="537" w:name="_Toc333228736"/>
      <w:bookmarkStart w:id="538" w:name="_Toc333229170"/>
      <w:bookmarkStart w:id="539" w:name="_Toc379891041"/>
      <w:bookmarkEnd w:id="536"/>
      <w:r w:rsidRPr="00DB0BC5">
        <w:lastRenderedPageBreak/>
        <w:t xml:space="preserve">General principles underlying the Institute’s educational provision       </w:t>
      </w:r>
      <w:r w:rsidRPr="00DB0BC5">
        <w:tab/>
      </w:r>
      <w:r w:rsidR="00D85F07">
        <w:tab/>
      </w:r>
      <w:r w:rsidR="00D85F07">
        <w:tab/>
      </w:r>
      <w:r w:rsidR="00D85F07">
        <w:tab/>
      </w:r>
      <w:r w:rsidR="00D85F07">
        <w:tab/>
      </w:r>
      <w:r w:rsidR="00D85F07">
        <w:tab/>
      </w:r>
      <w:r w:rsidR="00D85F07">
        <w:tab/>
      </w:r>
      <w:r w:rsidR="00D85F07">
        <w:tab/>
      </w:r>
      <w:r w:rsidR="00D85F07">
        <w:tab/>
      </w:r>
      <w:r w:rsidRPr="00DB0BC5">
        <w:t>G 2</w:t>
      </w:r>
      <w:bookmarkEnd w:id="537"/>
      <w:bookmarkEnd w:id="538"/>
      <w:bookmarkEnd w:id="539"/>
    </w:p>
    <w:p w:rsidR="006F7E6E" w:rsidRPr="00DB0BC5" w:rsidRDefault="006F7E6E" w:rsidP="006F7E6E">
      <w:pPr>
        <w:rPr>
          <w:rFonts w:cs="Arial"/>
          <w:szCs w:val="24"/>
        </w:rPr>
      </w:pPr>
    </w:p>
    <w:p w:rsidR="006F7E6E" w:rsidRPr="00DB0BC5" w:rsidRDefault="006F7E6E" w:rsidP="006F7E6E">
      <w:pPr>
        <w:jc w:val="both"/>
        <w:rPr>
          <w:rFonts w:cs="Arial"/>
          <w:szCs w:val="24"/>
        </w:rPr>
      </w:pPr>
      <w:r w:rsidRPr="00DB0BC5">
        <w:rPr>
          <w:rFonts w:cs="Arial"/>
          <w:szCs w:val="24"/>
        </w:rPr>
        <w:t>The fundamental educational policies and practices of the Institute encompass the following broad elements:</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 xml:space="preserve">clear criteria with regard to the admissions requirements and procedures, clear criteria with regard to students transferring from other programmes and with regard to the process for seeking and granting exemptions, including recognition of prior learning; </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curricula and teaching programmes which are well organised, clearly focused and based on up-to-date scholarship;</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syllabuses with clear, explicit and achievable learning outcomes, which are appropriate to the level of the award in question, and which meet the needs of students in equipping them for employment and/or further study;</w:t>
      </w:r>
    </w:p>
    <w:p w:rsidR="006F7E6E" w:rsidRPr="00DB0BC5" w:rsidRDefault="006F7E6E" w:rsidP="006F7E6E">
      <w:pPr>
        <w:ind w:left="567" w:hanging="360"/>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teaching methods which employ a range of effective ways of promoting and examining learning, and which provide students with a variety of learning opportunities and experiences;</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a stimulating student experience which is enhanced by effective academic and personal support;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examination methods and arrangements which are clear, consistent and at the relevant level, and which are effective in measuring the achievement by the students of the appropriate learning outcomes in each subject area;</w:t>
      </w:r>
    </w:p>
    <w:p w:rsidR="006F7E6E" w:rsidRPr="00DB0BC5" w:rsidRDefault="006F7E6E" w:rsidP="006F7E6E">
      <w:pPr>
        <w:ind w:left="567"/>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regular, clear feedback to students through assessments and opportunities for discussion with staff, to help students monitor their own progress;</w:t>
      </w:r>
    </w:p>
    <w:p w:rsidR="006F7E6E" w:rsidRPr="00DB0BC5" w:rsidRDefault="006F7E6E" w:rsidP="006F7E6E">
      <w:pPr>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student progress and standards of achievement which are at least comparable with the best achieved by students on similar programmes elsewhere in Ireland and internationally;</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learning and teaching in a safe, well-designed and supportive environment which includes adequate technical and administrative back-up, accommodation, equipment, library resources, e-learning support where appropriate, computer services and general student support;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teaching staff sufficient in number and appropriate quality to deliver the curricula, with an effective policy of recruitment, induction and professional development;</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t>means of systematically taking into account student and external (e.g. external examiners’, employers’, professional and regulatory bodies’) views on the curriculum, its delivery and outcomes, aimed at achieving student and employer satisfaction;</w:t>
      </w:r>
    </w:p>
    <w:p w:rsidR="006F7E6E" w:rsidRPr="00DB0BC5" w:rsidRDefault="006F7E6E" w:rsidP="006F7E6E">
      <w:pPr>
        <w:ind w:left="567" w:hanging="360"/>
        <w:jc w:val="both"/>
        <w:rPr>
          <w:rFonts w:cs="Arial"/>
          <w:szCs w:val="24"/>
        </w:rPr>
      </w:pPr>
    </w:p>
    <w:p w:rsidR="006F7E6E" w:rsidRPr="00DB0BC5" w:rsidRDefault="006F7E6E" w:rsidP="00553B6E">
      <w:pPr>
        <w:numPr>
          <w:ilvl w:val="0"/>
          <w:numId w:val="20"/>
        </w:numPr>
        <w:ind w:left="567"/>
        <w:jc w:val="both"/>
        <w:rPr>
          <w:rFonts w:cs="Arial"/>
          <w:szCs w:val="24"/>
        </w:rPr>
      </w:pPr>
      <w:r w:rsidRPr="00DB0BC5">
        <w:rPr>
          <w:rFonts w:cs="Arial"/>
          <w:szCs w:val="24"/>
        </w:rPr>
        <w:lastRenderedPageBreak/>
        <w:t>a clear framework in which the Institute measures, evaluates and ensures success in meeting its overall aims, objectives and intended learning outcomes in the programmes being delivered.</w:t>
      </w:r>
    </w:p>
    <w:p w:rsidR="006F7E6E" w:rsidRPr="00DB0BC5" w:rsidRDefault="006F7E6E" w:rsidP="006F7E6E">
      <w:pPr>
        <w:ind w:left="567"/>
        <w:rPr>
          <w:rFonts w:cs="Arial"/>
          <w:b/>
          <w:bCs/>
          <w:szCs w:val="24"/>
        </w:rPr>
      </w:pPr>
    </w:p>
    <w:p w:rsidR="006F7E6E" w:rsidRPr="00DB0BC5" w:rsidRDefault="006F7E6E" w:rsidP="006F7E6E">
      <w:pPr>
        <w:spacing w:line="280" w:lineRule="exact"/>
        <w:rPr>
          <w:rFonts w:cs="Arial"/>
          <w:b/>
          <w:bCs/>
          <w:szCs w:val="24"/>
        </w:rPr>
      </w:pPr>
    </w:p>
    <w:p w:rsidR="006F7E6E" w:rsidRPr="00DB0BC5" w:rsidRDefault="006F7E6E" w:rsidP="006F7E6E">
      <w:pPr>
        <w:rPr>
          <w:szCs w:val="24"/>
        </w:rPr>
      </w:pPr>
    </w:p>
    <w:p w:rsidR="006F7E6E" w:rsidRPr="00DB0BC5" w:rsidRDefault="006F7E6E" w:rsidP="00993FBC">
      <w:pPr>
        <w:pStyle w:val="Heading4"/>
      </w:pPr>
      <w:bookmarkStart w:id="540" w:name="_Documentation_required_for"/>
      <w:bookmarkEnd w:id="540"/>
      <w:r w:rsidRPr="00DB0BC5">
        <w:br w:type="page"/>
      </w:r>
      <w:bookmarkStart w:id="541" w:name="_Toc333228737"/>
      <w:bookmarkStart w:id="542" w:name="_Toc333229171"/>
      <w:bookmarkStart w:id="543" w:name="_Toc379891042"/>
      <w:r w:rsidRPr="00DB0BC5">
        <w:lastRenderedPageBreak/>
        <w:t>Documentation required for val</w:t>
      </w:r>
      <w:r w:rsidR="00A37482" w:rsidRPr="00DB0BC5">
        <w:t>idation event (new programme)</w:t>
      </w:r>
      <w:r w:rsidR="00096FDE">
        <w:t xml:space="preserve"> </w:t>
      </w:r>
      <w:r w:rsidRPr="00DB0BC5">
        <w:t>G 3</w:t>
      </w:r>
      <w:bookmarkEnd w:id="541"/>
      <w:bookmarkEnd w:id="542"/>
      <w:bookmarkEnd w:id="543"/>
    </w:p>
    <w:p w:rsidR="006F7E6E" w:rsidRPr="00DB0BC5" w:rsidRDefault="006F7E6E" w:rsidP="006F7E6E">
      <w:pPr>
        <w:pStyle w:val="BalloonText"/>
        <w:rPr>
          <w:rFonts w:ascii="Arial" w:hAnsi="Arial" w:cs="Arial"/>
          <w:sz w:val="24"/>
          <w:szCs w:val="24"/>
        </w:rPr>
      </w:pPr>
    </w:p>
    <w:p w:rsidR="00C423FD" w:rsidRPr="00DB0BC5" w:rsidRDefault="00C423FD" w:rsidP="00C423FD">
      <w:pPr>
        <w:rPr>
          <w:rFonts w:cs="Arial"/>
          <w:szCs w:val="24"/>
        </w:rPr>
      </w:pPr>
      <w:r w:rsidRPr="00DB0BC5">
        <w:rPr>
          <w:rFonts w:cs="Arial"/>
          <w:szCs w:val="24"/>
        </w:rPr>
        <w:t>The programme documentation required for a validation event should be presented in parts as follows:</w:t>
      </w:r>
    </w:p>
    <w:p w:rsidR="00C423FD" w:rsidRPr="00DB0BC5" w:rsidRDefault="00C423FD" w:rsidP="00C423FD">
      <w:pPr>
        <w:ind w:left="737"/>
        <w:rPr>
          <w:rFonts w:cs="Arial"/>
          <w:szCs w:val="24"/>
        </w:rPr>
      </w:pPr>
    </w:p>
    <w:p w:rsidR="00C423FD" w:rsidRPr="00DB0BC5" w:rsidRDefault="00C423FD" w:rsidP="00C423FD">
      <w:pPr>
        <w:rPr>
          <w:rFonts w:cs="Arial"/>
          <w:b/>
          <w:bCs/>
          <w:szCs w:val="24"/>
        </w:rPr>
      </w:pPr>
      <w:r w:rsidRPr="00DB0BC5">
        <w:rPr>
          <w:rFonts w:cs="Arial"/>
          <w:b/>
          <w:bCs/>
          <w:szCs w:val="24"/>
        </w:rPr>
        <w:t>Sample Student Handbooks for each stage of the programme (see Appendix G6)</w:t>
      </w:r>
    </w:p>
    <w:p w:rsidR="00C423FD" w:rsidRPr="00DB0BC5" w:rsidRDefault="00C423FD" w:rsidP="00C423FD">
      <w:pPr>
        <w:rPr>
          <w:rFonts w:cs="Arial"/>
          <w:b/>
          <w:bCs/>
          <w:szCs w:val="24"/>
        </w:rPr>
      </w:pPr>
    </w:p>
    <w:p w:rsidR="00C423FD" w:rsidRPr="00DB0BC5" w:rsidRDefault="00C423FD" w:rsidP="00C423FD">
      <w:pPr>
        <w:rPr>
          <w:rFonts w:cs="Arial"/>
          <w:b/>
          <w:bCs/>
          <w:szCs w:val="24"/>
        </w:rPr>
      </w:pPr>
      <w:r w:rsidRPr="00DB0BC5">
        <w:rPr>
          <w:rFonts w:cs="Arial"/>
          <w:b/>
          <w:bCs/>
          <w:szCs w:val="24"/>
        </w:rPr>
        <w:t>Work Placement Handbook, if applicable (see Appendix G8)</w:t>
      </w:r>
    </w:p>
    <w:p w:rsidR="00C423FD" w:rsidRPr="00DB0BC5" w:rsidRDefault="00C423FD" w:rsidP="00C423FD">
      <w:pPr>
        <w:rPr>
          <w:rFonts w:cs="Arial"/>
          <w:b/>
          <w:bCs/>
          <w:szCs w:val="24"/>
        </w:rPr>
      </w:pPr>
    </w:p>
    <w:p w:rsidR="00C423FD" w:rsidRPr="00DB0BC5" w:rsidRDefault="00C423FD" w:rsidP="00C423FD">
      <w:pPr>
        <w:rPr>
          <w:rFonts w:cs="Arial"/>
          <w:b/>
          <w:bCs/>
          <w:szCs w:val="24"/>
        </w:rPr>
      </w:pPr>
      <w:r w:rsidRPr="00DB0BC5">
        <w:rPr>
          <w:rFonts w:cs="Arial"/>
          <w:b/>
          <w:bCs/>
          <w:szCs w:val="24"/>
        </w:rPr>
        <w:t xml:space="preserve">Supporting Information as follows:  </w:t>
      </w:r>
    </w:p>
    <w:p w:rsidR="00C423FD" w:rsidRPr="00993FBC" w:rsidRDefault="00C423FD" w:rsidP="006F3406">
      <w:pPr>
        <w:pStyle w:val="ListParagraph"/>
        <w:widowControl w:val="0"/>
        <w:numPr>
          <w:ilvl w:val="0"/>
          <w:numId w:val="41"/>
        </w:numPr>
        <w:autoSpaceDE w:val="0"/>
        <w:autoSpaceDN w:val="0"/>
        <w:adjustRightInd w:val="0"/>
        <w:ind w:left="1418" w:hanging="681"/>
        <w:rPr>
          <w:rFonts w:cs="Arial"/>
          <w:b/>
          <w:color w:val="365F91"/>
          <w:szCs w:val="24"/>
        </w:rPr>
      </w:pPr>
      <w:r w:rsidRPr="00993FBC">
        <w:rPr>
          <w:rFonts w:cs="Arial"/>
          <w:b/>
          <w:color w:val="365F91"/>
          <w:szCs w:val="24"/>
        </w:rPr>
        <w:t>Overview of Programme</w:t>
      </w:r>
    </w:p>
    <w:p w:rsidR="00C423FD" w:rsidRDefault="00C423FD" w:rsidP="006F3406">
      <w:pPr>
        <w:pStyle w:val="ListParagraph"/>
        <w:widowControl w:val="0"/>
        <w:numPr>
          <w:ilvl w:val="0"/>
          <w:numId w:val="56"/>
        </w:numPr>
        <w:autoSpaceDE w:val="0"/>
        <w:autoSpaceDN w:val="0"/>
        <w:adjustRightInd w:val="0"/>
        <w:spacing w:line="360" w:lineRule="auto"/>
        <w:ind w:left="1417" w:hanging="680"/>
        <w:rPr>
          <w:rFonts w:cs="Arial"/>
          <w:szCs w:val="24"/>
        </w:rPr>
      </w:pPr>
      <w:r w:rsidRPr="00DB0BC5">
        <w:rPr>
          <w:rFonts w:cs="Arial"/>
          <w:szCs w:val="24"/>
        </w:rPr>
        <w:t>Title of Programme, Award Sought, NQAI Level</w:t>
      </w:r>
    </w:p>
    <w:p w:rsidR="00C423FD" w:rsidRPr="00DB0BC5" w:rsidRDefault="00923F53" w:rsidP="006F3406">
      <w:pPr>
        <w:pStyle w:val="ListParagraph"/>
        <w:widowControl w:val="0"/>
        <w:numPr>
          <w:ilvl w:val="0"/>
          <w:numId w:val="56"/>
        </w:numPr>
        <w:autoSpaceDE w:val="0"/>
        <w:autoSpaceDN w:val="0"/>
        <w:adjustRightInd w:val="0"/>
        <w:spacing w:line="360" w:lineRule="auto"/>
        <w:ind w:left="1417" w:hanging="680"/>
        <w:rPr>
          <w:rFonts w:cs="Arial"/>
          <w:szCs w:val="24"/>
        </w:rPr>
      </w:pPr>
      <w:hyperlink w:anchor="_Appendix_10_–" w:history="1">
        <w:r w:rsidR="00C423FD" w:rsidRPr="00096FDE">
          <w:rPr>
            <w:rStyle w:val="Hyperlink"/>
            <w:rFonts w:cs="Arial"/>
            <w:szCs w:val="24"/>
          </w:rPr>
          <w:t>Award Type Descriptor</w:t>
        </w:r>
      </w:hyperlink>
    </w:p>
    <w:p w:rsidR="00C423FD" w:rsidRPr="00DB0BC5" w:rsidRDefault="00C423FD" w:rsidP="006F3406">
      <w:pPr>
        <w:pStyle w:val="ListParagraph"/>
        <w:widowControl w:val="0"/>
        <w:numPr>
          <w:ilvl w:val="0"/>
          <w:numId w:val="56"/>
        </w:numPr>
        <w:autoSpaceDE w:val="0"/>
        <w:autoSpaceDN w:val="0"/>
        <w:adjustRightInd w:val="0"/>
        <w:spacing w:line="360" w:lineRule="auto"/>
        <w:ind w:left="1417" w:hanging="680"/>
        <w:rPr>
          <w:rFonts w:cs="Arial"/>
          <w:szCs w:val="24"/>
        </w:rPr>
      </w:pPr>
      <w:r w:rsidRPr="00DB0BC5">
        <w:rPr>
          <w:rFonts w:cs="Arial"/>
          <w:szCs w:val="24"/>
        </w:rPr>
        <w:t xml:space="preserve">Admission requirements and procedures, procedures for non-standard applicants, advanced stage transfer procedures </w:t>
      </w:r>
      <w:proofErr w:type="spellStart"/>
      <w:r w:rsidRPr="00DB0BC5">
        <w:rPr>
          <w:rFonts w:cs="Arial"/>
          <w:szCs w:val="24"/>
        </w:rPr>
        <w:t>etc</w:t>
      </w:r>
      <w:proofErr w:type="spellEnd"/>
    </w:p>
    <w:p w:rsidR="00C423FD" w:rsidRPr="00DB0BC5" w:rsidRDefault="00C423FD" w:rsidP="00C423FD">
      <w:pPr>
        <w:ind w:left="737"/>
        <w:rPr>
          <w:rFonts w:cs="Arial"/>
          <w:szCs w:val="24"/>
        </w:rPr>
      </w:pPr>
    </w:p>
    <w:p w:rsidR="00C423FD" w:rsidRPr="00993FBC" w:rsidRDefault="00C423FD" w:rsidP="006F3406">
      <w:pPr>
        <w:numPr>
          <w:ilvl w:val="0"/>
          <w:numId w:val="41"/>
        </w:numPr>
        <w:tabs>
          <w:tab w:val="left" w:pos="1457"/>
        </w:tabs>
        <w:ind w:left="1457" w:hanging="720"/>
        <w:rPr>
          <w:rFonts w:cs="Arial"/>
          <w:b/>
          <w:bCs/>
          <w:color w:val="365F91"/>
          <w:szCs w:val="24"/>
        </w:rPr>
      </w:pPr>
      <w:r w:rsidRPr="00993FBC">
        <w:rPr>
          <w:rFonts w:cs="Arial"/>
          <w:b/>
          <w:bCs/>
          <w:color w:val="365F91"/>
          <w:szCs w:val="24"/>
        </w:rPr>
        <w:t>Market demand and support</w:t>
      </w:r>
    </w:p>
    <w:p w:rsidR="00C423FD" w:rsidRPr="00DB0BC5" w:rsidRDefault="00C423FD" w:rsidP="00C423FD">
      <w:pPr>
        <w:ind w:left="737"/>
        <w:rPr>
          <w:rFonts w:cs="Arial"/>
          <w:szCs w:val="24"/>
        </w:rPr>
      </w:pPr>
      <w:r w:rsidRPr="00DB0BC5">
        <w:rPr>
          <w:rFonts w:cs="Arial"/>
          <w:szCs w:val="24"/>
        </w:rPr>
        <w:t>a.</w:t>
      </w:r>
      <w:r w:rsidRPr="00DB0BC5">
        <w:rPr>
          <w:rFonts w:cs="Arial"/>
          <w:szCs w:val="24"/>
        </w:rPr>
        <w:tab/>
        <w:t>Documentation showing demand for the programme</w:t>
      </w:r>
    </w:p>
    <w:p w:rsidR="00C423FD" w:rsidRPr="00DB0BC5" w:rsidRDefault="00C423FD" w:rsidP="006F3406">
      <w:pPr>
        <w:numPr>
          <w:ilvl w:val="0"/>
          <w:numId w:val="42"/>
        </w:numPr>
        <w:tabs>
          <w:tab w:val="left" w:pos="1442"/>
        </w:tabs>
        <w:ind w:left="1442" w:hanging="705"/>
        <w:rPr>
          <w:rFonts w:cs="Arial"/>
          <w:szCs w:val="24"/>
        </w:rPr>
      </w:pPr>
      <w:r w:rsidRPr="00DB0BC5">
        <w:rPr>
          <w:rFonts w:cs="Arial"/>
          <w:szCs w:val="24"/>
        </w:rPr>
        <w:t>Support from other Schools and Faculties and from external organisation(s)</w:t>
      </w:r>
    </w:p>
    <w:p w:rsidR="00C423FD" w:rsidRPr="00DB0BC5" w:rsidRDefault="00C423FD" w:rsidP="00C423FD">
      <w:pPr>
        <w:pStyle w:val="Header"/>
        <w:tabs>
          <w:tab w:val="clear" w:pos="4153"/>
          <w:tab w:val="clear" w:pos="8306"/>
        </w:tabs>
        <w:rPr>
          <w:rFonts w:cs="Arial"/>
          <w:szCs w:val="24"/>
        </w:rPr>
      </w:pPr>
    </w:p>
    <w:p w:rsidR="00C423FD" w:rsidRPr="00993FBC" w:rsidRDefault="00993FBC" w:rsidP="00993FBC">
      <w:pPr>
        <w:tabs>
          <w:tab w:val="left" w:pos="1457"/>
        </w:tabs>
        <w:ind w:left="737"/>
        <w:rPr>
          <w:rFonts w:cs="Arial"/>
          <w:b/>
          <w:bCs/>
          <w:color w:val="365F91"/>
          <w:szCs w:val="24"/>
        </w:rPr>
      </w:pPr>
      <w:r>
        <w:rPr>
          <w:rFonts w:cs="Arial"/>
          <w:b/>
          <w:bCs/>
          <w:color w:val="365F91"/>
          <w:szCs w:val="24"/>
        </w:rPr>
        <w:t>iii</w:t>
      </w:r>
      <w:r>
        <w:rPr>
          <w:rFonts w:cs="Arial"/>
          <w:b/>
          <w:bCs/>
          <w:color w:val="365F91"/>
          <w:szCs w:val="24"/>
        </w:rPr>
        <w:tab/>
      </w:r>
      <w:r w:rsidR="00C423FD" w:rsidRPr="00993FBC">
        <w:rPr>
          <w:rFonts w:cs="Arial"/>
          <w:b/>
          <w:bCs/>
          <w:color w:val="365F91"/>
          <w:szCs w:val="24"/>
        </w:rPr>
        <w:t>Accommodation/resources available to run programme</w:t>
      </w:r>
    </w:p>
    <w:p w:rsidR="00C423FD" w:rsidRPr="00DB0BC5" w:rsidRDefault="00C423FD" w:rsidP="00C423FD">
      <w:pPr>
        <w:ind w:left="737"/>
        <w:rPr>
          <w:rFonts w:cs="Arial"/>
          <w:szCs w:val="24"/>
        </w:rPr>
      </w:pPr>
      <w:r w:rsidRPr="00DB0BC5">
        <w:rPr>
          <w:rFonts w:cs="Arial"/>
          <w:szCs w:val="24"/>
        </w:rPr>
        <w:t>a.</w:t>
      </w:r>
      <w:r w:rsidRPr="00DB0BC5">
        <w:rPr>
          <w:rFonts w:cs="Arial"/>
          <w:szCs w:val="24"/>
        </w:rPr>
        <w:tab/>
        <w:t>How is programme to be accommodated?</w:t>
      </w:r>
    </w:p>
    <w:p w:rsidR="00C423FD" w:rsidRPr="00DB0BC5" w:rsidRDefault="00C423FD" w:rsidP="00C423FD">
      <w:pPr>
        <w:ind w:left="1440" w:hanging="703"/>
        <w:jc w:val="both"/>
        <w:rPr>
          <w:rFonts w:cs="Arial"/>
          <w:szCs w:val="24"/>
        </w:rPr>
      </w:pPr>
      <w:r w:rsidRPr="00DB0BC5">
        <w:rPr>
          <w:rFonts w:cs="Arial"/>
          <w:szCs w:val="24"/>
        </w:rPr>
        <w:t>b.</w:t>
      </w:r>
      <w:r w:rsidRPr="00DB0BC5">
        <w:rPr>
          <w:rFonts w:cs="Arial"/>
          <w:szCs w:val="24"/>
        </w:rPr>
        <w:tab/>
        <w:t>Specialised equipment and facilities available in Schools involved, laboratory and lecture room accommodation, relevant library stock, computer facilities, media resource</w:t>
      </w:r>
    </w:p>
    <w:p w:rsidR="00C423FD" w:rsidRPr="00DB0BC5" w:rsidRDefault="00C423FD" w:rsidP="006F3406">
      <w:pPr>
        <w:numPr>
          <w:ilvl w:val="0"/>
          <w:numId w:val="43"/>
        </w:numPr>
        <w:tabs>
          <w:tab w:val="left" w:pos="1442"/>
        </w:tabs>
        <w:ind w:left="1442" w:hanging="705"/>
        <w:rPr>
          <w:rFonts w:cs="Arial"/>
          <w:szCs w:val="24"/>
        </w:rPr>
      </w:pPr>
      <w:r w:rsidRPr="00DB0BC5">
        <w:rPr>
          <w:rFonts w:cs="Arial"/>
          <w:szCs w:val="24"/>
        </w:rPr>
        <w:t>Extent of e- learning support available to the programme</w:t>
      </w:r>
    </w:p>
    <w:p w:rsidR="00C423FD" w:rsidRPr="00DB0BC5" w:rsidRDefault="00C423FD" w:rsidP="006F3406">
      <w:pPr>
        <w:numPr>
          <w:ilvl w:val="0"/>
          <w:numId w:val="44"/>
        </w:numPr>
        <w:tabs>
          <w:tab w:val="left" w:pos="1442"/>
        </w:tabs>
        <w:ind w:left="1442" w:hanging="705"/>
        <w:rPr>
          <w:rFonts w:cs="Arial"/>
          <w:szCs w:val="24"/>
        </w:rPr>
      </w:pPr>
      <w:r w:rsidRPr="00DB0BC5">
        <w:rPr>
          <w:rFonts w:cs="Arial"/>
          <w:szCs w:val="24"/>
        </w:rPr>
        <w:t>Additional facilities and equipment required to run new programme</w:t>
      </w:r>
    </w:p>
    <w:p w:rsidR="00C423FD" w:rsidRPr="00DB0BC5" w:rsidRDefault="00C423FD" w:rsidP="00C423FD">
      <w:pPr>
        <w:ind w:left="737"/>
        <w:rPr>
          <w:rFonts w:cs="Arial"/>
          <w:b/>
          <w:bCs/>
          <w:szCs w:val="24"/>
        </w:rPr>
      </w:pPr>
    </w:p>
    <w:p w:rsidR="00C423FD" w:rsidRPr="00993FBC" w:rsidRDefault="00C423FD" w:rsidP="00C423FD">
      <w:pPr>
        <w:ind w:left="737"/>
        <w:rPr>
          <w:rFonts w:cs="Arial"/>
          <w:color w:val="365F91"/>
          <w:szCs w:val="24"/>
        </w:rPr>
      </w:pPr>
      <w:r w:rsidRPr="00993FBC">
        <w:rPr>
          <w:rFonts w:cs="Arial"/>
          <w:b/>
          <w:bCs/>
          <w:color w:val="365F91"/>
          <w:szCs w:val="24"/>
        </w:rPr>
        <w:t>i</w:t>
      </w:r>
      <w:r w:rsidR="00993FBC">
        <w:rPr>
          <w:rFonts w:cs="Arial"/>
          <w:b/>
          <w:bCs/>
          <w:color w:val="365F91"/>
          <w:szCs w:val="24"/>
        </w:rPr>
        <w:t>v</w:t>
      </w:r>
      <w:r w:rsidRPr="00993FBC">
        <w:rPr>
          <w:rFonts w:cs="Arial"/>
          <w:b/>
          <w:bCs/>
          <w:color w:val="365F91"/>
          <w:szCs w:val="24"/>
        </w:rPr>
        <w:t>.</w:t>
      </w:r>
      <w:r w:rsidRPr="00993FBC">
        <w:rPr>
          <w:rFonts w:cs="Arial"/>
          <w:b/>
          <w:bCs/>
          <w:color w:val="365F91"/>
          <w:szCs w:val="24"/>
        </w:rPr>
        <w:tab/>
        <w:t>Staff</w:t>
      </w:r>
    </w:p>
    <w:p w:rsidR="00C423FD" w:rsidRPr="00DB0BC5" w:rsidRDefault="00C423FD" w:rsidP="00C423FD">
      <w:pPr>
        <w:ind w:left="1440" w:hanging="703"/>
        <w:rPr>
          <w:rFonts w:cs="Arial"/>
          <w:szCs w:val="24"/>
        </w:rPr>
      </w:pPr>
      <w:r w:rsidRPr="00DB0BC5">
        <w:rPr>
          <w:rFonts w:cs="Arial"/>
          <w:szCs w:val="24"/>
        </w:rPr>
        <w:t>a.</w:t>
      </w:r>
      <w:r w:rsidRPr="00DB0BC5">
        <w:rPr>
          <w:rFonts w:cs="Arial"/>
          <w:szCs w:val="24"/>
        </w:rPr>
        <w:tab/>
        <w:t>Listing of staff teaching on programme, with their qualifications and the subjects taught by each of them,  (Detailed curricula vitae for all staff teaching on the programme should be supplied in a separate document.)</w:t>
      </w:r>
    </w:p>
    <w:p w:rsidR="00C423FD" w:rsidRPr="00DB0BC5" w:rsidRDefault="00C423FD" w:rsidP="00993FBC">
      <w:pPr>
        <w:ind w:left="1440" w:hanging="720"/>
        <w:jc w:val="both"/>
        <w:rPr>
          <w:rFonts w:cs="Arial"/>
          <w:szCs w:val="24"/>
        </w:rPr>
      </w:pPr>
      <w:r w:rsidRPr="00DB0BC5">
        <w:rPr>
          <w:rFonts w:cs="Arial"/>
          <w:szCs w:val="24"/>
        </w:rPr>
        <w:t>b.</w:t>
      </w:r>
      <w:r w:rsidRPr="00DB0BC5">
        <w:rPr>
          <w:rFonts w:cs="Arial"/>
          <w:szCs w:val="24"/>
        </w:rPr>
        <w:tab/>
        <w:t>Research, development and general scholarship activities within the Schools involved, especially those which underpin the programme and help to support its future development</w:t>
      </w:r>
    </w:p>
    <w:p w:rsidR="00C423FD" w:rsidRPr="00DB0BC5" w:rsidRDefault="00C423FD" w:rsidP="00C423FD">
      <w:pPr>
        <w:ind w:firstLine="720"/>
        <w:jc w:val="both"/>
        <w:rPr>
          <w:rFonts w:cs="Arial"/>
          <w:szCs w:val="24"/>
        </w:rPr>
      </w:pPr>
      <w:r w:rsidRPr="00DB0BC5">
        <w:rPr>
          <w:rFonts w:cs="Arial"/>
          <w:szCs w:val="24"/>
        </w:rPr>
        <w:t>c.</w:t>
      </w:r>
      <w:r w:rsidRPr="00DB0BC5">
        <w:rPr>
          <w:rFonts w:cs="Arial"/>
          <w:szCs w:val="24"/>
        </w:rPr>
        <w:tab/>
        <w:t>Staff professional development</w:t>
      </w:r>
    </w:p>
    <w:p w:rsidR="00C423FD" w:rsidRPr="00DB0BC5" w:rsidRDefault="00C423FD" w:rsidP="00C423FD">
      <w:pPr>
        <w:ind w:left="1440" w:hanging="703"/>
        <w:jc w:val="both"/>
        <w:rPr>
          <w:rFonts w:cs="Arial"/>
          <w:szCs w:val="24"/>
        </w:rPr>
      </w:pPr>
    </w:p>
    <w:p w:rsidR="00C423FD" w:rsidRPr="00993FBC" w:rsidRDefault="00C423FD" w:rsidP="00C423FD">
      <w:pPr>
        <w:ind w:left="709"/>
        <w:jc w:val="both"/>
        <w:rPr>
          <w:rFonts w:cs="Arial"/>
          <w:b/>
          <w:bCs/>
          <w:color w:val="365F91"/>
          <w:szCs w:val="24"/>
        </w:rPr>
      </w:pPr>
      <w:r w:rsidRPr="00993FBC">
        <w:rPr>
          <w:rFonts w:cs="Arial"/>
          <w:b/>
          <w:bCs/>
          <w:color w:val="365F91"/>
          <w:szCs w:val="24"/>
        </w:rPr>
        <w:t>v</w:t>
      </w:r>
      <w:r w:rsidRPr="00993FBC">
        <w:rPr>
          <w:rFonts w:cs="Arial"/>
          <w:b/>
          <w:bCs/>
          <w:color w:val="365F91"/>
          <w:szCs w:val="24"/>
        </w:rPr>
        <w:tab/>
        <w:t>Programme development plan</w:t>
      </w:r>
    </w:p>
    <w:p w:rsidR="00C423FD" w:rsidRPr="00DB0BC5" w:rsidRDefault="00C423FD" w:rsidP="006F3406">
      <w:pPr>
        <w:numPr>
          <w:ilvl w:val="0"/>
          <w:numId w:val="63"/>
        </w:numPr>
        <w:tabs>
          <w:tab w:val="left" w:pos="1442"/>
        </w:tabs>
        <w:ind w:left="1418" w:hanging="709"/>
        <w:jc w:val="both"/>
        <w:rPr>
          <w:rFonts w:cs="Arial"/>
          <w:szCs w:val="24"/>
        </w:rPr>
      </w:pPr>
      <w:r w:rsidRPr="00DB0BC5">
        <w:rPr>
          <w:rFonts w:cs="Arial"/>
          <w:szCs w:val="24"/>
        </w:rPr>
        <w:t>Detailed plans for the development of programme, giving time-scale, etc.</w:t>
      </w:r>
    </w:p>
    <w:p w:rsidR="00C423FD" w:rsidRPr="00DB0BC5" w:rsidRDefault="00C423FD" w:rsidP="006F3406">
      <w:pPr>
        <w:pStyle w:val="ListParagraph"/>
        <w:widowControl w:val="0"/>
        <w:numPr>
          <w:ilvl w:val="0"/>
          <w:numId w:val="63"/>
        </w:numPr>
        <w:autoSpaceDE w:val="0"/>
        <w:autoSpaceDN w:val="0"/>
        <w:adjustRightInd w:val="0"/>
        <w:ind w:left="1418" w:hanging="709"/>
        <w:jc w:val="both"/>
        <w:rPr>
          <w:rFonts w:cs="Arial"/>
          <w:szCs w:val="24"/>
        </w:rPr>
      </w:pPr>
      <w:r w:rsidRPr="00DB0BC5">
        <w:rPr>
          <w:rFonts w:cs="Arial"/>
          <w:szCs w:val="24"/>
        </w:rPr>
        <w:t>Learning and teaching enhancement</w:t>
      </w:r>
    </w:p>
    <w:p w:rsidR="00C423FD" w:rsidRPr="00DB0BC5" w:rsidRDefault="00C423FD" w:rsidP="006F3406">
      <w:pPr>
        <w:pStyle w:val="ListParagraph"/>
        <w:widowControl w:val="0"/>
        <w:numPr>
          <w:ilvl w:val="0"/>
          <w:numId w:val="63"/>
        </w:numPr>
        <w:autoSpaceDE w:val="0"/>
        <w:autoSpaceDN w:val="0"/>
        <w:adjustRightInd w:val="0"/>
        <w:ind w:left="1418" w:hanging="709"/>
        <w:jc w:val="both"/>
        <w:rPr>
          <w:rFonts w:cs="Arial"/>
          <w:szCs w:val="24"/>
        </w:rPr>
      </w:pPr>
      <w:r w:rsidRPr="00DB0BC5">
        <w:rPr>
          <w:rFonts w:cs="Arial"/>
          <w:szCs w:val="24"/>
        </w:rPr>
        <w:t xml:space="preserve">Relationships with professional and academic bodies, programme advisory boards </w:t>
      </w:r>
      <w:proofErr w:type="spellStart"/>
      <w:r w:rsidRPr="00DB0BC5">
        <w:rPr>
          <w:rFonts w:cs="Arial"/>
          <w:szCs w:val="24"/>
        </w:rPr>
        <w:t>etc</w:t>
      </w:r>
      <w:proofErr w:type="spellEnd"/>
    </w:p>
    <w:p w:rsidR="00C423FD" w:rsidRPr="00DB0BC5" w:rsidRDefault="00C423FD" w:rsidP="00C423FD">
      <w:pPr>
        <w:pStyle w:val="ListParagraph"/>
        <w:rPr>
          <w:rFonts w:cs="Arial"/>
          <w:szCs w:val="24"/>
        </w:rPr>
      </w:pPr>
    </w:p>
    <w:p w:rsidR="00C423FD" w:rsidRPr="00993FBC" w:rsidRDefault="00C423FD" w:rsidP="00C423FD">
      <w:pPr>
        <w:pStyle w:val="ListParagraph"/>
        <w:jc w:val="both"/>
        <w:rPr>
          <w:rFonts w:cs="Arial"/>
          <w:b/>
          <w:color w:val="365F91"/>
          <w:szCs w:val="24"/>
        </w:rPr>
      </w:pPr>
      <w:r w:rsidRPr="00993FBC">
        <w:rPr>
          <w:rFonts w:cs="Arial"/>
          <w:b/>
          <w:color w:val="365F91"/>
          <w:szCs w:val="24"/>
        </w:rPr>
        <w:t>vi.</w:t>
      </w:r>
      <w:r w:rsidRPr="00993FBC">
        <w:rPr>
          <w:rFonts w:cs="Arial"/>
          <w:b/>
          <w:color w:val="365F91"/>
          <w:szCs w:val="24"/>
        </w:rPr>
        <w:tab/>
        <w:t>Collaborative Provision (if applicable)</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Brief description of each partner and nature of relationship</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Roles and responsibilities of each partner</w:t>
      </w:r>
    </w:p>
    <w:p w:rsidR="00C423FD" w:rsidRPr="00DB0BC5" w:rsidRDefault="00C423FD" w:rsidP="00C423FD">
      <w:pPr>
        <w:pStyle w:val="ListParagraph"/>
        <w:jc w:val="both"/>
        <w:rPr>
          <w:rFonts w:cs="Arial"/>
          <w:szCs w:val="24"/>
        </w:rPr>
      </w:pPr>
    </w:p>
    <w:p w:rsidR="00C423FD" w:rsidRPr="00DB0BC5" w:rsidRDefault="00C423FD" w:rsidP="006F3406">
      <w:pPr>
        <w:pStyle w:val="ListParagraph"/>
        <w:widowControl w:val="0"/>
        <w:numPr>
          <w:ilvl w:val="0"/>
          <w:numId w:val="57"/>
        </w:numPr>
        <w:autoSpaceDE w:val="0"/>
        <w:autoSpaceDN w:val="0"/>
        <w:adjustRightInd w:val="0"/>
        <w:jc w:val="both"/>
        <w:rPr>
          <w:rFonts w:cs="Arial"/>
          <w:szCs w:val="24"/>
        </w:rPr>
      </w:pPr>
      <w:r w:rsidRPr="00DB0BC5">
        <w:rPr>
          <w:rFonts w:cs="Arial"/>
          <w:szCs w:val="24"/>
        </w:rPr>
        <w:t>Rights and entitlements of learners from each partner site</w:t>
      </w:r>
    </w:p>
    <w:p w:rsidR="00825FAC" w:rsidRPr="00DB0BC5" w:rsidRDefault="006F7E6E" w:rsidP="00825FAC">
      <w:pPr>
        <w:ind w:left="737"/>
        <w:rPr>
          <w:rFonts w:cs="Arial"/>
          <w:b/>
          <w:bCs/>
          <w:szCs w:val="24"/>
        </w:rPr>
      </w:pPr>
      <w:r w:rsidRPr="00DB0BC5">
        <w:rPr>
          <w:rFonts w:cs="Arial"/>
          <w:b/>
          <w:bCs/>
          <w:szCs w:val="24"/>
        </w:rPr>
        <w:br w:type="page"/>
      </w:r>
      <w:r w:rsidR="00825FAC" w:rsidRPr="00DB0BC5">
        <w:rPr>
          <w:rFonts w:cs="Arial"/>
          <w:b/>
          <w:bCs/>
          <w:szCs w:val="24"/>
        </w:rPr>
        <w:lastRenderedPageBreak/>
        <w:t xml:space="preserve"> </w:t>
      </w:r>
    </w:p>
    <w:p w:rsidR="006F7E6E" w:rsidRPr="00DB0BC5" w:rsidRDefault="006F7E6E" w:rsidP="00993FBC">
      <w:pPr>
        <w:pStyle w:val="Heading4"/>
      </w:pPr>
      <w:bookmarkStart w:id="544" w:name="_General_briefing_notes"/>
      <w:bookmarkStart w:id="545" w:name="_Toc333228738"/>
      <w:bookmarkStart w:id="546" w:name="_Toc333229172"/>
      <w:bookmarkStart w:id="547" w:name="_Toc379891043"/>
      <w:bookmarkEnd w:id="544"/>
      <w:r w:rsidRPr="00DB0BC5">
        <w:t xml:space="preserve">General briefing notes for Validation/Review Panel </w:t>
      </w:r>
      <w:r w:rsidRPr="00DB0BC5">
        <w:tab/>
      </w:r>
      <w:r w:rsidRPr="00DB0BC5">
        <w:tab/>
        <w:t>G 4</w:t>
      </w:r>
      <w:bookmarkEnd w:id="545"/>
      <w:bookmarkEnd w:id="546"/>
      <w:bookmarkEnd w:id="547"/>
    </w:p>
    <w:p w:rsidR="006F7E6E" w:rsidRPr="00DB0BC5" w:rsidRDefault="006F7E6E" w:rsidP="006F7E6E">
      <w:pPr>
        <w:ind w:left="720"/>
        <w:rPr>
          <w:rFonts w:cs="Arial"/>
          <w:szCs w:val="24"/>
        </w:rPr>
      </w:pPr>
    </w:p>
    <w:p w:rsidR="006F7E6E" w:rsidRPr="00DB0BC5" w:rsidRDefault="006F7E6E" w:rsidP="00993FBC">
      <w:pPr>
        <w:pStyle w:val="Heading5"/>
      </w:pPr>
      <w:r w:rsidRPr="00DB0BC5">
        <w:t>(a)</w:t>
      </w:r>
      <w:r w:rsidRPr="00DB0BC5">
        <w:tab/>
        <w:t>Validation Panel</w:t>
      </w:r>
    </w:p>
    <w:p w:rsidR="006F7E6E" w:rsidRPr="00DB0BC5" w:rsidRDefault="006F7E6E" w:rsidP="006F7E6E">
      <w:pPr>
        <w:ind w:left="720"/>
        <w:rPr>
          <w:rFonts w:cs="Arial"/>
          <w:szCs w:val="24"/>
        </w:rPr>
      </w:pPr>
    </w:p>
    <w:p w:rsidR="006F7E6E" w:rsidRPr="00DB0BC5" w:rsidRDefault="006F7E6E" w:rsidP="00993FBC">
      <w:pPr>
        <w:jc w:val="both"/>
        <w:rPr>
          <w:rFonts w:cs="Arial"/>
          <w:szCs w:val="24"/>
        </w:rPr>
      </w:pPr>
      <w:r w:rsidRPr="00DB0BC5">
        <w:rPr>
          <w:rFonts w:cs="Arial"/>
          <w:szCs w:val="24"/>
        </w:rPr>
        <w:t>The Validation Panel is required to make impartial judgement on the standard, content and conduct of the proposed programme and on its comparability with other programmes elsewhere in Ireland and/or internationally</w:t>
      </w:r>
    </w:p>
    <w:p w:rsidR="006F7E6E" w:rsidRPr="00DB0BC5" w:rsidRDefault="006F7E6E" w:rsidP="00993FBC">
      <w:pPr>
        <w:rPr>
          <w:rFonts w:cs="Arial"/>
          <w:szCs w:val="24"/>
        </w:rPr>
      </w:pPr>
    </w:p>
    <w:p w:rsidR="006F7E6E" w:rsidRPr="00DB0BC5" w:rsidRDefault="006F7E6E" w:rsidP="00993FBC">
      <w:pPr>
        <w:jc w:val="both"/>
        <w:rPr>
          <w:rFonts w:cs="Arial"/>
          <w:szCs w:val="24"/>
        </w:rPr>
      </w:pPr>
      <w:r w:rsidRPr="00DB0BC5">
        <w:rPr>
          <w:rFonts w:cs="Arial"/>
          <w:szCs w:val="24"/>
        </w:rPr>
        <w:t>The general issues considered and evaluated by the Validation Panel encompass the following:</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proofErr w:type="spellStart"/>
      <w:r w:rsidRPr="00993FBC">
        <w:rPr>
          <w:rFonts w:cs="Arial"/>
          <w:b/>
          <w:bCs/>
          <w:color w:val="365F91"/>
          <w:szCs w:val="24"/>
        </w:rPr>
        <w:t>i</w:t>
      </w:r>
      <w:proofErr w:type="spellEnd"/>
      <w:r w:rsidRPr="00993FBC">
        <w:rPr>
          <w:rFonts w:cs="Arial"/>
          <w:b/>
          <w:bCs/>
          <w:color w:val="365F91"/>
          <w:szCs w:val="24"/>
        </w:rPr>
        <w:t>.</w:t>
      </w:r>
      <w:r w:rsidRPr="00993FBC">
        <w:rPr>
          <w:rFonts w:cs="Arial"/>
          <w:b/>
          <w:bCs/>
          <w:color w:val="365F91"/>
          <w:szCs w:val="24"/>
        </w:rPr>
        <w:tab/>
        <w:t>Programme background and structure</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principles and philosophy underpinning the programme (market, national relevance), features;</w:t>
      </w:r>
    </w:p>
    <w:p w:rsidR="006F7E6E" w:rsidRPr="00DB0BC5" w:rsidRDefault="006F7E6E" w:rsidP="00096FDE">
      <w:pPr>
        <w:ind w:firstLine="720"/>
        <w:jc w:val="both"/>
        <w:rPr>
          <w:rFonts w:cs="Arial"/>
          <w:szCs w:val="24"/>
        </w:rPr>
      </w:pPr>
      <w:r w:rsidRPr="00DB0BC5">
        <w:rPr>
          <w:rFonts w:cs="Arial"/>
          <w:szCs w:val="24"/>
        </w:rPr>
        <w:t>b.</w:t>
      </w:r>
      <w:r w:rsidRPr="00DB0BC5">
        <w:rPr>
          <w:rFonts w:cs="Arial"/>
          <w:szCs w:val="24"/>
        </w:rPr>
        <w:tab/>
        <w:t>rationale for the development of the programme;</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relationship of the programme to the College/School plans and the Institute plans;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aims;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expected intellectual development and learning experience of a student taking the programme;</w:t>
      </w:r>
    </w:p>
    <w:p w:rsidR="006F7E6E" w:rsidRPr="00DB0BC5" w:rsidRDefault="006F7E6E" w:rsidP="00096FDE">
      <w:pPr>
        <w:ind w:left="1440" w:hanging="720"/>
        <w:jc w:val="both"/>
        <w:rPr>
          <w:rFonts w:cs="Arial"/>
          <w:szCs w:val="24"/>
        </w:rPr>
      </w:pPr>
      <w:r w:rsidRPr="00DB0BC5">
        <w:rPr>
          <w:rFonts w:cs="Arial"/>
          <w:szCs w:val="24"/>
        </w:rPr>
        <w:t>f.</w:t>
      </w:r>
      <w:r w:rsidRPr="00DB0BC5">
        <w:rPr>
          <w:rFonts w:cs="Arial"/>
          <w:szCs w:val="24"/>
        </w:rPr>
        <w:tab/>
        <w:t>programme learning outcomes aligned to the appropriate NQAI level under the headings of knowledge, know-how and skill, and competences.</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ii.</w:t>
      </w:r>
      <w:r w:rsidRPr="00993FBC">
        <w:rPr>
          <w:rFonts w:cs="Arial"/>
          <w:b/>
          <w:bCs/>
          <w:color w:val="365F91"/>
          <w:szCs w:val="24"/>
        </w:rPr>
        <w:tab/>
        <w:t>Resources</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facilities and resources available to the course and their adequacy to ensure the standard proposed;</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lecture rooms, laboratories, library, journals, IT access, other infrastructural support.</w:t>
      </w:r>
    </w:p>
    <w:p w:rsidR="006F7E6E" w:rsidRPr="00DB0BC5" w:rsidRDefault="006F7E6E" w:rsidP="00993FBC">
      <w:pPr>
        <w:rPr>
          <w:rFonts w:cs="Arial"/>
          <w:szCs w:val="24"/>
        </w:rPr>
      </w:pPr>
    </w:p>
    <w:p w:rsidR="006F7E6E" w:rsidRPr="00993FBC" w:rsidRDefault="006F7E6E" w:rsidP="00993FBC">
      <w:pPr>
        <w:jc w:val="both"/>
        <w:rPr>
          <w:rFonts w:cs="Arial"/>
          <w:color w:val="365F91"/>
          <w:szCs w:val="24"/>
        </w:rPr>
      </w:pPr>
      <w:r w:rsidRPr="00993FBC">
        <w:rPr>
          <w:rFonts w:cs="Arial"/>
          <w:b/>
          <w:bCs/>
          <w:color w:val="365F91"/>
          <w:szCs w:val="24"/>
        </w:rPr>
        <w:t>iii.</w:t>
      </w:r>
      <w:r w:rsidRPr="00993FBC">
        <w:rPr>
          <w:rFonts w:cs="Arial"/>
          <w:b/>
          <w:bCs/>
          <w:color w:val="365F91"/>
          <w:szCs w:val="24"/>
        </w:rPr>
        <w:tab/>
        <w:t>Admission criteria</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clarity of the student admission criteria, and of the criteria for student progression from one stage of the programme to the next;</w:t>
      </w:r>
    </w:p>
    <w:p w:rsidR="006F7E6E" w:rsidRPr="00DB0BC5" w:rsidRDefault="00096FDE" w:rsidP="00096FDE">
      <w:pPr>
        <w:tabs>
          <w:tab w:val="left" w:pos="709"/>
          <w:tab w:val="left" w:pos="1418"/>
        </w:tabs>
        <w:jc w:val="both"/>
        <w:rPr>
          <w:rFonts w:cs="Arial"/>
          <w:szCs w:val="24"/>
        </w:rPr>
      </w:pPr>
      <w:r>
        <w:rPr>
          <w:rFonts w:cs="Arial"/>
          <w:szCs w:val="24"/>
        </w:rPr>
        <w:tab/>
      </w:r>
      <w:r w:rsidR="00993FBC">
        <w:rPr>
          <w:rFonts w:cs="Arial"/>
          <w:szCs w:val="24"/>
        </w:rPr>
        <w:t>b.</w:t>
      </w:r>
      <w:r w:rsidR="00993FBC">
        <w:rPr>
          <w:rFonts w:cs="Arial"/>
          <w:szCs w:val="24"/>
        </w:rPr>
        <w:tab/>
      </w:r>
      <w:r w:rsidR="006F7E6E" w:rsidRPr="00DB0BC5">
        <w:rPr>
          <w:rFonts w:cs="Arial"/>
          <w:szCs w:val="24"/>
        </w:rPr>
        <w:t>projected student numbers;</w:t>
      </w:r>
    </w:p>
    <w:p w:rsidR="006F7E6E" w:rsidRPr="00DB0BC5" w:rsidRDefault="00096FDE" w:rsidP="00096FDE">
      <w:pPr>
        <w:tabs>
          <w:tab w:val="left" w:pos="709"/>
          <w:tab w:val="left" w:pos="2164"/>
        </w:tabs>
        <w:ind w:left="1440" w:hanging="1440"/>
        <w:jc w:val="both"/>
        <w:rPr>
          <w:rFonts w:cs="Arial"/>
          <w:szCs w:val="24"/>
        </w:rPr>
      </w:pPr>
      <w:r>
        <w:rPr>
          <w:rFonts w:cs="Arial"/>
          <w:szCs w:val="24"/>
        </w:rPr>
        <w:tab/>
      </w:r>
      <w:r w:rsidR="00993FBC">
        <w:rPr>
          <w:rFonts w:cs="Arial"/>
          <w:szCs w:val="24"/>
        </w:rPr>
        <w:t>c.</w:t>
      </w:r>
      <w:r w:rsidR="00993FBC">
        <w:rPr>
          <w:rFonts w:cs="Arial"/>
          <w:szCs w:val="24"/>
        </w:rPr>
        <w:tab/>
      </w:r>
      <w:r w:rsidR="006F7E6E" w:rsidRPr="00DB0BC5">
        <w:rPr>
          <w:rFonts w:cs="Arial"/>
          <w:szCs w:val="24"/>
        </w:rPr>
        <w:t>admission of mature students, advanced entry candidates, students with disabilities and international students, procedures for the recognition of prior learning</w:t>
      </w:r>
    </w:p>
    <w:p w:rsidR="006F7E6E" w:rsidRPr="00DB0BC5" w:rsidRDefault="006F7E6E" w:rsidP="00993FBC">
      <w:pPr>
        <w:tabs>
          <w:tab w:val="left" w:pos="709"/>
        </w:tabs>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iv.</w:t>
      </w:r>
      <w:r w:rsidRPr="00993FBC">
        <w:rPr>
          <w:rFonts w:cs="Arial"/>
          <w:b/>
          <w:bCs/>
          <w:color w:val="365F91"/>
          <w:szCs w:val="24"/>
        </w:rPr>
        <w:tab/>
        <w:t>Curriculum, assessments/examinations and syllabuses</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module learning outcomes written correctly, at an appropriate level and in a manner reflecting the students’ progression and development;</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alignment of the learning and teaching methods to the aims and learning outcomes within each module;</w:t>
      </w:r>
    </w:p>
    <w:p w:rsidR="006F7E6E" w:rsidRPr="00DB0BC5" w:rsidRDefault="006F7E6E" w:rsidP="00096FDE">
      <w:pPr>
        <w:ind w:firstLine="720"/>
        <w:jc w:val="both"/>
        <w:rPr>
          <w:rFonts w:cs="Arial"/>
          <w:szCs w:val="24"/>
        </w:rPr>
      </w:pPr>
      <w:r w:rsidRPr="00DB0BC5">
        <w:rPr>
          <w:rFonts w:cs="Arial"/>
          <w:szCs w:val="24"/>
        </w:rPr>
        <w:t>c.</w:t>
      </w:r>
      <w:r w:rsidRPr="00DB0BC5">
        <w:rPr>
          <w:rFonts w:cs="Arial"/>
          <w:szCs w:val="24"/>
        </w:rPr>
        <w:tab/>
        <w:t xml:space="preserve">coherence, </w:t>
      </w:r>
      <w:proofErr w:type="spellStart"/>
      <w:r w:rsidRPr="00DB0BC5">
        <w:rPr>
          <w:rFonts w:cs="Arial"/>
          <w:szCs w:val="24"/>
        </w:rPr>
        <w:t>realizability</w:t>
      </w:r>
      <w:proofErr w:type="spellEnd"/>
      <w:r w:rsidRPr="00DB0BC5">
        <w:rPr>
          <w:rFonts w:cs="Arial"/>
          <w:szCs w:val="24"/>
        </w:rPr>
        <w:t xml:space="preserve"> and standards of the syllabuses;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alignment of the assessment methods and criteria to the learning outcomes;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appropriateness and progression of the syllabuses throughout the programme;</w:t>
      </w:r>
    </w:p>
    <w:p w:rsidR="006F7E6E" w:rsidRPr="00DB0BC5" w:rsidRDefault="006F7E6E" w:rsidP="00096FDE">
      <w:pPr>
        <w:ind w:left="1440" w:hanging="720"/>
        <w:jc w:val="both"/>
        <w:rPr>
          <w:rFonts w:cs="Arial"/>
          <w:szCs w:val="24"/>
        </w:rPr>
      </w:pPr>
      <w:r w:rsidRPr="00DB0BC5">
        <w:rPr>
          <w:rFonts w:cs="Arial"/>
          <w:szCs w:val="24"/>
        </w:rPr>
        <w:lastRenderedPageBreak/>
        <w:t>f.</w:t>
      </w:r>
      <w:r w:rsidRPr="00DB0BC5">
        <w:rPr>
          <w:rFonts w:cs="Arial"/>
          <w:szCs w:val="24"/>
        </w:rPr>
        <w:tab/>
        <w:t xml:space="preserve">appropriateness of the academic standard in the final stage of the programme to the proposed award, </w:t>
      </w:r>
      <w:proofErr w:type="spellStart"/>
      <w:r w:rsidRPr="00DB0BC5">
        <w:rPr>
          <w:rFonts w:cs="Arial"/>
          <w:szCs w:val="24"/>
        </w:rPr>
        <w:t>ie</w:t>
      </w:r>
      <w:proofErr w:type="spellEnd"/>
      <w:r w:rsidRPr="00DB0BC5">
        <w:rPr>
          <w:rFonts w:cs="Arial"/>
          <w:szCs w:val="24"/>
        </w:rPr>
        <w:t xml:space="preserve"> does the accumulation of the module learning outcomes lead to the attainment of the overall programme learning outcomes?</w:t>
      </w:r>
    </w:p>
    <w:p w:rsidR="006F7E6E" w:rsidRPr="00DB0BC5" w:rsidRDefault="006F7E6E" w:rsidP="00096FDE">
      <w:pPr>
        <w:ind w:firstLine="720"/>
        <w:jc w:val="both"/>
        <w:rPr>
          <w:rFonts w:cs="Arial"/>
          <w:szCs w:val="24"/>
        </w:rPr>
      </w:pPr>
      <w:r w:rsidRPr="00DB0BC5">
        <w:rPr>
          <w:rFonts w:cs="Arial"/>
          <w:szCs w:val="24"/>
        </w:rPr>
        <w:t>g.</w:t>
      </w:r>
      <w:r w:rsidRPr="00DB0BC5">
        <w:rPr>
          <w:rFonts w:cs="Arial"/>
          <w:szCs w:val="24"/>
        </w:rPr>
        <w:tab/>
        <w:t>arrangements for off-campus assessment procedures where appropriate.</w:t>
      </w:r>
    </w:p>
    <w:p w:rsidR="006F7E6E" w:rsidRPr="00DB0BC5" w:rsidRDefault="006F7E6E" w:rsidP="00993FBC">
      <w:pPr>
        <w:ind w:hanging="653"/>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v.</w:t>
      </w:r>
      <w:r w:rsidRPr="00993FBC">
        <w:rPr>
          <w:rFonts w:cs="Arial"/>
          <w:b/>
          <w:bCs/>
          <w:color w:val="365F91"/>
          <w:szCs w:val="24"/>
        </w:rPr>
        <w:tab/>
        <w:t>Staff</w:t>
      </w:r>
    </w:p>
    <w:p w:rsidR="006F7E6E" w:rsidRPr="00DB0BC5" w:rsidRDefault="006F7E6E" w:rsidP="00096FDE">
      <w:pPr>
        <w:ind w:firstLine="720"/>
        <w:jc w:val="both"/>
        <w:rPr>
          <w:rFonts w:cs="Arial"/>
          <w:szCs w:val="24"/>
        </w:rPr>
      </w:pPr>
      <w:r w:rsidRPr="00DB0BC5">
        <w:rPr>
          <w:rFonts w:cs="Arial"/>
          <w:szCs w:val="24"/>
        </w:rPr>
        <w:t>a.</w:t>
      </w:r>
      <w:r w:rsidRPr="00DB0BC5">
        <w:rPr>
          <w:rFonts w:cs="Arial"/>
          <w:szCs w:val="24"/>
        </w:rPr>
        <w:tab/>
        <w:t>quality and level of staffing available to the programme</w:t>
      </w:r>
    </w:p>
    <w:p w:rsidR="006F7E6E" w:rsidRPr="00DB0BC5" w:rsidRDefault="006F7E6E" w:rsidP="00096FDE">
      <w:pPr>
        <w:ind w:firstLine="720"/>
        <w:jc w:val="both"/>
        <w:rPr>
          <w:rFonts w:cs="Arial"/>
          <w:szCs w:val="24"/>
        </w:rPr>
      </w:pPr>
      <w:r w:rsidRPr="00DB0BC5">
        <w:rPr>
          <w:rFonts w:cs="Arial"/>
          <w:szCs w:val="24"/>
        </w:rPr>
        <w:t>b.</w:t>
      </w:r>
      <w:r w:rsidRPr="00DB0BC5">
        <w:rPr>
          <w:rFonts w:cs="Arial"/>
          <w:szCs w:val="24"/>
        </w:rPr>
        <w:tab/>
        <w:t xml:space="preserve">appropriateness and effectiveness of the teaching methods, learning and </w:t>
      </w:r>
      <w:r w:rsidRPr="00DB0BC5">
        <w:rPr>
          <w:rFonts w:cs="Arial"/>
          <w:szCs w:val="24"/>
        </w:rPr>
        <w:tab/>
      </w:r>
      <w:r w:rsidR="00096FDE">
        <w:rPr>
          <w:rFonts w:cs="Arial"/>
          <w:szCs w:val="24"/>
        </w:rPr>
        <w:tab/>
      </w:r>
      <w:r w:rsidR="00096FDE">
        <w:rPr>
          <w:rFonts w:cs="Arial"/>
          <w:szCs w:val="24"/>
        </w:rPr>
        <w:tab/>
      </w:r>
      <w:r w:rsidRPr="00DB0BC5">
        <w:rPr>
          <w:rFonts w:cs="Arial"/>
          <w:szCs w:val="24"/>
        </w:rPr>
        <w:t>assessments/examinations to the standard of the proposed award;</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research, scholarly work and staff development activities which underpin the standard of the programme and help to ensure the maintenance of standards;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recruitment and staff renewal policies;</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liaison with other Schools and Colleges, with other third level institutions in Ireland and abroad;</w:t>
      </w:r>
    </w:p>
    <w:p w:rsidR="006F7E6E" w:rsidRPr="00DB0BC5" w:rsidRDefault="006F7E6E" w:rsidP="00096FDE">
      <w:pPr>
        <w:ind w:firstLine="720"/>
        <w:jc w:val="both"/>
        <w:rPr>
          <w:rFonts w:cs="Arial"/>
          <w:szCs w:val="24"/>
        </w:rPr>
      </w:pPr>
      <w:r w:rsidRPr="00DB0BC5">
        <w:rPr>
          <w:rFonts w:cs="Arial"/>
          <w:szCs w:val="24"/>
        </w:rPr>
        <w:t>f.</w:t>
      </w:r>
      <w:r w:rsidRPr="00DB0BC5">
        <w:rPr>
          <w:rFonts w:cs="Arial"/>
          <w:szCs w:val="24"/>
        </w:rPr>
        <w:tab/>
        <w:t>liaison with industry, commerce, public agencies and professional bodies.</w:t>
      </w:r>
    </w:p>
    <w:p w:rsidR="006F7E6E" w:rsidRPr="00DB0BC5" w:rsidRDefault="006F7E6E" w:rsidP="00993FBC">
      <w:pPr>
        <w:jc w:val="both"/>
        <w:rPr>
          <w:rFonts w:cs="Arial"/>
          <w:szCs w:val="24"/>
        </w:rPr>
      </w:pPr>
    </w:p>
    <w:p w:rsidR="006F7E6E" w:rsidRPr="00993FBC" w:rsidRDefault="006F7E6E" w:rsidP="00096FDE">
      <w:pPr>
        <w:jc w:val="both"/>
        <w:rPr>
          <w:rFonts w:cs="Arial"/>
          <w:color w:val="365F91"/>
          <w:szCs w:val="24"/>
        </w:rPr>
      </w:pPr>
      <w:r w:rsidRPr="00993FBC">
        <w:rPr>
          <w:rFonts w:cs="Arial"/>
          <w:b/>
          <w:bCs/>
          <w:color w:val="365F91"/>
          <w:szCs w:val="24"/>
        </w:rPr>
        <w:t>vi.</w:t>
      </w:r>
      <w:r w:rsidRPr="00993FBC">
        <w:rPr>
          <w:rFonts w:cs="Arial"/>
          <w:b/>
          <w:bCs/>
          <w:color w:val="365F91"/>
          <w:szCs w:val="24"/>
        </w:rPr>
        <w:tab/>
        <w:t>Programme management and quality assurance</w:t>
      </w:r>
    </w:p>
    <w:p w:rsidR="006F7E6E" w:rsidRPr="00DB0BC5" w:rsidRDefault="006F7E6E" w:rsidP="00096FDE">
      <w:pPr>
        <w:ind w:left="1440" w:hanging="720"/>
        <w:jc w:val="both"/>
        <w:rPr>
          <w:rFonts w:cs="Arial"/>
          <w:szCs w:val="24"/>
        </w:rPr>
      </w:pPr>
      <w:r w:rsidRPr="00DB0BC5">
        <w:rPr>
          <w:rFonts w:cs="Arial"/>
          <w:szCs w:val="24"/>
        </w:rPr>
        <w:t>a.</w:t>
      </w:r>
      <w:r w:rsidRPr="00DB0BC5">
        <w:rPr>
          <w:rFonts w:cs="Arial"/>
          <w:szCs w:val="24"/>
        </w:rPr>
        <w:tab/>
        <w:t>mechanisms for managing the programme through the Programme Committee and Year Co-ordinators;</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student support, counselling and tutoring arrangements, student handbook for the programme;</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aspects of programme which foster study skills, independent learning, individual responsibility and professional behaviour in students;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International links and EU dimensions in the programme;</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mechanisms for monitoring the programme to maintain the standard of teaching, learning and student performance, including student feedback questionnaires and staff feedback schemes;</w:t>
      </w:r>
    </w:p>
    <w:p w:rsidR="006F7E6E" w:rsidRPr="00DB0BC5" w:rsidRDefault="006F7E6E" w:rsidP="00096FDE">
      <w:pPr>
        <w:ind w:left="1440" w:hanging="720"/>
        <w:jc w:val="both"/>
        <w:rPr>
          <w:rFonts w:cs="Arial"/>
          <w:szCs w:val="24"/>
        </w:rPr>
      </w:pPr>
      <w:r w:rsidRPr="00DB0BC5">
        <w:rPr>
          <w:rFonts w:cs="Arial"/>
          <w:szCs w:val="24"/>
        </w:rPr>
        <w:t>f.</w:t>
      </w:r>
      <w:r w:rsidRPr="00DB0BC5">
        <w:rPr>
          <w:rFonts w:cs="Arial"/>
          <w:szCs w:val="24"/>
        </w:rPr>
        <w:tab/>
        <w:t>mechanisms for innovation and improvement of the curriculum and reviewing the programme at five-yearly intervals;</w:t>
      </w:r>
    </w:p>
    <w:p w:rsidR="006F7E6E" w:rsidRPr="00DB0BC5" w:rsidRDefault="006F7E6E" w:rsidP="00096FDE">
      <w:pPr>
        <w:ind w:left="1440" w:hanging="720"/>
        <w:jc w:val="both"/>
        <w:rPr>
          <w:rFonts w:cs="Arial"/>
          <w:szCs w:val="24"/>
        </w:rPr>
      </w:pPr>
      <w:r w:rsidRPr="00DB0BC5">
        <w:rPr>
          <w:rFonts w:cs="Arial"/>
          <w:szCs w:val="24"/>
        </w:rPr>
        <w:t>g.</w:t>
      </w:r>
      <w:r w:rsidRPr="00DB0BC5">
        <w:rPr>
          <w:rFonts w:cs="Arial"/>
          <w:szCs w:val="24"/>
        </w:rPr>
        <w:tab/>
        <w:t>long-term programme development plan and how it is proposed to put it into action.</w:t>
      </w:r>
    </w:p>
    <w:p w:rsidR="006F7E6E" w:rsidRPr="00DB0BC5" w:rsidRDefault="006F7E6E" w:rsidP="00993FBC">
      <w:pPr>
        <w:rPr>
          <w:rFonts w:cs="Arial"/>
          <w:szCs w:val="24"/>
        </w:rPr>
      </w:pPr>
    </w:p>
    <w:p w:rsidR="006F7E6E" w:rsidRPr="00993FBC" w:rsidRDefault="006F7E6E" w:rsidP="00993FBC">
      <w:pPr>
        <w:pStyle w:val="Heading5"/>
      </w:pPr>
      <w:r w:rsidRPr="00993FBC">
        <w:t>(b)</w:t>
      </w:r>
      <w:r w:rsidRPr="00993FBC">
        <w:tab/>
        <w:t>Review Panel</w:t>
      </w:r>
    </w:p>
    <w:p w:rsidR="006F7E6E" w:rsidRPr="00DB0BC5" w:rsidRDefault="006F7E6E" w:rsidP="00993FBC">
      <w:pPr>
        <w:jc w:val="both"/>
        <w:rPr>
          <w:rFonts w:cs="Arial"/>
          <w:szCs w:val="24"/>
        </w:rPr>
      </w:pPr>
      <w:r w:rsidRPr="00DB0BC5">
        <w:rPr>
          <w:rFonts w:cs="Arial"/>
          <w:szCs w:val="24"/>
        </w:rPr>
        <w:t>The general issues considered and evaluated by the Review Panel encompass all of the issues considered by a Validation Panel but with a definite emphasis on the following:</w:t>
      </w:r>
    </w:p>
    <w:p w:rsidR="006F7E6E" w:rsidRPr="00DB0BC5" w:rsidRDefault="006F7E6E" w:rsidP="00096FDE">
      <w:pPr>
        <w:ind w:firstLine="720"/>
        <w:jc w:val="both"/>
        <w:rPr>
          <w:rFonts w:cs="Arial"/>
          <w:szCs w:val="24"/>
        </w:rPr>
      </w:pPr>
      <w:r w:rsidRPr="00DB0BC5">
        <w:rPr>
          <w:rFonts w:cs="Arial"/>
          <w:szCs w:val="24"/>
        </w:rPr>
        <w:t>a.</w:t>
      </w:r>
      <w:r w:rsidRPr="00DB0BC5">
        <w:rPr>
          <w:rFonts w:cs="Arial"/>
          <w:szCs w:val="24"/>
        </w:rPr>
        <w:tab/>
        <w:t>quality and comprehensiveness of the self-study of the programme</w:t>
      </w:r>
    </w:p>
    <w:p w:rsidR="006F7E6E" w:rsidRPr="00DB0BC5" w:rsidRDefault="006F7E6E" w:rsidP="00096FDE">
      <w:pPr>
        <w:ind w:left="1440" w:hanging="720"/>
        <w:jc w:val="both"/>
        <w:rPr>
          <w:rFonts w:cs="Arial"/>
          <w:szCs w:val="24"/>
        </w:rPr>
      </w:pPr>
      <w:r w:rsidRPr="00DB0BC5">
        <w:rPr>
          <w:rFonts w:cs="Arial"/>
          <w:szCs w:val="24"/>
        </w:rPr>
        <w:t>b.</w:t>
      </w:r>
      <w:r w:rsidRPr="00DB0BC5">
        <w:rPr>
          <w:rFonts w:cs="Arial"/>
          <w:szCs w:val="24"/>
        </w:rPr>
        <w:tab/>
        <w:t xml:space="preserve">principles and philosophy underpinning the self-study and their relevance to the programme </w:t>
      </w:r>
    </w:p>
    <w:p w:rsidR="006F7E6E" w:rsidRPr="00DB0BC5" w:rsidRDefault="006F7E6E" w:rsidP="00096FDE">
      <w:pPr>
        <w:ind w:left="1440" w:hanging="720"/>
        <w:jc w:val="both"/>
        <w:rPr>
          <w:rFonts w:cs="Arial"/>
          <w:szCs w:val="24"/>
        </w:rPr>
      </w:pPr>
      <w:r w:rsidRPr="00DB0BC5">
        <w:rPr>
          <w:rFonts w:cs="Arial"/>
          <w:szCs w:val="24"/>
        </w:rPr>
        <w:t>c.</w:t>
      </w:r>
      <w:r w:rsidRPr="00DB0BC5">
        <w:rPr>
          <w:rFonts w:cs="Arial"/>
          <w:szCs w:val="24"/>
        </w:rPr>
        <w:tab/>
        <w:t>evidence of programme improvements in annual monitoring/quality rating reports</w:t>
      </w:r>
    </w:p>
    <w:p w:rsidR="006F7E6E" w:rsidRPr="00DB0BC5" w:rsidRDefault="006F7E6E" w:rsidP="00096FDE">
      <w:pPr>
        <w:ind w:firstLine="720"/>
        <w:jc w:val="both"/>
        <w:rPr>
          <w:rFonts w:cs="Arial"/>
          <w:szCs w:val="24"/>
        </w:rPr>
      </w:pPr>
      <w:r w:rsidRPr="00DB0BC5">
        <w:rPr>
          <w:rFonts w:cs="Arial"/>
          <w:szCs w:val="24"/>
        </w:rPr>
        <w:t>d.</w:t>
      </w:r>
      <w:r w:rsidRPr="00DB0BC5">
        <w:rPr>
          <w:rFonts w:cs="Arial"/>
          <w:szCs w:val="24"/>
        </w:rPr>
        <w:tab/>
        <w:t>logic of the detailed recommendations arising from the self-study</w:t>
      </w:r>
    </w:p>
    <w:p w:rsidR="006F7E6E" w:rsidRPr="00DB0BC5" w:rsidRDefault="006F7E6E" w:rsidP="00096FDE">
      <w:pPr>
        <w:ind w:left="1440" w:hanging="720"/>
        <w:jc w:val="both"/>
        <w:rPr>
          <w:rFonts w:cs="Arial"/>
          <w:szCs w:val="24"/>
        </w:rPr>
      </w:pPr>
      <w:r w:rsidRPr="00DB0BC5">
        <w:rPr>
          <w:rFonts w:cs="Arial"/>
          <w:szCs w:val="24"/>
        </w:rPr>
        <w:t>e.</w:t>
      </w:r>
      <w:r w:rsidRPr="00DB0BC5">
        <w:rPr>
          <w:rFonts w:cs="Arial"/>
          <w:szCs w:val="24"/>
        </w:rPr>
        <w:tab/>
        <w:t>appropriateness of the proposed changes to the programme to fulfil these recommendations</w:t>
      </w:r>
    </w:p>
    <w:p w:rsidR="006F7E6E" w:rsidRPr="00DB0BC5" w:rsidRDefault="006F7E6E" w:rsidP="00096FDE">
      <w:pPr>
        <w:ind w:left="1440" w:hanging="720"/>
        <w:jc w:val="both"/>
        <w:rPr>
          <w:rFonts w:cs="Arial"/>
          <w:b/>
          <w:bCs/>
          <w:szCs w:val="24"/>
        </w:rPr>
      </w:pPr>
      <w:r w:rsidRPr="00DB0BC5">
        <w:rPr>
          <w:rFonts w:cs="Arial"/>
          <w:szCs w:val="24"/>
        </w:rPr>
        <w:t>f.</w:t>
      </w:r>
      <w:r w:rsidRPr="00DB0BC5">
        <w:rPr>
          <w:rFonts w:cs="Arial"/>
          <w:szCs w:val="24"/>
        </w:rPr>
        <w:tab/>
        <w:t>overall</w:t>
      </w:r>
      <w:r w:rsidR="00096FDE">
        <w:rPr>
          <w:rFonts w:cs="Arial"/>
          <w:szCs w:val="24"/>
        </w:rPr>
        <w:tab/>
      </w:r>
      <w:r w:rsidRPr="00DB0BC5">
        <w:rPr>
          <w:rFonts w:cs="Arial"/>
          <w:szCs w:val="24"/>
        </w:rPr>
        <w:t xml:space="preserve"> health and sustainability of the programme and procedures for academic quality assurance within it</w:t>
      </w:r>
    </w:p>
    <w:p w:rsidR="006F7E6E" w:rsidRPr="00DB0BC5" w:rsidRDefault="006F7E6E" w:rsidP="00993FBC">
      <w:pPr>
        <w:rPr>
          <w:szCs w:val="24"/>
        </w:rPr>
      </w:pPr>
    </w:p>
    <w:p w:rsidR="006F7E6E" w:rsidRPr="00DB0BC5" w:rsidRDefault="006F7E6E" w:rsidP="00993FBC">
      <w:pPr>
        <w:pStyle w:val="Heading4"/>
      </w:pPr>
      <w:bookmarkStart w:id="548" w:name="_Typical_timetable_of"/>
      <w:bookmarkEnd w:id="548"/>
      <w:r w:rsidRPr="00DB0BC5">
        <w:br w:type="page"/>
      </w:r>
      <w:bookmarkStart w:id="549" w:name="_Toc333228739"/>
      <w:bookmarkStart w:id="550" w:name="_Toc333229173"/>
      <w:bookmarkStart w:id="551" w:name="_Toc379891044"/>
      <w:r w:rsidRPr="00DB0BC5">
        <w:lastRenderedPageBreak/>
        <w:t>Typical timetable of a validation/review event</w:t>
      </w:r>
      <w:r w:rsidRPr="00DB0BC5">
        <w:tab/>
      </w:r>
      <w:r w:rsidRPr="00DB0BC5">
        <w:tab/>
      </w:r>
      <w:r w:rsidRPr="00DB0BC5">
        <w:tab/>
        <w:t>G 5</w:t>
      </w:r>
      <w:bookmarkEnd w:id="549"/>
      <w:bookmarkEnd w:id="550"/>
      <w:bookmarkEnd w:id="551"/>
    </w:p>
    <w:p w:rsidR="006F7E6E" w:rsidRPr="00DB0BC5" w:rsidRDefault="006F7E6E" w:rsidP="006F7E6E">
      <w:pPr>
        <w:pStyle w:val="NormalWeb"/>
        <w:spacing w:before="0" w:after="0" w:line="280" w:lineRule="exact"/>
        <w:rPr>
          <w:rFonts w:cs="Arial"/>
          <w:kern w:val="28"/>
          <w:lang w:val="en-US"/>
        </w:rPr>
      </w:pPr>
    </w:p>
    <w:p w:rsidR="006F7E6E" w:rsidRPr="00DB0BC5" w:rsidRDefault="006F7E6E" w:rsidP="006F7E6E">
      <w:pPr>
        <w:spacing w:line="280" w:lineRule="exact"/>
        <w:rPr>
          <w:rFonts w:cs="Arial"/>
          <w:szCs w:val="24"/>
        </w:rPr>
      </w:pPr>
    </w:p>
    <w:p w:rsidR="006F7E6E" w:rsidRPr="00DB0BC5" w:rsidRDefault="006F7E6E" w:rsidP="006F7E6E">
      <w:pPr>
        <w:spacing w:line="280" w:lineRule="exact"/>
        <w:rPr>
          <w:rFonts w:cs="Arial"/>
          <w:szCs w:val="24"/>
        </w:rPr>
      </w:pPr>
      <w:r w:rsidRPr="00DB0BC5">
        <w:rPr>
          <w:rFonts w:cs="Arial"/>
          <w:szCs w:val="24"/>
        </w:rPr>
        <w:t>Date:</w:t>
      </w:r>
    </w:p>
    <w:p w:rsidR="006F7E6E" w:rsidRPr="00DB0BC5" w:rsidRDefault="006F7E6E" w:rsidP="006F7E6E">
      <w:pPr>
        <w:spacing w:line="280" w:lineRule="exact"/>
        <w:rPr>
          <w:rFonts w:cs="Arial"/>
          <w:szCs w:val="24"/>
        </w:rPr>
      </w:pPr>
    </w:p>
    <w:p w:rsidR="006F7E6E" w:rsidRPr="00DB0BC5" w:rsidRDefault="006F7E6E" w:rsidP="00096FDE">
      <w:pPr>
        <w:spacing w:line="280" w:lineRule="exact"/>
        <w:ind w:firstLine="720"/>
        <w:rPr>
          <w:rFonts w:cs="Arial"/>
          <w:szCs w:val="24"/>
        </w:rPr>
      </w:pPr>
      <w:r w:rsidRPr="00DB0BC5">
        <w:rPr>
          <w:rFonts w:cs="Arial"/>
          <w:szCs w:val="24"/>
        </w:rPr>
        <w:t>14.30</w:t>
      </w:r>
      <w:r w:rsidRPr="00DB0BC5">
        <w:rPr>
          <w:rFonts w:cs="Arial"/>
          <w:szCs w:val="24"/>
        </w:rPr>
        <w:tab/>
        <w:t>Preliminary private meeting of Panel</w:t>
      </w:r>
    </w:p>
    <w:p w:rsidR="006F7E6E" w:rsidRPr="00DB0BC5" w:rsidRDefault="006F7E6E" w:rsidP="00096FDE">
      <w:pPr>
        <w:spacing w:line="280" w:lineRule="exact"/>
        <w:ind w:left="720"/>
        <w:rPr>
          <w:rFonts w:cs="Arial"/>
          <w:szCs w:val="24"/>
        </w:rPr>
      </w:pPr>
      <w:r w:rsidRPr="00DB0BC5">
        <w:rPr>
          <w:rFonts w:cs="Arial"/>
          <w:szCs w:val="24"/>
        </w:rPr>
        <w:t>15.00</w:t>
      </w:r>
      <w:r w:rsidRPr="00DB0BC5">
        <w:rPr>
          <w:rFonts w:cs="Arial"/>
          <w:szCs w:val="24"/>
        </w:rPr>
        <w:tab/>
        <w:t>Introduction of members of Panel to the Director/Dean of College, senior staff from the School(s) responsible for the programme, Chairperson of the Programme Committee and other staff, as appropriate</w:t>
      </w:r>
    </w:p>
    <w:p w:rsidR="006F7E6E" w:rsidRPr="00DB0BC5" w:rsidRDefault="006F7E6E" w:rsidP="00096FDE">
      <w:pPr>
        <w:spacing w:line="280" w:lineRule="exact"/>
        <w:ind w:firstLine="720"/>
        <w:rPr>
          <w:rFonts w:cs="Arial"/>
          <w:szCs w:val="24"/>
        </w:rPr>
      </w:pPr>
      <w:r w:rsidRPr="00DB0BC5">
        <w:rPr>
          <w:rFonts w:cs="Arial"/>
          <w:szCs w:val="24"/>
        </w:rPr>
        <w:t>15.30</w:t>
      </w:r>
      <w:r w:rsidRPr="00DB0BC5">
        <w:rPr>
          <w:rFonts w:cs="Arial"/>
          <w:szCs w:val="24"/>
        </w:rPr>
        <w:tab/>
        <w:t>Visit facilities available to the programme</w:t>
      </w:r>
    </w:p>
    <w:p w:rsidR="006F7E6E" w:rsidRPr="00DB0BC5" w:rsidRDefault="006F7E6E" w:rsidP="00096FDE">
      <w:pPr>
        <w:spacing w:line="280" w:lineRule="exact"/>
        <w:ind w:left="720"/>
        <w:rPr>
          <w:rFonts w:cs="Arial"/>
          <w:szCs w:val="24"/>
        </w:rPr>
      </w:pPr>
      <w:r w:rsidRPr="00DB0BC5">
        <w:rPr>
          <w:rFonts w:cs="Arial"/>
          <w:szCs w:val="24"/>
        </w:rPr>
        <w:t>17.00</w:t>
      </w:r>
      <w:r w:rsidRPr="00DB0BC5">
        <w:rPr>
          <w:rFonts w:cs="Arial"/>
          <w:szCs w:val="24"/>
        </w:rPr>
        <w:tab/>
        <w:t>Private meeting of Panel to review in detail documentation submitted and discuss matters to be raised at subsequent meetings with various groups</w:t>
      </w:r>
    </w:p>
    <w:p w:rsidR="006F7E6E" w:rsidRPr="00DB0BC5" w:rsidRDefault="006F7E6E" w:rsidP="00096FDE">
      <w:pPr>
        <w:spacing w:line="280" w:lineRule="exact"/>
        <w:ind w:firstLine="720"/>
        <w:rPr>
          <w:rFonts w:cs="Arial"/>
          <w:szCs w:val="24"/>
        </w:rPr>
      </w:pPr>
      <w:r w:rsidRPr="00DB0BC5">
        <w:rPr>
          <w:rFonts w:cs="Arial"/>
          <w:szCs w:val="24"/>
        </w:rPr>
        <w:t>18.30</w:t>
      </w:r>
      <w:r w:rsidRPr="00DB0BC5">
        <w:rPr>
          <w:rFonts w:cs="Arial"/>
          <w:szCs w:val="24"/>
        </w:rPr>
        <w:tab/>
        <w:t>Dinner</w:t>
      </w:r>
    </w:p>
    <w:p w:rsidR="006F7E6E" w:rsidRPr="00DB0BC5" w:rsidRDefault="006F7E6E" w:rsidP="006F7E6E">
      <w:pPr>
        <w:spacing w:line="280" w:lineRule="exact"/>
        <w:rPr>
          <w:rFonts w:cs="Arial"/>
          <w:szCs w:val="24"/>
        </w:rPr>
      </w:pPr>
    </w:p>
    <w:p w:rsidR="006F7E6E" w:rsidRPr="00DB0BC5" w:rsidRDefault="006F7E6E" w:rsidP="006F7E6E">
      <w:pPr>
        <w:spacing w:line="280" w:lineRule="exact"/>
        <w:rPr>
          <w:rFonts w:cs="Arial"/>
          <w:szCs w:val="24"/>
        </w:rPr>
      </w:pPr>
      <w:r w:rsidRPr="00DB0BC5">
        <w:rPr>
          <w:rFonts w:cs="Arial"/>
          <w:szCs w:val="24"/>
        </w:rPr>
        <w:t>Date:</w:t>
      </w:r>
    </w:p>
    <w:p w:rsidR="006F7E6E" w:rsidRPr="00DB0BC5" w:rsidRDefault="006F7E6E" w:rsidP="00096FDE">
      <w:pPr>
        <w:spacing w:line="280" w:lineRule="exact"/>
        <w:ind w:firstLine="720"/>
        <w:rPr>
          <w:rFonts w:cs="Arial"/>
          <w:szCs w:val="24"/>
        </w:rPr>
      </w:pPr>
      <w:r w:rsidRPr="00DB0BC5">
        <w:rPr>
          <w:rFonts w:cs="Arial"/>
          <w:szCs w:val="24"/>
        </w:rPr>
        <w:t>09.00</w:t>
      </w:r>
      <w:r w:rsidRPr="00DB0BC5">
        <w:rPr>
          <w:rFonts w:cs="Arial"/>
          <w:szCs w:val="24"/>
        </w:rPr>
        <w:tab/>
        <w:t>Meeting of panel</w:t>
      </w:r>
    </w:p>
    <w:p w:rsidR="006F7E6E" w:rsidRPr="00DB0BC5" w:rsidRDefault="006F7E6E" w:rsidP="00096FDE">
      <w:pPr>
        <w:spacing w:line="280" w:lineRule="exact"/>
        <w:ind w:left="720"/>
        <w:rPr>
          <w:rFonts w:cs="Arial"/>
          <w:szCs w:val="24"/>
        </w:rPr>
      </w:pPr>
      <w:r w:rsidRPr="00DB0BC5">
        <w:rPr>
          <w:rFonts w:cs="Arial"/>
          <w:szCs w:val="24"/>
        </w:rPr>
        <w:t>09.15</w:t>
      </w:r>
      <w:r w:rsidRPr="00DB0BC5">
        <w:rPr>
          <w:rFonts w:cs="Arial"/>
          <w:szCs w:val="24"/>
        </w:rPr>
        <w:tab/>
        <w:t>Meeting with Programme Committee to discuss specific matters raised by the Panel</w:t>
      </w:r>
    </w:p>
    <w:p w:rsidR="006F7E6E" w:rsidRPr="00DB0BC5" w:rsidRDefault="006F7E6E" w:rsidP="00096FDE">
      <w:pPr>
        <w:spacing w:line="280" w:lineRule="exact"/>
        <w:ind w:firstLine="720"/>
        <w:rPr>
          <w:rFonts w:cs="Arial"/>
          <w:szCs w:val="24"/>
        </w:rPr>
      </w:pPr>
      <w:r w:rsidRPr="00DB0BC5">
        <w:rPr>
          <w:rFonts w:cs="Arial"/>
          <w:szCs w:val="24"/>
        </w:rPr>
        <w:t>11.00</w:t>
      </w:r>
      <w:r w:rsidRPr="00DB0BC5">
        <w:rPr>
          <w:rFonts w:cs="Arial"/>
          <w:szCs w:val="24"/>
        </w:rPr>
        <w:tab/>
        <w:t xml:space="preserve">Meeting with group of current students from each year of the programme </w:t>
      </w:r>
    </w:p>
    <w:p w:rsidR="006F7E6E" w:rsidRPr="00DB0BC5" w:rsidRDefault="006F7E6E" w:rsidP="00096FDE">
      <w:pPr>
        <w:spacing w:line="280" w:lineRule="exact"/>
        <w:ind w:firstLine="720"/>
        <w:rPr>
          <w:rFonts w:cs="Arial"/>
          <w:szCs w:val="24"/>
        </w:rPr>
      </w:pPr>
      <w:r w:rsidRPr="00DB0BC5">
        <w:rPr>
          <w:rFonts w:cs="Arial"/>
          <w:szCs w:val="24"/>
        </w:rPr>
        <w:t>11.30</w:t>
      </w:r>
      <w:r w:rsidRPr="00DB0BC5">
        <w:rPr>
          <w:rFonts w:cs="Arial"/>
          <w:szCs w:val="24"/>
        </w:rPr>
        <w:tab/>
        <w:t xml:space="preserve">Meeting with group of graduates of the programme </w:t>
      </w:r>
    </w:p>
    <w:p w:rsidR="006F7E6E" w:rsidRPr="00DB0BC5" w:rsidRDefault="006F7E6E" w:rsidP="00096FDE">
      <w:pPr>
        <w:spacing w:line="280" w:lineRule="exact"/>
        <w:ind w:firstLine="720"/>
        <w:rPr>
          <w:rFonts w:cs="Arial"/>
          <w:szCs w:val="24"/>
        </w:rPr>
      </w:pPr>
      <w:r w:rsidRPr="00DB0BC5">
        <w:rPr>
          <w:rFonts w:cs="Arial"/>
          <w:szCs w:val="24"/>
        </w:rPr>
        <w:t>12.30</w:t>
      </w:r>
      <w:r w:rsidRPr="00DB0BC5">
        <w:rPr>
          <w:rFonts w:cs="Arial"/>
          <w:szCs w:val="24"/>
        </w:rPr>
        <w:tab/>
        <w:t>Lunch</w:t>
      </w:r>
    </w:p>
    <w:p w:rsidR="006F7E6E" w:rsidRPr="00DB0BC5" w:rsidRDefault="006F7E6E" w:rsidP="00096FDE">
      <w:pPr>
        <w:spacing w:line="280" w:lineRule="exact"/>
        <w:ind w:left="720"/>
        <w:rPr>
          <w:rFonts w:cs="Arial"/>
          <w:szCs w:val="24"/>
        </w:rPr>
      </w:pPr>
      <w:r w:rsidRPr="00DB0BC5">
        <w:rPr>
          <w:rFonts w:cs="Arial"/>
          <w:szCs w:val="24"/>
        </w:rPr>
        <w:t>14.00</w:t>
      </w:r>
      <w:r w:rsidRPr="00DB0BC5">
        <w:rPr>
          <w:rFonts w:cs="Arial"/>
          <w:szCs w:val="24"/>
        </w:rPr>
        <w:tab/>
        <w:t>Meeting with staff teaching on programme to discuss syllabuses, teaching methods and assessment issues</w:t>
      </w:r>
    </w:p>
    <w:p w:rsidR="006F7E6E" w:rsidRPr="00DB0BC5" w:rsidRDefault="006F7E6E" w:rsidP="00096FDE">
      <w:pPr>
        <w:spacing w:line="280" w:lineRule="exact"/>
        <w:ind w:firstLine="720"/>
        <w:rPr>
          <w:rFonts w:cs="Arial"/>
          <w:szCs w:val="24"/>
        </w:rPr>
      </w:pPr>
      <w:r w:rsidRPr="00DB0BC5">
        <w:rPr>
          <w:rFonts w:cs="Arial"/>
          <w:szCs w:val="24"/>
        </w:rPr>
        <w:t>1</w:t>
      </w:r>
      <w:r w:rsidR="0055518A">
        <w:rPr>
          <w:rFonts w:cs="Arial"/>
          <w:szCs w:val="24"/>
        </w:rPr>
        <w:t>5</w:t>
      </w:r>
      <w:r w:rsidRPr="00DB0BC5">
        <w:rPr>
          <w:rFonts w:cs="Arial"/>
          <w:szCs w:val="24"/>
        </w:rPr>
        <w:t>.00</w:t>
      </w:r>
      <w:r w:rsidRPr="00DB0BC5">
        <w:rPr>
          <w:rFonts w:cs="Arial"/>
          <w:szCs w:val="24"/>
        </w:rPr>
        <w:tab/>
        <w:t>Further meeting with Programme Committee, as necessary</w:t>
      </w:r>
    </w:p>
    <w:p w:rsidR="006F7E6E" w:rsidRPr="00DB0BC5" w:rsidRDefault="006F7E6E" w:rsidP="00096FDE">
      <w:pPr>
        <w:spacing w:line="280" w:lineRule="exact"/>
        <w:ind w:firstLine="709"/>
        <w:rPr>
          <w:rFonts w:cs="Arial"/>
          <w:szCs w:val="24"/>
        </w:rPr>
      </w:pPr>
      <w:r w:rsidRPr="00DB0BC5">
        <w:rPr>
          <w:rFonts w:cs="Arial"/>
          <w:szCs w:val="24"/>
        </w:rPr>
        <w:t>1</w:t>
      </w:r>
      <w:r w:rsidR="0055518A">
        <w:rPr>
          <w:rFonts w:cs="Arial"/>
          <w:szCs w:val="24"/>
        </w:rPr>
        <w:t>5</w:t>
      </w:r>
      <w:r w:rsidRPr="00DB0BC5">
        <w:rPr>
          <w:rFonts w:cs="Arial"/>
          <w:szCs w:val="24"/>
        </w:rPr>
        <w:t>.30</w:t>
      </w:r>
      <w:r w:rsidRPr="00DB0BC5">
        <w:rPr>
          <w:rFonts w:cs="Arial"/>
          <w:szCs w:val="24"/>
        </w:rPr>
        <w:tab/>
        <w:t>Private meeting of Panel to consider draft report</w:t>
      </w:r>
    </w:p>
    <w:p w:rsidR="006F7E6E" w:rsidRPr="00DB0BC5" w:rsidRDefault="006F7E6E" w:rsidP="00096FDE">
      <w:pPr>
        <w:spacing w:line="280" w:lineRule="exact"/>
        <w:ind w:left="709"/>
        <w:rPr>
          <w:rFonts w:cs="Arial"/>
          <w:szCs w:val="24"/>
        </w:rPr>
      </w:pPr>
      <w:r w:rsidRPr="00DB0BC5">
        <w:rPr>
          <w:rFonts w:cs="Arial"/>
          <w:szCs w:val="24"/>
        </w:rPr>
        <w:t>17.30</w:t>
      </w:r>
      <w:r w:rsidRPr="00DB0BC5">
        <w:rPr>
          <w:rFonts w:cs="Arial"/>
          <w:szCs w:val="24"/>
        </w:rPr>
        <w:tab/>
        <w:t>Oral presentation of findings of Panel to Director, senior staff, Chairperson of Programme Committee and other staff as appropriate</w:t>
      </w:r>
    </w:p>
    <w:p w:rsidR="006F7E6E" w:rsidRPr="00DB0BC5" w:rsidRDefault="006F7E6E" w:rsidP="006F7E6E">
      <w:pPr>
        <w:spacing w:line="280" w:lineRule="exact"/>
        <w:rPr>
          <w:rFonts w:cs="Arial"/>
          <w:szCs w:val="24"/>
        </w:rPr>
      </w:pPr>
    </w:p>
    <w:p w:rsidR="006F7E6E" w:rsidRPr="00DB0BC5" w:rsidRDefault="006F7E6E" w:rsidP="006F7E6E">
      <w:pPr>
        <w:rPr>
          <w:szCs w:val="24"/>
        </w:rPr>
      </w:pPr>
    </w:p>
    <w:p w:rsidR="00825FAC" w:rsidRPr="00DB0BC5" w:rsidRDefault="006F7E6E" w:rsidP="00993FBC">
      <w:pPr>
        <w:pStyle w:val="Heading4"/>
      </w:pPr>
      <w:bookmarkStart w:id="552" w:name="_Student_handbook_for"/>
      <w:bookmarkEnd w:id="552"/>
      <w:r w:rsidRPr="00DB0BC5">
        <w:br w:type="page"/>
      </w:r>
      <w:bookmarkStart w:id="553" w:name="_Toc333228740"/>
      <w:bookmarkStart w:id="554" w:name="_Toc333229174"/>
      <w:bookmarkStart w:id="555" w:name="_Toc379891045"/>
      <w:r w:rsidR="00825FAC" w:rsidRPr="00DB0BC5">
        <w:lastRenderedPageBreak/>
        <w:t xml:space="preserve">Student handbook for each stage of a programme </w:t>
      </w:r>
      <w:r w:rsidR="00825FAC" w:rsidRPr="00DB0BC5">
        <w:tab/>
      </w:r>
      <w:r w:rsidR="00825FAC" w:rsidRPr="00DB0BC5">
        <w:tab/>
        <w:t>G 6</w:t>
      </w:r>
      <w:bookmarkEnd w:id="553"/>
      <w:bookmarkEnd w:id="554"/>
      <w:bookmarkEnd w:id="555"/>
    </w:p>
    <w:p w:rsidR="00825FAC" w:rsidRPr="00DB0BC5" w:rsidRDefault="00825FAC" w:rsidP="00825FAC">
      <w:pPr>
        <w:spacing w:line="360" w:lineRule="auto"/>
        <w:rPr>
          <w:rFonts w:cs="Arial"/>
          <w:szCs w:val="24"/>
        </w:rPr>
      </w:pPr>
    </w:p>
    <w:p w:rsidR="00825FAC" w:rsidRPr="00DB0BC5" w:rsidRDefault="00825FAC" w:rsidP="00546EEC">
      <w:pPr>
        <w:spacing w:line="360" w:lineRule="auto"/>
        <w:rPr>
          <w:rFonts w:cs="Arial"/>
          <w:szCs w:val="24"/>
        </w:rPr>
      </w:pPr>
      <w:r w:rsidRPr="00DB0BC5">
        <w:rPr>
          <w:rFonts w:cs="Arial"/>
          <w:szCs w:val="24"/>
        </w:rPr>
        <w:t>The student handbook prepared by the Programme Committee for distribution in hard copy for stage 1 students and either electronically or in hard copy for other students of the programme, should not be voluminous but should contain the following items: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Welcome</w:t>
      </w:r>
    </w:p>
    <w:p w:rsidR="00825FAC" w:rsidRPr="00DB0BC5" w:rsidRDefault="00825FAC" w:rsidP="00D85F07">
      <w:pPr>
        <w:spacing w:line="360" w:lineRule="auto"/>
        <w:rPr>
          <w:rFonts w:cs="Arial"/>
          <w:szCs w:val="24"/>
        </w:rPr>
      </w:pPr>
      <w:r w:rsidRPr="00DB0BC5">
        <w:rPr>
          <w:rFonts w:cs="Arial"/>
          <w:szCs w:val="24"/>
        </w:rPr>
        <w:t>Welcome by Chairperson of the Programme Committee</w:t>
      </w:r>
    </w:p>
    <w:p w:rsidR="00825FAC" w:rsidRPr="00DB0BC5" w:rsidRDefault="00825FAC" w:rsidP="00D85F07">
      <w:pPr>
        <w:spacing w:line="360" w:lineRule="auto"/>
        <w:rPr>
          <w:rFonts w:cs="Arial"/>
          <w:szCs w:val="24"/>
        </w:rPr>
      </w:pPr>
      <w:r w:rsidRPr="00DB0BC5">
        <w:rPr>
          <w:rFonts w:cs="Arial"/>
          <w:szCs w:val="24"/>
        </w:rPr>
        <w:t>General Overview of Programme</w:t>
      </w:r>
    </w:p>
    <w:p w:rsidR="00825FAC" w:rsidRPr="00DB0BC5" w:rsidRDefault="00825FAC" w:rsidP="00D85F07">
      <w:pPr>
        <w:spacing w:line="360" w:lineRule="auto"/>
        <w:rPr>
          <w:rFonts w:cs="Arial"/>
          <w:szCs w:val="24"/>
        </w:rPr>
      </w:pPr>
      <w:r w:rsidRPr="00DB0BC5">
        <w:rPr>
          <w:rFonts w:cs="Arial"/>
          <w:szCs w:val="24"/>
        </w:rPr>
        <w:t>Introduction to the Institute and brief outline of its facilities.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 xml:space="preserve">Induction / Registration </w:t>
      </w:r>
    </w:p>
    <w:p w:rsidR="00825FAC" w:rsidRPr="00DB0BC5" w:rsidRDefault="00825FAC" w:rsidP="00D85F07">
      <w:pPr>
        <w:spacing w:line="360" w:lineRule="auto"/>
        <w:rPr>
          <w:rFonts w:cs="Arial"/>
          <w:szCs w:val="24"/>
        </w:rPr>
      </w:pPr>
      <w:r w:rsidRPr="00DB0BC5">
        <w:rPr>
          <w:rFonts w:cs="Arial"/>
          <w:szCs w:val="24"/>
        </w:rPr>
        <w:t>Instructions on how to finalise Registration and obtain student card</w:t>
      </w:r>
    </w:p>
    <w:p w:rsidR="00825FAC" w:rsidRPr="00DB0BC5" w:rsidRDefault="00825FAC" w:rsidP="00D85F07">
      <w:pPr>
        <w:spacing w:line="360" w:lineRule="auto"/>
        <w:rPr>
          <w:rFonts w:cs="Arial"/>
          <w:szCs w:val="24"/>
        </w:rPr>
      </w:pPr>
      <w:r w:rsidRPr="00DB0BC5">
        <w:rPr>
          <w:rFonts w:cs="Arial"/>
          <w:szCs w:val="24"/>
        </w:rPr>
        <w:t xml:space="preserve">List of staff involved with the programme, </w:t>
      </w:r>
      <w:r w:rsidR="00546EEC">
        <w:rPr>
          <w:rFonts w:cs="Arial"/>
          <w:szCs w:val="24"/>
        </w:rPr>
        <w:t xml:space="preserve">an </w:t>
      </w:r>
      <w:r w:rsidRPr="00DB0BC5">
        <w:rPr>
          <w:rFonts w:cs="Arial"/>
          <w:szCs w:val="24"/>
        </w:rPr>
        <w:t xml:space="preserve">outline </w:t>
      </w:r>
      <w:r w:rsidR="00546EEC">
        <w:rPr>
          <w:rFonts w:cs="Arial"/>
          <w:szCs w:val="24"/>
        </w:rPr>
        <w:t xml:space="preserve">of </w:t>
      </w:r>
      <w:r w:rsidRPr="00DB0BC5">
        <w:rPr>
          <w:rFonts w:cs="Arial"/>
          <w:szCs w:val="24"/>
        </w:rPr>
        <w:t>their role and contact details</w:t>
      </w:r>
    </w:p>
    <w:p w:rsidR="00825FAC" w:rsidRPr="00DB0BC5" w:rsidRDefault="00825FAC" w:rsidP="00D85F07">
      <w:pPr>
        <w:spacing w:line="360" w:lineRule="auto"/>
        <w:rPr>
          <w:rFonts w:cs="Arial"/>
          <w:szCs w:val="24"/>
        </w:rPr>
      </w:pPr>
      <w:r w:rsidRPr="00DB0BC5">
        <w:rPr>
          <w:rFonts w:cs="Arial"/>
          <w:szCs w:val="24"/>
        </w:rPr>
        <w:t>Details of the programme calendar and specific class timetables (or link and instructions on ho</w:t>
      </w:r>
      <w:r w:rsidR="00546EEC">
        <w:rPr>
          <w:rFonts w:cs="Arial"/>
          <w:szCs w:val="24"/>
        </w:rPr>
        <w:t xml:space="preserve">w to access web timetables), </w:t>
      </w:r>
      <w:r w:rsidRPr="00DB0BC5">
        <w:rPr>
          <w:rFonts w:cs="Arial"/>
          <w:szCs w:val="24"/>
        </w:rPr>
        <w:t>locations</w:t>
      </w:r>
      <w:r w:rsidR="00546EEC">
        <w:rPr>
          <w:rFonts w:cs="Arial"/>
          <w:szCs w:val="24"/>
        </w:rPr>
        <w:t xml:space="preserve"> and a</w:t>
      </w:r>
      <w:r w:rsidRPr="00DB0BC5">
        <w:rPr>
          <w:rFonts w:cs="Arial"/>
          <w:szCs w:val="24"/>
        </w:rPr>
        <w:t>ttendance requirements</w:t>
      </w:r>
    </w:p>
    <w:p w:rsidR="00825FAC" w:rsidRPr="00DB0BC5" w:rsidRDefault="00825FAC" w:rsidP="00D85F07">
      <w:pPr>
        <w:spacing w:line="360" w:lineRule="auto"/>
        <w:rPr>
          <w:rFonts w:cs="Arial"/>
          <w:szCs w:val="24"/>
        </w:rPr>
      </w:pPr>
      <w:r w:rsidRPr="00DB0BC5">
        <w:rPr>
          <w:rFonts w:cs="Arial"/>
          <w:szCs w:val="24"/>
        </w:rPr>
        <w:t xml:space="preserve">Link to </w:t>
      </w:r>
      <w:r w:rsidR="00546EEC">
        <w:rPr>
          <w:rFonts w:cs="Arial"/>
          <w:szCs w:val="24"/>
        </w:rPr>
        <w:t>Module descriptors on the Module Catalogue</w:t>
      </w:r>
      <w:r w:rsidRPr="00DB0BC5">
        <w:rPr>
          <w:rFonts w:cs="Arial"/>
          <w:szCs w:val="24"/>
        </w:rPr>
        <w:t xml:space="preserve"> </w:t>
      </w:r>
      <w:r w:rsidR="00546EEC">
        <w:rPr>
          <w:rFonts w:cs="Arial"/>
          <w:szCs w:val="24"/>
        </w:rPr>
        <w:t xml:space="preserve">(or </w:t>
      </w:r>
      <w:r w:rsidRPr="00DB0BC5">
        <w:rPr>
          <w:rFonts w:cs="Arial"/>
          <w:szCs w:val="24"/>
        </w:rPr>
        <w:t xml:space="preserve">if inaccurate the module descriptors) which includes a list of essential and recommended readings </w:t>
      </w:r>
    </w:p>
    <w:p w:rsidR="00825FAC" w:rsidRPr="00DB0BC5" w:rsidRDefault="00825FAC" w:rsidP="00D85F07">
      <w:pPr>
        <w:spacing w:line="360" w:lineRule="auto"/>
        <w:rPr>
          <w:rFonts w:cs="Arial"/>
          <w:szCs w:val="24"/>
        </w:rPr>
      </w:pPr>
      <w:r w:rsidRPr="00DB0BC5">
        <w:rPr>
          <w:rFonts w:cs="Arial"/>
          <w:szCs w:val="24"/>
        </w:rPr>
        <w:t>Details on optional / electives, the various module pathways and prerequisites required.</w:t>
      </w:r>
    </w:p>
    <w:p w:rsidR="00825FAC" w:rsidRPr="00DB0BC5" w:rsidRDefault="00825FAC" w:rsidP="00D85F07">
      <w:pPr>
        <w:spacing w:line="360" w:lineRule="auto"/>
        <w:rPr>
          <w:rFonts w:cs="Arial"/>
          <w:szCs w:val="24"/>
        </w:rPr>
      </w:pPr>
      <w:r w:rsidRPr="00DB0BC5">
        <w:rPr>
          <w:rFonts w:cs="Arial"/>
          <w:szCs w:val="24"/>
        </w:rPr>
        <w:t>Details on supervision arrangements (if applicable)</w:t>
      </w:r>
    </w:p>
    <w:p w:rsidR="00825FAC" w:rsidRPr="00DB0BC5" w:rsidRDefault="00825FAC" w:rsidP="00D85F07">
      <w:pPr>
        <w:spacing w:line="360" w:lineRule="auto"/>
        <w:rPr>
          <w:rFonts w:cs="Arial"/>
          <w:szCs w:val="24"/>
        </w:rPr>
      </w:pPr>
      <w:r w:rsidRPr="00DB0BC5">
        <w:rPr>
          <w:rFonts w:cs="Arial"/>
          <w:szCs w:val="24"/>
        </w:rPr>
        <w:t>Availability and application procedures for exemptions</w:t>
      </w:r>
    </w:p>
    <w:p w:rsidR="00825FAC" w:rsidRPr="00DB0BC5" w:rsidRDefault="00825FAC" w:rsidP="00D85F07">
      <w:pPr>
        <w:spacing w:line="360" w:lineRule="auto"/>
        <w:rPr>
          <w:rFonts w:cs="Arial"/>
          <w:szCs w:val="24"/>
        </w:rPr>
      </w:pPr>
      <w:r w:rsidRPr="00DB0BC5">
        <w:rPr>
          <w:rFonts w:cs="Arial"/>
          <w:szCs w:val="24"/>
        </w:rPr>
        <w:t>Information on laboratory safety, usage of computer facilities, library, other facilities</w:t>
      </w:r>
    </w:p>
    <w:p w:rsidR="00825FAC" w:rsidRPr="00DB0BC5" w:rsidRDefault="00825FAC" w:rsidP="00D85F07">
      <w:pPr>
        <w:spacing w:line="360" w:lineRule="auto"/>
        <w:rPr>
          <w:rFonts w:cs="Arial"/>
          <w:szCs w:val="24"/>
        </w:rPr>
      </w:pPr>
      <w:r w:rsidRPr="00DB0BC5">
        <w:rPr>
          <w:rFonts w:cs="Arial"/>
          <w:szCs w:val="24"/>
        </w:rPr>
        <w:t>Details</w:t>
      </w:r>
      <w:r w:rsidR="00546EEC">
        <w:rPr>
          <w:rFonts w:cs="Arial"/>
          <w:szCs w:val="24"/>
        </w:rPr>
        <w:t xml:space="preserve"> on how to access the </w:t>
      </w:r>
      <w:r w:rsidRPr="00DB0BC5">
        <w:rPr>
          <w:rFonts w:cs="Arial"/>
          <w:szCs w:val="24"/>
        </w:rPr>
        <w:t>e-learning support available for th</w:t>
      </w:r>
      <w:r w:rsidR="00546EEC">
        <w:rPr>
          <w:rFonts w:cs="Arial"/>
          <w:szCs w:val="24"/>
        </w:rPr>
        <w:t>e</w:t>
      </w:r>
      <w:r w:rsidRPr="00DB0BC5">
        <w:rPr>
          <w:rFonts w:cs="Arial"/>
          <w:szCs w:val="24"/>
        </w:rPr>
        <w:t xml:space="preserve"> programme.</w:t>
      </w:r>
    </w:p>
    <w:p w:rsidR="00825FAC" w:rsidRPr="00DB0BC5" w:rsidRDefault="00825FAC" w:rsidP="00D85F07">
      <w:pPr>
        <w:spacing w:line="360" w:lineRule="auto"/>
        <w:rPr>
          <w:rFonts w:cs="Arial"/>
          <w:szCs w:val="24"/>
        </w:rPr>
      </w:pPr>
      <w:r w:rsidRPr="00DB0BC5">
        <w:rPr>
          <w:rFonts w:cs="Arial"/>
          <w:szCs w:val="24"/>
        </w:rPr>
        <w:t>Communication arrangements for the programme</w:t>
      </w:r>
    </w:p>
    <w:p w:rsidR="00825FAC" w:rsidRPr="00DB0BC5" w:rsidRDefault="00825FAC" w:rsidP="00D85F07">
      <w:pPr>
        <w:spacing w:line="360" w:lineRule="auto"/>
        <w:rPr>
          <w:rFonts w:cs="Arial"/>
          <w:szCs w:val="24"/>
        </w:rPr>
      </w:pPr>
      <w:r w:rsidRPr="00DB0BC5">
        <w:rPr>
          <w:rFonts w:cs="Arial"/>
          <w:szCs w:val="24"/>
        </w:rPr>
        <w:t>Health &amp; Safety</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Assessment &amp; Feedback</w:t>
      </w:r>
    </w:p>
    <w:p w:rsidR="00825FAC" w:rsidRPr="00DB0BC5" w:rsidRDefault="00825FAC" w:rsidP="00D85F07">
      <w:pPr>
        <w:spacing w:line="360" w:lineRule="auto"/>
        <w:rPr>
          <w:rFonts w:cs="Arial"/>
          <w:szCs w:val="24"/>
        </w:rPr>
      </w:pPr>
      <w:r w:rsidRPr="00DB0BC5">
        <w:rPr>
          <w:rFonts w:cs="Arial"/>
          <w:szCs w:val="24"/>
        </w:rPr>
        <w:t>General schedule of examinations and assessments, relative weightings of courses/modules and award classification</w:t>
      </w:r>
      <w:r w:rsidR="00546EEC">
        <w:rPr>
          <w:rFonts w:cs="Arial"/>
          <w:szCs w:val="24"/>
        </w:rPr>
        <w:t xml:space="preserve">, </w:t>
      </w:r>
      <w:r w:rsidRPr="00DB0BC5">
        <w:rPr>
          <w:rFonts w:cs="Arial"/>
          <w:szCs w:val="24"/>
        </w:rPr>
        <w:t>Regulations for progression through the programme</w:t>
      </w:r>
    </w:p>
    <w:p w:rsidR="00825FAC" w:rsidRPr="00DB0BC5" w:rsidRDefault="00825FAC" w:rsidP="00D85F07">
      <w:pPr>
        <w:spacing w:line="360" w:lineRule="auto"/>
        <w:rPr>
          <w:rFonts w:cs="Arial"/>
          <w:szCs w:val="24"/>
        </w:rPr>
      </w:pPr>
      <w:r w:rsidRPr="00DB0BC5">
        <w:rPr>
          <w:rFonts w:cs="Arial"/>
          <w:szCs w:val="24"/>
        </w:rPr>
        <w:t>Submission Guidelines for assessments</w:t>
      </w:r>
      <w:r w:rsidR="00546EEC">
        <w:rPr>
          <w:rFonts w:cs="Arial"/>
          <w:szCs w:val="24"/>
        </w:rPr>
        <w:t xml:space="preserve"> and g</w:t>
      </w:r>
      <w:r w:rsidRPr="00DB0BC5">
        <w:rPr>
          <w:rFonts w:cs="Arial"/>
          <w:szCs w:val="24"/>
        </w:rPr>
        <w:t>uidelines for writing academic assignments and authenticating student work</w:t>
      </w:r>
    </w:p>
    <w:p w:rsidR="00825FAC" w:rsidRPr="00DB0BC5" w:rsidRDefault="00825FAC" w:rsidP="00D85F07">
      <w:pPr>
        <w:spacing w:line="360" w:lineRule="auto"/>
        <w:rPr>
          <w:rFonts w:cs="Arial"/>
          <w:szCs w:val="24"/>
        </w:rPr>
      </w:pPr>
      <w:r w:rsidRPr="00DB0BC5">
        <w:rPr>
          <w:rFonts w:cs="Arial"/>
          <w:szCs w:val="24"/>
        </w:rPr>
        <w:t>Assessment regulations for the programme and applicable penalties</w:t>
      </w:r>
    </w:p>
    <w:p w:rsidR="00825FAC" w:rsidRPr="00DB0BC5" w:rsidRDefault="00825FAC" w:rsidP="00D85F07">
      <w:pPr>
        <w:spacing w:line="360" w:lineRule="auto"/>
        <w:rPr>
          <w:rFonts w:cs="Arial"/>
          <w:szCs w:val="24"/>
        </w:rPr>
      </w:pPr>
      <w:r w:rsidRPr="00DB0BC5">
        <w:rPr>
          <w:rFonts w:cs="Arial"/>
          <w:szCs w:val="24"/>
        </w:rPr>
        <w:lastRenderedPageBreak/>
        <w:t>Assessment criteria for each module</w:t>
      </w:r>
    </w:p>
    <w:p w:rsidR="00825FAC" w:rsidRPr="00DB0BC5" w:rsidRDefault="00825FAC" w:rsidP="00D85F07">
      <w:pPr>
        <w:spacing w:line="360" w:lineRule="auto"/>
        <w:rPr>
          <w:rFonts w:cs="Arial"/>
          <w:szCs w:val="24"/>
        </w:rPr>
      </w:pPr>
      <w:r w:rsidRPr="00DB0BC5">
        <w:rPr>
          <w:rFonts w:cs="Arial"/>
          <w:szCs w:val="24"/>
        </w:rPr>
        <w:t>Details on how feedback will be given from assessments</w:t>
      </w:r>
    </w:p>
    <w:p w:rsidR="00825FAC" w:rsidRPr="00DB0BC5" w:rsidRDefault="00825FAC" w:rsidP="00D85F07">
      <w:pPr>
        <w:spacing w:line="360" w:lineRule="auto"/>
        <w:rPr>
          <w:rFonts w:cs="Arial"/>
          <w:szCs w:val="24"/>
        </w:rPr>
      </w:pPr>
      <w:r w:rsidRPr="00DB0BC5">
        <w:rPr>
          <w:rFonts w:cs="Arial"/>
          <w:szCs w:val="24"/>
        </w:rPr>
        <w:t>Procedures for viewing examination scripts</w:t>
      </w:r>
      <w:r w:rsidR="00546EEC">
        <w:rPr>
          <w:rFonts w:cs="Arial"/>
          <w:szCs w:val="24"/>
        </w:rPr>
        <w:t xml:space="preserve"> and </w:t>
      </w:r>
      <w:r w:rsidRPr="00DB0BC5">
        <w:rPr>
          <w:rFonts w:cs="Arial"/>
          <w:szCs w:val="24"/>
        </w:rPr>
        <w:t>for re-checks, re-marks and appeals</w:t>
      </w:r>
    </w:p>
    <w:p w:rsidR="00825FAC" w:rsidRPr="00DB0BC5" w:rsidRDefault="00825FAC" w:rsidP="00D85F07">
      <w:pPr>
        <w:spacing w:line="360" w:lineRule="auto"/>
        <w:rPr>
          <w:rFonts w:cs="Arial"/>
          <w:b/>
          <w:szCs w:val="24"/>
        </w:rPr>
      </w:pPr>
    </w:p>
    <w:p w:rsidR="00825FAC" w:rsidRPr="00DB0BC5" w:rsidRDefault="00825FAC" w:rsidP="00D85F07">
      <w:pPr>
        <w:pStyle w:val="Heading5"/>
        <w:spacing w:before="0" w:line="360" w:lineRule="auto"/>
      </w:pPr>
      <w:r w:rsidRPr="00DB0BC5">
        <w:t>Quality Assurance and programme management</w:t>
      </w:r>
    </w:p>
    <w:p w:rsidR="00825FAC" w:rsidRPr="00DB0BC5" w:rsidRDefault="00825FAC" w:rsidP="00D85F07">
      <w:pPr>
        <w:spacing w:line="360" w:lineRule="auto"/>
        <w:rPr>
          <w:rFonts w:cs="Arial"/>
          <w:szCs w:val="24"/>
        </w:rPr>
      </w:pPr>
      <w:r w:rsidRPr="00DB0BC5">
        <w:rPr>
          <w:rFonts w:cs="Arial"/>
          <w:szCs w:val="24"/>
        </w:rPr>
        <w:t>Programme management: Programme Committee, Programme Tutors, staff/student meetings, School Board, College Board, examination boards, internal and external examiners, annual monitoring, review</w:t>
      </w:r>
    </w:p>
    <w:p w:rsidR="00825FAC" w:rsidRPr="00DB0BC5" w:rsidRDefault="00825FAC" w:rsidP="00D85F07">
      <w:pPr>
        <w:spacing w:line="360" w:lineRule="auto"/>
        <w:rPr>
          <w:rFonts w:cs="Arial"/>
          <w:szCs w:val="24"/>
        </w:rPr>
      </w:pPr>
      <w:r w:rsidRPr="00DB0BC5">
        <w:rPr>
          <w:rFonts w:cs="Arial"/>
          <w:szCs w:val="24"/>
        </w:rPr>
        <w:t>Student feedback, staff/student meetings, student representatives on Programme Committee, student survey questionnaire</w:t>
      </w:r>
    </w:p>
    <w:p w:rsidR="00825FAC" w:rsidRPr="00DB0BC5" w:rsidRDefault="00825FAC" w:rsidP="00D85F07">
      <w:pPr>
        <w:spacing w:line="360" w:lineRule="auto"/>
        <w:rPr>
          <w:rFonts w:cs="Arial"/>
          <w:szCs w:val="24"/>
        </w:rPr>
      </w:pPr>
      <w:r w:rsidRPr="00DB0BC5">
        <w:rPr>
          <w:rFonts w:cs="Arial"/>
          <w:szCs w:val="24"/>
        </w:rPr>
        <w:t>Programme quality assurance and enhancement procedures.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Guidance to student</w:t>
      </w:r>
    </w:p>
    <w:p w:rsidR="00825FAC" w:rsidRPr="00DB0BC5" w:rsidRDefault="00825FAC" w:rsidP="00D85F07">
      <w:pPr>
        <w:spacing w:line="360" w:lineRule="auto"/>
        <w:rPr>
          <w:rFonts w:cs="Arial"/>
          <w:szCs w:val="24"/>
        </w:rPr>
      </w:pPr>
      <w:r w:rsidRPr="00DB0BC5">
        <w:rPr>
          <w:rFonts w:cs="Arial"/>
          <w:szCs w:val="24"/>
        </w:rPr>
        <w:t>Planning study programme and study techniques</w:t>
      </w:r>
    </w:p>
    <w:p w:rsidR="00825FAC" w:rsidRPr="00DB0BC5" w:rsidRDefault="00825FAC" w:rsidP="00D85F07">
      <w:pPr>
        <w:spacing w:line="360" w:lineRule="auto"/>
        <w:rPr>
          <w:rFonts w:cs="Arial"/>
          <w:szCs w:val="24"/>
        </w:rPr>
      </w:pPr>
      <w:r w:rsidRPr="00DB0BC5">
        <w:rPr>
          <w:rFonts w:cs="Arial"/>
          <w:szCs w:val="24"/>
        </w:rPr>
        <w:t xml:space="preserve">School/College support and Institute-level support for individual student needs, </w:t>
      </w:r>
      <w:proofErr w:type="spellStart"/>
      <w:r w:rsidRPr="00DB0BC5">
        <w:rPr>
          <w:rFonts w:cs="Arial"/>
          <w:szCs w:val="24"/>
        </w:rPr>
        <w:t>ie</w:t>
      </w:r>
      <w:proofErr w:type="spellEnd"/>
      <w:r w:rsidRPr="00DB0BC5">
        <w:rPr>
          <w:rFonts w:cs="Arial"/>
          <w:szCs w:val="24"/>
        </w:rPr>
        <w:t xml:space="preserve"> mature students, students with disabilities </w:t>
      </w:r>
      <w:proofErr w:type="spellStart"/>
      <w:r w:rsidRPr="00DB0BC5">
        <w:rPr>
          <w:rFonts w:cs="Arial"/>
          <w:szCs w:val="24"/>
        </w:rPr>
        <w:t>etc</w:t>
      </w:r>
      <w:proofErr w:type="spellEnd"/>
    </w:p>
    <w:p w:rsidR="00825FAC" w:rsidRPr="00DB0BC5" w:rsidRDefault="00825FAC" w:rsidP="00D85F07">
      <w:pPr>
        <w:spacing w:line="360" w:lineRule="auto"/>
        <w:rPr>
          <w:rFonts w:cs="Arial"/>
          <w:szCs w:val="24"/>
        </w:rPr>
      </w:pPr>
      <w:r w:rsidRPr="00DB0BC5">
        <w:rPr>
          <w:rFonts w:cs="Arial"/>
          <w:szCs w:val="24"/>
        </w:rPr>
        <w:t>Relevant student clubs and societies.</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 xml:space="preserve">Career Opportunities / Transfer and Progression </w:t>
      </w:r>
    </w:p>
    <w:p w:rsidR="00825FAC" w:rsidRPr="00DB0BC5" w:rsidRDefault="00825FAC" w:rsidP="00D85F07">
      <w:pPr>
        <w:spacing w:line="360" w:lineRule="auto"/>
        <w:rPr>
          <w:rFonts w:cs="Arial"/>
          <w:szCs w:val="24"/>
        </w:rPr>
      </w:pPr>
      <w:r w:rsidRPr="00DB0BC5">
        <w:rPr>
          <w:rFonts w:cs="Arial"/>
          <w:szCs w:val="24"/>
        </w:rPr>
        <w:t>Recognition of the programme by appropriate professional bodies and details on exemptions if applicable</w:t>
      </w:r>
    </w:p>
    <w:p w:rsidR="00825FAC" w:rsidRPr="00DB0BC5" w:rsidRDefault="00825FAC" w:rsidP="00D85F07">
      <w:pPr>
        <w:spacing w:line="360" w:lineRule="auto"/>
        <w:rPr>
          <w:rFonts w:cs="Arial"/>
          <w:szCs w:val="24"/>
        </w:rPr>
      </w:pPr>
      <w:r w:rsidRPr="00DB0BC5">
        <w:rPr>
          <w:rFonts w:cs="Arial"/>
          <w:szCs w:val="24"/>
        </w:rPr>
        <w:t>Progression Opportunities within DIT</w:t>
      </w:r>
    </w:p>
    <w:p w:rsidR="00825FAC" w:rsidRPr="00DB0BC5" w:rsidRDefault="00825FAC" w:rsidP="00D85F07">
      <w:pPr>
        <w:spacing w:line="360" w:lineRule="auto"/>
        <w:rPr>
          <w:rFonts w:cs="Arial"/>
          <w:szCs w:val="24"/>
        </w:rPr>
      </w:pPr>
      <w:r w:rsidRPr="00DB0BC5">
        <w:rPr>
          <w:rFonts w:cs="Arial"/>
          <w:szCs w:val="24"/>
        </w:rPr>
        <w:t>Details on the Career Service</w:t>
      </w:r>
    </w:p>
    <w:p w:rsidR="00825FAC" w:rsidRPr="00DB0BC5" w:rsidRDefault="00825FAC" w:rsidP="00D85F07">
      <w:pPr>
        <w:spacing w:line="360" w:lineRule="auto"/>
        <w:rPr>
          <w:rFonts w:cs="Arial"/>
          <w:szCs w:val="24"/>
        </w:rPr>
      </w:pPr>
    </w:p>
    <w:p w:rsidR="00825FAC" w:rsidRPr="00DB0BC5" w:rsidRDefault="00825FAC" w:rsidP="00D85F07">
      <w:pPr>
        <w:pStyle w:val="Heading5"/>
        <w:spacing w:before="0" w:line="360" w:lineRule="auto"/>
      </w:pPr>
      <w:r w:rsidRPr="00DB0BC5">
        <w:t>Frequently asked questions</w:t>
      </w:r>
    </w:p>
    <w:p w:rsidR="00825FAC" w:rsidRPr="00DB0BC5" w:rsidRDefault="00825FAC" w:rsidP="00D85F07">
      <w:pPr>
        <w:spacing w:line="360" w:lineRule="auto"/>
        <w:rPr>
          <w:szCs w:val="24"/>
        </w:rPr>
      </w:pPr>
    </w:p>
    <w:p w:rsidR="006F7E6E" w:rsidRPr="00DB0BC5" w:rsidRDefault="006F7E6E" w:rsidP="00546EEC">
      <w:pPr>
        <w:spacing w:line="280" w:lineRule="exact"/>
        <w:rPr>
          <w:rFonts w:cs="Arial"/>
          <w:szCs w:val="24"/>
        </w:rPr>
      </w:pPr>
    </w:p>
    <w:p w:rsidR="006F7E6E" w:rsidRPr="00DB0BC5" w:rsidRDefault="006F7E6E" w:rsidP="00546EEC">
      <w:pPr>
        <w:pStyle w:val="Heading4"/>
      </w:pPr>
      <w:bookmarkStart w:id="556" w:name="_Documentation_required_for_1"/>
      <w:bookmarkEnd w:id="556"/>
      <w:r w:rsidRPr="00DB0BC5">
        <w:br w:type="page"/>
      </w:r>
      <w:bookmarkStart w:id="557" w:name="_Toc333228741"/>
      <w:bookmarkStart w:id="558" w:name="_Toc333229175"/>
      <w:bookmarkStart w:id="559" w:name="_Toc379891046"/>
      <w:r w:rsidRPr="00DB0BC5">
        <w:lastRenderedPageBreak/>
        <w:t>Document</w:t>
      </w:r>
      <w:r w:rsidR="00546EEC">
        <w:t xml:space="preserve">ation required for review event </w:t>
      </w:r>
      <w:r w:rsidRPr="00DB0BC5">
        <w:t xml:space="preserve">(existing programme) </w:t>
      </w:r>
      <w:r w:rsidR="00546EEC">
        <w:tab/>
      </w:r>
      <w:r w:rsidR="00546EEC">
        <w:tab/>
      </w:r>
      <w:r w:rsidR="00546EEC">
        <w:tab/>
      </w:r>
      <w:r w:rsidR="00546EEC">
        <w:tab/>
      </w:r>
      <w:r w:rsidR="00546EEC">
        <w:tab/>
      </w:r>
      <w:r w:rsidR="00546EEC">
        <w:tab/>
      </w:r>
      <w:r w:rsidR="00546EEC">
        <w:tab/>
      </w:r>
      <w:r w:rsidR="00546EEC">
        <w:tab/>
      </w:r>
      <w:r w:rsidRPr="00DB0BC5">
        <w:t>G 7</w:t>
      </w:r>
      <w:bookmarkEnd w:id="557"/>
      <w:bookmarkEnd w:id="558"/>
      <w:bookmarkEnd w:id="559"/>
    </w:p>
    <w:p w:rsidR="006F7E6E" w:rsidRPr="00DB0BC5" w:rsidRDefault="006F7E6E" w:rsidP="006F7E6E">
      <w:pPr>
        <w:rPr>
          <w:rFonts w:cs="Arial"/>
          <w:szCs w:val="24"/>
        </w:rPr>
      </w:pPr>
    </w:p>
    <w:p w:rsidR="00ED4028" w:rsidRPr="00DB0BC5" w:rsidRDefault="006F7E6E" w:rsidP="00ED4028">
      <w:pPr>
        <w:spacing w:line="280" w:lineRule="exact"/>
        <w:rPr>
          <w:rFonts w:cs="Arial"/>
          <w:szCs w:val="24"/>
        </w:rPr>
      </w:pPr>
      <w:r w:rsidRPr="00DB0BC5">
        <w:rPr>
          <w:rFonts w:cs="Arial"/>
          <w:szCs w:val="24"/>
        </w:rPr>
        <w:t xml:space="preserve">The programme documentation required for a review event should be presented </w:t>
      </w:r>
      <w:r w:rsidR="00ED4028" w:rsidRPr="00DB0BC5">
        <w:rPr>
          <w:rFonts w:cs="Arial"/>
          <w:szCs w:val="24"/>
        </w:rPr>
        <w:t>in parts as follows:</w:t>
      </w:r>
    </w:p>
    <w:p w:rsidR="00ED4028" w:rsidRPr="00DB0BC5" w:rsidRDefault="00ED4028" w:rsidP="00ED4028">
      <w:pPr>
        <w:ind w:left="737"/>
        <w:rPr>
          <w:rFonts w:cs="Arial"/>
          <w:szCs w:val="24"/>
        </w:rPr>
      </w:pPr>
    </w:p>
    <w:p w:rsidR="00ED4028" w:rsidRPr="00DB0BC5" w:rsidRDefault="00ED4028" w:rsidP="00ED4028">
      <w:pPr>
        <w:rPr>
          <w:rFonts w:cs="Arial"/>
          <w:b/>
          <w:bCs/>
          <w:szCs w:val="24"/>
        </w:rPr>
      </w:pPr>
      <w:r w:rsidRPr="00DB0BC5">
        <w:rPr>
          <w:rFonts w:cs="Arial"/>
          <w:b/>
          <w:bCs/>
          <w:szCs w:val="24"/>
        </w:rPr>
        <w:t>Sample Student Handbooks for each stage of the programme (see Appendix G6)</w:t>
      </w:r>
    </w:p>
    <w:p w:rsidR="00ED4028" w:rsidRPr="00DB0BC5" w:rsidRDefault="00ED4028" w:rsidP="00ED4028">
      <w:pPr>
        <w:rPr>
          <w:rFonts w:cs="Arial"/>
          <w:b/>
          <w:bCs/>
          <w:szCs w:val="24"/>
        </w:rPr>
      </w:pPr>
    </w:p>
    <w:p w:rsidR="00ED4028" w:rsidRPr="00DB0BC5" w:rsidRDefault="00ED4028" w:rsidP="00ED4028">
      <w:pPr>
        <w:rPr>
          <w:rFonts w:cs="Arial"/>
          <w:b/>
          <w:bCs/>
          <w:szCs w:val="24"/>
        </w:rPr>
      </w:pPr>
      <w:r w:rsidRPr="00DB0BC5">
        <w:rPr>
          <w:rFonts w:cs="Arial"/>
          <w:b/>
          <w:bCs/>
          <w:szCs w:val="24"/>
        </w:rPr>
        <w:t>Work Placement Handbook, if applicable (see Appendix G8)</w:t>
      </w:r>
    </w:p>
    <w:p w:rsidR="00ED4028" w:rsidRPr="00DB0BC5" w:rsidRDefault="00ED4028" w:rsidP="00ED4028">
      <w:pPr>
        <w:rPr>
          <w:rFonts w:cs="Arial"/>
          <w:b/>
          <w:bCs/>
          <w:szCs w:val="24"/>
        </w:rPr>
      </w:pPr>
    </w:p>
    <w:p w:rsidR="00ED4028" w:rsidRPr="00DB0BC5" w:rsidRDefault="00ED4028" w:rsidP="00ED4028">
      <w:pPr>
        <w:rPr>
          <w:rFonts w:cs="Arial"/>
          <w:b/>
          <w:bCs/>
          <w:szCs w:val="24"/>
        </w:rPr>
      </w:pPr>
      <w:r w:rsidRPr="00DB0BC5">
        <w:rPr>
          <w:rFonts w:cs="Arial"/>
          <w:b/>
          <w:bCs/>
          <w:szCs w:val="24"/>
        </w:rPr>
        <w:t xml:space="preserve">Supporting Information as follows:  </w:t>
      </w:r>
    </w:p>
    <w:p w:rsidR="006F7E6E" w:rsidRPr="00DB0BC5" w:rsidRDefault="006F7E6E" w:rsidP="006F7E6E">
      <w:pPr>
        <w:rPr>
          <w:rFonts w:cs="Arial"/>
          <w:szCs w:val="24"/>
        </w:rPr>
      </w:pPr>
    </w:p>
    <w:p w:rsidR="006F7E6E" w:rsidRPr="00DB0BC5" w:rsidRDefault="006F7E6E" w:rsidP="00546EEC">
      <w:pPr>
        <w:pStyle w:val="Heading5"/>
      </w:pPr>
      <w:r w:rsidRPr="00DB0BC5">
        <w:t>Part A</w:t>
      </w:r>
      <w:r w:rsidRPr="00DB0BC5">
        <w:tab/>
      </w:r>
      <w:r w:rsidRPr="00DB0BC5">
        <w:tab/>
        <w:t>Self-study of the programme by the Programme Committee</w:t>
      </w:r>
    </w:p>
    <w:p w:rsidR="006F7E6E" w:rsidRPr="00DB0BC5" w:rsidRDefault="006F7E6E" w:rsidP="006F7E6E">
      <w:pPr>
        <w:rPr>
          <w:rFonts w:cs="Arial"/>
          <w:szCs w:val="24"/>
        </w:rPr>
      </w:pPr>
    </w:p>
    <w:p w:rsidR="006F7E6E" w:rsidRPr="00DB0BC5" w:rsidRDefault="006F7E6E" w:rsidP="00546EEC">
      <w:pPr>
        <w:pStyle w:val="Heading5"/>
      </w:pPr>
      <w:r w:rsidRPr="00DB0BC5">
        <w:t>i.</w:t>
      </w:r>
      <w:r w:rsidRPr="00DB0BC5">
        <w:tab/>
        <w:t xml:space="preserve">Critical re-appraisal of all aspects of the programme </w:t>
      </w:r>
    </w:p>
    <w:p w:rsidR="006F7E6E" w:rsidRPr="00DB0BC5" w:rsidRDefault="006F7E6E" w:rsidP="006F7E6E">
      <w:pPr>
        <w:spacing w:line="280" w:lineRule="exact"/>
        <w:rPr>
          <w:rFonts w:cs="Arial"/>
          <w:szCs w:val="24"/>
        </w:rPr>
      </w:pPr>
    </w:p>
    <w:p w:rsidR="006F7E6E" w:rsidRPr="00DB0BC5" w:rsidRDefault="006F7E6E" w:rsidP="00546EEC">
      <w:pPr>
        <w:spacing w:line="280" w:lineRule="exact"/>
        <w:rPr>
          <w:rFonts w:cs="Arial"/>
          <w:szCs w:val="24"/>
        </w:rPr>
      </w:pPr>
      <w:r w:rsidRPr="00DB0BC5">
        <w:rPr>
          <w:rFonts w:cs="Arial"/>
          <w:szCs w:val="24"/>
        </w:rPr>
        <w:t xml:space="preserve">This self-study should be a fundamental and comprehensive review and re-appraisal of all aspects of the programme.  It should be derived at least partly from the annual monitoring reports/quality ratings of the programme for the period since the initial validation or the previous periodic review.  It is not a description but rather an evaluation of the effectiveness of various aspects of the programme, giving due recognition to problem areas as well as good features and achievements.  The self-study results in a thorough but concise report which aims to be an objective statement of the views of the Programme Committee on the overall quality of the learning and teaching on the </w:t>
      </w:r>
      <w:proofErr w:type="spellStart"/>
      <w:r w:rsidRPr="00DB0BC5">
        <w:rPr>
          <w:rFonts w:cs="Arial"/>
          <w:szCs w:val="24"/>
        </w:rPr>
        <w:t>programmee</w:t>
      </w:r>
      <w:proofErr w:type="spellEnd"/>
      <w:r w:rsidRPr="00DB0BC5">
        <w:rPr>
          <w:rFonts w:cs="Arial"/>
          <w:szCs w:val="24"/>
        </w:rPr>
        <w:t xml:space="preserve">.  </w:t>
      </w:r>
    </w:p>
    <w:p w:rsidR="006F7E6E" w:rsidRPr="00DB0BC5" w:rsidRDefault="006F7E6E" w:rsidP="00546EEC">
      <w:pPr>
        <w:spacing w:line="280" w:lineRule="exact"/>
        <w:rPr>
          <w:rFonts w:cs="Arial"/>
          <w:szCs w:val="24"/>
        </w:rPr>
      </w:pPr>
    </w:p>
    <w:p w:rsidR="006F7E6E" w:rsidRPr="00DB0BC5" w:rsidRDefault="006F7E6E" w:rsidP="00546EEC">
      <w:pPr>
        <w:spacing w:line="280" w:lineRule="exact"/>
        <w:rPr>
          <w:rFonts w:cs="Arial"/>
          <w:szCs w:val="24"/>
        </w:rPr>
      </w:pPr>
      <w:r w:rsidRPr="00DB0BC5">
        <w:rPr>
          <w:rFonts w:cs="Arial"/>
          <w:szCs w:val="24"/>
        </w:rPr>
        <w:t>The following aspects of the programme should be covered in the self-study report.</w:t>
      </w:r>
    </w:p>
    <w:p w:rsidR="006F7E6E" w:rsidRPr="00DB0BC5" w:rsidRDefault="006F7E6E" w:rsidP="00546EEC">
      <w:pPr>
        <w:spacing w:line="360" w:lineRule="auto"/>
        <w:rPr>
          <w:rFonts w:cs="Arial"/>
          <w:szCs w:val="24"/>
        </w:rPr>
      </w:pPr>
    </w:p>
    <w:p w:rsidR="006F7E6E" w:rsidRPr="00546EEC" w:rsidRDefault="006F7E6E" w:rsidP="006F3406">
      <w:pPr>
        <w:numPr>
          <w:ilvl w:val="0"/>
          <w:numId w:val="64"/>
        </w:numPr>
        <w:spacing w:line="280" w:lineRule="exact"/>
        <w:rPr>
          <w:rFonts w:cs="Arial"/>
          <w:color w:val="365F91"/>
          <w:szCs w:val="24"/>
        </w:rPr>
      </w:pPr>
      <w:r w:rsidRPr="00546EEC">
        <w:rPr>
          <w:rFonts w:cs="Arial"/>
          <w:color w:val="365F91"/>
          <w:szCs w:val="24"/>
        </w:rPr>
        <w:t>Aims and objectives of the course and its relevance to aims of School, College and Institute</w:t>
      </w:r>
      <w:r w:rsidR="00546EEC" w:rsidRPr="00546EEC">
        <w:rPr>
          <w:rFonts w:cs="Arial"/>
          <w:color w:val="365F91"/>
          <w:szCs w:val="24"/>
        </w:rPr>
        <w:t>:</w:t>
      </w:r>
    </w:p>
    <w:p w:rsidR="006F7E6E" w:rsidRPr="00DB0BC5" w:rsidRDefault="006F7E6E" w:rsidP="00546EEC">
      <w:pPr>
        <w:spacing w:line="280" w:lineRule="exact"/>
        <w:ind w:left="720" w:firstLine="720"/>
        <w:rPr>
          <w:rFonts w:cs="Arial"/>
          <w:szCs w:val="24"/>
        </w:rPr>
      </w:pPr>
      <w:r w:rsidRPr="00DB0BC5">
        <w:rPr>
          <w:rFonts w:cs="Arial"/>
          <w:szCs w:val="24"/>
        </w:rPr>
        <w:t>Relevant industrial, commercial and professional developments</w:t>
      </w:r>
    </w:p>
    <w:p w:rsidR="006F7E6E" w:rsidRPr="00DB0BC5" w:rsidRDefault="006F7E6E" w:rsidP="00546EEC">
      <w:pPr>
        <w:spacing w:line="280" w:lineRule="exact"/>
        <w:ind w:left="720" w:firstLine="720"/>
        <w:rPr>
          <w:rFonts w:cs="Arial"/>
          <w:szCs w:val="24"/>
        </w:rPr>
      </w:pPr>
      <w:r w:rsidRPr="00DB0BC5">
        <w:rPr>
          <w:rFonts w:cs="Arial"/>
          <w:szCs w:val="24"/>
        </w:rPr>
        <w:t>Impact of government and European Union policies and regulations</w:t>
      </w:r>
    </w:p>
    <w:p w:rsidR="006F7E6E" w:rsidRPr="00DB0BC5" w:rsidRDefault="006F7E6E" w:rsidP="00546EEC">
      <w:pPr>
        <w:spacing w:line="280" w:lineRule="exact"/>
        <w:ind w:left="720" w:firstLine="720"/>
        <w:rPr>
          <w:rFonts w:cs="Arial"/>
          <w:szCs w:val="24"/>
        </w:rPr>
      </w:pPr>
      <w:r w:rsidRPr="00DB0BC5">
        <w:rPr>
          <w:rFonts w:cs="Arial"/>
          <w:szCs w:val="24"/>
        </w:rPr>
        <w:t>Job placement of graduates</w:t>
      </w:r>
    </w:p>
    <w:p w:rsidR="006F7E6E" w:rsidRPr="00DB0BC5" w:rsidRDefault="006F7E6E" w:rsidP="00546EEC">
      <w:pPr>
        <w:spacing w:line="280" w:lineRule="exact"/>
        <w:ind w:left="720" w:firstLine="720"/>
        <w:rPr>
          <w:rFonts w:cs="Arial"/>
          <w:szCs w:val="24"/>
        </w:rPr>
      </w:pPr>
      <w:r w:rsidRPr="00DB0BC5">
        <w:rPr>
          <w:rFonts w:cs="Arial"/>
          <w:szCs w:val="24"/>
        </w:rPr>
        <w:t>Feedback from employers</w:t>
      </w:r>
    </w:p>
    <w:p w:rsidR="006F7E6E" w:rsidRPr="00DB0BC5" w:rsidRDefault="006F7E6E" w:rsidP="00546EEC">
      <w:pPr>
        <w:spacing w:line="360" w:lineRule="auto"/>
        <w:ind w:firstLine="720"/>
        <w:rPr>
          <w:rFonts w:cs="Arial"/>
          <w:szCs w:val="24"/>
        </w:rPr>
      </w:pPr>
    </w:p>
    <w:p w:rsidR="006F7E6E" w:rsidRPr="00546EEC" w:rsidRDefault="006F7E6E" w:rsidP="00553B6E">
      <w:pPr>
        <w:numPr>
          <w:ilvl w:val="0"/>
          <w:numId w:val="21"/>
        </w:numPr>
        <w:spacing w:line="280" w:lineRule="exact"/>
        <w:ind w:left="720" w:firstLine="0"/>
        <w:rPr>
          <w:rFonts w:cs="Arial"/>
          <w:color w:val="365F91"/>
          <w:szCs w:val="24"/>
        </w:rPr>
      </w:pPr>
      <w:r w:rsidRPr="00546EEC">
        <w:rPr>
          <w:rFonts w:cs="Arial"/>
          <w:color w:val="365F91"/>
          <w:szCs w:val="24"/>
        </w:rPr>
        <w:t>Access, transfer and progression arrangements</w:t>
      </w:r>
    </w:p>
    <w:p w:rsidR="006F7E6E" w:rsidRPr="00DB0BC5" w:rsidRDefault="006F7E6E" w:rsidP="00546EEC">
      <w:pPr>
        <w:spacing w:line="280" w:lineRule="exact"/>
        <w:ind w:left="720" w:firstLine="720"/>
        <w:rPr>
          <w:rFonts w:cs="Arial"/>
          <w:szCs w:val="24"/>
        </w:rPr>
      </w:pPr>
      <w:r w:rsidRPr="00DB0BC5">
        <w:rPr>
          <w:rFonts w:cs="Arial"/>
          <w:szCs w:val="24"/>
        </w:rPr>
        <w:t>Admission requirements and standards of those admitted</w:t>
      </w:r>
    </w:p>
    <w:p w:rsidR="006F7E6E" w:rsidRPr="00DB0BC5" w:rsidRDefault="006F7E6E" w:rsidP="00546EEC">
      <w:pPr>
        <w:spacing w:line="280" w:lineRule="exact"/>
        <w:ind w:left="720" w:firstLine="720"/>
        <w:rPr>
          <w:rFonts w:cs="Arial"/>
          <w:szCs w:val="24"/>
        </w:rPr>
      </w:pPr>
      <w:r w:rsidRPr="00DB0BC5">
        <w:rPr>
          <w:rFonts w:cs="Arial"/>
          <w:szCs w:val="24"/>
        </w:rPr>
        <w:t>Intake policy and procedures</w:t>
      </w:r>
    </w:p>
    <w:p w:rsidR="006F7E6E" w:rsidRPr="00DB0BC5" w:rsidRDefault="006F7E6E" w:rsidP="00546EEC">
      <w:pPr>
        <w:spacing w:line="280" w:lineRule="exact"/>
        <w:ind w:left="720" w:firstLine="720"/>
        <w:rPr>
          <w:rFonts w:cs="Arial"/>
          <w:szCs w:val="24"/>
        </w:rPr>
      </w:pPr>
      <w:r w:rsidRPr="00DB0BC5">
        <w:rPr>
          <w:rFonts w:cs="Arial"/>
          <w:szCs w:val="24"/>
        </w:rPr>
        <w:t xml:space="preserve">Transfers into programme at advanced stages including </w:t>
      </w:r>
      <w:r w:rsidR="00694ED6" w:rsidRPr="00DB0BC5">
        <w:rPr>
          <w:rFonts w:cs="Arial"/>
          <w:szCs w:val="24"/>
        </w:rPr>
        <w:t xml:space="preserve">the </w:t>
      </w:r>
      <w:r w:rsidRPr="00DB0BC5">
        <w:rPr>
          <w:rFonts w:cs="Arial"/>
          <w:szCs w:val="24"/>
        </w:rPr>
        <w:t>use of RPL</w:t>
      </w:r>
    </w:p>
    <w:p w:rsidR="006F7E6E" w:rsidRPr="00DB0BC5" w:rsidRDefault="006F7E6E" w:rsidP="00546EEC">
      <w:pPr>
        <w:spacing w:line="280" w:lineRule="exact"/>
        <w:ind w:left="720" w:firstLine="720"/>
        <w:rPr>
          <w:rFonts w:cs="Arial"/>
          <w:szCs w:val="24"/>
        </w:rPr>
      </w:pPr>
      <w:r w:rsidRPr="00DB0BC5">
        <w:rPr>
          <w:rFonts w:cs="Arial"/>
          <w:szCs w:val="24"/>
        </w:rPr>
        <w:t>Numbers progressing through the programme</w:t>
      </w:r>
    </w:p>
    <w:p w:rsidR="006F7E6E" w:rsidRPr="00DB0BC5" w:rsidRDefault="006F7E6E" w:rsidP="00546EEC">
      <w:pPr>
        <w:spacing w:line="360" w:lineRule="auto"/>
        <w:ind w:firstLine="720"/>
        <w:rPr>
          <w:rFonts w:cs="Arial"/>
          <w:szCs w:val="24"/>
        </w:rPr>
      </w:pPr>
    </w:p>
    <w:p w:rsidR="006F7E6E" w:rsidRPr="00546EEC" w:rsidRDefault="006F7E6E" w:rsidP="00553B6E">
      <w:pPr>
        <w:numPr>
          <w:ilvl w:val="0"/>
          <w:numId w:val="21"/>
        </w:numPr>
        <w:spacing w:line="280" w:lineRule="exact"/>
        <w:ind w:left="720" w:firstLine="0"/>
        <w:rPr>
          <w:rFonts w:cs="Arial"/>
          <w:color w:val="365F91"/>
          <w:szCs w:val="24"/>
        </w:rPr>
      </w:pPr>
      <w:r w:rsidRPr="00546EEC">
        <w:rPr>
          <w:rFonts w:cs="Arial"/>
          <w:color w:val="365F91"/>
          <w:szCs w:val="24"/>
        </w:rPr>
        <w:t>Induction, programme structure and curriculum, student workload</w:t>
      </w:r>
    </w:p>
    <w:p w:rsidR="006F7E6E" w:rsidRPr="00DB0BC5" w:rsidRDefault="006F7E6E" w:rsidP="00546EEC">
      <w:pPr>
        <w:spacing w:line="280" w:lineRule="exact"/>
        <w:ind w:left="720" w:firstLine="720"/>
        <w:rPr>
          <w:rFonts w:cs="Arial"/>
          <w:szCs w:val="24"/>
        </w:rPr>
      </w:pPr>
      <w:r w:rsidRPr="00DB0BC5">
        <w:rPr>
          <w:rFonts w:cs="Arial"/>
          <w:szCs w:val="24"/>
        </w:rPr>
        <w:t>Programme delivery</w:t>
      </w:r>
    </w:p>
    <w:p w:rsidR="006F7E6E" w:rsidRPr="00DB0BC5" w:rsidRDefault="006F7E6E" w:rsidP="00546EEC">
      <w:pPr>
        <w:spacing w:line="280" w:lineRule="exact"/>
        <w:ind w:left="720" w:firstLine="720"/>
        <w:rPr>
          <w:rFonts w:cs="Arial"/>
          <w:szCs w:val="24"/>
        </w:rPr>
      </w:pPr>
      <w:r w:rsidRPr="00DB0BC5">
        <w:rPr>
          <w:rFonts w:cs="Arial"/>
          <w:szCs w:val="24"/>
        </w:rPr>
        <w:lastRenderedPageBreak/>
        <w:t>Optional subjects and elements</w:t>
      </w:r>
    </w:p>
    <w:p w:rsidR="006F7E6E" w:rsidRPr="00DB0BC5" w:rsidRDefault="006F7E6E" w:rsidP="00546EEC">
      <w:pPr>
        <w:spacing w:line="280" w:lineRule="exact"/>
        <w:ind w:left="1440"/>
        <w:rPr>
          <w:rFonts w:cs="Arial"/>
          <w:szCs w:val="24"/>
        </w:rPr>
      </w:pPr>
      <w:r w:rsidRPr="00DB0BC5">
        <w:rPr>
          <w:rFonts w:cs="Arial"/>
          <w:szCs w:val="24"/>
        </w:rPr>
        <w:t>Staff teaching on programme, their qualifications, involvements and achievements, staff development</w:t>
      </w:r>
    </w:p>
    <w:p w:rsidR="006F7E6E" w:rsidRPr="00DB0BC5" w:rsidRDefault="006F7E6E" w:rsidP="00546EEC">
      <w:pPr>
        <w:spacing w:line="280" w:lineRule="exact"/>
        <w:ind w:left="720" w:firstLine="720"/>
        <w:rPr>
          <w:rFonts w:cs="Arial"/>
          <w:szCs w:val="24"/>
        </w:rPr>
      </w:pPr>
      <w:r w:rsidRPr="00DB0BC5">
        <w:rPr>
          <w:rFonts w:cs="Arial"/>
          <w:szCs w:val="24"/>
        </w:rPr>
        <w:t>Teaching techniques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720" w:firstLine="0"/>
        <w:rPr>
          <w:rFonts w:cs="Arial"/>
          <w:color w:val="365F91"/>
          <w:szCs w:val="24"/>
        </w:rPr>
      </w:pPr>
      <w:r w:rsidRPr="008310F8">
        <w:rPr>
          <w:rFonts w:cs="Arial"/>
          <w:color w:val="365F91"/>
          <w:szCs w:val="24"/>
        </w:rPr>
        <w:t>Accommodation for programme, teaching facilities and resources</w:t>
      </w:r>
    </w:p>
    <w:p w:rsidR="006F7E6E" w:rsidRPr="00DB0BC5" w:rsidRDefault="006F7E6E" w:rsidP="008310F8">
      <w:pPr>
        <w:spacing w:line="280" w:lineRule="exact"/>
        <w:ind w:left="720" w:firstLine="720"/>
        <w:rPr>
          <w:rFonts w:cs="Arial"/>
          <w:szCs w:val="24"/>
        </w:rPr>
      </w:pPr>
      <w:r w:rsidRPr="00DB0BC5">
        <w:rPr>
          <w:rFonts w:cs="Arial"/>
          <w:szCs w:val="24"/>
        </w:rPr>
        <w:t>Library, IT and other learning resources</w:t>
      </w:r>
    </w:p>
    <w:p w:rsidR="006F7E6E" w:rsidRPr="00DB0BC5" w:rsidRDefault="006F7E6E" w:rsidP="008310F8">
      <w:pPr>
        <w:spacing w:line="280" w:lineRule="exact"/>
        <w:ind w:left="720" w:firstLine="720"/>
        <w:rPr>
          <w:rFonts w:cs="Arial"/>
          <w:szCs w:val="24"/>
        </w:rPr>
      </w:pPr>
      <w:r w:rsidRPr="00DB0BC5">
        <w:rPr>
          <w:rFonts w:cs="Arial"/>
          <w:szCs w:val="24"/>
        </w:rPr>
        <w:t>Technical and administrative support</w:t>
      </w:r>
    </w:p>
    <w:p w:rsidR="006F7E6E" w:rsidRPr="00DB0BC5" w:rsidRDefault="006F7E6E" w:rsidP="008310F8">
      <w:pPr>
        <w:spacing w:line="280" w:lineRule="exact"/>
        <w:ind w:left="720" w:firstLine="720"/>
        <w:rPr>
          <w:rFonts w:cs="Arial"/>
          <w:szCs w:val="24"/>
        </w:rPr>
      </w:pPr>
      <w:r w:rsidRPr="00DB0BC5">
        <w:rPr>
          <w:rFonts w:cs="Arial"/>
          <w:szCs w:val="24"/>
        </w:rPr>
        <w:t>Student placement for work experience</w:t>
      </w:r>
    </w:p>
    <w:p w:rsidR="006F7E6E" w:rsidRPr="00DB0BC5" w:rsidRDefault="006F7E6E" w:rsidP="008310F8">
      <w:pPr>
        <w:spacing w:line="280" w:lineRule="exact"/>
        <w:ind w:left="720" w:firstLine="720"/>
        <w:rPr>
          <w:rFonts w:cs="Arial"/>
          <w:szCs w:val="24"/>
        </w:rPr>
      </w:pPr>
      <w:r w:rsidRPr="00DB0BC5">
        <w:rPr>
          <w:rFonts w:cs="Arial"/>
          <w:szCs w:val="24"/>
        </w:rPr>
        <w:t>International student exchanges, ERASMUS, LEONARDO, etc.</w:t>
      </w:r>
    </w:p>
    <w:p w:rsidR="006F7E6E" w:rsidRPr="00DB0BC5" w:rsidRDefault="006F7E6E" w:rsidP="00546EEC">
      <w:pPr>
        <w:spacing w:line="280" w:lineRule="exact"/>
        <w:ind w:firstLine="720"/>
        <w:rPr>
          <w:rFonts w:cs="Arial"/>
          <w:szCs w:val="24"/>
        </w:rPr>
      </w:pPr>
      <w:r w:rsidRPr="00DB0BC5">
        <w:rPr>
          <w:rFonts w:cs="Arial"/>
          <w:szCs w:val="24"/>
        </w:rPr>
        <w:tab/>
      </w:r>
    </w:p>
    <w:p w:rsidR="006F7E6E" w:rsidRPr="008310F8" w:rsidRDefault="006F7E6E" w:rsidP="00553B6E">
      <w:pPr>
        <w:numPr>
          <w:ilvl w:val="0"/>
          <w:numId w:val="21"/>
        </w:numPr>
        <w:spacing w:line="280" w:lineRule="exact"/>
        <w:ind w:left="720" w:firstLine="0"/>
        <w:rPr>
          <w:rFonts w:cs="Arial"/>
          <w:color w:val="365F91"/>
          <w:szCs w:val="24"/>
        </w:rPr>
      </w:pPr>
      <w:r w:rsidRPr="008310F8">
        <w:rPr>
          <w:rFonts w:cs="Arial"/>
          <w:color w:val="365F91"/>
          <w:szCs w:val="24"/>
        </w:rPr>
        <w:t>Assessments</w:t>
      </w:r>
    </w:p>
    <w:p w:rsidR="006F7E6E" w:rsidRPr="00DB0BC5" w:rsidRDefault="006F7E6E" w:rsidP="008310F8">
      <w:pPr>
        <w:spacing w:line="280" w:lineRule="exact"/>
        <w:ind w:left="720" w:firstLine="720"/>
        <w:rPr>
          <w:rFonts w:cs="Arial"/>
          <w:szCs w:val="24"/>
        </w:rPr>
      </w:pPr>
      <w:r w:rsidRPr="00DB0BC5">
        <w:rPr>
          <w:rFonts w:cs="Arial"/>
          <w:szCs w:val="24"/>
        </w:rPr>
        <w:t>Assessments and assessment results</w:t>
      </w:r>
    </w:p>
    <w:p w:rsidR="006F7E6E" w:rsidRPr="00DB0BC5" w:rsidRDefault="006F7E6E" w:rsidP="008310F8">
      <w:pPr>
        <w:spacing w:line="280" w:lineRule="exact"/>
        <w:ind w:left="720" w:firstLine="720"/>
        <w:rPr>
          <w:rFonts w:cs="Arial"/>
          <w:szCs w:val="24"/>
        </w:rPr>
      </w:pPr>
      <w:r w:rsidRPr="00DB0BC5">
        <w:rPr>
          <w:rFonts w:cs="Arial"/>
          <w:szCs w:val="24"/>
        </w:rPr>
        <w:t>External examiners’ reports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1004" w:hanging="284"/>
        <w:rPr>
          <w:rFonts w:cs="Arial"/>
          <w:color w:val="365F91"/>
          <w:szCs w:val="24"/>
        </w:rPr>
      </w:pPr>
      <w:r w:rsidRPr="008310F8">
        <w:rPr>
          <w:rFonts w:cs="Arial"/>
          <w:color w:val="365F91"/>
          <w:szCs w:val="24"/>
        </w:rPr>
        <w:t>Membership of Programme Committee, operation of Programme Committee, Year Co-ordinators, Tutors</w:t>
      </w:r>
    </w:p>
    <w:p w:rsidR="006F7E6E" w:rsidRPr="008310F8" w:rsidRDefault="006F7E6E" w:rsidP="008310F8">
      <w:pPr>
        <w:spacing w:line="280" w:lineRule="exact"/>
        <w:ind w:left="1440"/>
        <w:rPr>
          <w:rFonts w:cs="Arial"/>
          <w:szCs w:val="24"/>
        </w:rPr>
      </w:pPr>
      <w:r w:rsidRPr="008310F8">
        <w:rPr>
          <w:rFonts w:cs="Arial"/>
          <w:szCs w:val="24"/>
        </w:rPr>
        <w:t>Programme advisory board</w:t>
      </w:r>
    </w:p>
    <w:p w:rsidR="006F7E6E" w:rsidRPr="00DB0BC5" w:rsidRDefault="006F7E6E" w:rsidP="008310F8">
      <w:pPr>
        <w:spacing w:line="280" w:lineRule="exact"/>
        <w:ind w:left="720" w:firstLine="720"/>
        <w:rPr>
          <w:rFonts w:cs="Arial"/>
          <w:szCs w:val="24"/>
        </w:rPr>
      </w:pPr>
      <w:r w:rsidRPr="00DB0BC5">
        <w:rPr>
          <w:rFonts w:cs="Arial"/>
          <w:szCs w:val="24"/>
        </w:rPr>
        <w:t>Arrangements for annual monitoring/quality rating</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Student handbook and other information channels to students</w:t>
      </w:r>
    </w:p>
    <w:p w:rsidR="006F7E6E" w:rsidRPr="00DB0BC5" w:rsidRDefault="006F7E6E" w:rsidP="008310F8">
      <w:pPr>
        <w:spacing w:line="280" w:lineRule="exact"/>
        <w:ind w:left="720" w:firstLine="720"/>
        <w:rPr>
          <w:rFonts w:cs="Arial"/>
          <w:szCs w:val="24"/>
        </w:rPr>
      </w:pPr>
      <w:r w:rsidRPr="00DB0BC5">
        <w:rPr>
          <w:rFonts w:cs="Arial"/>
          <w:szCs w:val="24"/>
        </w:rPr>
        <w:t>Feedback from students</w:t>
      </w:r>
    </w:p>
    <w:p w:rsidR="006F7E6E" w:rsidRPr="00DB0BC5" w:rsidRDefault="008310F8" w:rsidP="008310F8">
      <w:pPr>
        <w:tabs>
          <w:tab w:val="center" w:pos="1843"/>
        </w:tabs>
        <w:spacing w:line="280" w:lineRule="exact"/>
        <w:ind w:left="720" w:firstLine="720"/>
        <w:rPr>
          <w:rFonts w:cs="Arial"/>
          <w:szCs w:val="24"/>
        </w:rPr>
      </w:pPr>
      <w:r>
        <w:rPr>
          <w:rFonts w:cs="Arial"/>
          <w:szCs w:val="24"/>
        </w:rPr>
        <w:t>C</w:t>
      </w:r>
      <w:r w:rsidR="006F7E6E" w:rsidRPr="00DB0BC5">
        <w:rPr>
          <w:rFonts w:cs="Arial"/>
          <w:szCs w:val="24"/>
        </w:rPr>
        <w:t>entral support for students with specific needs</w:t>
      </w:r>
    </w:p>
    <w:p w:rsidR="006F7E6E" w:rsidRPr="00DB0BC5" w:rsidRDefault="006F7E6E" w:rsidP="008310F8">
      <w:pPr>
        <w:spacing w:line="280" w:lineRule="exact"/>
        <w:ind w:left="720" w:firstLine="720"/>
        <w:rPr>
          <w:rFonts w:cs="Arial"/>
          <w:szCs w:val="24"/>
        </w:rPr>
      </w:pPr>
      <w:r w:rsidRPr="00DB0BC5">
        <w:rPr>
          <w:rFonts w:cs="Arial"/>
          <w:szCs w:val="24"/>
        </w:rPr>
        <w:t>Relevant student societies</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Staff professional development</w:t>
      </w:r>
    </w:p>
    <w:p w:rsidR="006F7E6E" w:rsidRPr="00DB0BC5" w:rsidRDefault="006F7E6E" w:rsidP="008310F8">
      <w:pPr>
        <w:spacing w:line="280" w:lineRule="exact"/>
        <w:ind w:left="720" w:firstLine="720"/>
        <w:rPr>
          <w:rFonts w:cs="Arial"/>
          <w:szCs w:val="24"/>
        </w:rPr>
      </w:pPr>
      <w:r w:rsidRPr="00DB0BC5">
        <w:rPr>
          <w:rFonts w:cs="Arial"/>
          <w:szCs w:val="24"/>
        </w:rPr>
        <w:t>International staff exchanges, COMETT, TEMPUS, etc.</w:t>
      </w:r>
    </w:p>
    <w:p w:rsidR="006F7E6E" w:rsidRPr="00DB0BC5" w:rsidRDefault="006F7E6E" w:rsidP="008310F8">
      <w:pPr>
        <w:spacing w:line="280" w:lineRule="exact"/>
        <w:ind w:left="720" w:firstLine="720"/>
        <w:rPr>
          <w:rFonts w:cs="Arial"/>
          <w:szCs w:val="24"/>
        </w:rPr>
      </w:pPr>
      <w:r w:rsidRPr="00DB0BC5">
        <w:rPr>
          <w:rFonts w:cs="Arial"/>
          <w:szCs w:val="24"/>
        </w:rPr>
        <w:t>Research underpinning the course</w:t>
      </w:r>
    </w:p>
    <w:p w:rsidR="006F7E6E" w:rsidRPr="00DB0BC5" w:rsidRDefault="006F7E6E" w:rsidP="008310F8">
      <w:pPr>
        <w:spacing w:line="280" w:lineRule="exact"/>
        <w:ind w:left="720" w:firstLine="720"/>
        <w:rPr>
          <w:rFonts w:cs="Arial"/>
          <w:szCs w:val="24"/>
        </w:rPr>
      </w:pPr>
      <w:r w:rsidRPr="00DB0BC5">
        <w:rPr>
          <w:rFonts w:cs="Arial"/>
          <w:szCs w:val="24"/>
        </w:rPr>
        <w:t>Staff scholarship and professional and industrial involvement</w:t>
      </w:r>
    </w:p>
    <w:p w:rsidR="006F7E6E" w:rsidRPr="00DB0BC5" w:rsidRDefault="006F7E6E" w:rsidP="00546EEC">
      <w:pPr>
        <w:spacing w:line="280" w:lineRule="exact"/>
        <w:ind w:firstLine="720"/>
        <w:rPr>
          <w:rFonts w:cs="Arial"/>
          <w:szCs w:val="24"/>
        </w:rPr>
      </w:pPr>
    </w:p>
    <w:p w:rsidR="006F7E6E" w:rsidRPr="008310F8" w:rsidRDefault="006F7E6E" w:rsidP="00553B6E">
      <w:pPr>
        <w:numPr>
          <w:ilvl w:val="0"/>
          <w:numId w:val="21"/>
        </w:numPr>
        <w:spacing w:line="280" w:lineRule="exact"/>
        <w:ind w:left="0" w:firstLine="720"/>
        <w:rPr>
          <w:rFonts w:cs="Arial"/>
          <w:color w:val="365F91"/>
          <w:szCs w:val="24"/>
        </w:rPr>
      </w:pPr>
      <w:r w:rsidRPr="008310F8">
        <w:rPr>
          <w:rFonts w:cs="Arial"/>
          <w:color w:val="365F91"/>
          <w:szCs w:val="24"/>
        </w:rPr>
        <w:t>Arrangements for monitoring the implementation of quality improvement plan</w:t>
      </w:r>
    </w:p>
    <w:p w:rsidR="006F7E6E" w:rsidRPr="00DB0BC5" w:rsidRDefault="006F7E6E" w:rsidP="00546EEC">
      <w:pPr>
        <w:spacing w:line="280" w:lineRule="exact"/>
        <w:rPr>
          <w:rFonts w:cs="Arial"/>
          <w:b/>
          <w:bCs/>
          <w:szCs w:val="24"/>
        </w:rPr>
      </w:pPr>
    </w:p>
    <w:p w:rsidR="006F7E6E" w:rsidRPr="00DB0BC5" w:rsidRDefault="006F7E6E" w:rsidP="008310F8">
      <w:pPr>
        <w:pStyle w:val="Heading5"/>
      </w:pPr>
      <w:r w:rsidRPr="00DB0BC5">
        <w:t>ii.</w:t>
      </w:r>
      <w:r w:rsidRPr="00DB0BC5">
        <w:tab/>
        <w:t>Recommendations arising from re-appraisal</w:t>
      </w:r>
    </w:p>
    <w:p w:rsidR="006F7E6E" w:rsidRPr="00DB0BC5" w:rsidRDefault="006F7E6E" w:rsidP="00546EEC">
      <w:pPr>
        <w:spacing w:line="280" w:lineRule="exact"/>
        <w:rPr>
          <w:rFonts w:cs="Arial"/>
          <w:szCs w:val="24"/>
        </w:rPr>
      </w:pPr>
      <w:proofErr w:type="spellStart"/>
      <w:r w:rsidRPr="00DB0BC5">
        <w:rPr>
          <w:rFonts w:cs="Arial"/>
          <w:szCs w:val="24"/>
        </w:rPr>
        <w:t>etails</w:t>
      </w:r>
      <w:proofErr w:type="spellEnd"/>
      <w:r w:rsidRPr="00DB0BC5">
        <w:rPr>
          <w:rFonts w:cs="Arial"/>
          <w:szCs w:val="24"/>
        </w:rPr>
        <w:t xml:space="preserve"> of major modifications to the programme should be clearly indicated with the rationale for introducing them.</w:t>
      </w:r>
    </w:p>
    <w:p w:rsidR="006F7E6E" w:rsidRPr="00DB0BC5" w:rsidRDefault="006F7E6E" w:rsidP="00546EEC">
      <w:pPr>
        <w:spacing w:line="280" w:lineRule="exact"/>
        <w:rPr>
          <w:rFonts w:cs="Arial"/>
          <w:b/>
          <w:bCs/>
          <w:szCs w:val="24"/>
        </w:rPr>
      </w:pPr>
    </w:p>
    <w:p w:rsidR="006F7E6E" w:rsidRPr="00DB0BC5" w:rsidRDefault="006F7E6E" w:rsidP="00546EEC">
      <w:pPr>
        <w:spacing w:line="280" w:lineRule="exact"/>
        <w:rPr>
          <w:rFonts w:cs="Arial"/>
          <w:b/>
          <w:bCs/>
          <w:szCs w:val="24"/>
        </w:rPr>
      </w:pPr>
    </w:p>
    <w:p w:rsidR="006F7E6E" w:rsidRPr="00DB0BC5" w:rsidRDefault="006F7E6E" w:rsidP="008310F8">
      <w:pPr>
        <w:pStyle w:val="Heading5"/>
      </w:pPr>
      <w:r w:rsidRPr="00DB0BC5">
        <w:t>iii.</w:t>
      </w:r>
      <w:r w:rsidRPr="00DB0BC5">
        <w:tab/>
        <w:t>Programme development plan</w:t>
      </w: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Detailed plans for the future development of programme, giving time-scale</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Staff professional development plans</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Learning and teaching enhancement plans</w:t>
      </w:r>
    </w:p>
    <w:p w:rsidR="006F7E6E" w:rsidRPr="00DB0BC5" w:rsidRDefault="006F7E6E" w:rsidP="00546EEC">
      <w:pPr>
        <w:spacing w:line="280" w:lineRule="exact"/>
        <w:ind w:hanging="360"/>
        <w:rPr>
          <w:rFonts w:cs="Arial"/>
          <w:szCs w:val="24"/>
        </w:rPr>
      </w:pPr>
    </w:p>
    <w:p w:rsidR="006F7E6E" w:rsidRPr="00DB0BC5" w:rsidRDefault="006F7E6E" w:rsidP="00553B6E">
      <w:pPr>
        <w:numPr>
          <w:ilvl w:val="0"/>
          <w:numId w:val="20"/>
        </w:numPr>
        <w:spacing w:line="280" w:lineRule="exact"/>
        <w:ind w:left="0" w:firstLine="142"/>
        <w:rPr>
          <w:rFonts w:cs="Arial"/>
          <w:szCs w:val="24"/>
        </w:rPr>
      </w:pPr>
      <w:r w:rsidRPr="00DB0BC5">
        <w:rPr>
          <w:rFonts w:cs="Arial"/>
          <w:szCs w:val="24"/>
        </w:rPr>
        <w:t>Plans for improved annual monitoring of programme</w:t>
      </w:r>
    </w:p>
    <w:p w:rsidR="00ED4028" w:rsidRPr="00DB0BC5" w:rsidRDefault="00ED4028" w:rsidP="008310F8">
      <w:pPr>
        <w:pStyle w:val="Heading4"/>
      </w:pPr>
      <w:bookmarkStart w:id="560" w:name="_Student_handbook_for_1"/>
      <w:bookmarkEnd w:id="560"/>
      <w:r w:rsidRPr="00DB0BC5">
        <w:br w:type="page"/>
      </w:r>
      <w:bookmarkStart w:id="561" w:name="_Toc333228742"/>
      <w:bookmarkStart w:id="562" w:name="_Toc333229176"/>
      <w:bookmarkStart w:id="563" w:name="_Toc379891047"/>
      <w:r w:rsidRPr="00DB0BC5">
        <w:lastRenderedPageBreak/>
        <w:t xml:space="preserve">Student handbook for workplacement </w:t>
      </w:r>
      <w:r w:rsidRPr="00DB0BC5">
        <w:tab/>
      </w:r>
      <w:r w:rsidRPr="00DB0BC5">
        <w:tab/>
      </w:r>
      <w:r w:rsidRPr="00DB0BC5">
        <w:tab/>
      </w:r>
      <w:r w:rsidRPr="00DB0BC5">
        <w:tab/>
        <w:t>G8</w:t>
      </w:r>
      <w:bookmarkEnd w:id="561"/>
      <w:bookmarkEnd w:id="562"/>
      <w:bookmarkEnd w:id="563"/>
    </w:p>
    <w:p w:rsidR="00ED4028" w:rsidRPr="00DB0BC5" w:rsidRDefault="00ED4028" w:rsidP="00ED4028">
      <w:pPr>
        <w:spacing w:line="360" w:lineRule="auto"/>
        <w:rPr>
          <w:rFonts w:cs="Arial"/>
          <w:szCs w:val="24"/>
        </w:rPr>
      </w:pPr>
    </w:p>
    <w:p w:rsidR="00ED4028" w:rsidRPr="00DB0BC5" w:rsidRDefault="00ED4028" w:rsidP="008310F8">
      <w:pPr>
        <w:spacing w:line="360" w:lineRule="auto"/>
        <w:rPr>
          <w:rFonts w:cs="Arial"/>
          <w:szCs w:val="24"/>
        </w:rPr>
      </w:pPr>
      <w:r w:rsidRPr="00DB0BC5">
        <w:rPr>
          <w:rFonts w:cs="Arial"/>
          <w:szCs w:val="24"/>
        </w:rPr>
        <w:t xml:space="preserve">The student handbook prepared by the Programme Committee for distribution (electronically or in hard copy) among the students prior to commencement of the </w:t>
      </w:r>
      <w:proofErr w:type="spellStart"/>
      <w:r w:rsidRPr="00DB0BC5">
        <w:rPr>
          <w:rFonts w:cs="Arial"/>
          <w:szCs w:val="24"/>
        </w:rPr>
        <w:t>workplacement</w:t>
      </w:r>
      <w:proofErr w:type="spellEnd"/>
      <w:r w:rsidRPr="00DB0BC5">
        <w:rPr>
          <w:rFonts w:cs="Arial"/>
          <w:szCs w:val="24"/>
        </w:rPr>
        <w:t>:</w:t>
      </w:r>
    </w:p>
    <w:p w:rsidR="00ED4028" w:rsidRPr="00DB0BC5" w:rsidRDefault="00ED4028" w:rsidP="008310F8">
      <w:pPr>
        <w:spacing w:line="360" w:lineRule="auto"/>
        <w:rPr>
          <w:rFonts w:cs="Arial"/>
          <w:szCs w:val="24"/>
        </w:rPr>
      </w:pPr>
    </w:p>
    <w:p w:rsidR="00ED4028" w:rsidRPr="00DB0BC5" w:rsidRDefault="00ED4028" w:rsidP="008310F8">
      <w:pPr>
        <w:pStyle w:val="Heading5"/>
      </w:pPr>
      <w:r w:rsidRPr="00DB0BC5">
        <w:t>Introduction</w:t>
      </w:r>
    </w:p>
    <w:p w:rsidR="00ED4028" w:rsidRPr="00DB0BC5" w:rsidRDefault="00ED4028" w:rsidP="008310F8">
      <w:pPr>
        <w:spacing w:line="360" w:lineRule="auto"/>
        <w:rPr>
          <w:rFonts w:cs="Arial"/>
          <w:szCs w:val="24"/>
        </w:rPr>
      </w:pPr>
      <w:r w:rsidRPr="00DB0BC5">
        <w:rPr>
          <w:rFonts w:cs="Arial"/>
          <w:szCs w:val="24"/>
        </w:rPr>
        <w:t xml:space="preserve">General overview of </w:t>
      </w:r>
      <w:proofErr w:type="spellStart"/>
      <w:r w:rsidRPr="00DB0BC5">
        <w:rPr>
          <w:rFonts w:cs="Arial"/>
          <w:szCs w:val="24"/>
        </w:rPr>
        <w:t>workplacement</w:t>
      </w:r>
      <w:proofErr w:type="spellEnd"/>
      <w:r w:rsidRPr="00DB0BC5">
        <w:rPr>
          <w:rFonts w:cs="Arial"/>
          <w:szCs w:val="24"/>
        </w:rPr>
        <w:t>, its role and contribution to the student’s programme of study</w:t>
      </w:r>
    </w:p>
    <w:p w:rsidR="00ED4028" w:rsidRPr="00DB0BC5" w:rsidRDefault="00ED4028" w:rsidP="008310F8">
      <w:pPr>
        <w:spacing w:line="360" w:lineRule="auto"/>
        <w:rPr>
          <w:rFonts w:cs="Arial"/>
          <w:szCs w:val="24"/>
        </w:rPr>
      </w:pPr>
      <w:r w:rsidRPr="00DB0BC5">
        <w:rPr>
          <w:rFonts w:cs="Arial"/>
          <w:szCs w:val="24"/>
        </w:rPr>
        <w:t>Learning Outcomes to be achieved on placement</w:t>
      </w:r>
    </w:p>
    <w:p w:rsidR="00ED4028" w:rsidRPr="00DB0BC5" w:rsidRDefault="00ED4028" w:rsidP="008310F8">
      <w:pPr>
        <w:spacing w:line="360" w:lineRule="auto"/>
        <w:rPr>
          <w:rFonts w:cs="Arial"/>
          <w:szCs w:val="24"/>
        </w:rPr>
      </w:pPr>
      <w:r w:rsidRPr="00DB0BC5">
        <w:rPr>
          <w:rFonts w:cs="Arial"/>
          <w:szCs w:val="24"/>
        </w:rPr>
        <w:t xml:space="preserve">Student Conduct on </w:t>
      </w:r>
      <w:proofErr w:type="spellStart"/>
      <w:r w:rsidRPr="00DB0BC5">
        <w:rPr>
          <w:rFonts w:cs="Arial"/>
          <w:szCs w:val="24"/>
        </w:rPr>
        <w:t>Workplacement</w:t>
      </w:r>
      <w:proofErr w:type="spellEnd"/>
    </w:p>
    <w:p w:rsidR="00ED4028" w:rsidRPr="00DB0BC5" w:rsidRDefault="00ED4028" w:rsidP="008310F8">
      <w:pPr>
        <w:spacing w:line="360" w:lineRule="auto"/>
        <w:rPr>
          <w:rFonts w:cs="Arial"/>
          <w:szCs w:val="24"/>
        </w:rPr>
      </w:pPr>
      <w:r w:rsidRPr="00DB0BC5">
        <w:rPr>
          <w:rFonts w:cs="Arial"/>
          <w:szCs w:val="24"/>
        </w:rPr>
        <w:t>Monitoring of student on Work placement</w:t>
      </w:r>
    </w:p>
    <w:p w:rsidR="00ED4028" w:rsidRPr="00DB0BC5" w:rsidRDefault="00ED4028" w:rsidP="008310F8">
      <w:pPr>
        <w:spacing w:line="360" w:lineRule="auto"/>
        <w:rPr>
          <w:rFonts w:cs="Arial"/>
          <w:szCs w:val="24"/>
        </w:rPr>
      </w:pPr>
      <w:r w:rsidRPr="00DB0BC5">
        <w:rPr>
          <w:rFonts w:cs="Arial"/>
          <w:szCs w:val="24"/>
        </w:rPr>
        <w:t>Assessment of student on work placement / Assessment criteria</w:t>
      </w:r>
    </w:p>
    <w:p w:rsidR="00ED4028" w:rsidRPr="00DB0BC5" w:rsidRDefault="00ED4028" w:rsidP="008310F8">
      <w:pPr>
        <w:spacing w:line="360" w:lineRule="auto"/>
        <w:rPr>
          <w:rFonts w:cs="Arial"/>
          <w:szCs w:val="24"/>
        </w:rPr>
      </w:pPr>
      <w:r w:rsidRPr="00DB0BC5">
        <w:rPr>
          <w:rFonts w:cs="Arial"/>
          <w:szCs w:val="24"/>
        </w:rPr>
        <w:t>Frequently asked questions</w:t>
      </w:r>
    </w:p>
    <w:p w:rsidR="006F7E6E" w:rsidRPr="00DB0BC5" w:rsidRDefault="006F7E6E"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p>
    <w:p w:rsidR="00ED4028" w:rsidRPr="00DB0BC5" w:rsidRDefault="00ED4028"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p w:rsidR="00354790" w:rsidRDefault="00354790">
      <w:pPr>
        <w:rPr>
          <w:rFonts w:cs="Arial"/>
          <w:szCs w:val="24"/>
        </w:rPr>
      </w:pPr>
      <w:r>
        <w:rPr>
          <w:rFonts w:cs="Arial"/>
          <w:szCs w:val="24"/>
        </w:rPr>
        <w:lastRenderedPageBreak/>
        <w:br w:type="page"/>
      </w:r>
    </w:p>
    <w:p w:rsidR="00ED4028" w:rsidRPr="00DB0BC5" w:rsidRDefault="00ED4028" w:rsidP="004E0899">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p>
    <w:p w:rsidR="006F7E6E" w:rsidRPr="00DB0BC5" w:rsidRDefault="006F7E6E" w:rsidP="008310F8">
      <w:pPr>
        <w:pStyle w:val="Heading4"/>
      </w:pPr>
      <w:bookmarkStart w:id="564" w:name="_Appendix_5_Forms"/>
      <w:bookmarkStart w:id="565" w:name="_Toc333228743"/>
      <w:bookmarkStart w:id="566" w:name="_Toc333229177"/>
      <w:bookmarkStart w:id="567" w:name="_Toc379891048"/>
      <w:bookmarkEnd w:id="564"/>
      <w:r w:rsidRPr="00DB0BC5">
        <w:rPr>
          <w:bCs/>
        </w:rPr>
        <w:t>Appendix 5</w:t>
      </w:r>
      <w:r w:rsidRPr="00DB0BC5">
        <w:tab/>
        <w:t>Forms used in Programme Quality Assurance procedures</w:t>
      </w:r>
      <w:bookmarkEnd w:id="565"/>
      <w:bookmarkEnd w:id="566"/>
      <w:bookmarkEnd w:id="567"/>
    </w:p>
    <w:p w:rsidR="00D85F07" w:rsidRDefault="00D85F07">
      <w:r>
        <w:br w:type="page"/>
      </w:r>
    </w:p>
    <w:p w:rsidR="00A30DC9" w:rsidRDefault="00A30DC9" w:rsidP="00A30DC9">
      <w:pPr>
        <w:pStyle w:val="Heading2"/>
      </w:pPr>
      <w:bookmarkStart w:id="568" w:name="_Nomination_of_External"/>
      <w:bookmarkEnd w:id="568"/>
      <w:r>
        <w:rPr>
          <w:b w:val="0"/>
          <w:caps w:val="0"/>
          <w:spacing w:val="0"/>
          <w:szCs w:val="20"/>
        </w:rPr>
        <w:lastRenderedPageBreak/>
        <w:br w:type="page"/>
      </w:r>
      <w:bookmarkStart w:id="569" w:name="_Toc379891049"/>
      <w:r>
        <w:lastRenderedPageBreak/>
        <w:t>New Award Programme Proposal</w:t>
      </w:r>
      <w:r>
        <w:tab/>
      </w:r>
      <w:r>
        <w:tab/>
      </w:r>
      <w:r>
        <w:tab/>
      </w:r>
      <w:r>
        <w:tab/>
      </w:r>
      <w:r>
        <w:tab/>
        <w:t>Q1A</w:t>
      </w:r>
      <w:bookmarkEnd w:id="569"/>
    </w:p>
    <w:p w:rsidR="00A30DC9" w:rsidRDefault="00A30DC9" w:rsidP="00A30DC9">
      <w:r>
        <w:t>To be forwarded by the Head of School to the College Executive and Board.</w:t>
      </w:r>
    </w:p>
    <w:p w:rsidR="00A30DC9" w:rsidRDefault="00A30DC9" w:rsidP="00A30DC9">
      <w:r>
        <w:t>To be forwarded by the College Director to the Director of Academic Affairs &amp; Registrar.  For major awards and where there is a third party involvement the Director of Academic Affairs &amp; Registrar will forward to the Director of Finance for comment and then to the Academic &amp; Research Sub-Committee and then to SLT for approval</w:t>
      </w:r>
    </w:p>
    <w:p w:rsidR="00A30DC9" w:rsidRDefault="00A30DC9" w:rsidP="00A30DC9">
      <w:pPr>
        <w:pStyle w:val="Heading3"/>
        <w:tabs>
          <w:tab w:val="left" w:pos="1276"/>
        </w:tabs>
      </w:pPr>
      <w:bookmarkStart w:id="570" w:name="_Toc379891050"/>
      <w:r>
        <w:t>Part 1</w:t>
      </w:r>
      <w:r>
        <w:tab/>
        <w:t>Institute Details</w:t>
      </w:r>
      <w:bookmarkEnd w:id="570"/>
    </w:p>
    <w:p w:rsidR="00A30DC9" w:rsidRPr="00C749E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732"/>
      </w:tblGrid>
      <w:tr w:rsidR="00A30DC9" w:rsidRPr="002D4520" w:rsidTr="00FE2783">
        <w:tc>
          <w:tcPr>
            <w:tcW w:w="3510" w:type="dxa"/>
          </w:tcPr>
          <w:p w:rsidR="00A30DC9" w:rsidRPr="002D4520" w:rsidRDefault="00A30DC9" w:rsidP="00FE2783">
            <w:pPr>
              <w:spacing w:line="360" w:lineRule="auto"/>
            </w:pPr>
            <w:r w:rsidRPr="002D4520">
              <w:t>Proposing College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Supporting Colleges (if any)</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Head of School responsible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Programme proposer</w:t>
            </w:r>
            <w:r>
              <w:t>(</w:t>
            </w:r>
            <w:r w:rsidRPr="002D4520">
              <w:t>s</w:t>
            </w:r>
            <w:r>
              <w:t>)</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Telephone No</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Email</w:t>
            </w:r>
          </w:p>
        </w:tc>
        <w:tc>
          <w:tcPr>
            <w:tcW w:w="5732" w:type="dxa"/>
          </w:tcPr>
          <w:p w:rsidR="00A30DC9" w:rsidRPr="002D4520" w:rsidRDefault="00A30DC9" w:rsidP="00FE2783"/>
        </w:tc>
      </w:tr>
    </w:tbl>
    <w:p w:rsidR="00A30DC9" w:rsidRDefault="00A30DC9" w:rsidP="00A30DC9">
      <w:pPr>
        <w:pStyle w:val="Heading3"/>
        <w:tabs>
          <w:tab w:val="left" w:pos="1276"/>
        </w:tabs>
      </w:pPr>
      <w:bookmarkStart w:id="571" w:name="_Toc379891051"/>
      <w:r>
        <w:t>Part 2</w:t>
      </w:r>
      <w:r>
        <w:tab/>
        <w:t>Programme Details</w:t>
      </w:r>
      <w:bookmarkEnd w:id="571"/>
    </w:p>
    <w:p w:rsidR="00A30DC9" w:rsidRPr="00C749E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732"/>
      </w:tblGrid>
      <w:tr w:rsidR="00A30DC9" w:rsidRPr="002D4520" w:rsidTr="00FE2783">
        <w:tc>
          <w:tcPr>
            <w:tcW w:w="3510" w:type="dxa"/>
          </w:tcPr>
          <w:p w:rsidR="00A30DC9" w:rsidRPr="002D4520" w:rsidRDefault="00A30DC9" w:rsidP="00FE2783">
            <w:pPr>
              <w:spacing w:line="360" w:lineRule="auto"/>
            </w:pPr>
            <w:r w:rsidRPr="002D4520">
              <w:t>Proposed Award Title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t>Type of Award (e.g. Major, Minor, Supplemental, Special Purpose)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Proposed Starting Date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Full-time / Part-Time</w:t>
            </w:r>
            <w:r>
              <w:t xml:space="preserve"> / Distance</w:t>
            </w:r>
            <w:r w:rsidRPr="002D4520">
              <w:t xml:space="preserve"> Delivery</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Is this a New Programme?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Programme Code and Title if an existing Programme</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ECTS Credits</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rsidRPr="002D4520">
              <w:t>Duration</w:t>
            </w:r>
          </w:p>
        </w:tc>
        <w:tc>
          <w:tcPr>
            <w:tcW w:w="5732" w:type="dxa"/>
          </w:tcPr>
          <w:p w:rsidR="00A30DC9" w:rsidRPr="002D4520" w:rsidRDefault="00A30DC9" w:rsidP="00FE2783"/>
        </w:tc>
      </w:tr>
      <w:tr w:rsidR="00A30DC9" w:rsidRPr="002D4520" w:rsidTr="00FE2783">
        <w:tc>
          <w:tcPr>
            <w:tcW w:w="3510" w:type="dxa"/>
          </w:tcPr>
          <w:p w:rsidR="00A30DC9" w:rsidRPr="002D4520" w:rsidRDefault="00A30DC9" w:rsidP="00FE2783">
            <w:pPr>
              <w:spacing w:line="360" w:lineRule="auto"/>
            </w:pPr>
            <w:r>
              <w:t>NFQ Level</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Classifications of Award</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Dual / Joint Award sought from other awarding body (if any)</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 xml:space="preserve">Delivery partner details (if any) </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t xml:space="preserve">Has partner been accredited </w:t>
            </w:r>
            <w:r>
              <w:lastRenderedPageBreak/>
              <w:t>previously by DIT</w:t>
            </w:r>
          </w:p>
        </w:tc>
        <w:tc>
          <w:tcPr>
            <w:tcW w:w="5732" w:type="dxa"/>
          </w:tcPr>
          <w:p w:rsidR="00A30DC9" w:rsidRPr="002D4520" w:rsidRDefault="00A30DC9" w:rsidP="00FE2783"/>
        </w:tc>
      </w:tr>
      <w:tr w:rsidR="00A30DC9" w:rsidRPr="002D4520" w:rsidTr="00FE2783">
        <w:tc>
          <w:tcPr>
            <w:tcW w:w="3510" w:type="dxa"/>
          </w:tcPr>
          <w:p w:rsidR="00A30DC9" w:rsidRDefault="00A30DC9" w:rsidP="00FE2783">
            <w:pPr>
              <w:spacing w:line="360" w:lineRule="auto"/>
            </w:pPr>
            <w:r>
              <w:lastRenderedPageBreak/>
              <w:t>Professional / External Accrediting Body</w:t>
            </w:r>
          </w:p>
        </w:tc>
        <w:tc>
          <w:tcPr>
            <w:tcW w:w="5732" w:type="dxa"/>
          </w:tcPr>
          <w:p w:rsidR="00A30DC9" w:rsidRPr="002D4520" w:rsidRDefault="00A30DC9" w:rsidP="00FE2783"/>
        </w:tc>
      </w:tr>
    </w:tbl>
    <w:p w:rsidR="00A30DC9" w:rsidRDefault="00A30DC9" w:rsidP="00A30DC9"/>
    <w:p w:rsidR="00A30DC9" w:rsidRDefault="00A30DC9" w:rsidP="00A30DC9">
      <w:pPr>
        <w:pStyle w:val="Heading3"/>
        <w:tabs>
          <w:tab w:val="left" w:pos="1276"/>
        </w:tabs>
      </w:pPr>
      <w:bookmarkStart w:id="572" w:name="_Toc379891052"/>
      <w:r>
        <w:t>Part 3</w:t>
      </w:r>
      <w:r>
        <w:tab/>
        <w:t>Coherence with dit Strategy</w:t>
      </w:r>
      <w:bookmarkEnd w:id="572"/>
    </w:p>
    <w:p w:rsidR="00A30DC9" w:rsidRPr="00DB0568"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0DC9" w:rsidTr="00FE2783">
        <w:tc>
          <w:tcPr>
            <w:tcW w:w="9242" w:type="dxa"/>
          </w:tcPr>
          <w:p w:rsidR="00A30DC9" w:rsidRDefault="00A30DC9" w:rsidP="00FE2783">
            <w:r>
              <w:t>How does this programme fit with DIT’s strategic goals?</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 xml:space="preserve">How does this programme fit with DITs current programme portfolio? </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How does the programme incorporate relevant research in DIT?</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What is the demand for the programme in the context of existing National Provision?</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What is the support for the programme from industry / public sector</w:t>
            </w:r>
          </w:p>
        </w:tc>
      </w:tr>
      <w:tr w:rsidR="00A30DC9" w:rsidTr="00FE2783">
        <w:tc>
          <w:tcPr>
            <w:tcW w:w="9242" w:type="dxa"/>
          </w:tcPr>
          <w:p w:rsidR="00A30DC9" w:rsidRDefault="00A30DC9" w:rsidP="00FE2783"/>
          <w:p w:rsidR="00A30DC9" w:rsidRDefault="00A30DC9" w:rsidP="00FE2783"/>
          <w:p w:rsidR="00A30DC9" w:rsidRDefault="00A30DC9" w:rsidP="00FE2783"/>
        </w:tc>
      </w:tr>
      <w:tr w:rsidR="00A30DC9" w:rsidTr="00FE2783">
        <w:tc>
          <w:tcPr>
            <w:tcW w:w="9242" w:type="dxa"/>
          </w:tcPr>
          <w:p w:rsidR="00A30DC9" w:rsidRDefault="00A30DC9" w:rsidP="00FE2783">
            <w:r>
              <w:t>If this programme is a pre-requisite for another programme, please specify the details?</w:t>
            </w:r>
          </w:p>
        </w:tc>
      </w:tr>
      <w:tr w:rsidR="00A30DC9" w:rsidTr="00FE2783">
        <w:tc>
          <w:tcPr>
            <w:tcW w:w="9242" w:type="dxa"/>
          </w:tcPr>
          <w:p w:rsidR="00A30DC9" w:rsidRDefault="00A30DC9" w:rsidP="00FE2783"/>
          <w:p w:rsidR="00A30DC9" w:rsidRDefault="00A30DC9" w:rsidP="00FE2783"/>
        </w:tc>
      </w:tr>
    </w:tbl>
    <w:p w:rsidR="00A30DC9" w:rsidRDefault="00A30DC9" w:rsidP="00A30DC9"/>
    <w:p w:rsidR="00A30DC9" w:rsidRDefault="00A30DC9" w:rsidP="00A30DC9">
      <w:pPr>
        <w:pStyle w:val="Heading3"/>
        <w:tabs>
          <w:tab w:val="left" w:pos="1276"/>
        </w:tabs>
      </w:pPr>
      <w:bookmarkStart w:id="573" w:name="_Toc379891053"/>
      <w:r>
        <w:t>Part 4</w:t>
      </w:r>
      <w:r>
        <w:tab/>
        <w:t>Enrolment</w:t>
      </w:r>
      <w:bookmarkEnd w:id="573"/>
    </w:p>
    <w:p w:rsidR="00A30DC9" w:rsidRDefault="00A30DC9" w:rsidP="00A30DC9">
      <w:r>
        <w:t>What are the planned student numbers in each year of the programme over the next five years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764"/>
        <w:gridCol w:w="1016"/>
        <w:gridCol w:w="764"/>
        <w:gridCol w:w="1016"/>
        <w:gridCol w:w="764"/>
        <w:gridCol w:w="1016"/>
        <w:gridCol w:w="764"/>
        <w:gridCol w:w="1016"/>
        <w:gridCol w:w="765"/>
        <w:gridCol w:w="1016"/>
      </w:tblGrid>
      <w:tr w:rsidR="00A30DC9" w:rsidTr="00FE2783">
        <w:tc>
          <w:tcPr>
            <w:tcW w:w="839" w:type="dxa"/>
          </w:tcPr>
          <w:p w:rsidR="00A30DC9" w:rsidRDefault="00A30DC9" w:rsidP="00FE2783"/>
        </w:tc>
        <w:tc>
          <w:tcPr>
            <w:tcW w:w="1680" w:type="dxa"/>
            <w:gridSpan w:val="2"/>
          </w:tcPr>
          <w:p w:rsidR="00A30DC9" w:rsidRPr="004113AE" w:rsidRDefault="00A30DC9" w:rsidP="00FE2783">
            <w:pPr>
              <w:jc w:val="center"/>
              <w:rPr>
                <w:b/>
              </w:rPr>
            </w:pPr>
            <w:r w:rsidRPr="004113AE">
              <w:rPr>
                <w:b/>
              </w:rPr>
              <w:t>20xx</w:t>
            </w:r>
          </w:p>
        </w:tc>
        <w:tc>
          <w:tcPr>
            <w:tcW w:w="1680" w:type="dxa"/>
            <w:gridSpan w:val="2"/>
          </w:tcPr>
          <w:p w:rsidR="00A30DC9" w:rsidRPr="004113AE" w:rsidRDefault="00A30DC9" w:rsidP="00FE2783">
            <w:pPr>
              <w:jc w:val="center"/>
              <w:rPr>
                <w:b/>
              </w:rPr>
            </w:pPr>
            <w:r w:rsidRPr="004113AE">
              <w:rPr>
                <w:b/>
              </w:rPr>
              <w:t>20xx</w:t>
            </w:r>
          </w:p>
        </w:tc>
        <w:tc>
          <w:tcPr>
            <w:tcW w:w="1680" w:type="dxa"/>
            <w:gridSpan w:val="2"/>
          </w:tcPr>
          <w:p w:rsidR="00A30DC9" w:rsidRPr="004113AE" w:rsidRDefault="00A30DC9" w:rsidP="00FE2783">
            <w:pPr>
              <w:jc w:val="center"/>
              <w:rPr>
                <w:b/>
              </w:rPr>
            </w:pPr>
            <w:r w:rsidRPr="004113AE">
              <w:rPr>
                <w:b/>
              </w:rPr>
              <w:t>20xx</w:t>
            </w:r>
          </w:p>
        </w:tc>
        <w:tc>
          <w:tcPr>
            <w:tcW w:w="1681" w:type="dxa"/>
            <w:gridSpan w:val="2"/>
          </w:tcPr>
          <w:p w:rsidR="00A30DC9" w:rsidRPr="004113AE" w:rsidRDefault="00A30DC9" w:rsidP="00FE2783">
            <w:pPr>
              <w:jc w:val="center"/>
              <w:rPr>
                <w:b/>
              </w:rPr>
            </w:pPr>
            <w:r w:rsidRPr="004113AE">
              <w:rPr>
                <w:b/>
              </w:rPr>
              <w:t>20xx</w:t>
            </w:r>
          </w:p>
        </w:tc>
        <w:tc>
          <w:tcPr>
            <w:tcW w:w="1682" w:type="dxa"/>
            <w:gridSpan w:val="2"/>
          </w:tcPr>
          <w:p w:rsidR="00A30DC9" w:rsidRPr="004113AE" w:rsidRDefault="00A30DC9" w:rsidP="00FE2783">
            <w:pPr>
              <w:jc w:val="center"/>
              <w:rPr>
                <w:b/>
              </w:rPr>
            </w:pPr>
            <w:r w:rsidRPr="004113AE">
              <w:rPr>
                <w:b/>
              </w:rPr>
              <w:t>20xx</w:t>
            </w:r>
          </w:p>
        </w:tc>
      </w:tr>
      <w:tr w:rsidR="00A30DC9" w:rsidTr="00FE2783">
        <w:tc>
          <w:tcPr>
            <w:tcW w:w="839" w:type="dxa"/>
          </w:tcPr>
          <w:p w:rsidR="00A30DC9" w:rsidRDefault="00A30DC9" w:rsidP="00FE2783"/>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proofErr w:type="spellStart"/>
            <w:r w:rsidRPr="004113AE">
              <w:rPr>
                <w:b/>
              </w:rPr>
              <w:t>NonEU</w:t>
            </w:r>
            <w:proofErr w:type="spellEnd"/>
          </w:p>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proofErr w:type="spellStart"/>
            <w:r w:rsidRPr="004113AE">
              <w:rPr>
                <w:b/>
              </w:rPr>
              <w:t>NonEU</w:t>
            </w:r>
            <w:proofErr w:type="spellEnd"/>
          </w:p>
        </w:tc>
        <w:tc>
          <w:tcPr>
            <w:tcW w:w="840" w:type="dxa"/>
          </w:tcPr>
          <w:p w:rsidR="00A30DC9" w:rsidRPr="004113AE" w:rsidRDefault="00A30DC9" w:rsidP="00FE2783">
            <w:pPr>
              <w:rPr>
                <w:b/>
              </w:rPr>
            </w:pPr>
            <w:r w:rsidRPr="004113AE">
              <w:rPr>
                <w:b/>
              </w:rPr>
              <w:t>EU</w:t>
            </w:r>
          </w:p>
        </w:tc>
        <w:tc>
          <w:tcPr>
            <w:tcW w:w="840" w:type="dxa"/>
          </w:tcPr>
          <w:p w:rsidR="00A30DC9" w:rsidRPr="004113AE" w:rsidRDefault="00A30DC9" w:rsidP="00FE2783">
            <w:pPr>
              <w:rPr>
                <w:b/>
              </w:rPr>
            </w:pPr>
            <w:proofErr w:type="spellStart"/>
            <w:r w:rsidRPr="004113AE">
              <w:rPr>
                <w:b/>
              </w:rPr>
              <w:t>NonEU</w:t>
            </w:r>
            <w:proofErr w:type="spellEnd"/>
          </w:p>
        </w:tc>
        <w:tc>
          <w:tcPr>
            <w:tcW w:w="840" w:type="dxa"/>
          </w:tcPr>
          <w:p w:rsidR="00A30DC9" w:rsidRPr="004113AE" w:rsidRDefault="00A30DC9" w:rsidP="00FE2783">
            <w:pPr>
              <w:rPr>
                <w:b/>
              </w:rPr>
            </w:pPr>
            <w:r w:rsidRPr="004113AE">
              <w:rPr>
                <w:b/>
              </w:rPr>
              <w:t>EU</w:t>
            </w:r>
          </w:p>
        </w:tc>
        <w:tc>
          <w:tcPr>
            <w:tcW w:w="841" w:type="dxa"/>
          </w:tcPr>
          <w:p w:rsidR="00A30DC9" w:rsidRPr="004113AE" w:rsidRDefault="00A30DC9" w:rsidP="00FE2783">
            <w:pPr>
              <w:rPr>
                <w:b/>
              </w:rPr>
            </w:pPr>
            <w:proofErr w:type="spellStart"/>
            <w:r w:rsidRPr="004113AE">
              <w:rPr>
                <w:b/>
              </w:rPr>
              <w:t>NonEU</w:t>
            </w:r>
            <w:proofErr w:type="spellEnd"/>
          </w:p>
        </w:tc>
        <w:tc>
          <w:tcPr>
            <w:tcW w:w="841" w:type="dxa"/>
          </w:tcPr>
          <w:p w:rsidR="00A30DC9" w:rsidRPr="004113AE" w:rsidRDefault="00A30DC9" w:rsidP="00FE2783">
            <w:pPr>
              <w:rPr>
                <w:b/>
              </w:rPr>
            </w:pPr>
            <w:r w:rsidRPr="004113AE">
              <w:rPr>
                <w:b/>
              </w:rPr>
              <w:t>EU</w:t>
            </w:r>
          </w:p>
        </w:tc>
        <w:tc>
          <w:tcPr>
            <w:tcW w:w="841" w:type="dxa"/>
          </w:tcPr>
          <w:p w:rsidR="00A30DC9" w:rsidRPr="004113AE" w:rsidRDefault="00A30DC9" w:rsidP="00FE2783">
            <w:pPr>
              <w:rPr>
                <w:b/>
              </w:rPr>
            </w:pPr>
            <w:proofErr w:type="spellStart"/>
            <w:r w:rsidRPr="004113AE">
              <w:rPr>
                <w:b/>
              </w:rPr>
              <w:t>NonEU</w:t>
            </w:r>
            <w:proofErr w:type="spellEnd"/>
          </w:p>
        </w:tc>
      </w:tr>
      <w:tr w:rsidR="00A30DC9" w:rsidTr="00FE2783">
        <w:tc>
          <w:tcPr>
            <w:tcW w:w="839" w:type="dxa"/>
          </w:tcPr>
          <w:p w:rsidR="00A30DC9" w:rsidRPr="004113AE" w:rsidRDefault="00A30DC9" w:rsidP="00FE2783">
            <w:pPr>
              <w:rPr>
                <w:b/>
              </w:rPr>
            </w:pPr>
            <w:r w:rsidRPr="004113AE">
              <w:rPr>
                <w:b/>
              </w:rPr>
              <w:t>Year 1</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2</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3</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r w:rsidR="00A30DC9" w:rsidTr="00FE2783">
        <w:tc>
          <w:tcPr>
            <w:tcW w:w="839" w:type="dxa"/>
          </w:tcPr>
          <w:p w:rsidR="00A30DC9" w:rsidRPr="004113AE" w:rsidRDefault="00A30DC9" w:rsidP="00FE2783">
            <w:pPr>
              <w:rPr>
                <w:b/>
              </w:rPr>
            </w:pPr>
            <w:r w:rsidRPr="004113AE">
              <w:rPr>
                <w:b/>
              </w:rPr>
              <w:t>Year 4</w:t>
            </w:r>
          </w:p>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0" w:type="dxa"/>
          </w:tcPr>
          <w:p w:rsidR="00A30DC9" w:rsidRDefault="00A30DC9" w:rsidP="00FE2783"/>
        </w:tc>
        <w:tc>
          <w:tcPr>
            <w:tcW w:w="841" w:type="dxa"/>
          </w:tcPr>
          <w:p w:rsidR="00A30DC9" w:rsidRDefault="00A30DC9" w:rsidP="00FE2783"/>
        </w:tc>
        <w:tc>
          <w:tcPr>
            <w:tcW w:w="841" w:type="dxa"/>
          </w:tcPr>
          <w:p w:rsidR="00A30DC9" w:rsidRDefault="00A30DC9" w:rsidP="00FE2783"/>
        </w:tc>
        <w:tc>
          <w:tcPr>
            <w:tcW w:w="841" w:type="dxa"/>
          </w:tcPr>
          <w:p w:rsidR="00A30DC9" w:rsidRDefault="00A30DC9" w:rsidP="00FE2783"/>
        </w:tc>
      </w:tr>
    </w:tbl>
    <w:p w:rsidR="00A30DC9" w:rsidRDefault="00A30DC9" w:rsidP="00A30DC9"/>
    <w:p w:rsidR="00A30DC9" w:rsidRDefault="00A30DC9" w:rsidP="00A30DC9">
      <w:pPr>
        <w:pStyle w:val="Heading3"/>
        <w:tabs>
          <w:tab w:val="left" w:pos="1276"/>
        </w:tabs>
      </w:pPr>
      <w:r>
        <w:br w:type="page"/>
      </w:r>
      <w:bookmarkStart w:id="574" w:name="_Toc379891054"/>
      <w:r>
        <w:lastRenderedPageBreak/>
        <w:t>Part 5</w:t>
      </w:r>
      <w:r>
        <w:tab/>
        <w:t>Summary programme description</w:t>
      </w:r>
      <w:bookmarkEnd w:id="574"/>
    </w:p>
    <w:p w:rsidR="00A30DC9" w:rsidRPr="00CD7F0F"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A30DC9" w:rsidTr="00FE2783">
        <w:tc>
          <w:tcPr>
            <w:tcW w:w="9242" w:type="dxa"/>
          </w:tcPr>
          <w:p w:rsidR="00A30DC9" w:rsidRDefault="00A30DC9" w:rsidP="00FE2783">
            <w:r>
              <w:t>Aims *</w:t>
            </w:r>
          </w:p>
        </w:tc>
      </w:tr>
      <w:tr w:rsidR="00A30DC9" w:rsidTr="00FE2783">
        <w:tc>
          <w:tcPr>
            <w:tcW w:w="9242" w:type="dxa"/>
          </w:tcPr>
          <w:p w:rsidR="00A30DC9" w:rsidRDefault="00A30DC9" w:rsidP="00FE2783"/>
        </w:tc>
      </w:tr>
      <w:tr w:rsidR="00A30DC9" w:rsidTr="00FE2783">
        <w:tc>
          <w:tcPr>
            <w:tcW w:w="9242" w:type="dxa"/>
          </w:tcPr>
          <w:p w:rsidR="00A30DC9" w:rsidRDefault="00A30DC9" w:rsidP="00FE2783">
            <w:r>
              <w:t>Learning Outcomes*</w:t>
            </w:r>
          </w:p>
        </w:tc>
      </w:tr>
      <w:tr w:rsidR="00A30DC9" w:rsidTr="00FE2783">
        <w:tc>
          <w:tcPr>
            <w:tcW w:w="9242" w:type="dxa"/>
          </w:tcPr>
          <w:p w:rsidR="00A30DC9" w:rsidRDefault="00A30DC9" w:rsidP="00FE2783"/>
        </w:tc>
      </w:tr>
      <w:tr w:rsidR="00A30DC9" w:rsidTr="00FE2783">
        <w:tc>
          <w:tcPr>
            <w:tcW w:w="9242" w:type="dxa"/>
          </w:tcPr>
          <w:p w:rsidR="00A30DC9" w:rsidRDefault="00A30DC9" w:rsidP="00FE2783">
            <w:r>
              <w:t>Noteworthy features</w:t>
            </w:r>
          </w:p>
        </w:tc>
      </w:tr>
      <w:tr w:rsidR="00A30DC9" w:rsidTr="00FE2783">
        <w:tc>
          <w:tcPr>
            <w:tcW w:w="9242" w:type="dxa"/>
          </w:tcPr>
          <w:p w:rsidR="00A30DC9" w:rsidRDefault="00A30DC9" w:rsidP="00FE2783"/>
        </w:tc>
      </w:tr>
    </w:tbl>
    <w:p w:rsidR="00A30DC9" w:rsidRDefault="00A30DC9" w:rsidP="00A30DC9">
      <w:r>
        <w:t>*N.B These may change as the programme is developed</w:t>
      </w:r>
    </w:p>
    <w:p w:rsidR="00A30DC9" w:rsidRDefault="00A30DC9" w:rsidP="00A30DC9">
      <w:pPr>
        <w:pStyle w:val="Heading3"/>
        <w:tabs>
          <w:tab w:val="left" w:pos="1276"/>
        </w:tabs>
      </w:pPr>
      <w:bookmarkStart w:id="575" w:name="_Toc379891055"/>
      <w:r>
        <w:t>Part 6</w:t>
      </w:r>
      <w:r>
        <w:tab/>
        <w:t>Resource implications of new programme</w:t>
      </w:r>
      <w:bookmarkEnd w:id="575"/>
    </w:p>
    <w:p w:rsidR="00A30DC9" w:rsidRPr="00465076"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8"/>
        <w:gridCol w:w="1849"/>
        <w:gridCol w:w="1848"/>
        <w:gridCol w:w="1849"/>
      </w:tblGrid>
      <w:tr w:rsidR="00A30DC9" w:rsidTr="00FE2783">
        <w:tc>
          <w:tcPr>
            <w:tcW w:w="9242" w:type="dxa"/>
            <w:gridSpan w:val="5"/>
          </w:tcPr>
          <w:p w:rsidR="00A30DC9" w:rsidRDefault="00A30DC9" w:rsidP="00FE2783">
            <w:r>
              <w:t>How and where will the programme be accommodated?</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How will these resources be provided and how will these impact on other programmes?</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What equipment and other special resources (if any) are needed for this programme?  Please include the estimated costs and time scale</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Default="00A30DC9" w:rsidP="00FE2783">
            <w:r>
              <w:t>What new library resources are required? (To be submitted to the Head of Library Services)</w:t>
            </w:r>
          </w:p>
        </w:tc>
      </w:tr>
      <w:tr w:rsidR="00A30DC9" w:rsidTr="00FE2783">
        <w:tc>
          <w:tcPr>
            <w:tcW w:w="9242" w:type="dxa"/>
            <w:gridSpan w:val="5"/>
          </w:tcPr>
          <w:p w:rsidR="00A30DC9" w:rsidRDefault="00A30DC9" w:rsidP="00FE2783"/>
        </w:tc>
      </w:tr>
      <w:tr w:rsidR="00A30DC9" w:rsidTr="00FE2783">
        <w:tc>
          <w:tcPr>
            <w:tcW w:w="9242" w:type="dxa"/>
            <w:gridSpan w:val="5"/>
          </w:tcPr>
          <w:p w:rsidR="00A30DC9" w:rsidRPr="004113AE" w:rsidRDefault="00A30DC9" w:rsidP="00FE2783">
            <w:pPr>
              <w:jc w:val="center"/>
              <w:rPr>
                <w:b/>
              </w:rPr>
            </w:pPr>
            <w:r w:rsidRPr="004113AE">
              <w:rPr>
                <w:b/>
              </w:rPr>
              <w:t xml:space="preserve">Summary of proposed curriculum </w:t>
            </w:r>
            <w:r>
              <w:rPr>
                <w:b/>
              </w:rPr>
              <w:t xml:space="preserve">(student contact) </w:t>
            </w:r>
            <w:r w:rsidRPr="004113AE">
              <w:rPr>
                <w:b/>
              </w:rPr>
              <w:t>hours per week*</w:t>
            </w:r>
          </w:p>
        </w:tc>
      </w:tr>
      <w:tr w:rsidR="00A30DC9" w:rsidTr="00FE2783">
        <w:trPr>
          <w:trHeight w:val="115"/>
        </w:trPr>
        <w:tc>
          <w:tcPr>
            <w:tcW w:w="1848" w:type="dxa"/>
          </w:tcPr>
          <w:p w:rsidR="00A30DC9" w:rsidRPr="004113AE" w:rsidRDefault="00A30DC9" w:rsidP="00FE2783">
            <w:pPr>
              <w:rPr>
                <w:b/>
              </w:rPr>
            </w:pPr>
          </w:p>
        </w:tc>
        <w:tc>
          <w:tcPr>
            <w:tcW w:w="1848" w:type="dxa"/>
          </w:tcPr>
          <w:p w:rsidR="00A30DC9" w:rsidRPr="004113AE" w:rsidRDefault="00A30DC9" w:rsidP="00FE2783">
            <w:pPr>
              <w:rPr>
                <w:b/>
              </w:rPr>
            </w:pPr>
            <w:r w:rsidRPr="004113AE">
              <w:rPr>
                <w:b/>
              </w:rPr>
              <w:t>Year 1</w:t>
            </w:r>
          </w:p>
        </w:tc>
        <w:tc>
          <w:tcPr>
            <w:tcW w:w="1849" w:type="dxa"/>
          </w:tcPr>
          <w:p w:rsidR="00A30DC9" w:rsidRPr="004113AE" w:rsidRDefault="00A30DC9" w:rsidP="00FE2783">
            <w:pPr>
              <w:rPr>
                <w:b/>
              </w:rPr>
            </w:pPr>
            <w:r w:rsidRPr="004113AE">
              <w:rPr>
                <w:b/>
              </w:rPr>
              <w:t>Year 2</w:t>
            </w:r>
          </w:p>
        </w:tc>
        <w:tc>
          <w:tcPr>
            <w:tcW w:w="1848" w:type="dxa"/>
          </w:tcPr>
          <w:p w:rsidR="00A30DC9" w:rsidRPr="004113AE" w:rsidRDefault="00A30DC9" w:rsidP="00FE2783">
            <w:pPr>
              <w:rPr>
                <w:b/>
              </w:rPr>
            </w:pPr>
            <w:r w:rsidRPr="004113AE">
              <w:rPr>
                <w:b/>
              </w:rPr>
              <w:t>Year 3</w:t>
            </w:r>
          </w:p>
        </w:tc>
        <w:tc>
          <w:tcPr>
            <w:tcW w:w="1849" w:type="dxa"/>
          </w:tcPr>
          <w:p w:rsidR="00A30DC9" w:rsidRPr="004113AE" w:rsidRDefault="00A30DC9" w:rsidP="00FE2783">
            <w:pPr>
              <w:rPr>
                <w:b/>
              </w:rPr>
            </w:pPr>
            <w:r w:rsidRPr="004113AE">
              <w:rPr>
                <w:b/>
              </w:rPr>
              <w:t>Year 4</w:t>
            </w:r>
          </w:p>
        </w:tc>
      </w:tr>
      <w:tr w:rsidR="00A30DC9" w:rsidTr="00FE2783">
        <w:trPr>
          <w:trHeight w:val="112"/>
        </w:trPr>
        <w:tc>
          <w:tcPr>
            <w:tcW w:w="1848" w:type="dxa"/>
          </w:tcPr>
          <w:p w:rsidR="00A30DC9" w:rsidRPr="004113AE" w:rsidRDefault="00A30DC9" w:rsidP="00FE2783">
            <w:pPr>
              <w:rPr>
                <w:b/>
              </w:rPr>
            </w:pPr>
            <w:r w:rsidRPr="004113AE">
              <w:rPr>
                <w:b/>
              </w:rPr>
              <w:t>Lectures</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Pr>
                <w:b/>
              </w:rPr>
              <w:t xml:space="preserve">Lab </w:t>
            </w:r>
            <w:r w:rsidRPr="004113AE">
              <w:rPr>
                <w:b/>
              </w:rPr>
              <w:t xml:space="preserve">/ </w:t>
            </w:r>
            <w:r>
              <w:rPr>
                <w:b/>
              </w:rPr>
              <w:t>Workshop</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Tutorial</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Other (Specify</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1848" w:type="dxa"/>
          </w:tcPr>
          <w:p w:rsidR="00A30DC9" w:rsidRPr="004113AE" w:rsidRDefault="00A30DC9" w:rsidP="00FE2783">
            <w:pPr>
              <w:rPr>
                <w:b/>
              </w:rPr>
            </w:pPr>
            <w:r w:rsidRPr="004113AE">
              <w:rPr>
                <w:b/>
              </w:rPr>
              <w:t>Total</w:t>
            </w:r>
          </w:p>
        </w:tc>
        <w:tc>
          <w:tcPr>
            <w:tcW w:w="1848"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9242" w:type="dxa"/>
            <w:gridSpan w:val="5"/>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603"/>
        <w:gridCol w:w="1849"/>
        <w:gridCol w:w="1848"/>
        <w:gridCol w:w="1849"/>
      </w:tblGrid>
      <w:tr w:rsidR="00A30DC9" w:rsidTr="00FE2783">
        <w:tc>
          <w:tcPr>
            <w:tcW w:w="9242" w:type="dxa"/>
            <w:gridSpan w:val="5"/>
          </w:tcPr>
          <w:p w:rsidR="00A30DC9" w:rsidRPr="004113AE" w:rsidRDefault="00A30DC9" w:rsidP="00FE2783">
            <w:pPr>
              <w:jc w:val="center"/>
              <w:rPr>
                <w:b/>
              </w:rPr>
            </w:pPr>
            <w:r w:rsidRPr="004113AE">
              <w:rPr>
                <w:b/>
              </w:rPr>
              <w:t>Total Teaching Hours Required</w:t>
            </w:r>
          </w:p>
        </w:tc>
      </w:tr>
      <w:tr w:rsidR="00A30DC9" w:rsidTr="00FE2783">
        <w:trPr>
          <w:trHeight w:val="115"/>
        </w:trPr>
        <w:tc>
          <w:tcPr>
            <w:tcW w:w="2093" w:type="dxa"/>
          </w:tcPr>
          <w:p w:rsidR="00A30DC9" w:rsidRPr="004113AE" w:rsidRDefault="00A30DC9" w:rsidP="00FE2783">
            <w:pPr>
              <w:rPr>
                <w:b/>
              </w:rPr>
            </w:pPr>
          </w:p>
        </w:tc>
        <w:tc>
          <w:tcPr>
            <w:tcW w:w="1603" w:type="dxa"/>
          </w:tcPr>
          <w:p w:rsidR="00A30DC9" w:rsidRPr="004113AE" w:rsidRDefault="00A30DC9" w:rsidP="00FE2783">
            <w:pPr>
              <w:rPr>
                <w:b/>
              </w:rPr>
            </w:pPr>
            <w:r w:rsidRPr="004113AE">
              <w:rPr>
                <w:b/>
              </w:rPr>
              <w:t>Year 1</w:t>
            </w:r>
          </w:p>
        </w:tc>
        <w:tc>
          <w:tcPr>
            <w:tcW w:w="1849" w:type="dxa"/>
          </w:tcPr>
          <w:p w:rsidR="00A30DC9" w:rsidRPr="004113AE" w:rsidRDefault="00A30DC9" w:rsidP="00FE2783">
            <w:pPr>
              <w:rPr>
                <w:b/>
              </w:rPr>
            </w:pPr>
            <w:r w:rsidRPr="004113AE">
              <w:rPr>
                <w:b/>
              </w:rPr>
              <w:t>Year 2</w:t>
            </w:r>
          </w:p>
        </w:tc>
        <w:tc>
          <w:tcPr>
            <w:tcW w:w="1848" w:type="dxa"/>
          </w:tcPr>
          <w:p w:rsidR="00A30DC9" w:rsidRPr="004113AE" w:rsidRDefault="00A30DC9" w:rsidP="00FE2783">
            <w:pPr>
              <w:rPr>
                <w:b/>
              </w:rPr>
            </w:pPr>
            <w:r w:rsidRPr="004113AE">
              <w:rPr>
                <w:b/>
              </w:rPr>
              <w:t>Year 3</w:t>
            </w:r>
          </w:p>
        </w:tc>
        <w:tc>
          <w:tcPr>
            <w:tcW w:w="1849" w:type="dxa"/>
          </w:tcPr>
          <w:p w:rsidR="00A30DC9" w:rsidRPr="004113AE" w:rsidRDefault="00A30DC9" w:rsidP="00FE2783">
            <w:pPr>
              <w:rPr>
                <w:b/>
              </w:rPr>
            </w:pPr>
            <w:r w:rsidRPr="004113AE">
              <w:rPr>
                <w:b/>
              </w:rPr>
              <w:t>Year 4</w:t>
            </w:r>
          </w:p>
        </w:tc>
      </w:tr>
      <w:tr w:rsidR="00A30DC9" w:rsidTr="00FE2783">
        <w:trPr>
          <w:trHeight w:val="112"/>
        </w:trPr>
        <w:tc>
          <w:tcPr>
            <w:tcW w:w="2093" w:type="dxa"/>
          </w:tcPr>
          <w:p w:rsidR="00A30DC9" w:rsidRPr="004113AE" w:rsidRDefault="00A30DC9" w:rsidP="00FE2783">
            <w:pPr>
              <w:rPr>
                <w:b/>
              </w:rPr>
            </w:pPr>
            <w:r w:rsidRPr="004113AE">
              <w:rPr>
                <w:b/>
              </w:rPr>
              <w:t>Of which existing W/T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New W/T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Contract pro-rata staff</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4113AE" w:rsidRDefault="00A30DC9" w:rsidP="00FE2783">
            <w:pPr>
              <w:rPr>
                <w:b/>
              </w:rPr>
            </w:pPr>
            <w:r w:rsidRPr="004113AE">
              <w:rPr>
                <w:b/>
              </w:rPr>
              <w:t>Part-time casual</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1603"/>
        <w:gridCol w:w="1849"/>
        <w:gridCol w:w="1848"/>
        <w:gridCol w:w="1849"/>
      </w:tblGrid>
      <w:tr w:rsidR="00A30DC9" w:rsidTr="00FE2783">
        <w:tc>
          <w:tcPr>
            <w:tcW w:w="9242" w:type="dxa"/>
            <w:gridSpan w:val="5"/>
          </w:tcPr>
          <w:p w:rsidR="00A30DC9" w:rsidRPr="00217757" w:rsidRDefault="00A30DC9" w:rsidP="00FE2783">
            <w:pPr>
              <w:jc w:val="center"/>
              <w:rPr>
                <w:b/>
              </w:rPr>
            </w:pPr>
            <w:r>
              <w:rPr>
                <w:b/>
              </w:rPr>
              <w:t>Summary of Costs</w:t>
            </w:r>
          </w:p>
        </w:tc>
      </w:tr>
      <w:tr w:rsidR="00A30DC9" w:rsidTr="00FE2783">
        <w:trPr>
          <w:trHeight w:val="115"/>
        </w:trPr>
        <w:tc>
          <w:tcPr>
            <w:tcW w:w="2093" w:type="dxa"/>
          </w:tcPr>
          <w:p w:rsidR="00A30DC9" w:rsidRPr="00217757" w:rsidRDefault="00A30DC9" w:rsidP="00FE2783">
            <w:pPr>
              <w:rPr>
                <w:b/>
              </w:rPr>
            </w:pPr>
          </w:p>
        </w:tc>
        <w:tc>
          <w:tcPr>
            <w:tcW w:w="1603" w:type="dxa"/>
          </w:tcPr>
          <w:p w:rsidR="00A30DC9" w:rsidRPr="00217757" w:rsidRDefault="00A30DC9" w:rsidP="00FE2783">
            <w:pPr>
              <w:rPr>
                <w:b/>
              </w:rPr>
            </w:pPr>
            <w:r w:rsidRPr="00217757">
              <w:rPr>
                <w:b/>
              </w:rPr>
              <w:t>Year 1</w:t>
            </w:r>
          </w:p>
        </w:tc>
        <w:tc>
          <w:tcPr>
            <w:tcW w:w="1849" w:type="dxa"/>
          </w:tcPr>
          <w:p w:rsidR="00A30DC9" w:rsidRPr="00217757" w:rsidRDefault="00A30DC9" w:rsidP="00FE2783">
            <w:pPr>
              <w:rPr>
                <w:b/>
              </w:rPr>
            </w:pPr>
            <w:r w:rsidRPr="00217757">
              <w:rPr>
                <w:b/>
              </w:rPr>
              <w:t>Year 2</w:t>
            </w:r>
          </w:p>
        </w:tc>
        <w:tc>
          <w:tcPr>
            <w:tcW w:w="1848" w:type="dxa"/>
          </w:tcPr>
          <w:p w:rsidR="00A30DC9" w:rsidRPr="00217757" w:rsidRDefault="00A30DC9" w:rsidP="00FE2783">
            <w:pPr>
              <w:rPr>
                <w:b/>
              </w:rPr>
            </w:pPr>
            <w:r w:rsidRPr="00217757">
              <w:rPr>
                <w:b/>
              </w:rPr>
              <w:t>Year 3</w:t>
            </w:r>
          </w:p>
        </w:tc>
        <w:tc>
          <w:tcPr>
            <w:tcW w:w="1849" w:type="dxa"/>
          </w:tcPr>
          <w:p w:rsidR="00A30DC9" w:rsidRPr="00217757" w:rsidRDefault="00A30DC9" w:rsidP="00FE2783">
            <w:pPr>
              <w:rPr>
                <w:b/>
              </w:rPr>
            </w:pPr>
            <w:r w:rsidRPr="00217757">
              <w:rPr>
                <w:b/>
              </w:rPr>
              <w:t>Year 4</w:t>
            </w:r>
          </w:p>
        </w:tc>
      </w:tr>
      <w:tr w:rsidR="00A30DC9" w:rsidTr="00FE2783">
        <w:trPr>
          <w:trHeight w:val="112"/>
        </w:trPr>
        <w:tc>
          <w:tcPr>
            <w:tcW w:w="2093" w:type="dxa"/>
          </w:tcPr>
          <w:p w:rsidR="00A30DC9" w:rsidRPr="00217757" w:rsidRDefault="00A30DC9" w:rsidP="00FE2783">
            <w:pPr>
              <w:rPr>
                <w:b/>
              </w:rPr>
            </w:pPr>
            <w:r>
              <w:rPr>
                <w:b/>
              </w:rPr>
              <w:t>Teaching Staff</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 xml:space="preserve">Technical </w:t>
            </w:r>
            <w:r>
              <w:rPr>
                <w:b/>
              </w:rPr>
              <w:lastRenderedPageBreak/>
              <w:t>Support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lastRenderedPageBreak/>
              <w:t>Admin Support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Class Materials</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Pr="00217757" w:rsidRDefault="00A30DC9" w:rsidP="00FE2783">
            <w:pPr>
              <w:rPr>
                <w:b/>
              </w:rPr>
            </w:pPr>
            <w:r>
              <w:rPr>
                <w:b/>
              </w:rPr>
              <w:t>Accommodation</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r w:rsidR="00A30DC9" w:rsidTr="00FE2783">
        <w:trPr>
          <w:trHeight w:val="112"/>
        </w:trPr>
        <w:tc>
          <w:tcPr>
            <w:tcW w:w="2093" w:type="dxa"/>
          </w:tcPr>
          <w:p w:rsidR="00A30DC9" w:rsidRDefault="00A30DC9" w:rsidP="00FE2783">
            <w:pPr>
              <w:rPr>
                <w:b/>
              </w:rPr>
            </w:pPr>
            <w:r>
              <w:rPr>
                <w:b/>
              </w:rPr>
              <w:t>Equipment</w:t>
            </w:r>
          </w:p>
        </w:tc>
        <w:tc>
          <w:tcPr>
            <w:tcW w:w="1603" w:type="dxa"/>
          </w:tcPr>
          <w:p w:rsidR="00A30DC9" w:rsidRDefault="00A30DC9" w:rsidP="00FE2783"/>
        </w:tc>
        <w:tc>
          <w:tcPr>
            <w:tcW w:w="1849" w:type="dxa"/>
          </w:tcPr>
          <w:p w:rsidR="00A30DC9" w:rsidRDefault="00A30DC9" w:rsidP="00FE2783"/>
        </w:tc>
        <w:tc>
          <w:tcPr>
            <w:tcW w:w="1848" w:type="dxa"/>
          </w:tcPr>
          <w:p w:rsidR="00A30DC9" w:rsidRDefault="00A30DC9" w:rsidP="00FE2783"/>
        </w:tc>
        <w:tc>
          <w:tcPr>
            <w:tcW w:w="1849" w:type="dxa"/>
          </w:tcPr>
          <w:p w:rsidR="00A30DC9" w:rsidRDefault="00A30DC9" w:rsidP="00FE2783"/>
        </w:tc>
      </w:tr>
    </w:tbl>
    <w:p w:rsidR="00A30DC9" w:rsidRDefault="00A30DC9" w:rsidP="00A30D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2311"/>
        <w:gridCol w:w="2310"/>
        <w:gridCol w:w="2311"/>
      </w:tblGrid>
      <w:tr w:rsidR="00A30DC9" w:rsidTr="00FE2783">
        <w:tc>
          <w:tcPr>
            <w:tcW w:w="9242" w:type="dxa"/>
            <w:gridSpan w:val="4"/>
          </w:tcPr>
          <w:p w:rsidR="00A30DC9" w:rsidRPr="00217757" w:rsidRDefault="00A30DC9" w:rsidP="00FE2783">
            <w:pPr>
              <w:jc w:val="center"/>
              <w:rPr>
                <w:b/>
              </w:rPr>
            </w:pPr>
            <w:r>
              <w:rPr>
                <w:b/>
              </w:rPr>
              <w:t>Estimated Unit Cost</w:t>
            </w:r>
          </w:p>
        </w:tc>
      </w:tr>
      <w:tr w:rsidR="00A30DC9" w:rsidTr="00FE2783">
        <w:trPr>
          <w:trHeight w:val="115"/>
        </w:trPr>
        <w:tc>
          <w:tcPr>
            <w:tcW w:w="2310" w:type="dxa"/>
          </w:tcPr>
          <w:p w:rsidR="00A30DC9" w:rsidRPr="00217757" w:rsidRDefault="00A30DC9" w:rsidP="00FE2783">
            <w:pPr>
              <w:rPr>
                <w:b/>
              </w:rPr>
            </w:pPr>
            <w:r w:rsidRPr="00217757">
              <w:rPr>
                <w:b/>
              </w:rPr>
              <w:t>Year 1</w:t>
            </w:r>
          </w:p>
        </w:tc>
        <w:tc>
          <w:tcPr>
            <w:tcW w:w="2311" w:type="dxa"/>
          </w:tcPr>
          <w:p w:rsidR="00A30DC9" w:rsidRPr="00217757" w:rsidRDefault="00A30DC9" w:rsidP="00FE2783">
            <w:pPr>
              <w:rPr>
                <w:b/>
              </w:rPr>
            </w:pPr>
            <w:r w:rsidRPr="00217757">
              <w:rPr>
                <w:b/>
              </w:rPr>
              <w:t>Year 2</w:t>
            </w:r>
          </w:p>
        </w:tc>
        <w:tc>
          <w:tcPr>
            <w:tcW w:w="2310" w:type="dxa"/>
          </w:tcPr>
          <w:p w:rsidR="00A30DC9" w:rsidRPr="00217757" w:rsidRDefault="00A30DC9" w:rsidP="00FE2783">
            <w:pPr>
              <w:rPr>
                <w:b/>
              </w:rPr>
            </w:pPr>
            <w:r w:rsidRPr="00217757">
              <w:rPr>
                <w:b/>
              </w:rPr>
              <w:t>Year 3</w:t>
            </w:r>
          </w:p>
        </w:tc>
        <w:tc>
          <w:tcPr>
            <w:tcW w:w="2311" w:type="dxa"/>
          </w:tcPr>
          <w:p w:rsidR="00A30DC9" w:rsidRPr="00217757" w:rsidRDefault="00A30DC9" w:rsidP="00FE2783">
            <w:pPr>
              <w:rPr>
                <w:b/>
              </w:rPr>
            </w:pPr>
            <w:r w:rsidRPr="00217757">
              <w:rPr>
                <w:b/>
              </w:rPr>
              <w:t>Year 4</w:t>
            </w:r>
          </w:p>
        </w:tc>
      </w:tr>
      <w:tr w:rsidR="00A30DC9" w:rsidTr="00FE2783">
        <w:trPr>
          <w:trHeight w:val="112"/>
        </w:trPr>
        <w:tc>
          <w:tcPr>
            <w:tcW w:w="2310" w:type="dxa"/>
          </w:tcPr>
          <w:p w:rsidR="00A30DC9" w:rsidRDefault="00A30DC9" w:rsidP="00FE2783"/>
        </w:tc>
        <w:tc>
          <w:tcPr>
            <w:tcW w:w="2311" w:type="dxa"/>
          </w:tcPr>
          <w:p w:rsidR="00A30DC9" w:rsidRDefault="00A30DC9" w:rsidP="00FE2783"/>
        </w:tc>
        <w:tc>
          <w:tcPr>
            <w:tcW w:w="2310" w:type="dxa"/>
          </w:tcPr>
          <w:p w:rsidR="00A30DC9" w:rsidRDefault="00A30DC9" w:rsidP="00FE2783"/>
        </w:tc>
        <w:tc>
          <w:tcPr>
            <w:tcW w:w="2311" w:type="dxa"/>
          </w:tcPr>
          <w:p w:rsidR="00A30DC9" w:rsidRDefault="00A30DC9" w:rsidP="00FE2783"/>
        </w:tc>
      </w:tr>
    </w:tbl>
    <w:p w:rsidR="00A30DC9" w:rsidRDefault="00A30DC9" w:rsidP="00A30DC9">
      <w:pPr>
        <w:pStyle w:val="Heading3"/>
        <w:tabs>
          <w:tab w:val="left" w:pos="1276"/>
        </w:tabs>
      </w:pPr>
      <w:bookmarkStart w:id="576" w:name="_Toc379891056"/>
      <w:r>
        <w:t>Part 7</w:t>
      </w:r>
      <w:r>
        <w:tab/>
        <w:t>Resource implications of new programme</w:t>
      </w:r>
      <w:bookmarkEnd w:id="576"/>
    </w:p>
    <w:p w:rsidR="00A30DC9" w:rsidRPr="00C72150" w:rsidRDefault="00A30DC9" w:rsidP="00A30DC9">
      <w:pPr>
        <w:jc w:val="cente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268"/>
      </w:tblGrid>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Income:</w:t>
            </w:r>
          </w:p>
        </w:tc>
        <w:tc>
          <w:tcPr>
            <w:tcW w:w="2268" w:type="dxa"/>
            <w:shd w:val="clear" w:color="auto" w:fill="auto"/>
            <w:noWrap/>
            <w:vAlign w:val="bottom"/>
            <w:hideMark/>
          </w:tcPr>
          <w:p w:rsidR="00A30DC9" w:rsidRPr="00C72150" w:rsidRDefault="00A30DC9" w:rsidP="00FE2783"/>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Recurrent Grant Allocation Funding (RGAM):</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Unweighted  '11/12 Rate</w:t>
            </w:r>
            <w:r>
              <w:t xml:space="preserve"> (if applicable)*</w:t>
            </w:r>
          </w:p>
        </w:tc>
        <w:tc>
          <w:tcPr>
            <w:tcW w:w="2268" w:type="dxa"/>
            <w:shd w:val="clear" w:color="auto" w:fill="auto"/>
            <w:noWrap/>
            <w:vAlign w:val="bottom"/>
            <w:hideMark/>
          </w:tcPr>
          <w:p w:rsidR="00A30DC9" w:rsidRPr="00C72150" w:rsidRDefault="00A30DC9" w:rsidP="00FE2783">
            <w:pPr>
              <w:jc w:val="center"/>
            </w:pPr>
            <w:r w:rsidRPr="00C72150">
              <w:t>4,175.00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Subject Weighting</w:t>
            </w:r>
            <w:r>
              <w:t>*</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Level Weighting</w:t>
            </w:r>
            <w:r>
              <w:t>*</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pPr>
              <w:rPr>
                <w:u w:val="single"/>
              </w:rPr>
            </w:pPr>
            <w:r w:rsidRPr="00C72150">
              <w:rPr>
                <w:u w:val="single"/>
              </w:rPr>
              <w:t>Total RGAM Allocation</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Tuition Fee</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u w:val="single"/>
              </w:rPr>
            </w:pPr>
            <w:r w:rsidRPr="00C72150">
              <w:rPr>
                <w:u w:val="single"/>
              </w:rPr>
              <w:t>Student Contribution Charge (SCC)</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Income per Student</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Forecasted Income based on forecasted student numbers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Teaching Costs:</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Hourly Rate</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Number of Hours</w:t>
            </w:r>
          </w:p>
        </w:tc>
        <w:tc>
          <w:tcPr>
            <w:tcW w:w="2268" w:type="dxa"/>
            <w:shd w:val="clear" w:color="auto" w:fill="auto"/>
            <w:noWrap/>
            <w:vAlign w:val="bottom"/>
            <w:hideMark/>
          </w:tcPr>
          <w:p w:rsidR="00A30DC9" w:rsidRPr="00C72150" w:rsidRDefault="00A30DC9" w:rsidP="00FE2783">
            <w:pPr>
              <w:jc w:val="center"/>
            </w:pPr>
            <w:r w:rsidRPr="00C72150">
              <w:t>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Teaching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Non-Pay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Overheads 40% of Total Income</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Profit/Loss per programme based on forecast achieved</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pPr>
              <w:rPr>
                <w:b/>
                <w:bCs/>
              </w:rPr>
            </w:pPr>
            <w:r w:rsidRPr="00C72150">
              <w:rPr>
                <w:b/>
                <w:bCs/>
              </w:rPr>
              <w:t>Summary of School Income and Expenditure:</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Forecasted Income based on forecasted student number</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lastRenderedPageBreak/>
              <w:t>Less: Income retained to cover central overheads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Income allocated to School  based on forecast achieved</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School Costs:</w:t>
            </w:r>
          </w:p>
        </w:tc>
        <w:tc>
          <w:tcPr>
            <w:tcW w:w="2268" w:type="dxa"/>
            <w:shd w:val="clear" w:color="auto" w:fill="auto"/>
            <w:noWrap/>
            <w:vAlign w:val="bottom"/>
            <w:hideMark/>
          </w:tcPr>
          <w:p w:rsidR="00A30DC9" w:rsidRPr="00C72150" w:rsidRDefault="00A30DC9" w:rsidP="00FE2783">
            <w:pPr>
              <w:jc w:val="center"/>
            </w:pP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Teaching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Other School Costs</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r w:rsidRPr="00C72150">
              <w:t>Total School Cost</w:t>
            </w:r>
          </w:p>
        </w:tc>
        <w:tc>
          <w:tcPr>
            <w:tcW w:w="2268" w:type="dxa"/>
            <w:shd w:val="clear" w:color="auto" w:fill="auto"/>
            <w:noWrap/>
            <w:vAlign w:val="bottom"/>
            <w:hideMark/>
          </w:tcPr>
          <w:p w:rsidR="00A30DC9" w:rsidRPr="00C72150" w:rsidRDefault="00A30DC9" w:rsidP="00FE2783">
            <w:pPr>
              <w:jc w:val="center"/>
            </w:pPr>
            <w:r w:rsidRPr="00C72150">
              <w:t>0.00</w:t>
            </w:r>
          </w:p>
        </w:tc>
      </w:tr>
      <w:tr w:rsidR="00A30DC9" w:rsidRPr="00C72150" w:rsidTr="00FE2783">
        <w:trPr>
          <w:trHeight w:val="390"/>
        </w:trPr>
        <w:tc>
          <w:tcPr>
            <w:tcW w:w="6946" w:type="dxa"/>
            <w:shd w:val="clear" w:color="auto" w:fill="auto"/>
            <w:noWrap/>
            <w:vAlign w:val="bottom"/>
            <w:hideMark/>
          </w:tcPr>
          <w:p w:rsidR="00A30DC9" w:rsidRPr="00C72150" w:rsidRDefault="00A30DC9" w:rsidP="00FE2783"/>
        </w:tc>
        <w:tc>
          <w:tcPr>
            <w:tcW w:w="2268" w:type="dxa"/>
            <w:shd w:val="clear" w:color="auto" w:fill="auto"/>
            <w:noWrap/>
            <w:vAlign w:val="bottom"/>
            <w:hideMark/>
          </w:tcPr>
          <w:p w:rsidR="00A30DC9" w:rsidRPr="00C72150" w:rsidRDefault="00A30DC9" w:rsidP="00FE2783"/>
        </w:tc>
      </w:tr>
      <w:tr w:rsidR="00A30DC9" w:rsidRPr="00C72150" w:rsidTr="00FE2783">
        <w:trPr>
          <w:trHeight w:val="375"/>
        </w:trPr>
        <w:tc>
          <w:tcPr>
            <w:tcW w:w="6946" w:type="dxa"/>
            <w:shd w:val="clear" w:color="auto" w:fill="auto"/>
            <w:noWrap/>
            <w:vAlign w:val="bottom"/>
            <w:hideMark/>
          </w:tcPr>
          <w:p w:rsidR="00A30DC9" w:rsidRPr="00C72150" w:rsidRDefault="00A30DC9" w:rsidP="00FE2783">
            <w:r w:rsidRPr="00C72150">
              <w:t>Profit for the School</w:t>
            </w:r>
          </w:p>
        </w:tc>
        <w:tc>
          <w:tcPr>
            <w:tcW w:w="2268" w:type="dxa"/>
            <w:shd w:val="clear" w:color="auto" w:fill="auto"/>
            <w:noWrap/>
            <w:vAlign w:val="bottom"/>
            <w:hideMark/>
          </w:tcPr>
          <w:p w:rsidR="00A30DC9" w:rsidRPr="00C72150" w:rsidRDefault="00A30DC9" w:rsidP="00FE2783">
            <w:pPr>
              <w:jc w:val="center"/>
            </w:pPr>
            <w:r w:rsidRPr="00C72150">
              <w:t>0.00</w:t>
            </w:r>
          </w:p>
        </w:tc>
      </w:tr>
    </w:tbl>
    <w:p w:rsidR="00A30DC9" w:rsidRDefault="00A30DC9" w:rsidP="00A30DC9">
      <w:r>
        <w:t xml:space="preserve">*RGAM, Subject and Level Weighting is available from the Finance Office </w:t>
      </w:r>
    </w:p>
    <w:p w:rsidR="00A30DC9" w:rsidRDefault="00A30DC9" w:rsidP="00A30DC9">
      <w:pPr>
        <w:pStyle w:val="Heading3"/>
        <w:tabs>
          <w:tab w:val="left" w:pos="1276"/>
        </w:tabs>
      </w:pPr>
      <w:bookmarkStart w:id="577" w:name="_Toc379891057"/>
      <w:r>
        <w:t>Part 8</w:t>
      </w:r>
      <w:r>
        <w:tab/>
        <w:t>confirmation of support</w:t>
      </w:r>
      <w:bookmarkEnd w:id="577"/>
    </w:p>
    <w:p w:rsidR="00A30DC9" w:rsidRDefault="00A30DC9" w:rsidP="00A30DC9"/>
    <w:p w:rsidR="00A30DC9" w:rsidRPr="00217757"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t xml:space="preserve">Head of School </w:t>
      </w:r>
      <w:r w:rsidRPr="00217757">
        <w:rPr>
          <w:rFonts w:cs="Arial"/>
        </w:rPr>
        <w:tab/>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t xml:space="preserve">Director of College  </w:t>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Default="00A30DC9" w:rsidP="00A30DC9">
      <w:pPr>
        <w:jc w:val="both"/>
        <w:rPr>
          <w:rFonts w:cs="Arial"/>
        </w:rPr>
      </w:pPr>
      <w:r w:rsidRPr="00217757">
        <w:rPr>
          <w:rFonts w:cs="Arial"/>
        </w:rPr>
        <w:tab/>
      </w:r>
      <w:r w:rsidRPr="00217757">
        <w:rPr>
          <w:rFonts w:cs="Arial"/>
        </w:rPr>
        <w:tab/>
        <w:t>Collaborating Director (if any)</w:t>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pStyle w:val="Heading3"/>
        <w:tabs>
          <w:tab w:val="left" w:pos="1276"/>
        </w:tabs>
        <w:spacing w:before="0"/>
      </w:pPr>
      <w:bookmarkStart w:id="578" w:name="_Toc379891058"/>
      <w:r>
        <w:t>Part 8</w:t>
      </w:r>
      <w:r>
        <w:tab/>
        <w:t>Approval</w:t>
      </w:r>
      <w:bookmarkEnd w:id="578"/>
    </w:p>
    <w:p w:rsidR="00A30DC9" w:rsidRDefault="00A30DC9" w:rsidP="00A30DC9">
      <w:pPr>
        <w:jc w:val="both"/>
        <w:rPr>
          <w:rFonts w:cs="Arial"/>
        </w:rPr>
      </w:pPr>
    </w:p>
    <w:p w:rsidR="00A30DC9" w:rsidRPr="00217757"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sidRPr="00217757">
        <w:rPr>
          <w:rFonts w:cs="Arial"/>
        </w:rPr>
        <w:tab/>
      </w:r>
      <w:r w:rsidRPr="00217757">
        <w:rPr>
          <w:rFonts w:cs="Arial"/>
        </w:rPr>
        <w:tab/>
      </w:r>
      <w:r>
        <w:rPr>
          <w:rFonts w:cs="Arial"/>
        </w:rPr>
        <w:t>Director of AA &amp; R</w:t>
      </w:r>
      <w:r w:rsidRPr="00217757">
        <w:rPr>
          <w:rFonts w:cs="Arial"/>
        </w:rPr>
        <w:t xml:space="preserve"> </w:t>
      </w:r>
      <w:r w:rsidRPr="00217757">
        <w:rPr>
          <w:rFonts w:cs="Arial"/>
        </w:rPr>
        <w:tab/>
      </w:r>
      <w:r w:rsidRPr="00217757">
        <w:rPr>
          <w:rFonts w:cs="Arial"/>
        </w:rPr>
        <w:tab/>
      </w:r>
      <w:r w:rsidRPr="00217757">
        <w:rPr>
          <w:rFonts w:cs="Arial"/>
        </w:rPr>
        <w:tab/>
      </w:r>
      <w:r w:rsidRPr="00217757">
        <w:rPr>
          <w:rFonts w:cs="Arial"/>
        </w:rPr>
        <w:tab/>
        <w:t>Date</w:t>
      </w:r>
    </w:p>
    <w:p w:rsidR="00A30DC9" w:rsidRPr="00217757" w:rsidRDefault="00A30DC9" w:rsidP="00A30DC9">
      <w:pPr>
        <w:jc w:val="both"/>
        <w:rPr>
          <w:rFonts w:cs="Arial"/>
        </w:rPr>
      </w:pPr>
    </w:p>
    <w:p w:rsidR="00A30DC9" w:rsidRDefault="00A30DC9" w:rsidP="00A30DC9">
      <w:pPr>
        <w:jc w:val="both"/>
        <w:rPr>
          <w:rFonts w:cs="Arial"/>
        </w:rPr>
      </w:pPr>
      <w:r w:rsidRPr="00217757">
        <w:rPr>
          <w:rFonts w:cs="Arial"/>
        </w:rPr>
        <w:t xml:space="preserve">Signature </w:t>
      </w:r>
      <w:r w:rsidRPr="00217757">
        <w:rPr>
          <w:rFonts w:cs="Arial"/>
        </w:rPr>
        <w:tab/>
        <w:t>..................................................................</w:t>
      </w:r>
      <w:r w:rsidRPr="00217757">
        <w:rPr>
          <w:rFonts w:cs="Arial"/>
        </w:rPr>
        <w:tab/>
        <w:t>..........................</w:t>
      </w:r>
    </w:p>
    <w:p w:rsidR="00A30DC9" w:rsidRPr="00217757" w:rsidRDefault="00A30DC9" w:rsidP="00A30DC9">
      <w:pPr>
        <w:jc w:val="both"/>
        <w:rPr>
          <w:rFonts w:cs="Arial"/>
        </w:rPr>
      </w:pPr>
      <w:r>
        <w:rPr>
          <w:rFonts w:cs="Arial"/>
        </w:rPr>
        <w:tab/>
      </w:r>
      <w:r>
        <w:rPr>
          <w:rFonts w:cs="Arial"/>
        </w:rPr>
        <w:tab/>
        <w:t>Director of Finance &amp; Resources</w:t>
      </w:r>
      <w:r w:rsidRPr="00217757">
        <w:rPr>
          <w:rFonts w:cs="Arial"/>
        </w:rPr>
        <w:t xml:space="preserve">  </w:t>
      </w:r>
      <w:r w:rsidRPr="00217757">
        <w:rPr>
          <w:rFonts w:cs="Arial"/>
        </w:rPr>
        <w:tab/>
      </w:r>
      <w:r w:rsidRPr="00217757">
        <w:rPr>
          <w:rFonts w:cs="Arial"/>
        </w:rPr>
        <w:tab/>
      </w:r>
      <w:r w:rsidRPr="00217757">
        <w:rPr>
          <w:rFonts w:cs="Arial"/>
        </w:rPr>
        <w:tab/>
        <w:t>Date</w:t>
      </w:r>
    </w:p>
    <w:p w:rsidR="00A30DC9" w:rsidRDefault="00A30DC9" w:rsidP="00A30DC9">
      <w:pPr>
        <w:jc w:val="both"/>
        <w:rPr>
          <w:rFonts w:cs="Arial"/>
        </w:rPr>
      </w:pPr>
      <w:r>
        <w:rPr>
          <w:rFonts w:cs="Arial"/>
        </w:rPr>
        <w:t>Date of SLT Approval:   ……………………………………………………….</w:t>
      </w:r>
    </w:p>
    <w:p w:rsidR="00A30DC9" w:rsidRDefault="00A30DC9" w:rsidP="00A30DC9"/>
    <w:p w:rsidR="00D85FC8" w:rsidRDefault="00D85FC8">
      <w:r>
        <w:br w:type="page"/>
      </w:r>
    </w:p>
    <w:p w:rsidR="00A30DC9" w:rsidRDefault="00A30DC9"/>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79" w:name="_Toc379891059"/>
            <w:r w:rsidRPr="00C801F3">
              <w:rPr>
                <w:caps w:val="0"/>
              </w:rPr>
              <w:t>N</w:t>
            </w:r>
            <w:r w:rsidR="00C801F3">
              <w:rPr>
                <w:caps w:val="0"/>
              </w:rPr>
              <w:t xml:space="preserve">omination of External Member of Programme Validation / Review Panel </w:t>
            </w:r>
            <w:r w:rsidRPr="00C801F3">
              <w:rPr>
                <w:caps w:val="0"/>
              </w:rPr>
              <w:t>Q2A</w:t>
            </w:r>
            <w:bookmarkEnd w:id="579"/>
            <w:r w:rsidRPr="00C801F3">
              <w:rPr>
                <w:caps w:val="0"/>
              </w:rPr>
              <w:t xml:space="preserve">                  </w:t>
            </w:r>
          </w:p>
        </w:tc>
      </w:tr>
    </w:tbl>
    <w:p w:rsidR="007505E6" w:rsidRPr="00DB0BC5" w:rsidRDefault="007505E6" w:rsidP="007505E6">
      <w:pPr>
        <w:jc w:val="both"/>
        <w:rPr>
          <w:rFonts w:cs="Arial"/>
          <w:szCs w:val="24"/>
        </w:rPr>
      </w:pPr>
    </w:p>
    <w:p w:rsidR="007505E6" w:rsidRPr="00DB0BC5" w:rsidRDefault="007505E6" w:rsidP="007505E6">
      <w:pPr>
        <w:jc w:val="both"/>
        <w:rPr>
          <w:rFonts w:cs="Arial"/>
          <w:b/>
          <w:bCs/>
          <w:szCs w:val="24"/>
        </w:rPr>
      </w:pPr>
      <w:r w:rsidRPr="00DB0BC5">
        <w:rPr>
          <w:rFonts w:cs="Arial"/>
          <w:b/>
          <w:bCs/>
          <w:szCs w:val="24"/>
        </w:rPr>
        <w:t xml:space="preserve">[To be forwarded by the College Director/Dean (following approval by the College Board) to the </w:t>
      </w:r>
      <w:smartTag w:uri="urn:schemas-microsoft-com:office:smarttags" w:element="PersonName">
        <w:r w:rsidRPr="00DB0BC5">
          <w:rPr>
            <w:rFonts w:cs="Arial"/>
            <w:b/>
            <w:bCs/>
            <w:szCs w:val="24"/>
          </w:rPr>
          <w:t>Academic Quality Assurance Committee</w:t>
        </w:r>
      </w:smartTag>
      <w:r w:rsidRPr="00DB0BC5">
        <w:rPr>
          <w:rFonts w:cs="Arial"/>
          <w:b/>
          <w:bCs/>
          <w:szCs w:val="24"/>
        </w:rPr>
        <w:t>]</w:t>
      </w:r>
    </w:p>
    <w:p w:rsidR="007505E6" w:rsidRPr="00DB0BC5" w:rsidRDefault="007505E6" w:rsidP="007505E6">
      <w:pPr>
        <w:jc w:val="both"/>
        <w:rPr>
          <w:rFonts w:cs="Arial"/>
          <w:szCs w:val="24"/>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8310F8">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Code and title of programme </w:t>
      </w:r>
      <w:r w:rsidR="008310F8" w:rsidRPr="008310F8">
        <w:rPr>
          <w:rFonts w:cs="Arial"/>
          <w:sz w:val="20"/>
        </w:rPr>
        <w:t xml:space="preserve">  </w:t>
      </w:r>
      <w:r w:rsidRPr="008310F8">
        <w:rPr>
          <w:rFonts w:cs="Arial"/>
          <w:sz w:val="20"/>
        </w:rPr>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School…………………………</w:t>
      </w:r>
      <w:r w:rsidR="008310F8" w:rsidRPr="008310F8">
        <w:rPr>
          <w:rFonts w:cs="Arial"/>
          <w:sz w:val="20"/>
        </w:rPr>
        <w:t xml:space="preserve">               </w:t>
      </w:r>
      <w:r w:rsidRPr="008310F8">
        <w:rPr>
          <w:rFonts w:cs="Arial"/>
          <w:sz w:val="20"/>
        </w:rPr>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Academic/professional qualifications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Position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Place of work/address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Telephone no. .................................................  </w:t>
      </w:r>
      <w:r w:rsidRPr="008310F8">
        <w:rPr>
          <w:rFonts w:cs="Arial"/>
          <w:sz w:val="20"/>
        </w:rPr>
        <w:tab/>
        <w:t xml:space="preserve">fax no.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Email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Summary of relevant experience of 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Has nominee indicated her/his willingness to be nominated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Is School satisfied that this nomination will not present a conflict of interest?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jc w:val="both"/>
        <w:rPr>
          <w:rFonts w:cs="Arial"/>
          <w:sz w:val="20"/>
        </w:rPr>
      </w:pP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Head of School</w:t>
      </w:r>
      <w:r w:rsidRPr="008310F8">
        <w:rPr>
          <w:rFonts w:cs="Arial"/>
          <w:sz w:val="20"/>
        </w:rPr>
        <w:tab/>
        <w:t xml:space="preserve"> </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College</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r w:rsidRPr="008310F8">
        <w:rPr>
          <w:rFonts w:cs="Arial"/>
          <w:b/>
          <w:sz w:val="20"/>
        </w:rPr>
        <w:tab/>
      </w:r>
      <w:r w:rsidRPr="008310F8">
        <w:rPr>
          <w:rFonts w:cs="Arial"/>
          <w:b/>
          <w:sz w:val="20"/>
        </w:rPr>
        <w:tab/>
        <w:t>Date of College Board at which approved</w:t>
      </w:r>
      <w:r w:rsidRPr="008310F8">
        <w:rPr>
          <w:rFonts w:cs="Arial"/>
          <w:b/>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rPr>
          <w:b/>
          <w:bCs/>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0" w:name="_Toc379891060"/>
            <w:r w:rsidRPr="00C801F3">
              <w:rPr>
                <w:caps w:val="0"/>
              </w:rPr>
              <w:lastRenderedPageBreak/>
              <w:t>N</w:t>
            </w:r>
            <w:r w:rsidR="00C801F3">
              <w:rPr>
                <w:caps w:val="0"/>
              </w:rPr>
              <w:t xml:space="preserve">omination of External Member of a School Review Panel           </w:t>
            </w:r>
            <w:r w:rsidRPr="00C801F3">
              <w:rPr>
                <w:caps w:val="0"/>
              </w:rPr>
              <w:t xml:space="preserve">  Q 2B</w:t>
            </w:r>
            <w:bookmarkEnd w:id="580"/>
          </w:p>
        </w:tc>
      </w:tr>
    </w:tbl>
    <w:p w:rsidR="007505E6" w:rsidRPr="008310F8" w:rsidRDefault="007505E6" w:rsidP="007505E6">
      <w:pPr>
        <w:jc w:val="both"/>
        <w:rPr>
          <w:rFonts w:cs="Arial"/>
          <w:sz w:val="20"/>
        </w:rPr>
      </w:pPr>
    </w:p>
    <w:p w:rsidR="007505E6" w:rsidRPr="008310F8" w:rsidRDefault="007505E6" w:rsidP="007505E6">
      <w:pPr>
        <w:jc w:val="both"/>
        <w:rPr>
          <w:rFonts w:cs="Arial"/>
          <w:b/>
          <w:bCs/>
          <w:sz w:val="20"/>
        </w:rPr>
      </w:pPr>
      <w:r w:rsidRPr="008310F8">
        <w:rPr>
          <w:rFonts w:cs="Arial"/>
          <w:b/>
          <w:bCs/>
          <w:sz w:val="20"/>
        </w:rPr>
        <w:t xml:space="preserve">[To be forwarded by the College Director/Dean (following approval by the College Board) to the </w:t>
      </w:r>
      <w:smartTag w:uri="urn:schemas-microsoft-com:office:smarttags" w:element="PersonName">
        <w:r w:rsidRPr="008310F8">
          <w:rPr>
            <w:rFonts w:cs="Arial"/>
            <w:b/>
            <w:bCs/>
            <w:sz w:val="20"/>
          </w:rPr>
          <w:t>Academic Quality Assurance Committee</w:t>
        </w:r>
      </w:smartTag>
      <w:r w:rsidRPr="008310F8">
        <w:rPr>
          <w:rFonts w:cs="Arial"/>
          <w:b/>
          <w:bCs/>
          <w:sz w:val="20"/>
        </w:rPr>
        <w:t>]</w:t>
      </w: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Name of School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Academic/professional qualifications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Position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Place of work/address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Telephone no. .................................................  </w:t>
      </w:r>
      <w:r w:rsidRPr="008310F8">
        <w:rPr>
          <w:rFonts w:cs="Arial"/>
          <w:sz w:val="20"/>
        </w:rPr>
        <w:tab/>
        <w:t xml:space="preserve">fax no.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Email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Summary of relevant experience of nominee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Has nominee indicated her/his willingness to be nominated ?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Is School satisfied that this nomination will not present a conflict of interest?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jc w:val="both"/>
        <w:rPr>
          <w:rFonts w:cs="Arial"/>
          <w:sz w:val="20"/>
        </w:rPr>
      </w:pPr>
    </w:p>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Head of School</w:t>
      </w:r>
      <w:r w:rsidRPr="008310F8">
        <w:rPr>
          <w:rFonts w:cs="Arial"/>
          <w:sz w:val="20"/>
        </w:rPr>
        <w:tab/>
        <w:t xml:space="preserve"> </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t xml:space="preserve">Signature   </w:t>
      </w: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College</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r w:rsidRPr="008310F8">
        <w:rPr>
          <w:rFonts w:cs="Arial"/>
          <w:b/>
          <w:sz w:val="20"/>
        </w:rPr>
        <w:tab/>
        <w:t>Date of College Board at which approved</w:t>
      </w:r>
      <w:r w:rsidRPr="008310F8">
        <w:rPr>
          <w:rFonts w:cs="Arial"/>
          <w:b/>
          <w:sz w:val="20"/>
        </w:rPr>
        <w:tab/>
        <w:t>……………………………..</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0" w:color="auto"/>
          <w:right w:val="single" w:sz="6" w:space="1" w:color="auto"/>
        </w:pBdr>
        <w:jc w:val="both"/>
        <w:rPr>
          <w:rFonts w:cs="Arial"/>
          <w:b/>
          <w:sz w:val="20"/>
        </w:rPr>
      </w:pPr>
    </w:p>
    <w:p w:rsidR="007505E6" w:rsidRPr="008310F8" w:rsidRDefault="007505E6" w:rsidP="007505E6">
      <w:pPr>
        <w:rPr>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1" w:name="_Report_on_Programme"/>
            <w:bookmarkStart w:id="582" w:name="_Toc379891061"/>
            <w:bookmarkEnd w:id="581"/>
            <w:r w:rsidRPr="00C801F3">
              <w:rPr>
                <w:caps w:val="0"/>
              </w:rPr>
              <w:lastRenderedPageBreak/>
              <w:t>R</w:t>
            </w:r>
            <w:r w:rsidR="00C801F3">
              <w:rPr>
                <w:caps w:val="0"/>
              </w:rPr>
              <w:t xml:space="preserve">eport on Programme Validation / Review  </w:t>
            </w:r>
            <w:r w:rsidRPr="00C801F3">
              <w:rPr>
                <w:caps w:val="0"/>
              </w:rPr>
              <w:t xml:space="preserve">                 </w:t>
            </w:r>
            <w:r w:rsidR="00C801F3">
              <w:rPr>
                <w:caps w:val="0"/>
              </w:rPr>
              <w:t xml:space="preserve">          </w:t>
            </w:r>
            <w:r w:rsidRPr="00C801F3">
              <w:rPr>
                <w:caps w:val="0"/>
              </w:rPr>
              <w:t xml:space="preserve">             Q3</w:t>
            </w:r>
            <w:bookmarkEnd w:id="582"/>
          </w:p>
        </w:tc>
      </w:tr>
    </w:tbl>
    <w:p w:rsidR="007505E6" w:rsidRPr="008310F8" w:rsidRDefault="007505E6" w:rsidP="007505E6">
      <w:pPr>
        <w:jc w:val="both"/>
        <w:rPr>
          <w:rFonts w:cs="Arial"/>
          <w:sz w:val="20"/>
        </w:rPr>
      </w:pPr>
    </w:p>
    <w:p w:rsidR="007505E6" w:rsidRPr="008310F8" w:rsidRDefault="007505E6" w:rsidP="007505E6">
      <w:pPr>
        <w:jc w:val="both"/>
        <w:rPr>
          <w:rFonts w:cs="Arial"/>
          <w:b/>
          <w:bCs/>
          <w:sz w:val="20"/>
        </w:rPr>
      </w:pPr>
      <w:r w:rsidRPr="008310F8">
        <w:rPr>
          <w:rFonts w:cs="Arial"/>
          <w:b/>
          <w:bCs/>
          <w:sz w:val="20"/>
        </w:rPr>
        <w:t>[Prepared by the Validation/Review Panel and forwarded by the A</w:t>
      </w:r>
      <w:r w:rsidR="00694ED6" w:rsidRPr="008310F8">
        <w:rPr>
          <w:rFonts w:cs="Arial"/>
          <w:b/>
          <w:bCs/>
          <w:sz w:val="20"/>
        </w:rPr>
        <w:t>cademic Registrar to the College</w:t>
      </w:r>
      <w:r w:rsidRPr="008310F8">
        <w:rPr>
          <w:rFonts w:cs="Arial"/>
          <w:b/>
          <w:bCs/>
          <w:sz w:val="20"/>
        </w:rPr>
        <w:t xml:space="preserve"> Director]</w:t>
      </w:r>
    </w:p>
    <w:p w:rsidR="007505E6" w:rsidRPr="008310F8" w:rsidRDefault="007505E6" w:rsidP="007505E6">
      <w:pPr>
        <w:jc w:val="both"/>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sz w:val="20"/>
              </w:rPr>
            </w:pPr>
            <w:r w:rsidRPr="00553B6E">
              <w:rPr>
                <w:rFonts w:cs="Arial"/>
                <w:b/>
                <w:bCs/>
                <w:sz w:val="20"/>
              </w:rPr>
              <w:t>Part 1     Programme details</w:t>
            </w:r>
          </w:p>
        </w:tc>
      </w:tr>
    </w:tbl>
    <w:p w:rsidR="007505E6" w:rsidRPr="008310F8" w:rsidRDefault="007505E6" w:rsidP="007505E6">
      <w:pP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Code and title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r w:rsidRPr="008310F8">
        <w:rPr>
          <w:rFonts w:cs="Arial"/>
          <w:sz w:val="20"/>
        </w:rPr>
        <w:tab/>
        <w:t>Full-time</w:t>
      </w:r>
      <w:r w:rsidRPr="008310F8">
        <w:rPr>
          <w:rFonts w:cs="Arial"/>
          <w:b/>
          <w:bCs/>
          <w:sz w:val="20"/>
        </w:rPr>
        <w:t xml:space="preserve">   </w:t>
      </w:r>
      <w:r w:rsidRPr="008310F8">
        <w:rPr>
          <w:rFonts w:cs="Arial"/>
          <w:b/>
          <w:bCs/>
          <w:sz w:val="20"/>
        </w:rPr>
        <w:tab/>
        <w:t xml:space="preserve">   </w:t>
      </w:r>
      <w:r w:rsidRPr="008310F8">
        <w:rPr>
          <w:rFonts w:cs="Arial"/>
          <w:sz w:val="20"/>
        </w:rPr>
        <w:t xml:space="preserve">Part-time   </w:t>
      </w:r>
      <w:r w:rsidRPr="008310F8">
        <w:rPr>
          <w:rFonts w:cs="Arial"/>
          <w:b/>
          <w:bCs/>
          <w:sz w:val="20"/>
        </w:rPr>
        <w:t></w:t>
      </w:r>
      <w:r w:rsidRPr="008310F8">
        <w:rPr>
          <w:rFonts w:cs="Arial"/>
          <w:sz w:val="20"/>
        </w:rPr>
        <w:t xml:space="preserve">    </w:t>
      </w:r>
      <w:proofErr w:type="spellStart"/>
      <w:r w:rsidRPr="008310F8">
        <w:rPr>
          <w:rFonts w:cs="Arial"/>
          <w:sz w:val="20"/>
        </w:rPr>
        <w:t>Semesterised</w:t>
      </w:r>
      <w:proofErr w:type="spellEnd"/>
      <w:r w:rsidRPr="008310F8">
        <w:rPr>
          <w:rFonts w:cs="Arial"/>
          <w:sz w:val="20"/>
        </w:rPr>
        <w:t xml:space="preserve">   </w:t>
      </w:r>
      <w:r w:rsidRPr="008310F8">
        <w:rPr>
          <w:rFonts w:cs="Arial"/>
          <w:b/>
          <w:bCs/>
          <w:sz w:val="20"/>
        </w:rPr>
        <w:t></w:t>
      </w:r>
      <w:r w:rsidRPr="008310F8">
        <w:rPr>
          <w:rFonts w:cs="Arial"/>
          <w:sz w:val="20"/>
        </w:rPr>
        <w:t xml:space="preserve">    Modularised</w:t>
      </w:r>
      <w:r w:rsidRPr="008310F8">
        <w:rPr>
          <w:rFonts w:cs="Arial"/>
          <w:b/>
          <w:bCs/>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r w:rsidRPr="008310F8">
        <w:rPr>
          <w:rFonts w:cs="Arial"/>
          <w:b/>
          <w:bCs/>
          <w:sz w:val="20"/>
        </w:rPr>
        <w:tab/>
      </w:r>
      <w:r w:rsidRPr="008310F8">
        <w:rPr>
          <w:rFonts w:cs="Arial"/>
          <w:sz w:val="20"/>
        </w:rPr>
        <w:t xml:space="preserve">New course   </w:t>
      </w:r>
      <w:r w:rsidRPr="008310F8">
        <w:rPr>
          <w:rFonts w:cs="Arial"/>
          <w:b/>
          <w:bCs/>
          <w:sz w:val="20"/>
        </w:rPr>
        <w:t></w:t>
      </w:r>
      <w:r w:rsidRPr="008310F8">
        <w:rPr>
          <w:rFonts w:cs="Arial"/>
          <w:sz w:val="20"/>
        </w:rPr>
        <w:t xml:space="preserve">    Modification of existing programme</w:t>
      </w:r>
      <w:r w:rsidRPr="008310F8">
        <w:rPr>
          <w:rFonts w:cs="Arial"/>
          <w:b/>
          <w:bCs/>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b/>
          <w:bCs/>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(Code and title of existing programme, if applicable)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Duration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Classifications of award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Parallel award sought from other award body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Professional/external accrediting body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Other external links .................................................................................................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Other observations on programme, including:</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Background................................................................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Overall programme aims and learning outcomes</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Programme structure</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Entry requirements</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Student assessment</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rPr>
          <w:rFonts w:cs="Arial"/>
          <w:sz w:val="20"/>
        </w:rPr>
      </w:pPr>
      <w:r w:rsidRPr="008310F8">
        <w:rPr>
          <w:rFonts w:cs="Arial"/>
          <w:sz w:val="20"/>
        </w:rPr>
        <w:t xml:space="preserve">Derogations, if any, sought from the General Assessment Regulations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2     Validation/review dates</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Date(s) of validation/review event(s)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rPr>
          <w:rFonts w:cs="Arial"/>
          <w:sz w:val="20"/>
        </w:rPr>
      </w:pPr>
      <w:r w:rsidRPr="008310F8">
        <w:rPr>
          <w:rFonts w:cs="Arial"/>
          <w:sz w:val="20"/>
        </w:rPr>
        <w:br w:type="column"/>
      </w: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3     Comments on documentation and arrangements for event</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Documentation provided……....................................................................................</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Briefing notes provided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Programme of visit to College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rPr>
          <w:rFonts w:cs="Arial"/>
          <w:sz w:val="20"/>
        </w:rPr>
      </w:pPr>
    </w:p>
    <w:p w:rsidR="007505E6" w:rsidRPr="008310F8" w:rsidRDefault="007505E6" w:rsidP="007505E6">
      <w:pPr>
        <w:rPr>
          <w:rFonts w:cs="Arial"/>
          <w:sz w:val="20"/>
        </w:rPr>
      </w:pPr>
    </w:p>
    <w:p w:rsidR="007505E6" w:rsidRPr="008310F8" w:rsidRDefault="007505E6" w:rsidP="007505E6">
      <w:pPr>
        <w:rPr>
          <w:rFonts w:cs="Arial"/>
          <w:sz w:val="20"/>
        </w:rPr>
      </w:pPr>
      <w:r w:rsidRPr="008310F8">
        <w:rPr>
          <w:rFonts w:cs="Arial"/>
          <w:sz w:val="20"/>
        </w:rPr>
        <w:br w:type="page"/>
      </w: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lastRenderedPageBreak/>
              <w:t>Part 4  Findings and Recommendations</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Recommendations of Panel in relation to award sought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Special conditions attaching to approval (if any)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Additional resource requirements  (if any)</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(a)</w:t>
      </w:r>
      <w:r w:rsidRPr="008310F8">
        <w:rPr>
          <w:rFonts w:cs="Arial"/>
          <w:sz w:val="20"/>
        </w:rPr>
        <w:tab/>
        <w:t>essential</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(b)</w:t>
      </w:r>
      <w:r w:rsidRPr="008310F8">
        <w:rPr>
          <w:rFonts w:cs="Arial"/>
          <w:sz w:val="20"/>
        </w:rPr>
        <w:tab/>
        <w:t xml:space="preserve">desirable </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Further recommendations relating to the programme and its development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rPr>
          <w:rFonts w:cs="Arial"/>
          <w:sz w:val="20"/>
        </w:rPr>
      </w:pP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 w:val="20"/>
              </w:rPr>
            </w:pPr>
            <w:r w:rsidRPr="00553B6E">
              <w:rPr>
                <w:rFonts w:cs="Arial"/>
                <w:b/>
                <w:bCs/>
                <w:sz w:val="20"/>
              </w:rPr>
              <w:t>Part 4 (continued)</w:t>
            </w:r>
          </w:p>
        </w:tc>
      </w:tr>
    </w:tbl>
    <w:p w:rsidR="007505E6" w:rsidRPr="008310F8" w:rsidRDefault="007505E6" w:rsidP="007505E6">
      <w:pP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Overall comments ......................................................................................................</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DB0BC5" w:rsidRDefault="007505E6" w:rsidP="007505E6">
      <w:pPr>
        <w:pBdr>
          <w:top w:val="single" w:sz="6" w:space="1" w:color="auto"/>
          <w:left w:val="single" w:sz="6" w:space="1" w:color="auto"/>
          <w:bottom w:val="single" w:sz="6" w:space="1" w:color="auto"/>
          <w:right w:val="single" w:sz="6" w:space="1" w:color="auto"/>
        </w:pBdr>
        <w:rPr>
          <w:rFonts w:cs="Arial"/>
          <w:szCs w:val="24"/>
        </w:rPr>
      </w:pPr>
    </w:p>
    <w:p w:rsidR="007505E6" w:rsidRPr="00DB0BC5" w:rsidRDefault="007505E6" w:rsidP="007505E6">
      <w:pPr>
        <w:rPr>
          <w:rFonts w:cs="Arial"/>
          <w:szCs w:val="24"/>
        </w:rPr>
      </w:pP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r>
      <w:r w:rsidRPr="00DB0BC5">
        <w:rPr>
          <w:rFonts w:cs="Arial"/>
          <w:szCs w:val="24"/>
        </w:rPr>
        <w:tab/>
        <w:t>[Add further pages as required]</w:t>
      </w:r>
    </w:p>
    <w:p w:rsidR="007505E6" w:rsidRPr="00DB0BC5" w:rsidRDefault="007505E6" w:rsidP="007505E6">
      <w:pPr>
        <w:rPr>
          <w:rFonts w:cs="Arial"/>
          <w:szCs w:val="24"/>
        </w:rPr>
      </w:pPr>
      <w:r w:rsidRPr="00DB0BC5">
        <w:rPr>
          <w:rFonts w:cs="Arial"/>
          <w:szCs w:val="24"/>
        </w:rPr>
        <w:br w:type="page"/>
      </w:r>
    </w:p>
    <w:tbl>
      <w:tblPr>
        <w:tblW w:w="0" w:type="auto"/>
        <w:tblInd w:w="108" w:type="dxa"/>
        <w:tblLayout w:type="fixed"/>
        <w:tblLook w:val="0000" w:firstRow="0" w:lastRow="0" w:firstColumn="0" w:lastColumn="0" w:noHBand="0" w:noVBand="0"/>
      </w:tblPr>
      <w:tblGrid>
        <w:gridCol w:w="9072"/>
      </w:tblGrid>
      <w:tr w:rsidR="007505E6" w:rsidRPr="00553B6E" w:rsidTr="007505E6">
        <w:trPr>
          <w:cantSplit/>
        </w:trPr>
        <w:tc>
          <w:tcPr>
            <w:tcW w:w="9072" w:type="dxa"/>
            <w:tcBorders>
              <w:top w:val="nil"/>
              <w:left w:val="nil"/>
              <w:bottom w:val="nil"/>
              <w:right w:val="nil"/>
            </w:tcBorders>
            <w:shd w:val="pct20" w:color="auto" w:fill="auto"/>
          </w:tcPr>
          <w:p w:rsidR="007505E6" w:rsidRPr="00553B6E" w:rsidRDefault="007505E6" w:rsidP="007505E6">
            <w:pPr>
              <w:rPr>
                <w:rFonts w:cs="Arial"/>
                <w:szCs w:val="24"/>
              </w:rPr>
            </w:pPr>
            <w:r w:rsidRPr="00553B6E">
              <w:rPr>
                <w:rFonts w:cs="Arial"/>
                <w:b/>
                <w:bCs/>
                <w:szCs w:val="24"/>
              </w:rPr>
              <w:lastRenderedPageBreak/>
              <w:t>Part 5       Signatures of members of panel</w:t>
            </w:r>
          </w:p>
        </w:tc>
      </w:tr>
    </w:tbl>
    <w:p w:rsidR="007505E6" w:rsidRPr="00DB0BC5" w:rsidRDefault="007505E6" w:rsidP="007505E6">
      <w:pPr>
        <w:rPr>
          <w:rFonts w:cs="Arial"/>
          <w:szCs w:val="24"/>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w:t>
      </w:r>
      <w:r w:rsidRPr="008310F8">
        <w:rPr>
          <w:rFonts w:cs="Arial"/>
          <w:sz w:val="20"/>
        </w:rPr>
        <w:tab/>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Signature </w:t>
      </w:r>
      <w:r w:rsidRPr="008310F8">
        <w:rPr>
          <w:rFonts w:cs="Arial"/>
          <w:sz w:val="20"/>
        </w:rPr>
        <w:tab/>
        <w:t>..................................................................</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r>
      <w:r w:rsidRPr="008310F8">
        <w:rPr>
          <w:rFonts w:cs="Arial"/>
          <w:sz w:val="20"/>
        </w:rPr>
        <w:tab/>
      </w:r>
      <w:r w:rsidRPr="008310F8">
        <w:rPr>
          <w:rFonts w:cs="Arial"/>
          <w:sz w:val="20"/>
        </w:rPr>
        <w:tab/>
        <w:t>Chairperson of Panel</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DB0BC5" w:rsidRDefault="007505E6" w:rsidP="007505E6">
      <w:pPr>
        <w:rPr>
          <w:szCs w:val="24"/>
        </w:rPr>
      </w:pPr>
    </w:p>
    <w:p w:rsidR="007505E6" w:rsidRPr="00DB0BC5" w:rsidRDefault="007505E6" w:rsidP="007505E6">
      <w:pPr>
        <w:jc w:val="both"/>
        <w:rPr>
          <w:szCs w:val="24"/>
        </w:rPr>
      </w:pPr>
      <w:r w:rsidRPr="00DB0BC5">
        <w:rPr>
          <w:rFonts w:cs="Arial"/>
          <w:szCs w:val="24"/>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7505E6" w:rsidP="00C801F3">
            <w:pPr>
              <w:pStyle w:val="Heading4"/>
              <w:rPr>
                <w:caps w:val="0"/>
              </w:rPr>
            </w:pPr>
            <w:bookmarkStart w:id="583" w:name="_Toc379891062"/>
            <w:r w:rsidRPr="00C801F3">
              <w:rPr>
                <w:caps w:val="0"/>
              </w:rPr>
              <w:lastRenderedPageBreak/>
              <w:t>C</w:t>
            </w:r>
            <w:r w:rsidR="00C801F3">
              <w:rPr>
                <w:caps w:val="0"/>
              </w:rPr>
              <w:t xml:space="preserve">ertificate of Programme Approval </w:t>
            </w:r>
            <w:r w:rsidRPr="00C801F3">
              <w:rPr>
                <w:caps w:val="0"/>
              </w:rPr>
              <w:t xml:space="preserve">                                                    Q4</w:t>
            </w:r>
            <w:bookmarkEnd w:id="583"/>
          </w:p>
        </w:tc>
      </w:tr>
    </w:tbl>
    <w:p w:rsidR="007505E6" w:rsidRPr="008310F8" w:rsidRDefault="007505E6" w:rsidP="007505E6">
      <w:pPr>
        <w:jc w:val="both"/>
        <w:rPr>
          <w:rFonts w:cs="Arial"/>
          <w:sz w:val="20"/>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sz w:val="20"/>
              </w:rPr>
            </w:pPr>
            <w:r w:rsidRPr="00553B6E">
              <w:rPr>
                <w:rFonts w:cs="Arial"/>
                <w:b/>
                <w:bCs/>
                <w:sz w:val="20"/>
              </w:rPr>
              <w:t>Part 1     Programme details</w:t>
            </w:r>
          </w:p>
        </w:tc>
      </w:tr>
    </w:tbl>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Code and title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Award…………………………………………………………………………………...</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Classifications of award (if any) ...................................................................................</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Period of approval………………………………………………………………..</w:t>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Date(s) of validation/review event(s)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rPr>
          <w:rFonts w:cs="Arial"/>
          <w:sz w:val="20"/>
        </w:rPr>
      </w:pPr>
    </w:p>
    <w:p w:rsidR="007505E6" w:rsidRPr="008310F8" w:rsidRDefault="007505E6" w:rsidP="007505E6">
      <w:pPr>
        <w:shd w:val="pct20" w:color="auto" w:fill="auto"/>
        <w:rPr>
          <w:rFonts w:cs="Arial"/>
          <w:sz w:val="20"/>
        </w:rPr>
      </w:pPr>
      <w:r w:rsidRPr="008310F8">
        <w:rPr>
          <w:rFonts w:cs="Arial"/>
          <w:b/>
          <w:bCs/>
          <w:sz w:val="20"/>
        </w:rPr>
        <w:t>Part 2</w:t>
      </w:r>
      <w:r w:rsidRPr="008310F8">
        <w:rPr>
          <w:rFonts w:cs="Arial"/>
          <w:b/>
          <w:bCs/>
          <w:sz w:val="20"/>
        </w:rPr>
        <w:tab/>
        <w:t xml:space="preserve">    Detail of Approval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ind w:firstLine="720"/>
        <w:jc w:val="both"/>
        <w:rPr>
          <w:rFonts w:cs="Arial"/>
          <w:sz w:val="20"/>
        </w:rPr>
      </w:pPr>
      <w:r w:rsidRPr="008310F8">
        <w:rPr>
          <w:rFonts w:cs="Arial"/>
          <w:sz w:val="20"/>
        </w:rPr>
        <w:t xml:space="preserve">This programme has been approved by the </w:t>
      </w:r>
      <w:smartTag w:uri="urn:schemas-microsoft-com:office:smarttags" w:element="PersonName">
        <w:r w:rsidRPr="008310F8">
          <w:rPr>
            <w:rFonts w:cs="Arial"/>
            <w:sz w:val="20"/>
          </w:rPr>
          <w:t>Academic Council</w:t>
        </w:r>
      </w:smartTag>
      <w:r w:rsidRPr="008310F8">
        <w:rPr>
          <w:rFonts w:cs="Arial"/>
          <w:sz w:val="20"/>
        </w:rPr>
        <w:t xml:space="preserve">.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rPr>
          <w:rFonts w:cs="Arial"/>
          <w:sz w:val="20"/>
        </w:rPr>
      </w:pPr>
      <w:r w:rsidRPr="008310F8">
        <w:rPr>
          <w:rFonts w:cs="Arial"/>
          <w:sz w:val="20"/>
        </w:rPr>
        <w:tab/>
        <w:t xml:space="preserve">Date of </w:t>
      </w:r>
      <w:smartTag w:uri="urn:schemas-microsoft-com:office:smarttags" w:element="PersonName">
        <w:r w:rsidRPr="008310F8">
          <w:rPr>
            <w:rFonts w:cs="Arial"/>
            <w:sz w:val="20"/>
          </w:rPr>
          <w:t>Academic Council</w:t>
        </w:r>
      </w:smartTag>
      <w:r w:rsidRPr="008310F8">
        <w:rPr>
          <w:rFonts w:cs="Arial"/>
          <w:sz w:val="20"/>
        </w:rPr>
        <w:t xml:space="preserve"> Approval ……………………….</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t xml:space="preserve">Signature  </w:t>
      </w:r>
      <w:r w:rsidRPr="008310F8">
        <w:rPr>
          <w:rFonts w:cs="Arial"/>
          <w:sz w:val="20"/>
        </w:rPr>
        <w:tab/>
        <w:t xml:space="preserve">.................................................................       </w:t>
      </w:r>
      <w:r w:rsidRPr="008310F8">
        <w:rPr>
          <w:rFonts w:cs="Arial"/>
          <w:sz w:val="20"/>
        </w:rPr>
        <w:tab/>
        <w:t>..............................</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t>Director of Academic Affairs</w:t>
      </w:r>
      <w:r w:rsidRPr="008310F8">
        <w:rPr>
          <w:rFonts w:cs="Arial"/>
          <w:sz w:val="20"/>
        </w:rPr>
        <w:tab/>
      </w:r>
      <w:r w:rsidRPr="008310F8">
        <w:rPr>
          <w:rFonts w:cs="Arial"/>
          <w:sz w:val="20"/>
        </w:rPr>
        <w:tab/>
      </w:r>
      <w:r w:rsidRPr="008310F8">
        <w:rPr>
          <w:rFonts w:cs="Arial"/>
          <w:sz w:val="20"/>
        </w:rPr>
        <w:tab/>
      </w:r>
      <w:r w:rsidRPr="008310F8">
        <w:rPr>
          <w:rFonts w:cs="Arial"/>
          <w:sz w:val="20"/>
        </w:rPr>
        <w:tab/>
        <w:t>Date</w:t>
      </w:r>
    </w:p>
    <w:p w:rsidR="007505E6" w:rsidRPr="008310F8" w:rsidRDefault="007505E6" w:rsidP="007505E6">
      <w:pPr>
        <w:pBdr>
          <w:top w:val="single" w:sz="6" w:space="1" w:color="auto"/>
          <w:left w:val="single" w:sz="6" w:space="1" w:color="auto"/>
          <w:bottom w:val="single" w:sz="6" w:space="1" w:color="auto"/>
          <w:right w:val="single" w:sz="6" w:space="1" w:color="auto"/>
        </w:pBdr>
        <w:jc w:val="both"/>
        <w:rPr>
          <w:rFonts w:cs="Arial"/>
          <w:sz w:val="20"/>
        </w:rPr>
      </w:pPr>
      <w:r w:rsidRPr="008310F8">
        <w:rPr>
          <w:rFonts w:cs="Arial"/>
          <w:sz w:val="20"/>
        </w:rPr>
        <w:tab/>
      </w:r>
      <w:r w:rsidRPr="008310F8">
        <w:rPr>
          <w:rFonts w:cs="Arial"/>
          <w:sz w:val="20"/>
        </w:rPr>
        <w:tab/>
      </w:r>
      <w:r w:rsidRPr="008310F8">
        <w:rPr>
          <w:rFonts w:cs="Arial"/>
          <w:sz w:val="20"/>
        </w:rPr>
        <w:tab/>
      </w:r>
    </w:p>
    <w:p w:rsidR="007505E6" w:rsidRPr="00DB0BC5" w:rsidRDefault="007505E6" w:rsidP="007505E6">
      <w:pPr>
        <w:ind w:right="5890"/>
        <w:jc w:val="both"/>
        <w:rPr>
          <w:szCs w:val="24"/>
        </w:rPr>
      </w:pPr>
      <w:r w:rsidRPr="00DB0BC5">
        <w:rPr>
          <w:szCs w:val="24"/>
        </w:rPr>
        <w:br w:type="page"/>
      </w:r>
    </w:p>
    <w:tbl>
      <w:tblPr>
        <w:tblW w:w="0" w:type="auto"/>
        <w:tblLayout w:type="fixed"/>
        <w:tblLook w:val="0000" w:firstRow="0" w:lastRow="0" w:firstColumn="0" w:lastColumn="0" w:noHBand="0" w:noVBand="0"/>
      </w:tblPr>
      <w:tblGrid>
        <w:gridCol w:w="9180"/>
      </w:tblGrid>
      <w:tr w:rsidR="007505E6" w:rsidRPr="00C801F3" w:rsidTr="007505E6">
        <w:trPr>
          <w:cantSplit/>
        </w:trPr>
        <w:tc>
          <w:tcPr>
            <w:tcW w:w="9180" w:type="dxa"/>
            <w:tcBorders>
              <w:top w:val="nil"/>
              <w:left w:val="nil"/>
              <w:bottom w:val="nil"/>
              <w:right w:val="nil"/>
            </w:tcBorders>
            <w:shd w:val="pct20" w:color="auto" w:fill="auto"/>
          </w:tcPr>
          <w:p w:rsidR="007505E6" w:rsidRPr="00C801F3" w:rsidRDefault="00C801F3" w:rsidP="00C801F3">
            <w:pPr>
              <w:pStyle w:val="Heading5"/>
              <w:rPr>
                <w:b/>
                <w:caps w:val="0"/>
              </w:rPr>
            </w:pPr>
            <w:bookmarkStart w:id="584" w:name="_Annual_Programme_Monitoring"/>
            <w:bookmarkEnd w:id="584"/>
            <w:r>
              <w:rPr>
                <w:b/>
                <w:caps w:val="0"/>
              </w:rPr>
              <w:lastRenderedPageBreak/>
              <w:t xml:space="preserve">Annual Programme Monitoring Report Form         </w:t>
            </w:r>
            <w:r w:rsidR="007505E6" w:rsidRPr="00C801F3">
              <w:rPr>
                <w:b/>
                <w:caps w:val="0"/>
              </w:rPr>
              <w:t xml:space="preserve">                         </w:t>
            </w:r>
            <w:r>
              <w:rPr>
                <w:b/>
                <w:caps w:val="0"/>
              </w:rPr>
              <w:t xml:space="preserve">  </w:t>
            </w:r>
            <w:r w:rsidR="007505E6" w:rsidRPr="00C801F3">
              <w:rPr>
                <w:b/>
                <w:caps w:val="0"/>
              </w:rPr>
              <w:t xml:space="preserve"> Q 5</w:t>
            </w: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r w:rsidRPr="00DB0BC5">
        <w:rPr>
          <w:rFonts w:cs="Arial"/>
          <w:b/>
          <w:bCs/>
          <w:szCs w:val="24"/>
        </w:rPr>
        <w:t xml:space="preserve">[Prepared by the Programme Committee for consideration by the School Executive.  Forwarded by the Head of School to the College Board (and College Executive if there are resource implications).  </w:t>
      </w: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     Programme details</w:t>
            </w:r>
          </w:p>
        </w:tc>
      </w:tr>
    </w:tbl>
    <w:p w:rsidR="007505E6" w:rsidRPr="008310F8" w:rsidRDefault="007505E6" w:rsidP="007505E6">
      <w:pPr>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Code and title  </w:t>
            </w:r>
          </w:p>
        </w:tc>
      </w:tr>
    </w:tbl>
    <w:p w:rsidR="007505E6" w:rsidRPr="008310F8" w:rsidRDefault="007505E6" w:rsidP="007505E6">
      <w:pPr>
        <w:ind w:right="136"/>
        <w:rPr>
          <w:rFonts w:cs="Arial"/>
          <w:b/>
          <w:sz w:val="20"/>
        </w:rPr>
      </w:pPr>
    </w:p>
    <w:p w:rsidR="007505E6" w:rsidRPr="008310F8" w:rsidRDefault="007505E6" w:rsidP="006F4414">
      <w:pPr>
        <w:pBdr>
          <w:top w:val="single" w:sz="4" w:space="1" w:color="auto"/>
          <w:left w:val="single" w:sz="4" w:space="4" w:color="auto"/>
          <w:bottom w:val="single" w:sz="4" w:space="1" w:color="auto"/>
          <w:right w:val="single" w:sz="4" w:space="1" w:color="auto"/>
        </w:pBdr>
        <w:rPr>
          <w:rFonts w:cs="Arial"/>
          <w:b/>
          <w:sz w:val="20"/>
        </w:rPr>
      </w:pPr>
      <w:r w:rsidRPr="008310F8">
        <w:rPr>
          <w:rFonts w:cs="Arial"/>
          <w:b/>
          <w:sz w:val="20"/>
        </w:rPr>
        <w:t xml:space="preserve">Academic Year under Consideration: </w:t>
      </w:r>
    </w:p>
    <w:p w:rsidR="007505E6" w:rsidRPr="008310F8" w:rsidRDefault="007505E6" w:rsidP="006F4414">
      <w:pPr>
        <w:pBdr>
          <w:top w:val="single" w:sz="4" w:space="1" w:color="auto"/>
          <w:left w:val="single" w:sz="4" w:space="4" w:color="auto"/>
          <w:bottom w:val="single" w:sz="4" w:space="1" w:color="auto"/>
          <w:right w:val="single" w:sz="4" w:space="1" w:color="auto"/>
        </w:pBdr>
        <w:rPr>
          <w:rFonts w:cs="Arial"/>
          <w:b/>
          <w:sz w:val="20"/>
        </w:rPr>
      </w:pPr>
      <w:r w:rsidRPr="008310F8">
        <w:rPr>
          <w:rFonts w:cs="Arial"/>
          <w:b/>
          <w:sz w:val="20"/>
        </w:rPr>
        <w:t>(Please include programme Commencement Month and End Month)</w:t>
      </w:r>
    </w:p>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Chairperson of Programme Committee </w:t>
            </w:r>
          </w:p>
        </w:tc>
      </w:tr>
    </w:tbl>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E-Mail address of Chairperson identified above</w:t>
            </w:r>
          </w:p>
        </w:tc>
      </w:tr>
    </w:tbl>
    <w:p w:rsidR="007505E6" w:rsidRPr="008310F8" w:rsidRDefault="007505E6" w:rsidP="007505E6">
      <w:pPr>
        <w:ind w:right="136"/>
        <w:rPr>
          <w:rFonts w:cs="Arial"/>
          <w:b/>
          <w:sz w:val="20"/>
        </w:rPr>
      </w:pPr>
    </w:p>
    <w:p w:rsidR="007505E6" w:rsidRPr="008310F8" w:rsidRDefault="007505E6" w:rsidP="006F4414">
      <w:pPr>
        <w:pBdr>
          <w:top w:val="single" w:sz="4" w:space="1" w:color="auto"/>
          <w:left w:val="single" w:sz="4" w:space="4" w:color="auto"/>
          <w:bottom w:val="single" w:sz="4" w:space="1" w:color="auto"/>
          <w:right w:val="single" w:sz="4" w:space="4" w:color="auto"/>
        </w:pBdr>
        <w:rPr>
          <w:rFonts w:cs="Arial"/>
          <w:b/>
          <w:sz w:val="20"/>
        </w:rPr>
      </w:pPr>
      <w:r w:rsidRPr="008310F8">
        <w:rPr>
          <w:rFonts w:cs="Arial"/>
          <w:b/>
          <w:sz w:val="20"/>
        </w:rPr>
        <w:t>School where programme resides</w:t>
      </w:r>
    </w:p>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Date of validation or previous review of programme / school</w:t>
            </w:r>
          </w:p>
        </w:tc>
      </w:tr>
    </w:tbl>
    <w:p w:rsidR="007505E6" w:rsidRPr="008310F8" w:rsidRDefault="007505E6" w:rsidP="007505E6">
      <w:pPr>
        <w:ind w:right="136"/>
        <w:rPr>
          <w:rFonts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 w:val="20"/>
              </w:rPr>
            </w:pPr>
            <w:r w:rsidRPr="00553B6E">
              <w:rPr>
                <w:rFonts w:cs="Arial"/>
                <w:b/>
                <w:sz w:val="20"/>
              </w:rPr>
              <w:t xml:space="preserve">Dates of Programme Committee meetings </w:t>
            </w:r>
          </w:p>
          <w:p w:rsidR="007505E6" w:rsidRPr="00553B6E" w:rsidRDefault="007505E6" w:rsidP="007505E6">
            <w:pPr>
              <w:ind w:right="136"/>
              <w:rPr>
                <w:rFonts w:cs="Arial"/>
                <w:sz w:val="20"/>
              </w:rPr>
            </w:pPr>
            <w:r w:rsidRPr="00553B6E">
              <w:rPr>
                <w:rFonts w:cs="Arial"/>
                <w:sz w:val="20"/>
              </w:rPr>
              <w:t>[copies of Aides Memoire/Minutes should be appended]</w:t>
            </w:r>
          </w:p>
        </w:tc>
      </w:tr>
    </w:tbl>
    <w:p w:rsidR="007505E6" w:rsidRPr="00DB0BC5" w:rsidRDefault="007505E6" w:rsidP="007505E6">
      <w:pPr>
        <w:ind w:right="136"/>
        <w:rPr>
          <w:rFonts w:cs="Arial"/>
          <w:b/>
          <w:szCs w:val="24"/>
        </w:rPr>
      </w:pPr>
    </w:p>
    <w:tbl>
      <w:tblPr>
        <w:tblW w:w="9180" w:type="dxa"/>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ind w:right="136"/>
              <w:rPr>
                <w:rFonts w:cs="Arial"/>
                <w:b/>
                <w:szCs w:val="24"/>
              </w:rPr>
            </w:pPr>
            <w:r w:rsidRPr="00553B6E">
              <w:rPr>
                <w:rFonts w:cs="Arial"/>
                <w:b/>
                <w:bCs/>
                <w:szCs w:val="24"/>
              </w:rPr>
              <w:t xml:space="preserve">Part 2     Previous Programme Action Plan </w:t>
            </w:r>
          </w:p>
        </w:tc>
      </w:tr>
    </w:tbl>
    <w:p w:rsidR="007505E6" w:rsidRPr="00DB0BC5" w:rsidRDefault="007505E6" w:rsidP="007505E6">
      <w:pPr>
        <w:ind w:right="136"/>
        <w:jc w:val="both"/>
        <w:rPr>
          <w:rFonts w:cs="Arial"/>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bCs/>
                <w:szCs w:val="24"/>
              </w:rPr>
            </w:pPr>
            <w:r w:rsidRPr="00553B6E">
              <w:rPr>
                <w:rFonts w:cs="Arial"/>
                <w:b/>
                <w:bCs/>
                <w:szCs w:val="24"/>
              </w:rPr>
              <w:t>Please reproduce previous programme action plan here</w:t>
            </w: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Cs/>
                <w:szCs w:val="24"/>
              </w:rPr>
            </w:pPr>
          </w:p>
          <w:p w:rsidR="007505E6" w:rsidRPr="00553B6E" w:rsidRDefault="007505E6" w:rsidP="007505E6">
            <w:pPr>
              <w:ind w:right="136"/>
              <w:rPr>
                <w:rFonts w:cs="Arial"/>
                <w:b/>
                <w:bCs/>
                <w:szCs w:val="24"/>
              </w:rPr>
            </w:pPr>
          </w:p>
        </w:tc>
      </w:tr>
    </w:tbl>
    <w:p w:rsidR="007505E6" w:rsidRPr="00DB0BC5" w:rsidRDefault="007505E6" w:rsidP="007505E6">
      <w:pPr>
        <w:ind w:right="136"/>
        <w:rPr>
          <w:rFonts w:cs="Arial"/>
          <w:b/>
          <w:bCs/>
          <w:szCs w:val="24"/>
        </w:rPr>
      </w:pPr>
    </w:p>
    <w:p w:rsidR="007505E6" w:rsidRPr="00DB0BC5" w:rsidRDefault="007505E6" w:rsidP="007505E6">
      <w:pPr>
        <w:ind w:right="136"/>
        <w:rPr>
          <w:rFonts w:cs="Arial"/>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jc w:val="both"/>
              <w:rPr>
                <w:rFonts w:cs="Arial"/>
                <w:b/>
                <w:bCs/>
                <w:szCs w:val="24"/>
              </w:rPr>
            </w:pPr>
            <w:r w:rsidRPr="00553B6E">
              <w:rPr>
                <w:rFonts w:cs="Arial"/>
                <w:b/>
                <w:bCs/>
                <w:szCs w:val="24"/>
              </w:rPr>
              <w:t>Commentary</w:t>
            </w: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Cs/>
                <w:szCs w:val="24"/>
              </w:rPr>
            </w:pPr>
          </w:p>
          <w:p w:rsidR="007505E6" w:rsidRPr="00553B6E" w:rsidRDefault="007505E6" w:rsidP="007505E6">
            <w:pPr>
              <w:ind w:right="136"/>
              <w:jc w:val="both"/>
              <w:rPr>
                <w:rFonts w:cs="Arial"/>
                <w:b/>
                <w:bCs/>
                <w:szCs w:val="24"/>
              </w:rPr>
            </w:pPr>
          </w:p>
        </w:tc>
      </w:tr>
    </w:tbl>
    <w:p w:rsidR="007505E6" w:rsidRPr="00DB0BC5" w:rsidRDefault="007505E6" w:rsidP="007505E6">
      <w:pP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r w:rsidRPr="00DB0BC5">
        <w:rPr>
          <w:rFonts w:cs="Arial"/>
          <w:b/>
          <w:bCs/>
          <w:szCs w:val="24"/>
        </w:rPr>
        <w:t>Summary of Programme Modifications Approved (if applicable)</w:t>
      </w: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ind w:right="136"/>
        <w:jc w:val="both"/>
        <w:rPr>
          <w:rFonts w:cs="Arial"/>
          <w:b/>
          <w:bCs/>
          <w:szCs w:val="24"/>
        </w:rPr>
      </w:pPr>
    </w:p>
    <w:p w:rsidR="007505E6" w:rsidRPr="00DB0BC5" w:rsidRDefault="007505E6" w:rsidP="007505E6">
      <w:pPr>
        <w:ind w:right="136"/>
        <w:jc w:val="both"/>
        <w:rPr>
          <w:rFonts w:cs="Arial"/>
          <w:b/>
          <w:bCs/>
          <w:szCs w:val="24"/>
        </w:rPr>
      </w:pPr>
    </w:p>
    <w:tbl>
      <w:tblPr>
        <w:tblW w:w="9180" w:type="dxa"/>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ind w:right="136"/>
              <w:jc w:val="both"/>
              <w:rPr>
                <w:rFonts w:cs="Arial"/>
                <w:b/>
                <w:bCs/>
                <w:szCs w:val="24"/>
              </w:rPr>
            </w:pPr>
            <w:r w:rsidRPr="00553B6E">
              <w:rPr>
                <w:rFonts w:cs="Arial"/>
                <w:b/>
                <w:bCs/>
                <w:szCs w:val="24"/>
              </w:rPr>
              <w:t>Part 3     Stakeholder Inputs</w:t>
            </w:r>
          </w:p>
        </w:tc>
      </w:tr>
    </w:tbl>
    <w:p w:rsidR="007505E6" w:rsidRPr="00DB0BC5" w:rsidRDefault="007505E6" w:rsidP="007505E6">
      <w:pPr>
        <w:ind w:right="136"/>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External examiner reco</w:t>
            </w:r>
            <w:r w:rsidR="00D33B70" w:rsidRPr="00553B6E">
              <w:rPr>
                <w:rFonts w:cs="Arial"/>
                <w:b/>
                <w:szCs w:val="24"/>
              </w:rPr>
              <w:t>mmendations (p</w:t>
            </w:r>
            <w:r w:rsidRPr="00553B6E">
              <w:rPr>
                <w:rFonts w:cs="Arial"/>
                <w:b/>
                <w:szCs w:val="24"/>
              </w:rPr>
              <w:t>lease attach external examiner report)</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ind w:right="136"/>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Summary of feedback from students / staff</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ind w:right="136"/>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ind w:right="136"/>
              <w:rPr>
                <w:rFonts w:cs="Arial"/>
                <w:b/>
                <w:szCs w:val="24"/>
              </w:rPr>
            </w:pPr>
            <w:r w:rsidRPr="00553B6E">
              <w:rPr>
                <w:rFonts w:cs="Arial"/>
                <w:b/>
                <w:szCs w:val="24"/>
              </w:rPr>
              <w:t>Summary of recommendations received from programme advisory boards, professional bodies or College/School/Programme Reviews (if applicable)</w:t>
            </w: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szCs w:val="24"/>
              </w:rPr>
            </w:pPr>
          </w:p>
          <w:p w:rsidR="007505E6" w:rsidRPr="00553B6E" w:rsidRDefault="007505E6" w:rsidP="007505E6">
            <w:pPr>
              <w:ind w:right="136"/>
              <w:rPr>
                <w:rFonts w:cs="Arial"/>
                <w:b/>
                <w:szCs w:val="24"/>
              </w:rPr>
            </w:pP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4   Significant developments or special circumstances affecting the year (if applicable)</w:t>
            </w: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5   Resource Issues</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Commentary on Staff Recruitment / Staff Professional Development / Equipment / Accommodation and other resources issues affecting programme delivering (If applicable)</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bCs/>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6   Partnership / Professional Arrangements (if Applicable)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Commentary on partnership arrangements</w:t>
      </w:r>
    </w:p>
    <w:p w:rsidR="00027D4B" w:rsidRPr="00DB0BC5" w:rsidRDefault="00027D4B"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9B51C6" w:rsidRPr="00DB0BC5" w:rsidRDefault="009B51C6" w:rsidP="007505E6">
      <w:pPr>
        <w:pBdr>
          <w:top w:val="single" w:sz="4" w:space="1" w:color="auto"/>
          <w:left w:val="single" w:sz="4" w:space="4" w:color="auto"/>
          <w:bottom w:val="single" w:sz="4" w:space="1" w:color="auto"/>
          <w:right w:val="single" w:sz="4" w:space="4" w:color="auto"/>
        </w:pBdr>
        <w:jc w:val="both"/>
        <w:rPr>
          <w:rFonts w:cs="Arial"/>
          <w:szCs w:val="24"/>
        </w:rPr>
      </w:pPr>
    </w:p>
    <w:p w:rsidR="009B51C6" w:rsidRPr="00DB0BC5" w:rsidRDefault="009B51C6" w:rsidP="007505E6">
      <w:pPr>
        <w:pBdr>
          <w:top w:val="single" w:sz="4" w:space="1" w:color="auto"/>
          <w:left w:val="single" w:sz="4" w:space="4" w:color="auto"/>
          <w:bottom w:val="single" w:sz="4" w:space="1" w:color="auto"/>
          <w:right w:val="single" w:sz="4" w:space="4" w:color="auto"/>
        </w:pBdr>
        <w:jc w:val="both"/>
        <w:rPr>
          <w:rFonts w:cs="Arial"/>
          <w:szCs w:val="24"/>
        </w:rPr>
      </w:pPr>
    </w:p>
    <w:p w:rsidR="00027D4B" w:rsidRPr="00DB0BC5" w:rsidRDefault="00027D4B"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szCs w:val="24"/>
        </w:rPr>
      </w:pPr>
    </w:p>
    <w:p w:rsidR="007505E6" w:rsidRPr="00DB0BC5" w:rsidRDefault="007505E6" w:rsidP="007505E6">
      <w:pPr>
        <w:jc w:val="both"/>
        <w:rPr>
          <w:rFonts w:cs="Arial"/>
          <w:b/>
          <w:bCs/>
          <w:szCs w:val="24"/>
        </w:rPr>
      </w:pPr>
    </w:p>
    <w:p w:rsidR="007505E6" w:rsidRPr="00DB0BC5" w:rsidRDefault="007505E6" w:rsidP="007505E6">
      <w:pPr>
        <w:jc w:val="both"/>
        <w:rPr>
          <w:rFonts w:cs="Arial"/>
          <w:b/>
          <w:szCs w:val="24"/>
        </w:rPr>
      </w:pPr>
    </w:p>
    <w:tbl>
      <w:tblPr>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 xml:space="preserve">Part 7     Performance Indicators for the year under review </w:t>
            </w: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smartTag w:uri="urn:schemas-microsoft-com:office:smarttags" w:element="PersonName">
        <w:r w:rsidRPr="00DB0BC5">
          <w:rPr>
            <w:rFonts w:cs="Arial"/>
            <w:b/>
            <w:szCs w:val="24"/>
          </w:rPr>
          <w:t>Admissions</w:t>
        </w:r>
      </w:smartTag>
      <w:r w:rsidRPr="00DB0BC5">
        <w:rPr>
          <w:rFonts w:cs="Arial"/>
          <w:b/>
          <w:szCs w:val="24"/>
        </w:rPr>
        <w:t xml:space="preserve"> statistics for the year under review</w:t>
      </w:r>
    </w:p>
    <w:p w:rsidR="007505E6" w:rsidRPr="00DB0BC5" w:rsidRDefault="007505E6" w:rsidP="007505E6">
      <w:pPr>
        <w:jc w:val="both"/>
        <w:rPr>
          <w:rFonts w:cs="Arial"/>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1134"/>
        <w:gridCol w:w="1134"/>
        <w:gridCol w:w="1134"/>
        <w:gridCol w:w="1278"/>
        <w:gridCol w:w="1260"/>
      </w:tblGrid>
      <w:tr w:rsidR="007505E6" w:rsidRPr="00553B6E" w:rsidTr="007505E6">
        <w:tc>
          <w:tcPr>
            <w:tcW w:w="3348"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r w:rsidRPr="00553B6E">
              <w:rPr>
                <w:rFonts w:cs="Arial"/>
                <w:b/>
                <w:szCs w:val="24"/>
              </w:rPr>
              <w:t>First Year Student Group</w:t>
            </w:r>
          </w:p>
        </w:tc>
        <w:tc>
          <w:tcPr>
            <w:tcW w:w="1134" w:type="dxa"/>
          </w:tcPr>
          <w:p w:rsidR="007505E6" w:rsidRPr="00553B6E" w:rsidRDefault="007505E6" w:rsidP="007505E6">
            <w:pPr>
              <w:jc w:val="both"/>
              <w:rPr>
                <w:rFonts w:cs="Arial"/>
                <w:b/>
                <w:szCs w:val="24"/>
              </w:rPr>
            </w:pPr>
            <w:r w:rsidRPr="00553B6E">
              <w:rPr>
                <w:rFonts w:cs="Arial"/>
                <w:b/>
                <w:szCs w:val="24"/>
              </w:rPr>
              <w:t xml:space="preserve">Second Year </w:t>
            </w:r>
            <w:proofErr w:type="spellStart"/>
            <w:r w:rsidRPr="00553B6E">
              <w:rPr>
                <w:rFonts w:cs="Arial"/>
                <w:b/>
                <w:szCs w:val="24"/>
              </w:rPr>
              <w:t>StudentGroup</w:t>
            </w:r>
            <w:proofErr w:type="spellEnd"/>
          </w:p>
        </w:tc>
        <w:tc>
          <w:tcPr>
            <w:tcW w:w="1134" w:type="dxa"/>
          </w:tcPr>
          <w:p w:rsidR="007505E6" w:rsidRPr="00553B6E" w:rsidRDefault="007505E6" w:rsidP="007505E6">
            <w:pPr>
              <w:jc w:val="both"/>
              <w:rPr>
                <w:rFonts w:cs="Arial"/>
                <w:b/>
                <w:szCs w:val="24"/>
              </w:rPr>
            </w:pPr>
            <w:r w:rsidRPr="00553B6E">
              <w:rPr>
                <w:rFonts w:cs="Arial"/>
                <w:b/>
                <w:szCs w:val="24"/>
              </w:rPr>
              <w:t xml:space="preserve">Third Year </w:t>
            </w:r>
            <w:proofErr w:type="spellStart"/>
            <w:r w:rsidRPr="00553B6E">
              <w:rPr>
                <w:rFonts w:cs="Arial"/>
                <w:b/>
                <w:szCs w:val="24"/>
              </w:rPr>
              <w:t>StudentGroup</w:t>
            </w:r>
            <w:proofErr w:type="spellEnd"/>
          </w:p>
        </w:tc>
        <w:tc>
          <w:tcPr>
            <w:tcW w:w="1278" w:type="dxa"/>
          </w:tcPr>
          <w:p w:rsidR="007505E6" w:rsidRPr="00553B6E" w:rsidRDefault="007505E6" w:rsidP="007505E6">
            <w:pPr>
              <w:jc w:val="both"/>
              <w:rPr>
                <w:rFonts w:cs="Arial"/>
                <w:b/>
                <w:szCs w:val="24"/>
              </w:rPr>
            </w:pPr>
            <w:r w:rsidRPr="00553B6E">
              <w:rPr>
                <w:rFonts w:cs="Arial"/>
                <w:b/>
                <w:szCs w:val="24"/>
              </w:rPr>
              <w:t>Fourth Year Student Group</w:t>
            </w:r>
          </w:p>
        </w:tc>
        <w:tc>
          <w:tcPr>
            <w:tcW w:w="1260" w:type="dxa"/>
          </w:tcPr>
          <w:p w:rsidR="007505E6" w:rsidRPr="00553B6E" w:rsidRDefault="007505E6" w:rsidP="007505E6">
            <w:pPr>
              <w:jc w:val="both"/>
              <w:rPr>
                <w:rFonts w:cs="Arial"/>
                <w:b/>
                <w:szCs w:val="24"/>
              </w:rPr>
            </w:pPr>
            <w:r w:rsidRPr="00553B6E">
              <w:rPr>
                <w:rFonts w:cs="Arial"/>
                <w:b/>
                <w:szCs w:val="24"/>
              </w:rPr>
              <w:t>Fifth Year Student Group</w:t>
            </w:r>
          </w:p>
        </w:tc>
      </w:tr>
      <w:tr w:rsidR="007505E6" w:rsidRPr="00553B6E" w:rsidTr="007505E6">
        <w:tc>
          <w:tcPr>
            <w:tcW w:w="3348" w:type="dxa"/>
          </w:tcPr>
          <w:p w:rsidR="007505E6" w:rsidRPr="00553B6E" w:rsidRDefault="007505E6" w:rsidP="007505E6">
            <w:pPr>
              <w:jc w:val="both"/>
              <w:rPr>
                <w:rFonts w:cs="Arial"/>
                <w:b/>
                <w:szCs w:val="24"/>
              </w:rPr>
            </w:pPr>
            <w:r w:rsidRPr="00553B6E">
              <w:rPr>
                <w:rFonts w:cs="Arial"/>
                <w:b/>
                <w:szCs w:val="24"/>
              </w:rPr>
              <w:t>Projected intake numbers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jc w:val="both"/>
              <w:rPr>
                <w:rFonts w:cs="Arial"/>
                <w:b/>
                <w:szCs w:val="24"/>
              </w:rPr>
            </w:pPr>
            <w:r w:rsidRPr="00553B6E">
              <w:rPr>
                <w:rFonts w:cs="Arial"/>
                <w:b/>
                <w:szCs w:val="24"/>
              </w:rPr>
              <w:t>Actual intake numbers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rPr>
                <w:rFonts w:cs="Arial"/>
                <w:b/>
                <w:szCs w:val="24"/>
              </w:rPr>
            </w:pPr>
            <w:r w:rsidRPr="00553B6E">
              <w:rPr>
                <w:rFonts w:cs="Arial"/>
                <w:b/>
                <w:szCs w:val="24"/>
              </w:rPr>
              <w:t>Numbers who presented</w:t>
            </w:r>
          </w:p>
          <w:p w:rsidR="007505E6" w:rsidRPr="00553B6E" w:rsidRDefault="007505E6" w:rsidP="007505E6">
            <w:pPr>
              <w:jc w:val="both"/>
              <w:rPr>
                <w:rFonts w:cs="Arial"/>
                <w:b/>
                <w:szCs w:val="24"/>
              </w:rPr>
            </w:pPr>
            <w:r w:rsidRPr="00553B6E">
              <w:rPr>
                <w:rFonts w:cs="Arial"/>
                <w:b/>
                <w:szCs w:val="24"/>
              </w:rPr>
              <w:t>at examinations</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r w:rsidR="007505E6" w:rsidRPr="00553B6E" w:rsidTr="007505E6">
        <w:tc>
          <w:tcPr>
            <w:tcW w:w="3348" w:type="dxa"/>
          </w:tcPr>
          <w:p w:rsidR="007505E6" w:rsidRPr="00553B6E" w:rsidRDefault="007505E6" w:rsidP="007505E6">
            <w:pPr>
              <w:rPr>
                <w:rFonts w:cs="Arial"/>
                <w:b/>
                <w:szCs w:val="24"/>
              </w:rPr>
            </w:pPr>
            <w:r w:rsidRPr="00553B6E">
              <w:rPr>
                <w:rFonts w:cs="Arial"/>
                <w:b/>
                <w:szCs w:val="24"/>
              </w:rPr>
              <w:t>CAO points spread in recent intake (if applicable)</w:t>
            </w: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134" w:type="dxa"/>
          </w:tcPr>
          <w:p w:rsidR="007505E6" w:rsidRPr="00553B6E" w:rsidRDefault="007505E6" w:rsidP="007505E6">
            <w:pPr>
              <w:jc w:val="both"/>
              <w:rPr>
                <w:rFonts w:cs="Arial"/>
                <w:b/>
                <w:szCs w:val="24"/>
              </w:rPr>
            </w:pPr>
          </w:p>
        </w:tc>
        <w:tc>
          <w:tcPr>
            <w:tcW w:w="1278" w:type="dxa"/>
          </w:tcPr>
          <w:p w:rsidR="007505E6" w:rsidRPr="00553B6E" w:rsidRDefault="007505E6" w:rsidP="007505E6">
            <w:pPr>
              <w:jc w:val="both"/>
              <w:rPr>
                <w:rFonts w:cs="Arial"/>
                <w:b/>
                <w:szCs w:val="24"/>
              </w:rPr>
            </w:pPr>
          </w:p>
        </w:tc>
        <w:tc>
          <w:tcPr>
            <w:tcW w:w="1260" w:type="dxa"/>
          </w:tcPr>
          <w:p w:rsidR="007505E6" w:rsidRPr="00553B6E" w:rsidRDefault="007505E6" w:rsidP="007505E6">
            <w:pPr>
              <w:jc w:val="both"/>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rPr>
          <w:rFonts w:cs="Arial"/>
          <w:b/>
          <w:szCs w:val="24"/>
        </w:rPr>
      </w:pPr>
      <w:r w:rsidRPr="00DB0BC5">
        <w:rPr>
          <w:rFonts w:cs="Arial"/>
          <w:b/>
          <w:szCs w:val="24"/>
        </w:rPr>
        <w:br w:type="page"/>
      </w:r>
      <w:r w:rsidRPr="00DB0BC5">
        <w:rPr>
          <w:rFonts w:cs="Arial"/>
          <w:b/>
          <w:szCs w:val="24"/>
        </w:rPr>
        <w:lastRenderedPageBreak/>
        <w:t xml:space="preserve">First destination statistics (of the previous year’s graduates)  Available as an </w:t>
      </w:r>
      <w:proofErr w:type="spellStart"/>
      <w:r w:rsidRPr="00DB0BC5">
        <w:rPr>
          <w:rFonts w:cs="Arial"/>
          <w:b/>
          <w:szCs w:val="24"/>
        </w:rPr>
        <w:t>Infoview</w:t>
      </w:r>
      <w:proofErr w:type="spellEnd"/>
      <w:r w:rsidRPr="00DB0BC5">
        <w:rPr>
          <w:rFonts w:cs="Arial"/>
          <w:b/>
          <w:szCs w:val="24"/>
        </w:rPr>
        <w:t xml:space="preserve"> Report in Banner.</w:t>
      </w:r>
    </w:p>
    <w:p w:rsidR="007505E6" w:rsidRPr="00DB0BC5" w:rsidRDefault="007505E6" w:rsidP="007505E6">
      <w:pPr>
        <w:rPr>
          <w:rFonts w:cs="Arial"/>
          <w:b/>
          <w:szCs w:val="24"/>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60"/>
      </w:tblGrid>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who gained employment</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seeking employment:</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undertaking further study</w:t>
            </w:r>
          </w:p>
        </w:tc>
        <w:tc>
          <w:tcPr>
            <w:tcW w:w="1260" w:type="dxa"/>
          </w:tcPr>
          <w:p w:rsidR="007505E6" w:rsidRPr="00553B6E" w:rsidRDefault="007505E6" w:rsidP="007505E6">
            <w:pPr>
              <w:rPr>
                <w:rFonts w:cs="Arial"/>
                <w:b/>
                <w:szCs w:val="24"/>
              </w:rPr>
            </w:pPr>
          </w:p>
        </w:tc>
      </w:tr>
      <w:tr w:rsidR="007505E6" w:rsidRPr="00553B6E" w:rsidTr="007505E6">
        <w:tc>
          <w:tcPr>
            <w:tcW w:w="8028" w:type="dxa"/>
          </w:tcPr>
          <w:p w:rsidR="007505E6" w:rsidRPr="00553B6E" w:rsidRDefault="007505E6" w:rsidP="007505E6">
            <w:pPr>
              <w:rPr>
                <w:rFonts w:cs="Arial"/>
                <w:b/>
                <w:szCs w:val="24"/>
              </w:rPr>
            </w:pPr>
            <w:r w:rsidRPr="00553B6E">
              <w:rPr>
                <w:rFonts w:cs="Arial"/>
                <w:b/>
                <w:szCs w:val="24"/>
              </w:rPr>
              <w:t>Number of graduates not seeking employment/further study</w:t>
            </w:r>
          </w:p>
        </w:tc>
        <w:tc>
          <w:tcPr>
            <w:tcW w:w="1260"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rPr>
          <w:rFonts w:cs="Arial"/>
          <w:b/>
          <w:szCs w:val="24"/>
        </w:rPr>
      </w:pPr>
      <w:r w:rsidRPr="00DB0BC5">
        <w:rPr>
          <w:rFonts w:cs="Arial"/>
          <w:b/>
          <w:szCs w:val="24"/>
        </w:rPr>
        <w:t>Examination statistics for the year under review</w:t>
      </w:r>
    </w:p>
    <w:p w:rsidR="007505E6" w:rsidRPr="00DB0BC5" w:rsidRDefault="007505E6" w:rsidP="007505E6">
      <w:pPr>
        <w:jc w:val="both"/>
        <w:rPr>
          <w:rFonts w:cs="Arial"/>
          <w:b/>
          <w:szCs w:val="24"/>
        </w:rPr>
      </w:pPr>
      <w:r w:rsidRPr="00DB0BC5">
        <w:rPr>
          <w:rFonts w:cs="Arial"/>
          <w:b/>
          <w:szCs w:val="24"/>
        </w:rPr>
        <w:t>Please attach the relevant summary of supplemental and sessional examination results (template attached) for the year under review and detail the overall pass rates for previous years (available from the College Administrator).</w:t>
      </w:r>
    </w:p>
    <w:p w:rsidR="007505E6" w:rsidRPr="00DB0BC5" w:rsidRDefault="007505E6" w:rsidP="007505E6">
      <w:pPr>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0"/>
        <w:gridCol w:w="1870"/>
        <w:gridCol w:w="1870"/>
        <w:gridCol w:w="1871"/>
        <w:gridCol w:w="1871"/>
      </w:tblGrid>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7505E6">
            <w:pPr>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7505E6">
            <w:pPr>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r w:rsidR="007505E6" w:rsidRPr="00553B6E" w:rsidTr="00EB5C86">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0"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c>
          <w:tcPr>
            <w:tcW w:w="1871" w:type="dxa"/>
          </w:tcPr>
          <w:p w:rsidR="007505E6" w:rsidRPr="00553B6E" w:rsidRDefault="007505E6" w:rsidP="00EB5C86">
            <w:pPr>
              <w:jc w:val="both"/>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 xml:space="preserve">Comments of the Programme Committee on the statistics, identifying, </w:t>
      </w:r>
    </w:p>
    <w:p w:rsidR="007505E6" w:rsidRPr="00DB0BC5" w:rsidRDefault="007505E6" w:rsidP="007505E6">
      <w:pPr>
        <w:jc w:val="both"/>
        <w:rPr>
          <w:rFonts w:cs="Arial"/>
          <w:b/>
          <w:szCs w:val="24"/>
        </w:rPr>
      </w:pPr>
      <w:r w:rsidRPr="00DB0BC5">
        <w:rPr>
          <w:rFonts w:cs="Arial"/>
          <w:b/>
          <w:szCs w:val="24"/>
        </w:rPr>
        <w:t>where possible, causal factors.</w:t>
      </w:r>
    </w:p>
    <w:p w:rsidR="007505E6" w:rsidRPr="00DB0BC5" w:rsidRDefault="007505E6" w:rsidP="007505E6">
      <w:pPr>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Student attrition</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Sessional and overall pass rates</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6"/>
      </w:tblGrid>
      <w:tr w:rsidR="007505E6" w:rsidRPr="00553B6E" w:rsidTr="007505E6">
        <w:tc>
          <w:tcPr>
            <w:tcW w:w="9216" w:type="dxa"/>
          </w:tcPr>
          <w:p w:rsidR="007505E6" w:rsidRPr="00553B6E" w:rsidRDefault="007505E6" w:rsidP="007505E6">
            <w:pPr>
              <w:rPr>
                <w:rFonts w:cs="Arial"/>
                <w:b/>
                <w:szCs w:val="24"/>
              </w:rPr>
            </w:pPr>
            <w:r w:rsidRPr="00553B6E">
              <w:rPr>
                <w:rFonts w:cs="Arial"/>
                <w:b/>
                <w:szCs w:val="24"/>
              </w:rPr>
              <w:t>Overall comments</w:t>
            </w: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szCs w:val="24"/>
              </w:rPr>
            </w:pPr>
          </w:p>
          <w:p w:rsidR="007505E6" w:rsidRPr="00553B6E" w:rsidRDefault="007505E6" w:rsidP="007505E6">
            <w:pPr>
              <w:rPr>
                <w:rFonts w:cs="Arial"/>
                <w:b/>
                <w:szCs w:val="24"/>
              </w:rPr>
            </w:pPr>
          </w:p>
        </w:tc>
      </w:tr>
    </w:tbl>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br w:type="page"/>
      </w: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8    Examples of Best Practice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Details</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9    Academic Council Theme</w:t>
            </w:r>
          </w:p>
        </w:tc>
      </w:tr>
    </w:tbl>
    <w:p w:rsidR="007505E6" w:rsidRPr="00DB0BC5" w:rsidRDefault="007505E6" w:rsidP="007505E6">
      <w:pPr>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r w:rsidRPr="00DB0BC5">
        <w:rPr>
          <w:rFonts w:cs="Arial"/>
          <w:b/>
          <w:szCs w:val="24"/>
        </w:rPr>
        <w:t>Summary of Discussion on Academic Council Theme</w:t>
      </w: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pBdr>
          <w:top w:val="single" w:sz="4" w:space="1" w:color="auto"/>
          <w:left w:val="single" w:sz="4" w:space="4" w:color="auto"/>
          <w:bottom w:val="single" w:sz="4" w:space="1" w:color="auto"/>
          <w:right w:val="single" w:sz="4" w:space="4" w:color="auto"/>
        </w:pBdr>
        <w:jc w:val="both"/>
        <w:rPr>
          <w:rFonts w:cs="Arial"/>
          <w:b/>
          <w:szCs w:val="24"/>
        </w:rPr>
      </w:pP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10    Programme Action Plan (summarise issues arising in parts 2 - 6)</w:t>
            </w:r>
          </w:p>
        </w:tc>
      </w:tr>
    </w:tbl>
    <w:p w:rsidR="007505E6" w:rsidRPr="00DB0BC5" w:rsidRDefault="007505E6" w:rsidP="007505E6">
      <w:pPr>
        <w:rPr>
          <w:rFonts w:cs="Arial"/>
          <w:b/>
          <w:szCs w:val="24"/>
        </w:rPr>
      </w:pPr>
    </w:p>
    <w:p w:rsidR="007505E6" w:rsidRPr="00DB0BC5" w:rsidRDefault="007505E6" w:rsidP="007505E6">
      <w:pPr>
        <w:rPr>
          <w:rFonts w:cs="Arial"/>
          <w:b/>
          <w:szCs w:val="24"/>
        </w:rPr>
      </w:pPr>
      <w:r w:rsidRPr="00DB0BC5">
        <w:rPr>
          <w:rFonts w:cs="Arial"/>
          <w:b/>
          <w:szCs w:val="24"/>
        </w:rPr>
        <w:t>Please indicate the issues to be addressed by the Programme Committee or School so that the School may incorporate these actions as appropriate into the School Action Plan.</w:t>
      </w:r>
    </w:p>
    <w:p w:rsidR="007505E6" w:rsidRPr="00DB0BC5" w:rsidRDefault="007505E6" w:rsidP="007505E6">
      <w:pPr>
        <w:rPr>
          <w:rFonts w:cs="Arial"/>
          <w:b/>
          <w:szCs w:val="2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5580"/>
        <w:gridCol w:w="1857"/>
      </w:tblGrid>
      <w:tr w:rsidR="007505E6" w:rsidRPr="00553B6E" w:rsidTr="007505E6">
        <w:tc>
          <w:tcPr>
            <w:tcW w:w="1800" w:type="dxa"/>
          </w:tcPr>
          <w:p w:rsidR="007505E6" w:rsidRPr="00553B6E" w:rsidRDefault="007505E6" w:rsidP="007505E6">
            <w:pPr>
              <w:jc w:val="center"/>
              <w:rPr>
                <w:rFonts w:cs="Arial"/>
                <w:b/>
                <w:szCs w:val="24"/>
              </w:rPr>
            </w:pPr>
            <w:r w:rsidRPr="00553B6E">
              <w:rPr>
                <w:rFonts w:cs="Arial"/>
                <w:b/>
                <w:szCs w:val="24"/>
              </w:rPr>
              <w:t>Issues to be addressed</w:t>
            </w:r>
          </w:p>
        </w:tc>
        <w:tc>
          <w:tcPr>
            <w:tcW w:w="5580" w:type="dxa"/>
          </w:tcPr>
          <w:p w:rsidR="007505E6" w:rsidRPr="00553B6E" w:rsidRDefault="007505E6" w:rsidP="007505E6">
            <w:pPr>
              <w:jc w:val="center"/>
              <w:rPr>
                <w:rFonts w:cs="Arial"/>
                <w:b/>
                <w:szCs w:val="24"/>
              </w:rPr>
            </w:pPr>
            <w:r w:rsidRPr="00553B6E">
              <w:rPr>
                <w:rFonts w:cs="Arial"/>
                <w:b/>
                <w:szCs w:val="24"/>
              </w:rPr>
              <w:t>Actions Required</w:t>
            </w:r>
          </w:p>
        </w:tc>
        <w:tc>
          <w:tcPr>
            <w:tcW w:w="1800" w:type="dxa"/>
          </w:tcPr>
          <w:p w:rsidR="007505E6" w:rsidRPr="00553B6E" w:rsidRDefault="007505E6" w:rsidP="007505E6">
            <w:pPr>
              <w:jc w:val="center"/>
              <w:rPr>
                <w:rFonts w:cs="Arial"/>
                <w:b/>
                <w:szCs w:val="24"/>
              </w:rPr>
            </w:pPr>
            <w:r w:rsidRPr="00553B6E">
              <w:rPr>
                <w:rFonts w:cs="Arial"/>
                <w:b/>
                <w:szCs w:val="24"/>
              </w:rPr>
              <w:t>Responsibility</w:t>
            </w:r>
          </w:p>
          <w:p w:rsidR="007505E6" w:rsidRPr="00553B6E" w:rsidRDefault="007505E6" w:rsidP="007505E6">
            <w:pPr>
              <w:jc w:val="center"/>
              <w:rPr>
                <w:rFonts w:cs="Arial"/>
                <w:b/>
                <w:szCs w:val="24"/>
              </w:rPr>
            </w:pP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r w:rsidRPr="00553B6E">
              <w:rPr>
                <w:rFonts w:cs="Arial"/>
                <w:b/>
                <w:szCs w:val="24"/>
              </w:rPr>
              <w:t>PC / School</w:t>
            </w: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p>
        </w:tc>
      </w:tr>
      <w:tr w:rsidR="007505E6" w:rsidRPr="00553B6E" w:rsidTr="007505E6">
        <w:tc>
          <w:tcPr>
            <w:tcW w:w="1800" w:type="dxa"/>
          </w:tcPr>
          <w:p w:rsidR="007505E6" w:rsidRPr="00553B6E" w:rsidRDefault="007505E6" w:rsidP="007505E6">
            <w:pPr>
              <w:rPr>
                <w:rFonts w:cs="Arial"/>
                <w:b/>
                <w:szCs w:val="24"/>
              </w:rPr>
            </w:pPr>
          </w:p>
        </w:tc>
        <w:tc>
          <w:tcPr>
            <w:tcW w:w="5580" w:type="dxa"/>
          </w:tcPr>
          <w:p w:rsidR="007505E6" w:rsidRPr="00553B6E" w:rsidRDefault="007505E6" w:rsidP="007505E6">
            <w:pPr>
              <w:rPr>
                <w:rFonts w:cs="Arial"/>
                <w:b/>
                <w:szCs w:val="24"/>
              </w:rPr>
            </w:pPr>
          </w:p>
        </w:tc>
        <w:tc>
          <w:tcPr>
            <w:tcW w:w="1800"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rPr>
          <w:rFonts w:cs="Arial"/>
          <w:b/>
          <w:szCs w:val="24"/>
        </w:rPr>
      </w:pPr>
    </w:p>
    <w:tbl>
      <w:tblPr>
        <w:tblW w:w="0" w:type="auto"/>
        <w:tblInd w:w="-72" w:type="dxa"/>
        <w:tblLayout w:type="fixed"/>
        <w:tblLook w:val="0000" w:firstRow="0" w:lastRow="0" w:firstColumn="0" w:lastColumn="0" w:noHBand="0" w:noVBand="0"/>
      </w:tblPr>
      <w:tblGrid>
        <w:gridCol w:w="9252"/>
      </w:tblGrid>
      <w:tr w:rsidR="007505E6" w:rsidRPr="00553B6E" w:rsidTr="007505E6">
        <w:trPr>
          <w:cantSplit/>
        </w:trPr>
        <w:tc>
          <w:tcPr>
            <w:tcW w:w="9252" w:type="dxa"/>
            <w:tcBorders>
              <w:top w:val="nil"/>
              <w:left w:val="nil"/>
              <w:bottom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t>Part 11    Programme Committee Comments</w:t>
            </w:r>
          </w:p>
        </w:tc>
      </w:tr>
    </w:tbl>
    <w:p w:rsidR="007505E6" w:rsidRPr="00DB0BC5" w:rsidRDefault="007505E6" w:rsidP="007505E6">
      <w:pP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rPr>
          <w:rFonts w:cs="Arial"/>
          <w:b/>
          <w:szCs w:val="24"/>
        </w:rPr>
      </w:pPr>
      <w:r w:rsidRPr="00DB0BC5">
        <w:rPr>
          <w:rFonts w:cs="Arial"/>
          <w:b/>
          <w:szCs w:val="24"/>
        </w:rPr>
        <w:t xml:space="preserve">Additional Comments (if applicable) </w:t>
      </w:r>
    </w:p>
    <w:p w:rsidR="007505E6" w:rsidRPr="00DB0BC5" w:rsidRDefault="007505E6" w:rsidP="007505E6">
      <w:pPr>
        <w:pBdr>
          <w:top w:val="single" w:sz="6" w:space="1" w:color="auto"/>
          <w:left w:val="single" w:sz="6" w:space="7" w:color="auto"/>
          <w:bottom w:val="single" w:sz="6" w:space="1" w:color="auto"/>
          <w:right w:val="single" w:sz="6" w:space="1" w:color="auto"/>
        </w:pBdr>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r w:rsidRPr="00DB0BC5">
        <w:rPr>
          <w:rFonts w:cs="Arial"/>
          <w:b/>
          <w:szCs w:val="24"/>
        </w:rPr>
        <w:t xml:space="preserve">Signature  </w:t>
      </w:r>
      <w:r w:rsidRPr="00DB0BC5">
        <w:rPr>
          <w:rFonts w:cs="Arial"/>
          <w:b/>
          <w:szCs w:val="24"/>
        </w:rPr>
        <w:tab/>
      </w: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r w:rsidRPr="00DB0BC5">
        <w:rPr>
          <w:rFonts w:cs="Arial"/>
          <w:b/>
          <w:szCs w:val="24"/>
        </w:rPr>
        <w:tab/>
      </w:r>
      <w:r w:rsidRPr="00DB0BC5">
        <w:rPr>
          <w:rFonts w:cs="Arial"/>
          <w:b/>
          <w:szCs w:val="24"/>
        </w:rPr>
        <w:tab/>
        <w:t>Chairperson of Programme Committee</w:t>
      </w:r>
      <w:r w:rsidRPr="00DB0BC5">
        <w:rPr>
          <w:rFonts w:cs="Arial"/>
          <w:b/>
          <w:szCs w:val="24"/>
        </w:rPr>
        <w:tab/>
      </w:r>
      <w:r w:rsidRPr="00DB0BC5">
        <w:rPr>
          <w:rFonts w:cs="Arial"/>
          <w:b/>
          <w:szCs w:val="24"/>
        </w:rPr>
        <w:tab/>
        <w:t>Date</w:t>
      </w:r>
    </w:p>
    <w:p w:rsidR="007505E6" w:rsidRPr="00DB0BC5" w:rsidRDefault="007505E6" w:rsidP="007505E6">
      <w:pPr>
        <w:pBdr>
          <w:top w:val="single" w:sz="6" w:space="1" w:color="auto"/>
          <w:left w:val="single" w:sz="6" w:space="7" w:color="auto"/>
          <w:bottom w:val="single" w:sz="6" w:space="1" w:color="auto"/>
          <w:right w:val="single" w:sz="6" w:space="1" w:color="auto"/>
        </w:pBdr>
        <w:jc w:val="both"/>
        <w:rPr>
          <w:rFonts w:cs="Arial"/>
          <w:b/>
          <w:szCs w:val="24"/>
        </w:rPr>
      </w:pPr>
    </w:p>
    <w:p w:rsidR="007505E6" w:rsidRPr="00DB0BC5" w:rsidRDefault="007505E6" w:rsidP="007505E6">
      <w:pPr>
        <w:jc w:val="both"/>
        <w:rPr>
          <w:rFonts w:cs="Arial"/>
          <w:b/>
          <w:szCs w:val="24"/>
        </w:rPr>
      </w:pPr>
    </w:p>
    <w:tbl>
      <w:tblPr>
        <w:tblpPr w:leftFromText="180" w:rightFromText="180" w:vertAnchor="text" w:horzAnchor="margin" w:tblpY="-50"/>
        <w:tblW w:w="0" w:type="auto"/>
        <w:tblLayout w:type="fixed"/>
        <w:tblLook w:val="0000" w:firstRow="0" w:lastRow="0" w:firstColumn="0" w:lastColumn="0" w:noHBand="0" w:noVBand="0"/>
      </w:tblPr>
      <w:tblGrid>
        <w:gridCol w:w="9180"/>
      </w:tblGrid>
      <w:tr w:rsidR="007505E6" w:rsidRPr="00553B6E" w:rsidTr="007505E6">
        <w:trPr>
          <w:cantSplit/>
        </w:trPr>
        <w:tc>
          <w:tcPr>
            <w:tcW w:w="9180" w:type="dxa"/>
            <w:tcBorders>
              <w:top w:val="nil"/>
              <w:left w:val="nil"/>
              <w:right w:val="nil"/>
            </w:tcBorders>
            <w:shd w:val="pct20" w:color="auto" w:fill="auto"/>
          </w:tcPr>
          <w:p w:rsidR="007505E6" w:rsidRPr="00553B6E" w:rsidRDefault="007505E6" w:rsidP="007505E6">
            <w:pPr>
              <w:jc w:val="both"/>
              <w:rPr>
                <w:rFonts w:cs="Arial"/>
                <w:b/>
                <w:szCs w:val="24"/>
              </w:rPr>
            </w:pPr>
            <w:r w:rsidRPr="00553B6E">
              <w:rPr>
                <w:rFonts w:cs="Arial"/>
                <w:b/>
                <w:bCs/>
                <w:szCs w:val="24"/>
              </w:rPr>
              <w:lastRenderedPageBreak/>
              <w:t>Part 12    School Executive Consideration</w:t>
            </w:r>
          </w:p>
        </w:tc>
      </w:tr>
      <w:tr w:rsidR="007505E6" w:rsidRPr="00553B6E" w:rsidTr="007505E6">
        <w:trPr>
          <w:cantSplit/>
        </w:trPr>
        <w:tc>
          <w:tcPr>
            <w:tcW w:w="9180" w:type="dxa"/>
            <w:tcBorders>
              <w:top w:val="nil"/>
              <w:left w:val="nil"/>
              <w:bottom w:val="nil"/>
              <w:right w:val="nil"/>
            </w:tcBorders>
            <w:shd w:val="pct20" w:color="auto" w:fill="auto"/>
          </w:tcPr>
          <w:p w:rsidR="007505E6" w:rsidRPr="00553B6E" w:rsidRDefault="007505E6" w:rsidP="007505E6">
            <w:pPr>
              <w:jc w:val="both"/>
              <w:rPr>
                <w:rFonts w:cs="Arial"/>
                <w:b/>
                <w:bCs/>
                <w:szCs w:val="24"/>
              </w:rPr>
            </w:pPr>
          </w:p>
        </w:tc>
      </w:tr>
    </w:tbl>
    <w:p w:rsidR="007505E6" w:rsidRPr="00DB0BC5" w:rsidRDefault="007505E6" w:rsidP="007505E6">
      <w:pPr>
        <w:rPr>
          <w:rFonts w:cs="Arial"/>
          <w:b/>
          <w:szCs w:val="24"/>
        </w:rPr>
      </w:pPr>
      <w:r w:rsidRPr="00DB0BC5">
        <w:rPr>
          <w:rFonts w:cs="Arial"/>
          <w:b/>
          <w:szCs w:val="24"/>
        </w:rPr>
        <w:t>Response to Actions required at School level (see part 7)</w:t>
      </w:r>
    </w:p>
    <w:p w:rsidR="007505E6" w:rsidRPr="00DB0BC5" w:rsidRDefault="007505E6" w:rsidP="007505E6">
      <w:pPr>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9"/>
        <w:gridCol w:w="4855"/>
      </w:tblGrid>
      <w:tr w:rsidR="007505E6" w:rsidRPr="00553B6E" w:rsidTr="00EB5C86">
        <w:tc>
          <w:tcPr>
            <w:tcW w:w="4952" w:type="dxa"/>
          </w:tcPr>
          <w:p w:rsidR="007505E6" w:rsidRPr="00553B6E" w:rsidRDefault="007505E6" w:rsidP="007505E6">
            <w:pPr>
              <w:rPr>
                <w:rFonts w:cs="Arial"/>
                <w:b/>
                <w:szCs w:val="24"/>
              </w:rPr>
            </w:pPr>
            <w:r w:rsidRPr="00553B6E">
              <w:rPr>
                <w:rFonts w:cs="Arial"/>
                <w:b/>
                <w:szCs w:val="24"/>
              </w:rPr>
              <w:t>Actions Required</w:t>
            </w:r>
          </w:p>
        </w:tc>
        <w:tc>
          <w:tcPr>
            <w:tcW w:w="4953" w:type="dxa"/>
          </w:tcPr>
          <w:p w:rsidR="007505E6" w:rsidRPr="00553B6E" w:rsidRDefault="007505E6" w:rsidP="007505E6">
            <w:pPr>
              <w:rPr>
                <w:rFonts w:cs="Arial"/>
                <w:b/>
                <w:szCs w:val="24"/>
              </w:rPr>
            </w:pPr>
            <w:r w:rsidRPr="00553B6E">
              <w:rPr>
                <w:rFonts w:cs="Arial"/>
                <w:b/>
                <w:szCs w:val="24"/>
              </w:rPr>
              <w:t>Actions Taken</w:t>
            </w: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r w:rsidR="007505E6" w:rsidRPr="00553B6E" w:rsidTr="00EB5C86">
        <w:tc>
          <w:tcPr>
            <w:tcW w:w="4952" w:type="dxa"/>
          </w:tcPr>
          <w:p w:rsidR="007505E6" w:rsidRPr="00553B6E" w:rsidRDefault="007505E6" w:rsidP="007505E6">
            <w:pPr>
              <w:rPr>
                <w:rFonts w:cs="Arial"/>
                <w:b/>
                <w:szCs w:val="24"/>
              </w:rPr>
            </w:pPr>
          </w:p>
        </w:tc>
        <w:tc>
          <w:tcPr>
            <w:tcW w:w="4953" w:type="dxa"/>
          </w:tcPr>
          <w:p w:rsidR="007505E6" w:rsidRPr="00553B6E" w:rsidRDefault="007505E6" w:rsidP="007505E6">
            <w:pPr>
              <w:rPr>
                <w:rFonts w:cs="Arial"/>
                <w:b/>
                <w:szCs w:val="24"/>
              </w:rPr>
            </w:pPr>
          </w:p>
        </w:tc>
      </w:tr>
    </w:tbl>
    <w:p w:rsidR="007505E6" w:rsidRPr="00DB0BC5" w:rsidRDefault="007505E6" w:rsidP="007505E6">
      <w:pPr>
        <w:rPr>
          <w:rFonts w:cs="Arial"/>
          <w:b/>
          <w:szCs w:val="24"/>
        </w:rPr>
      </w:pPr>
    </w:p>
    <w:p w:rsidR="007505E6" w:rsidRPr="00DB0BC5" w:rsidRDefault="007505E6" w:rsidP="007505E6">
      <w:pPr>
        <w:jc w:val="both"/>
        <w:rPr>
          <w:rFonts w:cs="Arial"/>
          <w:b/>
          <w:szCs w:val="24"/>
        </w:rPr>
      </w:pPr>
      <w:r w:rsidRPr="00DB0BC5">
        <w:rPr>
          <w:rFonts w:cs="Arial"/>
          <w:b/>
          <w:szCs w:val="24"/>
        </w:rPr>
        <w:t>Signature</w:t>
      </w:r>
    </w:p>
    <w:p w:rsidR="007505E6" w:rsidRPr="00DB0BC5" w:rsidRDefault="007505E6" w:rsidP="007505E6">
      <w:pPr>
        <w:jc w:val="both"/>
        <w:rPr>
          <w:rFonts w:cs="Arial"/>
          <w:b/>
          <w:szCs w:val="24"/>
        </w:rPr>
      </w:pPr>
      <w:r w:rsidRPr="00DB0BC5">
        <w:rPr>
          <w:rFonts w:cs="Arial"/>
          <w:b/>
          <w:szCs w:val="24"/>
        </w:rPr>
        <w:tab/>
      </w:r>
      <w:r w:rsidRPr="00DB0BC5">
        <w:rPr>
          <w:rFonts w:cs="Arial"/>
          <w:b/>
          <w:szCs w:val="24"/>
        </w:rPr>
        <w:tab/>
        <w:t>Head of School</w:t>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r>
      <w:r w:rsidRPr="00DB0BC5">
        <w:rPr>
          <w:rFonts w:cs="Arial"/>
          <w:b/>
          <w:szCs w:val="24"/>
        </w:rPr>
        <w:tab/>
        <w:t>Date</w:t>
      </w: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This form must be returned to the programme chair (when part 9 has been completed) and forwarded by Head of School to College Board (and College Executive if resources are required) for approval.</w:t>
      </w:r>
    </w:p>
    <w:p w:rsidR="007505E6" w:rsidRPr="00DB0BC5" w:rsidRDefault="007505E6" w:rsidP="007505E6">
      <w:pPr>
        <w:jc w:val="both"/>
        <w:rPr>
          <w:rFonts w:cs="Arial"/>
          <w:b/>
          <w:szCs w:val="24"/>
        </w:rPr>
      </w:pPr>
    </w:p>
    <w:p w:rsidR="007505E6" w:rsidRPr="00DB0BC5" w:rsidRDefault="007505E6" w:rsidP="007505E6">
      <w:pPr>
        <w:jc w:val="both"/>
        <w:rPr>
          <w:rFonts w:cs="Arial"/>
          <w:b/>
          <w:szCs w:val="24"/>
        </w:rPr>
      </w:pPr>
      <w:r w:rsidRPr="00DB0BC5">
        <w:rPr>
          <w:rFonts w:cs="Arial"/>
          <w:b/>
          <w:szCs w:val="24"/>
        </w:rPr>
        <w:t>Date Received by College Board:  _________________</w:t>
      </w:r>
    </w:p>
    <w:p w:rsidR="007505E6" w:rsidRPr="00DB0BC5" w:rsidRDefault="007505E6" w:rsidP="007505E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right="-325"/>
        <w:rPr>
          <w:rFonts w:cs="Arial"/>
          <w:szCs w:val="24"/>
        </w:rPr>
        <w:sectPr w:rsidR="007505E6" w:rsidRPr="00DB0BC5" w:rsidSect="00413C9C">
          <w:headerReference w:type="even" r:id="rId53"/>
          <w:headerReference w:type="default" r:id="rId54"/>
          <w:headerReference w:type="first" r:id="rId55"/>
          <w:pgSz w:w="11906" w:h="16838"/>
          <w:pgMar w:top="1440" w:right="1274" w:bottom="1440" w:left="1134" w:header="709" w:footer="709" w:gutter="0"/>
          <w:pgNumType w:start="1"/>
          <w:cols w:space="708"/>
          <w:docGrid w:linePitch="360"/>
        </w:sectPr>
      </w:pPr>
    </w:p>
    <w:p w:rsidR="007505E6" w:rsidRPr="00DB0BC5" w:rsidRDefault="007505E6" w:rsidP="006F4414">
      <w:pPr>
        <w:jc w:val="both"/>
        <w:rPr>
          <w:rFonts w:cs="Arial"/>
          <w:b/>
          <w:szCs w:val="24"/>
        </w:rPr>
      </w:pPr>
    </w:p>
    <w:tbl>
      <w:tblPr>
        <w:tblW w:w="12731" w:type="dxa"/>
        <w:tblInd w:w="93" w:type="dxa"/>
        <w:tblLook w:val="0000" w:firstRow="0" w:lastRow="0" w:firstColumn="0" w:lastColumn="0" w:noHBand="0" w:noVBand="0"/>
      </w:tblPr>
      <w:tblGrid>
        <w:gridCol w:w="764"/>
        <w:gridCol w:w="971"/>
        <w:gridCol w:w="1089"/>
        <w:gridCol w:w="1089"/>
        <w:gridCol w:w="873"/>
        <w:gridCol w:w="1044"/>
        <w:gridCol w:w="810"/>
        <w:gridCol w:w="1206"/>
        <w:gridCol w:w="881"/>
        <w:gridCol w:w="963"/>
        <w:gridCol w:w="909"/>
        <w:gridCol w:w="792"/>
        <w:gridCol w:w="792"/>
        <w:gridCol w:w="792"/>
        <w:gridCol w:w="1106"/>
      </w:tblGrid>
      <w:tr w:rsidR="007505E6" w:rsidRPr="00553B6E" w:rsidTr="007505E6">
        <w:trPr>
          <w:trHeight w:val="375"/>
        </w:trPr>
        <w:tc>
          <w:tcPr>
            <w:tcW w:w="5520" w:type="dxa"/>
            <w:gridSpan w:val="6"/>
            <w:tcBorders>
              <w:top w:val="nil"/>
              <w:left w:val="nil"/>
              <w:bottom w:val="nil"/>
              <w:right w:val="nil"/>
            </w:tcBorders>
            <w:shd w:val="clear" w:color="auto" w:fill="auto"/>
            <w:noWrap/>
            <w:vAlign w:val="bottom"/>
          </w:tcPr>
          <w:p w:rsidR="007505E6" w:rsidRPr="00553B6E" w:rsidRDefault="007505E6" w:rsidP="006F4414">
            <w:pPr>
              <w:rPr>
                <w:rFonts w:cs="Arial"/>
                <w:b/>
                <w:bCs/>
                <w:szCs w:val="24"/>
                <w:lang w:val="en-GB" w:eastAsia="en-GB"/>
              </w:rPr>
            </w:pPr>
            <w:r w:rsidRPr="00553B6E">
              <w:rPr>
                <w:rFonts w:cs="Arial"/>
                <w:b/>
                <w:bCs/>
                <w:szCs w:val="24"/>
                <w:lang w:val="en-GB" w:eastAsia="en-GB"/>
              </w:rPr>
              <w:t xml:space="preserve">Dublin  Institute  of  Technology               </w:t>
            </w:r>
          </w:p>
        </w:tc>
        <w:tc>
          <w:tcPr>
            <w:tcW w:w="4371" w:type="dxa"/>
            <w:gridSpan w:val="5"/>
            <w:tcBorders>
              <w:top w:val="nil"/>
              <w:left w:val="nil"/>
              <w:bottom w:val="nil"/>
              <w:right w:val="nil"/>
            </w:tcBorders>
            <w:shd w:val="clear" w:color="auto" w:fill="auto"/>
            <w:noWrap/>
            <w:vAlign w:val="bottom"/>
          </w:tcPr>
          <w:p w:rsidR="007505E6" w:rsidRPr="00553B6E" w:rsidRDefault="007505E6" w:rsidP="006F4414">
            <w:pPr>
              <w:rPr>
                <w:rFonts w:cs="Arial"/>
                <w:i/>
                <w:iCs/>
                <w:szCs w:val="24"/>
                <w:lang w:val="en-GB" w:eastAsia="en-GB"/>
              </w:rPr>
            </w:pPr>
            <w:r w:rsidRPr="00553B6E">
              <w:rPr>
                <w:rFonts w:cs="Arial"/>
                <w:i/>
                <w:iCs/>
                <w:szCs w:val="24"/>
                <w:lang w:val="en-GB" w:eastAsia="en-GB"/>
              </w:rPr>
              <w:t>Summary of Examination Results</w:t>
            </w:r>
          </w:p>
        </w:tc>
        <w:tc>
          <w:tcPr>
            <w:tcW w:w="284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Academic  Year  :      </w:t>
            </w:r>
          </w:p>
        </w:tc>
      </w:tr>
      <w:tr w:rsidR="007505E6" w:rsidRPr="00553B6E" w:rsidTr="007505E6">
        <w:trPr>
          <w:trHeight w:val="300"/>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b/>
                <w:bCs/>
                <w:i/>
                <w:iCs/>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60"/>
        </w:trPr>
        <w:tc>
          <w:tcPr>
            <w:tcW w:w="920" w:type="dxa"/>
            <w:tcBorders>
              <w:top w:val="single" w:sz="4" w:space="0" w:color="auto"/>
              <w:left w:val="single" w:sz="4" w:space="0" w:color="auto"/>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College  :</w:t>
            </w:r>
          </w:p>
        </w:tc>
        <w:tc>
          <w:tcPr>
            <w:tcW w:w="90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4" w:space="0" w:color="auto"/>
              <w:left w:val="nil"/>
              <w:bottom w:val="nil"/>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single" w:sz="4" w:space="0" w:color="auto"/>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Sessional </w:t>
            </w:r>
          </w:p>
        </w:tc>
        <w:tc>
          <w:tcPr>
            <w:tcW w:w="688" w:type="dxa"/>
            <w:tcBorders>
              <w:top w:val="single" w:sz="4" w:space="0" w:color="auto"/>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075" w:type="dxa"/>
            <w:tcBorders>
              <w:top w:val="single" w:sz="4" w:space="0" w:color="auto"/>
              <w:left w:val="nil"/>
              <w:bottom w:val="single" w:sz="4" w:space="0" w:color="auto"/>
              <w:right w:val="nil"/>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cs="Arial"/>
                <w:szCs w:val="24"/>
                <w:lang w:val="en-GB" w:eastAsia="en-GB"/>
              </w:rPr>
              <w:t></w:t>
            </w:r>
          </w:p>
        </w:tc>
        <w:tc>
          <w:tcPr>
            <w:tcW w:w="982" w:type="dxa"/>
            <w:tcBorders>
              <w:top w:val="single" w:sz="4" w:space="0" w:color="auto"/>
              <w:left w:val="single" w:sz="4" w:space="0" w:color="auto"/>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Semester    1</w:t>
            </w:r>
          </w:p>
        </w:tc>
        <w:tc>
          <w:tcPr>
            <w:tcW w:w="659" w:type="dxa"/>
            <w:tcBorders>
              <w:top w:val="single" w:sz="4" w:space="0" w:color="auto"/>
              <w:left w:val="nil"/>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single" w:sz="4" w:space="0" w:color="auto"/>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60"/>
        </w:trPr>
        <w:tc>
          <w:tcPr>
            <w:tcW w:w="920" w:type="dxa"/>
            <w:tcBorders>
              <w:top w:val="single" w:sz="4" w:space="0" w:color="auto"/>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School  :</w:t>
            </w:r>
          </w:p>
        </w:tc>
        <w:tc>
          <w:tcPr>
            <w:tcW w:w="90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4" w:space="0" w:color="auto"/>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Supplemental</w:t>
            </w:r>
          </w:p>
        </w:tc>
        <w:tc>
          <w:tcPr>
            <w:tcW w:w="688"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075" w:type="dxa"/>
            <w:tcBorders>
              <w:top w:val="nil"/>
              <w:left w:val="nil"/>
              <w:bottom w:val="single" w:sz="4" w:space="0" w:color="auto"/>
              <w:right w:val="nil"/>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cs="Arial"/>
                <w:szCs w:val="24"/>
                <w:lang w:val="en-GB" w:eastAsia="en-GB"/>
              </w:rPr>
              <w:t></w:t>
            </w:r>
          </w:p>
        </w:tc>
        <w:tc>
          <w:tcPr>
            <w:tcW w:w="982" w:type="dxa"/>
            <w:tcBorders>
              <w:top w:val="nil"/>
              <w:left w:val="single" w:sz="4" w:space="0" w:color="auto"/>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Semester    2</w:t>
            </w:r>
          </w:p>
        </w:tc>
        <w:tc>
          <w:tcPr>
            <w:tcW w:w="659" w:type="dxa"/>
            <w:tcBorders>
              <w:top w:val="nil"/>
              <w:left w:val="nil"/>
              <w:bottom w:val="single" w:sz="4"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375"/>
        </w:trPr>
        <w:tc>
          <w:tcPr>
            <w:tcW w:w="1820" w:type="dxa"/>
            <w:gridSpan w:val="2"/>
            <w:tcBorders>
              <w:top w:val="nil"/>
              <w:left w:val="single" w:sz="4" w:space="0" w:color="auto"/>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Department  :</w:t>
            </w:r>
          </w:p>
        </w:tc>
        <w:tc>
          <w:tcPr>
            <w:tcW w:w="94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4" w:space="0" w:color="auto"/>
              <w:right w:val="single" w:sz="4"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2716" w:type="dxa"/>
            <w:gridSpan w:val="3"/>
            <w:tcBorders>
              <w:top w:val="single" w:sz="4" w:space="0" w:color="auto"/>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Semester  1  Supplemental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1558" w:type="dxa"/>
            <w:gridSpan w:val="2"/>
            <w:tcBorders>
              <w:top w:val="nil"/>
              <w:left w:val="nil"/>
              <w:bottom w:val="nil"/>
              <w:right w:val="nil"/>
            </w:tcBorders>
            <w:shd w:val="clear" w:color="auto" w:fill="auto"/>
            <w:noWrap/>
            <w:vAlign w:val="bottom"/>
          </w:tcPr>
          <w:p w:rsidR="007505E6" w:rsidRPr="00553B6E" w:rsidRDefault="007505E6" w:rsidP="006F4414">
            <w:pPr>
              <w:rPr>
                <w:rFonts w:ascii="Monotype Sorts" w:hAnsi="Monotype Sorts" w:cs="Arial"/>
                <w:szCs w:val="24"/>
                <w:lang w:val="en-GB" w:eastAsia="en-GB"/>
              </w:rPr>
            </w:pPr>
            <w:r w:rsidRPr="00553B6E">
              <w:rPr>
                <w:rFonts w:ascii="Monotype Sorts" w:hAnsi="Monotype Sorts" w:cs="Arial"/>
                <w:szCs w:val="24"/>
                <w:lang w:val="en-GB" w:eastAsia="en-GB"/>
              </w:rPr>
              <w:t xml:space="preserve"> </w:t>
            </w:r>
            <w:r w:rsidRPr="00553B6E">
              <w:rPr>
                <w:rFonts w:cs="Arial"/>
                <w:szCs w:val="24"/>
                <w:lang w:val="en-GB" w:eastAsia="en-GB"/>
              </w:rPr>
              <w:t>(</w:t>
            </w:r>
            <w:r w:rsidRPr="00553B6E">
              <w:rPr>
                <w:rFonts w:ascii="Monotype Sorts" w:hAnsi="Monotype Sorts" w:cs="Arial"/>
                <w:szCs w:val="24"/>
                <w:lang w:val="en-GB" w:eastAsia="en-GB"/>
              </w:rPr>
              <w:t>4</w:t>
            </w:r>
            <w:r w:rsidRPr="00553B6E">
              <w:rPr>
                <w:rFonts w:cs="Arial"/>
                <w:szCs w:val="24"/>
                <w:lang w:val="en-GB" w:eastAsia="en-GB"/>
              </w:rPr>
              <w:t xml:space="preserve"> as appropriate)</w:t>
            </w:r>
          </w:p>
        </w:tc>
      </w:tr>
      <w:tr w:rsidR="007505E6" w:rsidRPr="00553B6E" w:rsidTr="007505E6">
        <w:trPr>
          <w:trHeight w:val="375"/>
        </w:trPr>
        <w:tc>
          <w:tcPr>
            <w:tcW w:w="1820" w:type="dxa"/>
            <w:gridSpan w:val="2"/>
            <w:tcBorders>
              <w:top w:val="single" w:sz="8" w:space="0" w:color="auto"/>
              <w:left w:val="single" w:sz="8" w:space="0" w:color="auto"/>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Course Title :</w:t>
            </w:r>
          </w:p>
        </w:tc>
        <w:tc>
          <w:tcPr>
            <w:tcW w:w="94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single" w:sz="8" w:space="0" w:color="auto"/>
              <w:left w:val="nil"/>
              <w:bottom w:val="single" w:sz="8" w:space="0" w:color="auto"/>
              <w:right w:val="single" w:sz="8" w:space="0" w:color="auto"/>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2716" w:type="dxa"/>
            <w:gridSpan w:val="3"/>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xml:space="preserve">Semester  2  Supplemental     </w:t>
            </w:r>
          </w:p>
        </w:tc>
        <w:tc>
          <w:tcPr>
            <w:tcW w:w="623" w:type="dxa"/>
            <w:tcBorders>
              <w:top w:val="nil"/>
              <w:left w:val="nil"/>
              <w:bottom w:val="single" w:sz="4" w:space="0" w:color="auto"/>
              <w:right w:val="single" w:sz="4" w:space="0" w:color="auto"/>
            </w:tcBorders>
            <w:shd w:val="clear" w:color="auto" w:fill="auto"/>
            <w:noWrap/>
            <w:vAlign w:val="center"/>
          </w:tcPr>
          <w:p w:rsidR="007505E6" w:rsidRPr="00553B6E" w:rsidRDefault="007505E6" w:rsidP="006F4414">
            <w:pPr>
              <w:jc w:val="center"/>
              <w:rPr>
                <w:rFonts w:ascii="Wingdings" w:hAnsi="Wingdings" w:cs="Arial"/>
                <w:szCs w:val="24"/>
                <w:lang w:val="en-GB" w:eastAsia="en-GB"/>
              </w:rPr>
            </w:pPr>
            <w:r w:rsidRPr="00553B6E">
              <w:rPr>
                <w:rFonts w:ascii="Wingdings" w:hAnsi="Wingdings" w:cs="Arial"/>
                <w:szCs w:val="24"/>
                <w:lang w:val="en-GB" w:eastAsia="en-GB"/>
              </w:rPr>
              <w:t></w:t>
            </w: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70"/>
        </w:trPr>
        <w:tc>
          <w:tcPr>
            <w:tcW w:w="1820" w:type="dxa"/>
            <w:gridSpan w:val="2"/>
            <w:tcBorders>
              <w:top w:val="single" w:sz="8" w:space="0" w:color="auto"/>
              <w:left w:val="single" w:sz="8" w:space="0" w:color="auto"/>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Duration of Course:</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8"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single" w:sz="4" w:space="0" w:color="auto"/>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70"/>
        </w:trPr>
        <w:tc>
          <w:tcPr>
            <w:tcW w:w="1820" w:type="dxa"/>
            <w:gridSpan w:val="2"/>
            <w:tcBorders>
              <w:top w:val="single" w:sz="8" w:space="0" w:color="auto"/>
              <w:left w:val="single" w:sz="8" w:space="0" w:color="auto"/>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Course  Code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8" w:space="0" w:color="auto"/>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1075" w:type="dxa"/>
            <w:tcBorders>
              <w:top w:val="single" w:sz="8" w:space="0" w:color="auto"/>
              <w:left w:val="single" w:sz="8" w:space="0" w:color="auto"/>
              <w:bottom w:val="single" w:sz="8" w:space="0" w:color="auto"/>
              <w:right w:val="nil"/>
            </w:tcBorders>
            <w:shd w:val="pct12" w:color="auto" w:fill="auto"/>
            <w:noWrap/>
            <w:vAlign w:val="bottom"/>
          </w:tcPr>
          <w:p w:rsidR="007505E6" w:rsidRPr="00553B6E" w:rsidRDefault="007505E6" w:rsidP="006F4414">
            <w:pPr>
              <w:jc w:val="center"/>
              <w:rPr>
                <w:rFonts w:cs="Arial"/>
                <w:szCs w:val="24"/>
                <w:lang w:val="en-GB" w:eastAsia="en-GB"/>
              </w:rPr>
            </w:pPr>
            <w:r w:rsidRPr="00553B6E">
              <w:rPr>
                <w:rFonts w:cs="Arial"/>
                <w:szCs w:val="24"/>
                <w:lang w:val="en-GB" w:eastAsia="en-GB"/>
              </w:rPr>
              <w:t>Award Year</w:t>
            </w:r>
          </w:p>
        </w:tc>
        <w:tc>
          <w:tcPr>
            <w:tcW w:w="982" w:type="dxa"/>
            <w:tcBorders>
              <w:top w:val="single" w:sz="4"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59"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23" w:type="dxa"/>
            <w:tcBorders>
              <w:top w:val="single" w:sz="8" w:space="0" w:color="auto"/>
              <w:left w:val="nil"/>
              <w:bottom w:val="single" w:sz="8" w:space="0" w:color="auto"/>
              <w:right w:val="nil"/>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647" w:type="dxa"/>
            <w:tcBorders>
              <w:top w:val="single" w:sz="8" w:space="0" w:color="auto"/>
              <w:left w:val="nil"/>
              <w:bottom w:val="single" w:sz="8" w:space="0" w:color="auto"/>
              <w:right w:val="single" w:sz="8" w:space="0" w:color="auto"/>
            </w:tcBorders>
            <w:shd w:val="pct12"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single" w:sz="4" w:space="0" w:color="auto"/>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w:t>
            </w:r>
          </w:p>
        </w:tc>
        <w:tc>
          <w:tcPr>
            <w:tcW w:w="900" w:type="dxa"/>
            <w:tcBorders>
              <w:top w:val="nil"/>
              <w:left w:val="nil"/>
              <w:bottom w:val="nil"/>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[2]</w:t>
            </w:r>
          </w:p>
        </w:tc>
        <w:tc>
          <w:tcPr>
            <w:tcW w:w="940" w:type="dxa"/>
            <w:tcBorders>
              <w:top w:val="nil"/>
              <w:left w:val="single" w:sz="4" w:space="0" w:color="auto"/>
              <w:bottom w:val="nil"/>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[3]</w:t>
            </w:r>
          </w:p>
        </w:tc>
        <w:tc>
          <w:tcPr>
            <w:tcW w:w="940" w:type="dxa"/>
            <w:tcBorders>
              <w:top w:val="nil"/>
              <w:left w:val="single" w:sz="4" w:space="0" w:color="auto"/>
              <w:bottom w:val="nil"/>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[4]</w:t>
            </w:r>
          </w:p>
        </w:tc>
        <w:tc>
          <w:tcPr>
            <w:tcW w:w="920" w:type="dxa"/>
            <w:tcBorders>
              <w:top w:val="nil"/>
              <w:left w:val="single" w:sz="4" w:space="0" w:color="auto"/>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[5]</w:t>
            </w:r>
          </w:p>
        </w:tc>
        <w:tc>
          <w:tcPr>
            <w:tcW w:w="900"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[6]</w:t>
            </w:r>
          </w:p>
        </w:tc>
        <w:tc>
          <w:tcPr>
            <w:tcW w:w="617"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[7]</w:t>
            </w:r>
          </w:p>
        </w:tc>
        <w:tc>
          <w:tcPr>
            <w:tcW w:w="1009"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[8]</w:t>
            </w:r>
          </w:p>
        </w:tc>
        <w:tc>
          <w:tcPr>
            <w:tcW w:w="688" w:type="dxa"/>
            <w:tcBorders>
              <w:top w:val="nil"/>
              <w:left w:val="nil"/>
              <w:bottom w:val="nil"/>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[9]</w:t>
            </w:r>
          </w:p>
        </w:tc>
        <w:tc>
          <w:tcPr>
            <w:tcW w:w="1075"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[10]</w:t>
            </w:r>
          </w:p>
        </w:tc>
        <w:tc>
          <w:tcPr>
            <w:tcW w:w="982"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[11]</w:t>
            </w:r>
          </w:p>
        </w:tc>
        <w:tc>
          <w:tcPr>
            <w:tcW w:w="659"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[12]</w:t>
            </w:r>
          </w:p>
        </w:tc>
        <w:tc>
          <w:tcPr>
            <w:tcW w:w="623"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[13]</w:t>
            </w:r>
          </w:p>
        </w:tc>
        <w:tc>
          <w:tcPr>
            <w:tcW w:w="647" w:type="dxa"/>
            <w:tcBorders>
              <w:top w:val="nil"/>
              <w:left w:val="nil"/>
              <w:bottom w:val="nil"/>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[14]</w:t>
            </w:r>
          </w:p>
        </w:tc>
        <w:tc>
          <w:tcPr>
            <w:tcW w:w="911" w:type="dxa"/>
            <w:tcBorders>
              <w:top w:val="nil"/>
              <w:left w:val="nil"/>
              <w:bottom w:val="nil"/>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[13]</w:t>
            </w:r>
          </w:p>
        </w:tc>
      </w:tr>
      <w:tr w:rsidR="007505E6" w:rsidRPr="00553B6E" w:rsidTr="007505E6">
        <w:trPr>
          <w:trHeight w:val="1260"/>
        </w:trPr>
        <w:tc>
          <w:tcPr>
            <w:tcW w:w="92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Year of Course</w:t>
            </w:r>
          </w:p>
        </w:tc>
        <w:tc>
          <w:tcPr>
            <w:tcW w:w="90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registering on the Course</w:t>
            </w:r>
          </w:p>
        </w:tc>
        <w:tc>
          <w:tcPr>
            <w:tcW w:w="94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registering for examination</w:t>
            </w:r>
          </w:p>
        </w:tc>
        <w:tc>
          <w:tcPr>
            <w:tcW w:w="94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presenting for examination</w:t>
            </w:r>
          </w:p>
        </w:tc>
        <w:tc>
          <w:tcPr>
            <w:tcW w:w="92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passing all    subjects / elements</w:t>
            </w:r>
          </w:p>
        </w:tc>
        <w:tc>
          <w:tcPr>
            <w:tcW w:w="90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exemptions</w:t>
            </w:r>
          </w:p>
        </w:tc>
        <w:tc>
          <w:tcPr>
            <w:tcW w:w="617"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referred in all subjects</w:t>
            </w:r>
          </w:p>
        </w:tc>
        <w:tc>
          <w:tcPr>
            <w:tcW w:w="1009"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ineligible to continue</w:t>
            </w:r>
          </w:p>
        </w:tc>
        <w:tc>
          <w:tcPr>
            <w:tcW w:w="688"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Others not included in results summary</w:t>
            </w:r>
          </w:p>
        </w:tc>
        <w:tc>
          <w:tcPr>
            <w:tcW w:w="1075" w:type="dxa"/>
            <w:tcBorders>
              <w:top w:val="nil"/>
              <w:left w:val="single" w:sz="4" w:space="0" w:color="auto"/>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xml:space="preserve">Number gaining                Hons  1  or   Distinction </w:t>
            </w:r>
          </w:p>
        </w:tc>
        <w:tc>
          <w:tcPr>
            <w:tcW w:w="982"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Hons.2.1  or  Merit 1</w:t>
            </w:r>
          </w:p>
        </w:tc>
        <w:tc>
          <w:tcPr>
            <w:tcW w:w="659"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 2.2 or Merit 2</w:t>
            </w:r>
          </w:p>
        </w:tc>
        <w:tc>
          <w:tcPr>
            <w:tcW w:w="623"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Hons.3</w:t>
            </w:r>
          </w:p>
        </w:tc>
        <w:tc>
          <w:tcPr>
            <w:tcW w:w="647"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Number gaining                   pass</w:t>
            </w:r>
          </w:p>
        </w:tc>
        <w:tc>
          <w:tcPr>
            <w:tcW w:w="911" w:type="dxa"/>
            <w:tcBorders>
              <w:top w:val="nil"/>
              <w:left w:val="nil"/>
              <w:bottom w:val="single" w:sz="8" w:space="0" w:color="auto"/>
              <w:right w:val="single" w:sz="8"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Date of Examination Board</w:t>
            </w:r>
          </w:p>
        </w:tc>
      </w:tr>
      <w:tr w:rsidR="007505E6" w:rsidRPr="00553B6E" w:rsidTr="007505E6">
        <w:trPr>
          <w:trHeight w:val="660"/>
        </w:trPr>
        <w:tc>
          <w:tcPr>
            <w:tcW w:w="92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RF</w:t>
            </w:r>
          </w:p>
        </w:tc>
        <w:tc>
          <w:tcPr>
            <w:tcW w:w="617" w:type="dxa"/>
            <w:tcBorders>
              <w:top w:val="nil"/>
              <w:left w:val="nil"/>
              <w:bottom w:val="single" w:sz="8" w:space="0" w:color="auto"/>
              <w:right w:val="single" w:sz="4"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RP</w:t>
            </w:r>
          </w:p>
        </w:tc>
        <w:tc>
          <w:tcPr>
            <w:tcW w:w="1009" w:type="dxa"/>
            <w:tcBorders>
              <w:top w:val="nil"/>
              <w:left w:val="nil"/>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IG</w:t>
            </w:r>
          </w:p>
        </w:tc>
        <w:tc>
          <w:tcPr>
            <w:tcW w:w="688" w:type="dxa"/>
            <w:tcBorders>
              <w:top w:val="nil"/>
              <w:left w:val="single" w:sz="4" w:space="0" w:color="auto"/>
              <w:bottom w:val="single" w:sz="8" w:space="0" w:color="auto"/>
              <w:right w:val="nil"/>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Code: WD, AB,IC</w:t>
            </w:r>
          </w:p>
        </w:tc>
        <w:tc>
          <w:tcPr>
            <w:tcW w:w="1075" w:type="dxa"/>
            <w:tcBorders>
              <w:top w:val="nil"/>
              <w:left w:val="single" w:sz="4" w:space="0" w:color="auto"/>
              <w:bottom w:val="nil"/>
              <w:right w:val="nil"/>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1</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single" w:sz="8" w:space="0" w:color="auto"/>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2</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lastRenderedPageBreak/>
              <w:t>3</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nil"/>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single" w:sz="4" w:space="0" w:color="auto"/>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4</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70"/>
        </w:trPr>
        <w:tc>
          <w:tcPr>
            <w:tcW w:w="92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5</w:t>
            </w:r>
          </w:p>
        </w:tc>
        <w:tc>
          <w:tcPr>
            <w:tcW w:w="900" w:type="dxa"/>
            <w:tcBorders>
              <w:top w:val="nil"/>
              <w:left w:val="single" w:sz="4" w:space="0" w:color="auto"/>
              <w:bottom w:val="single" w:sz="8" w:space="0" w:color="auto"/>
              <w:right w:val="nil"/>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single" w:sz="4" w:space="0" w:color="auto"/>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4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2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00"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17"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09"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88" w:type="dxa"/>
            <w:tcBorders>
              <w:top w:val="nil"/>
              <w:left w:val="nil"/>
              <w:bottom w:val="single" w:sz="8" w:space="0" w:color="auto"/>
              <w:right w:val="single" w:sz="4"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1075"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82"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59"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23"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647" w:type="dxa"/>
            <w:tcBorders>
              <w:top w:val="nil"/>
              <w:left w:val="nil"/>
              <w:bottom w:val="single" w:sz="8" w:space="0" w:color="auto"/>
              <w:right w:val="single" w:sz="4" w:space="0" w:color="auto"/>
            </w:tcBorders>
            <w:shd w:val="pct12"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c>
          <w:tcPr>
            <w:tcW w:w="911" w:type="dxa"/>
            <w:tcBorders>
              <w:top w:val="nil"/>
              <w:left w:val="nil"/>
              <w:bottom w:val="single" w:sz="8" w:space="0" w:color="auto"/>
              <w:right w:val="single" w:sz="8" w:space="0" w:color="auto"/>
            </w:tcBorders>
            <w:shd w:val="clear" w:color="auto" w:fill="auto"/>
            <w:noWrap/>
            <w:vAlign w:val="center"/>
          </w:tcPr>
          <w:p w:rsidR="007505E6" w:rsidRPr="00553B6E" w:rsidRDefault="007505E6" w:rsidP="006F4414">
            <w:pPr>
              <w:jc w:val="cente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4027" w:type="dxa"/>
            <w:gridSpan w:val="5"/>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Date of Academic Council meeting  :</w:t>
            </w:r>
          </w:p>
        </w:tc>
        <w:tc>
          <w:tcPr>
            <w:tcW w:w="647"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c>
          <w:tcPr>
            <w:tcW w:w="911" w:type="dxa"/>
            <w:tcBorders>
              <w:top w:val="nil"/>
              <w:left w:val="nil"/>
              <w:bottom w:val="single" w:sz="4" w:space="0" w:color="auto"/>
              <w:right w:val="nil"/>
            </w:tcBorders>
            <w:shd w:val="clear" w:color="auto" w:fill="auto"/>
            <w:noWrap/>
            <w:vAlign w:val="bottom"/>
          </w:tcPr>
          <w:p w:rsidR="007505E6" w:rsidRPr="00553B6E" w:rsidRDefault="007505E6" w:rsidP="006F4414">
            <w:pPr>
              <w:rPr>
                <w:rFonts w:cs="Arial"/>
                <w:szCs w:val="24"/>
                <w:lang w:val="en-GB" w:eastAsia="en-GB"/>
              </w:rPr>
            </w:pPr>
            <w:r w:rsidRPr="00553B6E">
              <w:rPr>
                <w:rFonts w:cs="Arial"/>
                <w:szCs w:val="24"/>
                <w:lang w:val="en-GB" w:eastAsia="en-GB"/>
              </w:rPr>
              <w:t> </w:t>
            </w:r>
          </w:p>
        </w:tc>
      </w:tr>
      <w:tr w:rsidR="007505E6" w:rsidRPr="00553B6E" w:rsidTr="007505E6">
        <w:trPr>
          <w:trHeight w:val="255"/>
        </w:trPr>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4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2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00"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1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0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88"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1075"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82"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59"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23"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647"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c>
          <w:tcPr>
            <w:tcW w:w="911" w:type="dxa"/>
            <w:tcBorders>
              <w:top w:val="nil"/>
              <w:left w:val="nil"/>
              <w:bottom w:val="nil"/>
              <w:right w:val="nil"/>
            </w:tcBorders>
            <w:shd w:val="clear" w:color="auto" w:fill="auto"/>
            <w:noWrap/>
            <w:vAlign w:val="bottom"/>
          </w:tcPr>
          <w:p w:rsidR="007505E6" w:rsidRPr="00553B6E" w:rsidRDefault="007505E6" w:rsidP="006F4414">
            <w:pPr>
              <w:rPr>
                <w:rFonts w:cs="Arial"/>
                <w:szCs w:val="24"/>
                <w:lang w:val="en-GB" w:eastAsia="en-GB"/>
              </w:rPr>
            </w:pPr>
          </w:p>
        </w:tc>
      </w:tr>
    </w:tbl>
    <w:p w:rsidR="007505E6" w:rsidRPr="00DB0BC5" w:rsidRDefault="007505E6" w:rsidP="007505E6">
      <w:pPr>
        <w:jc w:val="both"/>
        <w:rPr>
          <w:rFonts w:cs="Arial"/>
          <w:b/>
          <w:szCs w:val="24"/>
        </w:rPr>
      </w:pPr>
    </w:p>
    <w:p w:rsidR="007505E6" w:rsidRPr="00DB0BC5" w:rsidRDefault="007505E6" w:rsidP="007505E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right="-325"/>
        <w:rPr>
          <w:rFonts w:cs="Arial"/>
          <w:szCs w:val="24"/>
        </w:rPr>
        <w:sectPr w:rsidR="007505E6" w:rsidRPr="00DB0BC5" w:rsidSect="007505E6">
          <w:pgSz w:w="16838" w:h="11906" w:orient="landscape"/>
          <w:pgMar w:top="1304" w:right="1440" w:bottom="1134" w:left="1440" w:header="709" w:footer="709" w:gutter="0"/>
          <w:cols w:space="708"/>
          <w:docGrid w:linePitch="360"/>
        </w:sectPr>
      </w:pPr>
    </w:p>
    <w:p w:rsidR="007505E6" w:rsidRPr="00DB0BC5" w:rsidRDefault="007505E6" w:rsidP="007505E6">
      <w:pPr>
        <w:ind w:right="-54"/>
        <w:jc w:val="center"/>
        <w:rPr>
          <w:rFonts w:cs="Arial"/>
          <w:b/>
          <w:szCs w:val="24"/>
        </w:rPr>
      </w:pPr>
      <w:r w:rsidRPr="00DB0BC5">
        <w:rPr>
          <w:rFonts w:cs="Arial"/>
          <w:b/>
          <w:szCs w:val="24"/>
        </w:rPr>
        <w:lastRenderedPageBreak/>
        <w:t>SURVEY OF STUDENTS BY LECTURER</w:t>
      </w:r>
    </w:p>
    <w:p w:rsidR="007505E6" w:rsidRPr="00DB0BC5" w:rsidRDefault="007505E6" w:rsidP="007505E6">
      <w:pPr>
        <w:ind w:right="78"/>
        <w:jc w:val="center"/>
        <w:rPr>
          <w:rFonts w:cs="Arial"/>
          <w:b/>
          <w:i/>
          <w:szCs w:val="24"/>
        </w:rPr>
      </w:pPr>
      <w:r w:rsidRPr="00DB0BC5">
        <w:rPr>
          <w:rFonts w:cs="Arial"/>
          <w:b/>
          <w:i/>
          <w:szCs w:val="24"/>
        </w:rPr>
        <w:t>This form should be given to each student at the end of a module.</w:t>
      </w:r>
    </w:p>
    <w:p w:rsidR="00ED4028" w:rsidRPr="00DB0BC5" w:rsidRDefault="00ED4028" w:rsidP="007505E6">
      <w:pPr>
        <w:ind w:right="78"/>
        <w:jc w:val="center"/>
        <w:rPr>
          <w:rFonts w:cs="Arial"/>
          <w:b/>
          <w:i/>
          <w:szCs w:val="24"/>
        </w:rPr>
      </w:pPr>
      <w:r w:rsidRPr="00DB0BC5">
        <w:rPr>
          <w:rFonts w:cs="Arial"/>
          <w:b/>
          <w:i/>
          <w:szCs w:val="24"/>
        </w:rPr>
        <w:t xml:space="preserve">This form is also available electronically in </w:t>
      </w:r>
      <w:proofErr w:type="spellStart"/>
      <w:r w:rsidRPr="00DB0BC5">
        <w:rPr>
          <w:rFonts w:cs="Arial"/>
          <w:b/>
          <w:i/>
          <w:szCs w:val="24"/>
        </w:rPr>
        <w:t>Webcourses</w:t>
      </w:r>
      <w:proofErr w:type="spellEnd"/>
    </w:p>
    <w:p w:rsidR="007505E6" w:rsidRPr="00DB0BC5" w:rsidRDefault="007505E6" w:rsidP="007505E6">
      <w:pPr>
        <w:ind w:right="-54"/>
        <w:jc w:val="center"/>
        <w:rPr>
          <w:rFonts w:cs="Arial"/>
          <w:b/>
          <w:szCs w:val="24"/>
        </w:rPr>
      </w:pPr>
    </w:p>
    <w:tbl>
      <w:tblPr>
        <w:tblW w:w="9208" w:type="dxa"/>
        <w:tblLayout w:type="fixed"/>
        <w:tblLook w:val="0000" w:firstRow="0" w:lastRow="0" w:firstColumn="0" w:lastColumn="0" w:noHBand="0" w:noVBand="0"/>
      </w:tblPr>
      <w:tblGrid>
        <w:gridCol w:w="9208"/>
      </w:tblGrid>
      <w:tr w:rsidR="00C801F3" w:rsidRPr="00C801F3" w:rsidTr="00C801F3">
        <w:trPr>
          <w:cantSplit/>
        </w:trPr>
        <w:tc>
          <w:tcPr>
            <w:tcW w:w="9208" w:type="dxa"/>
            <w:shd w:val="pct20" w:color="auto" w:fill="auto"/>
          </w:tcPr>
          <w:p w:rsidR="00C801F3" w:rsidRPr="00C801F3" w:rsidRDefault="00C801F3" w:rsidP="00C801F3">
            <w:pPr>
              <w:pStyle w:val="Heading4"/>
              <w:rPr>
                <w:caps w:val="0"/>
              </w:rPr>
            </w:pPr>
            <w:bookmarkStart w:id="585" w:name="_Toc379891063"/>
            <w:r w:rsidRPr="00C801F3">
              <w:rPr>
                <w:caps w:val="0"/>
              </w:rPr>
              <w:t>S</w:t>
            </w:r>
            <w:r>
              <w:rPr>
                <w:caps w:val="0"/>
              </w:rPr>
              <w:t xml:space="preserve">tudent Survey Questionnaire                                                     </w:t>
            </w:r>
            <w:r w:rsidRPr="00C801F3">
              <w:rPr>
                <w:caps w:val="0"/>
              </w:rPr>
              <w:t xml:space="preserve">     Q 6A</w:t>
            </w:r>
            <w:bookmarkEnd w:id="585"/>
          </w:p>
        </w:tc>
      </w:tr>
    </w:tbl>
    <w:p w:rsidR="007505E6" w:rsidRPr="00DB0BC5" w:rsidRDefault="007505E6" w:rsidP="007505E6">
      <w:pPr>
        <w:ind w:right="78"/>
        <w:jc w:val="both"/>
        <w:rPr>
          <w:rFonts w:cs="Arial"/>
          <w:b/>
          <w:i/>
          <w:szCs w:val="24"/>
        </w:rPr>
      </w:pPr>
    </w:p>
    <w:p w:rsidR="007505E6" w:rsidRPr="00DB0BC5" w:rsidRDefault="007505E6" w:rsidP="007505E6">
      <w:pPr>
        <w:ind w:right="78"/>
        <w:jc w:val="both"/>
        <w:rPr>
          <w:rFonts w:cs="Arial"/>
          <w:b/>
          <w:szCs w:val="24"/>
        </w:rPr>
      </w:pPr>
      <w:r w:rsidRPr="00DB0BC5">
        <w:rPr>
          <w:rFonts w:cs="Arial"/>
          <w:b/>
          <w:szCs w:val="24"/>
        </w:rPr>
        <w:t>The purpose of this survey is to obtain the views of students on their experience this year. The feedback will enable the lecturer to review the module delivered.</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 xml:space="preserve">You are kindly requested to signal whether you agree or disagree with a series of statements issues relating to the presentation of a module as you experience it, and then return the completed form to the lecturer concerned, who retains it.  </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The Scale is as follows:  1-Strongly Disagree, 2-Disagree, 3-Neither Agree or Disagree, 4-Agree, 5-Strongly Agree.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p w:rsidR="007505E6" w:rsidRPr="00DB0BC5" w:rsidRDefault="007505E6" w:rsidP="007505E6">
      <w:pPr>
        <w:ind w:right="78"/>
        <w:jc w:val="both"/>
        <w:rPr>
          <w:rFonts w:cs="Arial"/>
          <w:b/>
          <w:szCs w:val="24"/>
        </w:rPr>
      </w:pPr>
    </w:p>
    <w:p w:rsidR="007505E6" w:rsidRPr="00DB0BC5" w:rsidRDefault="007505E6" w:rsidP="007505E6">
      <w:pPr>
        <w:ind w:right="78"/>
        <w:rPr>
          <w:rFonts w:cs="Arial"/>
          <w:b/>
          <w:i/>
          <w:szCs w:val="24"/>
        </w:rPr>
      </w:pPr>
      <w:r w:rsidRPr="00DB0BC5">
        <w:rPr>
          <w:rFonts w:cs="Arial"/>
          <w:b/>
          <w:i/>
          <w:szCs w:val="24"/>
        </w:rPr>
        <w:t>Please DO NOT sign your name on the form.</w:t>
      </w:r>
    </w:p>
    <w:p w:rsidR="007505E6" w:rsidRPr="00DB0BC5" w:rsidRDefault="007505E6" w:rsidP="007505E6">
      <w:pPr>
        <w:ind w:right="78"/>
        <w:rPr>
          <w:rFonts w:cs="Arial"/>
          <w:b/>
          <w:i/>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Module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1.3</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Effectiveness of Communication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2.1</w:t>
            </w:r>
          </w:p>
        </w:tc>
        <w:tc>
          <w:tcPr>
            <w:tcW w:w="1839" w:type="pct"/>
          </w:tcPr>
          <w:p w:rsidR="007505E6" w:rsidRPr="00553B6E" w:rsidRDefault="007505E6" w:rsidP="00EB5C86">
            <w:pPr>
              <w:ind w:right="78"/>
              <w:jc w:val="both"/>
              <w:rPr>
                <w:rFonts w:cs="Arial"/>
                <w:szCs w:val="24"/>
              </w:rPr>
            </w:pPr>
            <w:r w:rsidRPr="00553B6E">
              <w:rPr>
                <w:rFonts w:cs="Arial"/>
                <w:szCs w:val="24"/>
              </w:rPr>
              <w:t>Lecturing staff are good at explaining the subject matter in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2.2</w:t>
            </w:r>
          </w:p>
        </w:tc>
        <w:tc>
          <w:tcPr>
            <w:tcW w:w="1839" w:type="pct"/>
          </w:tcPr>
          <w:p w:rsidR="007505E6" w:rsidRPr="00553B6E" w:rsidRDefault="007505E6" w:rsidP="00EB5C86">
            <w:pPr>
              <w:ind w:right="78"/>
              <w:jc w:val="both"/>
              <w:rPr>
                <w:rFonts w:cs="Arial"/>
                <w:szCs w:val="24"/>
              </w:rPr>
            </w:pPr>
            <w:r w:rsidRPr="00553B6E">
              <w:rPr>
                <w:rFonts w:cs="Arial"/>
                <w:szCs w:val="24"/>
              </w:rPr>
              <w:t>Lecturing staff are enthusiastic about the subject matter</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2.3</w:t>
            </w:r>
          </w:p>
        </w:tc>
        <w:tc>
          <w:tcPr>
            <w:tcW w:w="1839" w:type="pct"/>
          </w:tcPr>
          <w:p w:rsidR="007505E6" w:rsidRPr="00553B6E" w:rsidRDefault="007505E6" w:rsidP="00EB5C86">
            <w:pPr>
              <w:ind w:right="78"/>
              <w:jc w:val="both"/>
              <w:rPr>
                <w:rFonts w:cs="Arial"/>
                <w:szCs w:val="24"/>
              </w:rPr>
            </w:pPr>
            <w:r w:rsidRPr="00553B6E">
              <w:rPr>
                <w:rFonts w:cs="Arial"/>
                <w:szCs w:val="24"/>
              </w:rPr>
              <w:t>The pace of lecturers was right for me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2.4</w:t>
            </w:r>
          </w:p>
        </w:tc>
        <w:tc>
          <w:tcPr>
            <w:tcW w:w="1839" w:type="pct"/>
          </w:tcPr>
          <w:p w:rsidR="007505E6" w:rsidRPr="00553B6E" w:rsidRDefault="007505E6" w:rsidP="00EB5C86">
            <w:pPr>
              <w:ind w:right="78"/>
              <w:jc w:val="both"/>
              <w:rPr>
                <w:rFonts w:cs="Arial"/>
                <w:szCs w:val="24"/>
              </w:rPr>
            </w:pPr>
            <w:r w:rsidRPr="00553B6E">
              <w:rPr>
                <w:rFonts w:cs="Arial"/>
                <w:szCs w:val="24"/>
              </w:rPr>
              <w:t>The lecturers encourage the class to ask questions</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2.5</w:t>
            </w:r>
          </w:p>
        </w:tc>
        <w:tc>
          <w:tcPr>
            <w:tcW w:w="1839" w:type="pct"/>
          </w:tcPr>
          <w:p w:rsidR="007505E6" w:rsidRPr="00553B6E" w:rsidRDefault="007505E6" w:rsidP="00EB5C86">
            <w:pPr>
              <w:ind w:right="78"/>
              <w:jc w:val="both"/>
              <w:rPr>
                <w:rFonts w:cs="Arial"/>
                <w:szCs w:val="24"/>
              </w:rPr>
            </w:pPr>
            <w:r w:rsidRPr="00553B6E">
              <w:rPr>
                <w:rFonts w:cs="Arial"/>
                <w:szCs w:val="24"/>
              </w:rPr>
              <w:t>The level of class interaction was appropriate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lastRenderedPageBreak/>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3    Organisation and Management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3.1</w:t>
            </w:r>
          </w:p>
        </w:tc>
        <w:tc>
          <w:tcPr>
            <w:tcW w:w="1839" w:type="pct"/>
          </w:tcPr>
          <w:p w:rsidR="007505E6" w:rsidRPr="00553B6E" w:rsidRDefault="007505E6" w:rsidP="00EB5C86">
            <w:pPr>
              <w:ind w:right="78"/>
              <w:jc w:val="both"/>
              <w:rPr>
                <w:rFonts w:cs="Arial"/>
                <w:szCs w:val="24"/>
              </w:rPr>
            </w:pPr>
            <w:r w:rsidRPr="00553B6E">
              <w:rPr>
                <w:rFonts w:cs="Arial"/>
                <w:szCs w:val="24"/>
              </w:rPr>
              <w:t>The module was delivered in a coherent sequence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3.2</w:t>
            </w:r>
          </w:p>
        </w:tc>
        <w:tc>
          <w:tcPr>
            <w:tcW w:w="1839" w:type="pct"/>
          </w:tcPr>
          <w:p w:rsidR="007505E6" w:rsidRPr="00553B6E" w:rsidRDefault="007505E6" w:rsidP="00EB5C86">
            <w:pPr>
              <w:ind w:right="78"/>
              <w:jc w:val="both"/>
              <w:rPr>
                <w:rFonts w:cs="Arial"/>
                <w:szCs w:val="24"/>
              </w:rPr>
            </w:pPr>
            <w:r w:rsidRPr="00553B6E">
              <w:rPr>
                <w:rFonts w:cs="Arial"/>
                <w:szCs w:val="24"/>
              </w:rPr>
              <w:t>There was an appropriate balance in time allocated to the different components in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3.3</w:t>
            </w:r>
          </w:p>
        </w:tc>
        <w:tc>
          <w:tcPr>
            <w:tcW w:w="1839" w:type="pct"/>
          </w:tcPr>
          <w:p w:rsidR="007505E6" w:rsidRPr="00553B6E" w:rsidRDefault="007505E6" w:rsidP="00EB5C86">
            <w:pPr>
              <w:ind w:right="78"/>
              <w:jc w:val="both"/>
              <w:rPr>
                <w:rFonts w:cs="Arial"/>
                <w:szCs w:val="24"/>
              </w:rPr>
            </w:pPr>
            <w:r w:rsidRPr="00553B6E">
              <w:rPr>
                <w:rFonts w:cs="Arial"/>
                <w:szCs w:val="24"/>
              </w:rPr>
              <w:t xml:space="preserve">Any changes to the timetable for this module have been communication effectively (in advance </w:t>
            </w:r>
            <w:proofErr w:type="spellStart"/>
            <w:r w:rsidRPr="00553B6E">
              <w:rPr>
                <w:rFonts w:cs="Arial"/>
                <w:szCs w:val="24"/>
              </w:rPr>
              <w:t>etc</w:t>
            </w:r>
            <w:proofErr w:type="spellEnd"/>
            <w:r w:rsidRPr="00553B6E">
              <w:rPr>
                <w:rFonts w:cs="Arial"/>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3.4</w:t>
            </w:r>
          </w:p>
        </w:tc>
        <w:tc>
          <w:tcPr>
            <w:tcW w:w="1839" w:type="pct"/>
          </w:tcPr>
          <w:p w:rsidR="007505E6" w:rsidRPr="00553B6E" w:rsidRDefault="007505E6" w:rsidP="00EB5C86">
            <w:pPr>
              <w:ind w:right="78"/>
              <w:jc w:val="both"/>
              <w:rPr>
                <w:rFonts w:cs="Arial"/>
                <w:szCs w:val="24"/>
              </w:rPr>
            </w:pPr>
            <w:r w:rsidRPr="00553B6E">
              <w:rPr>
                <w:rFonts w:cs="Arial"/>
                <w:szCs w:val="24"/>
              </w:rPr>
              <w:t>The workload for this module was reasonable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4    Assessment and Feedback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4.1</w:t>
            </w:r>
          </w:p>
        </w:tc>
        <w:tc>
          <w:tcPr>
            <w:tcW w:w="1839" w:type="pct"/>
          </w:tcPr>
          <w:p w:rsidR="007505E6" w:rsidRPr="00553B6E" w:rsidRDefault="007505E6" w:rsidP="00EB5C86">
            <w:pPr>
              <w:ind w:right="78"/>
              <w:jc w:val="both"/>
              <w:rPr>
                <w:rFonts w:cs="Arial"/>
                <w:szCs w:val="24"/>
              </w:rPr>
            </w:pPr>
            <w:r w:rsidRPr="00553B6E">
              <w:rPr>
                <w:rFonts w:cs="Arial"/>
                <w:szCs w:val="24"/>
              </w:rPr>
              <w:t>Methods of Assessment for this module are well-balanced</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4.2</w:t>
            </w:r>
          </w:p>
        </w:tc>
        <w:tc>
          <w:tcPr>
            <w:tcW w:w="1839" w:type="pct"/>
          </w:tcPr>
          <w:p w:rsidR="007505E6" w:rsidRPr="00553B6E" w:rsidRDefault="007505E6" w:rsidP="00EB5C86">
            <w:pPr>
              <w:ind w:right="78"/>
              <w:jc w:val="both"/>
              <w:rPr>
                <w:rFonts w:cs="Arial"/>
                <w:szCs w:val="24"/>
              </w:rPr>
            </w:pPr>
            <w:r w:rsidRPr="00553B6E">
              <w:rPr>
                <w:rFonts w:cs="Arial"/>
                <w:szCs w:val="24"/>
              </w:rPr>
              <w:t>The criteria used for marking assessments were available in advance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4.3</w:t>
            </w:r>
          </w:p>
        </w:tc>
        <w:tc>
          <w:tcPr>
            <w:tcW w:w="1839" w:type="pct"/>
          </w:tcPr>
          <w:p w:rsidR="007505E6" w:rsidRPr="00553B6E" w:rsidRDefault="007505E6" w:rsidP="00EB5C86">
            <w:pPr>
              <w:ind w:right="78"/>
              <w:jc w:val="both"/>
              <w:rPr>
                <w:rFonts w:cs="Arial"/>
                <w:szCs w:val="24"/>
              </w:rPr>
            </w:pPr>
            <w:r w:rsidRPr="00553B6E">
              <w:rPr>
                <w:rFonts w:cs="Arial"/>
                <w:szCs w:val="24"/>
              </w:rPr>
              <w:t>The criteria used for marking assessments are clear</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4.4</w:t>
            </w:r>
          </w:p>
        </w:tc>
        <w:tc>
          <w:tcPr>
            <w:tcW w:w="1839" w:type="pct"/>
          </w:tcPr>
          <w:p w:rsidR="007505E6" w:rsidRPr="00553B6E" w:rsidRDefault="007505E6" w:rsidP="00EB5C86">
            <w:pPr>
              <w:ind w:right="78"/>
              <w:jc w:val="both"/>
              <w:rPr>
                <w:rFonts w:cs="Arial"/>
                <w:szCs w:val="24"/>
              </w:rPr>
            </w:pPr>
            <w:r w:rsidRPr="00553B6E">
              <w:rPr>
                <w:rFonts w:cs="Arial"/>
                <w:szCs w:val="24"/>
              </w:rPr>
              <w:t xml:space="preserve">Constructive feedback has </w:t>
            </w:r>
            <w:r w:rsidRPr="00553B6E">
              <w:rPr>
                <w:rFonts w:cs="Arial"/>
                <w:szCs w:val="24"/>
              </w:rPr>
              <w:lastRenderedPageBreak/>
              <w:t>been prompt and effective</w:t>
            </w:r>
          </w:p>
        </w:tc>
        <w:tc>
          <w:tcPr>
            <w:tcW w:w="459" w:type="pct"/>
          </w:tcPr>
          <w:p w:rsidR="007505E6" w:rsidRPr="00553B6E" w:rsidRDefault="007505E6" w:rsidP="00EB5C86">
            <w:pPr>
              <w:ind w:right="78"/>
              <w:jc w:val="center"/>
              <w:rPr>
                <w:rFonts w:cs="Arial"/>
                <w:szCs w:val="24"/>
              </w:rPr>
            </w:pPr>
            <w:r w:rsidRPr="00553B6E">
              <w:rPr>
                <w:b/>
                <w:szCs w:val="24"/>
              </w:rPr>
              <w:lastRenderedPageBreak/>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lastRenderedPageBreak/>
              <w:t>4.5</w:t>
            </w:r>
          </w:p>
        </w:tc>
        <w:tc>
          <w:tcPr>
            <w:tcW w:w="1839" w:type="pct"/>
          </w:tcPr>
          <w:p w:rsidR="007505E6" w:rsidRPr="00553B6E" w:rsidRDefault="007505E6" w:rsidP="00EB5C86">
            <w:pPr>
              <w:ind w:right="78"/>
              <w:jc w:val="both"/>
              <w:rPr>
                <w:rFonts w:cs="Arial"/>
                <w:szCs w:val="24"/>
              </w:rPr>
            </w:pPr>
            <w:r w:rsidRPr="00553B6E">
              <w:rPr>
                <w:rFonts w:cs="Arial"/>
                <w:szCs w:val="24"/>
              </w:rPr>
              <w:t>Feedback on my work and progress has helped me clarify things I did not understand</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rPr>
          <w:trHeight w:val="981"/>
        </w:trPr>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5    Academic Support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5.1</w:t>
            </w:r>
          </w:p>
        </w:tc>
        <w:tc>
          <w:tcPr>
            <w:tcW w:w="1839" w:type="pct"/>
          </w:tcPr>
          <w:p w:rsidR="007505E6" w:rsidRPr="00553B6E" w:rsidRDefault="007505E6" w:rsidP="00EB5C86">
            <w:pPr>
              <w:ind w:right="78"/>
              <w:jc w:val="both"/>
              <w:rPr>
                <w:rFonts w:cs="Arial"/>
                <w:szCs w:val="24"/>
              </w:rPr>
            </w:pPr>
            <w:r w:rsidRPr="00553B6E">
              <w:rPr>
                <w:rFonts w:cs="Arial"/>
                <w:szCs w:val="24"/>
              </w:rPr>
              <w:t>I received sufficient guidance and support to enable me to successfully complete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5.2</w:t>
            </w:r>
          </w:p>
        </w:tc>
        <w:tc>
          <w:tcPr>
            <w:tcW w:w="1839" w:type="pct"/>
          </w:tcPr>
          <w:p w:rsidR="007505E6" w:rsidRPr="00553B6E" w:rsidRDefault="007505E6" w:rsidP="00EB5C86">
            <w:pPr>
              <w:ind w:right="78"/>
              <w:jc w:val="both"/>
              <w:rPr>
                <w:rFonts w:cs="Arial"/>
                <w:szCs w:val="24"/>
              </w:rPr>
            </w:pPr>
            <w:r w:rsidRPr="00553B6E">
              <w:rPr>
                <w:rFonts w:cs="Arial"/>
                <w:szCs w:val="24"/>
              </w:rPr>
              <w:t>I have been able to contact lecturers when I needed to</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5.3</w:t>
            </w:r>
          </w:p>
        </w:tc>
        <w:tc>
          <w:tcPr>
            <w:tcW w:w="1839" w:type="pct"/>
          </w:tcPr>
          <w:p w:rsidR="007505E6" w:rsidRPr="00553B6E" w:rsidRDefault="007505E6" w:rsidP="00EB5C86">
            <w:pPr>
              <w:ind w:right="78"/>
              <w:jc w:val="both"/>
              <w:rPr>
                <w:rFonts w:cs="Arial"/>
                <w:szCs w:val="24"/>
              </w:rPr>
            </w:pPr>
            <w:r w:rsidRPr="00553B6E">
              <w:rPr>
                <w:rFonts w:cs="Arial"/>
                <w:szCs w:val="24"/>
              </w:rPr>
              <w:t>There are sufficient notes and study aids available for this module</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5.4</w:t>
            </w:r>
          </w:p>
        </w:tc>
        <w:tc>
          <w:tcPr>
            <w:tcW w:w="1839" w:type="pct"/>
          </w:tcPr>
          <w:p w:rsidR="007505E6" w:rsidRPr="00553B6E" w:rsidRDefault="007505E6" w:rsidP="00EB5C86">
            <w:pPr>
              <w:ind w:right="78"/>
              <w:jc w:val="both"/>
              <w:rPr>
                <w:rFonts w:cs="Arial"/>
                <w:szCs w:val="24"/>
              </w:rPr>
            </w:pPr>
            <w:r w:rsidRPr="00553B6E">
              <w:rPr>
                <w:rFonts w:cs="Arial"/>
                <w:color w:val="008000"/>
                <w:szCs w:val="24"/>
              </w:rPr>
              <w:t xml:space="preserve">Any </w:t>
            </w:r>
            <w:r w:rsidRPr="00553B6E">
              <w:rPr>
                <w:rFonts w:cs="Arial"/>
                <w:szCs w:val="24"/>
              </w:rPr>
              <w:t>online resources provided for this module are useful</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6    Learning Resources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left="1440" w:right="78" w:firstLine="720"/>
        <w:jc w:val="both"/>
        <w:rPr>
          <w:rFonts w:cs="Arial"/>
          <w:b/>
          <w:szCs w:val="24"/>
        </w:rPr>
      </w:pPr>
      <w:r w:rsidRPr="00DB0BC5">
        <w:rPr>
          <w:rFonts w:cs="Arial"/>
          <w:b/>
          <w:szCs w:val="24"/>
        </w:rPr>
        <w:t>1-Strongly Disagree, 2-Disagree, 3-Neither Agree or Disagree, 4-Agree, 5-Strongly Agree.</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647"/>
        <w:gridCol w:w="3601"/>
        <w:gridCol w:w="899"/>
        <w:gridCol w:w="901"/>
        <w:gridCol w:w="899"/>
        <w:gridCol w:w="1081"/>
        <w:gridCol w:w="899"/>
        <w:gridCol w:w="864"/>
      </w:tblGrid>
      <w:tr w:rsidR="007505E6" w:rsidRPr="00553B6E" w:rsidTr="00EB5C86">
        <w:tc>
          <w:tcPr>
            <w:tcW w:w="330" w:type="pct"/>
          </w:tcPr>
          <w:p w:rsidR="007505E6" w:rsidRPr="00553B6E" w:rsidRDefault="007505E6" w:rsidP="00EB5C86">
            <w:pPr>
              <w:ind w:right="78"/>
              <w:jc w:val="both"/>
              <w:rPr>
                <w:rFonts w:cs="Arial"/>
                <w:szCs w:val="24"/>
              </w:rPr>
            </w:pPr>
          </w:p>
        </w:tc>
        <w:tc>
          <w:tcPr>
            <w:tcW w:w="1839" w:type="pct"/>
          </w:tcPr>
          <w:p w:rsidR="007505E6" w:rsidRPr="00553B6E" w:rsidRDefault="007505E6" w:rsidP="00EB5C86">
            <w:pPr>
              <w:ind w:right="78"/>
              <w:jc w:val="both"/>
              <w:rPr>
                <w:rFonts w:cs="Arial"/>
                <w:szCs w:val="24"/>
              </w:rPr>
            </w:pPr>
          </w:p>
        </w:tc>
        <w:tc>
          <w:tcPr>
            <w:tcW w:w="459" w:type="pct"/>
          </w:tcPr>
          <w:p w:rsidR="007505E6" w:rsidRPr="00553B6E" w:rsidRDefault="007505E6" w:rsidP="00EB5C86">
            <w:pPr>
              <w:ind w:right="78"/>
              <w:jc w:val="center"/>
              <w:rPr>
                <w:rFonts w:cs="Arial"/>
                <w:szCs w:val="24"/>
              </w:rPr>
            </w:pPr>
            <w:r w:rsidRPr="00553B6E">
              <w:rPr>
                <w:rFonts w:cs="Arial"/>
                <w:szCs w:val="24"/>
              </w:rPr>
              <w:t>1</w:t>
            </w:r>
          </w:p>
        </w:tc>
        <w:tc>
          <w:tcPr>
            <w:tcW w:w="460" w:type="pct"/>
          </w:tcPr>
          <w:p w:rsidR="007505E6" w:rsidRPr="00553B6E" w:rsidRDefault="007505E6" w:rsidP="00EB5C86">
            <w:pPr>
              <w:ind w:right="78"/>
              <w:jc w:val="center"/>
              <w:rPr>
                <w:rFonts w:cs="Arial"/>
                <w:szCs w:val="24"/>
              </w:rPr>
            </w:pPr>
            <w:r w:rsidRPr="00553B6E">
              <w:rPr>
                <w:rFonts w:cs="Arial"/>
                <w:szCs w:val="24"/>
              </w:rPr>
              <w:t>2</w:t>
            </w:r>
          </w:p>
        </w:tc>
        <w:tc>
          <w:tcPr>
            <w:tcW w:w="459" w:type="pct"/>
          </w:tcPr>
          <w:p w:rsidR="007505E6" w:rsidRPr="00553B6E" w:rsidRDefault="007505E6" w:rsidP="00EB5C86">
            <w:pPr>
              <w:ind w:right="78"/>
              <w:jc w:val="center"/>
              <w:rPr>
                <w:rFonts w:cs="Arial"/>
                <w:szCs w:val="24"/>
              </w:rPr>
            </w:pPr>
            <w:r w:rsidRPr="00553B6E">
              <w:rPr>
                <w:rFonts w:cs="Arial"/>
                <w:szCs w:val="24"/>
              </w:rPr>
              <w:t>3</w:t>
            </w:r>
          </w:p>
        </w:tc>
        <w:tc>
          <w:tcPr>
            <w:tcW w:w="552" w:type="pct"/>
          </w:tcPr>
          <w:p w:rsidR="007505E6" w:rsidRPr="00553B6E" w:rsidRDefault="007505E6" w:rsidP="00EB5C86">
            <w:pPr>
              <w:ind w:right="78"/>
              <w:jc w:val="center"/>
              <w:rPr>
                <w:rFonts w:cs="Arial"/>
                <w:szCs w:val="24"/>
              </w:rPr>
            </w:pPr>
            <w:r w:rsidRPr="00553B6E">
              <w:rPr>
                <w:rFonts w:cs="Arial"/>
                <w:szCs w:val="24"/>
              </w:rPr>
              <w:t>4</w:t>
            </w:r>
          </w:p>
        </w:tc>
        <w:tc>
          <w:tcPr>
            <w:tcW w:w="459" w:type="pct"/>
          </w:tcPr>
          <w:p w:rsidR="007505E6" w:rsidRPr="00553B6E" w:rsidRDefault="007505E6" w:rsidP="00EB5C86">
            <w:pPr>
              <w:ind w:right="78"/>
              <w:jc w:val="center"/>
              <w:rPr>
                <w:rFonts w:cs="Arial"/>
                <w:szCs w:val="24"/>
              </w:rPr>
            </w:pPr>
            <w:r w:rsidRPr="00553B6E">
              <w:rPr>
                <w:rFonts w:cs="Arial"/>
                <w:szCs w:val="24"/>
              </w:rPr>
              <w:t>5</w:t>
            </w:r>
          </w:p>
        </w:tc>
        <w:tc>
          <w:tcPr>
            <w:tcW w:w="441" w:type="pct"/>
          </w:tcPr>
          <w:p w:rsidR="007505E6" w:rsidRPr="00553B6E" w:rsidRDefault="007505E6" w:rsidP="00EB5C86">
            <w:pPr>
              <w:ind w:right="78"/>
              <w:jc w:val="center"/>
              <w:rPr>
                <w:rFonts w:cs="Arial"/>
                <w:szCs w:val="24"/>
              </w:rPr>
            </w:pPr>
            <w:r w:rsidRPr="00553B6E">
              <w:rPr>
                <w:rFonts w:cs="Arial"/>
                <w:szCs w:val="24"/>
              </w:rPr>
              <w:t>N/A</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6.1</w:t>
            </w:r>
          </w:p>
        </w:tc>
        <w:tc>
          <w:tcPr>
            <w:tcW w:w="1839" w:type="pct"/>
          </w:tcPr>
          <w:p w:rsidR="007505E6" w:rsidRPr="00553B6E" w:rsidRDefault="007505E6" w:rsidP="00EB5C86">
            <w:pPr>
              <w:ind w:right="78"/>
              <w:jc w:val="both"/>
              <w:rPr>
                <w:rFonts w:cs="Arial"/>
                <w:szCs w:val="24"/>
              </w:rPr>
            </w:pPr>
            <w:r w:rsidRPr="00553B6E">
              <w:rPr>
                <w:rFonts w:cs="Arial"/>
                <w:szCs w:val="24"/>
              </w:rPr>
              <w:t xml:space="preserve">Library Resources (required texts, reading materials, databases </w:t>
            </w:r>
            <w:proofErr w:type="spellStart"/>
            <w:r w:rsidRPr="00553B6E">
              <w:rPr>
                <w:rFonts w:cs="Arial"/>
                <w:szCs w:val="24"/>
              </w:rPr>
              <w:t>etc</w:t>
            </w:r>
            <w:proofErr w:type="spellEnd"/>
            <w:r w:rsidRPr="00553B6E">
              <w:rPr>
                <w:rFonts w:cs="Arial"/>
                <w:szCs w:val="24"/>
              </w:rPr>
              <w:t>)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lastRenderedPageBreak/>
              <w:t>6.2</w:t>
            </w:r>
          </w:p>
        </w:tc>
        <w:tc>
          <w:tcPr>
            <w:tcW w:w="1839" w:type="pct"/>
          </w:tcPr>
          <w:p w:rsidR="007505E6" w:rsidRPr="00553B6E" w:rsidRDefault="007505E6" w:rsidP="00EB5C86">
            <w:pPr>
              <w:ind w:right="78"/>
              <w:jc w:val="both"/>
              <w:rPr>
                <w:rFonts w:cs="Arial"/>
                <w:szCs w:val="24"/>
              </w:rPr>
            </w:pPr>
            <w:r w:rsidRPr="00553B6E">
              <w:rPr>
                <w:rFonts w:cs="Arial"/>
                <w:szCs w:val="24"/>
              </w:rPr>
              <w:t>The IT Resources necessary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6.3</w:t>
            </w:r>
          </w:p>
        </w:tc>
        <w:tc>
          <w:tcPr>
            <w:tcW w:w="1839" w:type="pct"/>
          </w:tcPr>
          <w:p w:rsidR="007505E6" w:rsidRPr="00553B6E" w:rsidRDefault="007505E6" w:rsidP="00EB5C86">
            <w:pPr>
              <w:ind w:right="78"/>
              <w:jc w:val="both"/>
              <w:rPr>
                <w:rFonts w:cs="Arial"/>
                <w:szCs w:val="24"/>
              </w:rPr>
            </w:pPr>
            <w:r w:rsidRPr="00553B6E">
              <w:rPr>
                <w:rFonts w:cs="Arial"/>
                <w:szCs w:val="24"/>
              </w:rPr>
              <w:t>Laboratories, equipment and studio facilities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0" w:type="pct"/>
          </w:tcPr>
          <w:p w:rsidR="007505E6" w:rsidRPr="00553B6E" w:rsidRDefault="007505E6" w:rsidP="00EB5C86">
            <w:pPr>
              <w:ind w:right="78"/>
              <w:jc w:val="both"/>
              <w:rPr>
                <w:rFonts w:cs="Arial"/>
                <w:szCs w:val="24"/>
              </w:rPr>
            </w:pPr>
            <w:r w:rsidRPr="00553B6E">
              <w:rPr>
                <w:rFonts w:cs="Arial"/>
                <w:szCs w:val="24"/>
              </w:rPr>
              <w:t>6.4</w:t>
            </w:r>
          </w:p>
        </w:tc>
        <w:tc>
          <w:tcPr>
            <w:tcW w:w="1839" w:type="pct"/>
          </w:tcPr>
          <w:p w:rsidR="007505E6" w:rsidRPr="00553B6E" w:rsidRDefault="007505E6" w:rsidP="00EB5C86">
            <w:pPr>
              <w:ind w:right="78"/>
              <w:jc w:val="both"/>
              <w:rPr>
                <w:rFonts w:cs="Arial"/>
                <w:szCs w:val="24"/>
              </w:rPr>
            </w:pPr>
            <w:r w:rsidRPr="00553B6E">
              <w:rPr>
                <w:rFonts w:cs="Arial"/>
                <w:szCs w:val="24"/>
              </w:rPr>
              <w:t>Lecture rooms and tutorial rooms for this module are sufficient</w:t>
            </w:r>
          </w:p>
        </w:tc>
        <w:tc>
          <w:tcPr>
            <w:tcW w:w="459" w:type="pct"/>
          </w:tcPr>
          <w:p w:rsidR="007505E6" w:rsidRPr="00553B6E" w:rsidRDefault="007505E6" w:rsidP="00EB5C86">
            <w:pPr>
              <w:ind w:right="78"/>
              <w:jc w:val="center"/>
              <w:rPr>
                <w:rFonts w:cs="Arial"/>
                <w:szCs w:val="24"/>
              </w:rPr>
            </w:pPr>
            <w:r w:rsidRPr="00553B6E">
              <w:rPr>
                <w:b/>
                <w:szCs w:val="24"/>
              </w:rPr>
              <w:t></w:t>
            </w:r>
          </w:p>
        </w:tc>
        <w:tc>
          <w:tcPr>
            <w:tcW w:w="460"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rFonts w:cs="Arial"/>
                <w:szCs w:val="24"/>
              </w:rPr>
            </w:pPr>
            <w:r w:rsidRPr="00553B6E">
              <w:rPr>
                <w:b/>
                <w:szCs w:val="24"/>
              </w:rPr>
              <w:t></w:t>
            </w:r>
          </w:p>
        </w:tc>
        <w:tc>
          <w:tcPr>
            <w:tcW w:w="552" w:type="pct"/>
          </w:tcPr>
          <w:p w:rsidR="007505E6" w:rsidRPr="00553B6E" w:rsidRDefault="007505E6" w:rsidP="00EB5C86">
            <w:pPr>
              <w:ind w:right="78"/>
              <w:jc w:val="center"/>
              <w:rPr>
                <w:rFonts w:cs="Arial"/>
                <w:szCs w:val="24"/>
              </w:rPr>
            </w:pPr>
            <w:r w:rsidRPr="00553B6E">
              <w:rPr>
                <w:b/>
                <w:szCs w:val="24"/>
              </w:rPr>
              <w:t></w:t>
            </w:r>
          </w:p>
        </w:tc>
        <w:tc>
          <w:tcPr>
            <w:tcW w:w="459" w:type="pct"/>
          </w:tcPr>
          <w:p w:rsidR="007505E6" w:rsidRPr="00553B6E" w:rsidRDefault="007505E6" w:rsidP="00EB5C86">
            <w:pPr>
              <w:ind w:right="78"/>
              <w:jc w:val="center"/>
              <w:rPr>
                <w:b/>
                <w:szCs w:val="24"/>
              </w:rPr>
            </w:pPr>
            <w:r w:rsidRPr="00553B6E">
              <w:rPr>
                <w:b/>
                <w:szCs w:val="24"/>
              </w:rPr>
              <w:t></w:t>
            </w:r>
          </w:p>
        </w:tc>
        <w:tc>
          <w:tcPr>
            <w:tcW w:w="441" w:type="pct"/>
          </w:tcPr>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1"/>
      </w:tblGrid>
      <w:tr w:rsidR="007505E6" w:rsidRPr="00553B6E" w:rsidTr="00EB5C86">
        <w:tc>
          <w:tcPr>
            <w:tcW w:w="9791" w:type="dxa"/>
          </w:tcPr>
          <w:p w:rsidR="007505E6" w:rsidRPr="00553B6E" w:rsidRDefault="007505E6" w:rsidP="00EB5C86">
            <w:pPr>
              <w:ind w:right="78"/>
              <w:jc w:val="both"/>
              <w:rPr>
                <w:rFonts w:cs="Arial"/>
                <w:b/>
                <w:szCs w:val="24"/>
              </w:rPr>
            </w:pPr>
            <w:r w:rsidRPr="00553B6E">
              <w:rPr>
                <w:rFonts w:cs="Arial"/>
                <w:b/>
                <w:szCs w:val="24"/>
              </w:rPr>
              <w:t>Comments on above</w:t>
            </w:r>
          </w:p>
        </w:tc>
      </w:tr>
      <w:tr w:rsidR="007505E6" w:rsidRPr="00553B6E" w:rsidTr="00EB5C86">
        <w:tc>
          <w:tcPr>
            <w:tcW w:w="9791" w:type="dxa"/>
          </w:tcPr>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br w:type="page"/>
      </w:r>
    </w:p>
    <w:tbl>
      <w:tblPr>
        <w:tblW w:w="9000" w:type="dxa"/>
        <w:tblInd w:w="8" w:type="dxa"/>
        <w:tblLayout w:type="fixed"/>
        <w:tblLook w:val="0000" w:firstRow="0" w:lastRow="0" w:firstColumn="0" w:lastColumn="0" w:noHBand="0" w:noVBand="0"/>
      </w:tblPr>
      <w:tblGrid>
        <w:gridCol w:w="5400"/>
        <w:gridCol w:w="3600"/>
      </w:tblGrid>
      <w:tr w:rsidR="007505E6" w:rsidRPr="00553B6E" w:rsidTr="007505E6">
        <w:trPr>
          <w:cantSplit/>
        </w:trPr>
        <w:tc>
          <w:tcPr>
            <w:tcW w:w="5400" w:type="dxa"/>
            <w:shd w:val="pct20" w:color="auto" w:fill="auto"/>
          </w:tcPr>
          <w:p w:rsidR="007505E6" w:rsidRPr="00553B6E" w:rsidRDefault="007505E6" w:rsidP="007505E6">
            <w:pPr>
              <w:ind w:right="78"/>
              <w:rPr>
                <w:rFonts w:cs="Arial"/>
                <w:b/>
                <w:szCs w:val="24"/>
              </w:rPr>
            </w:pPr>
            <w:r w:rsidRPr="00553B6E">
              <w:rPr>
                <w:rFonts w:cs="Arial"/>
                <w:b/>
                <w:szCs w:val="24"/>
              </w:rPr>
              <w:lastRenderedPageBreak/>
              <w:t>Part 7  General evaluation and suggestions</w:t>
            </w:r>
          </w:p>
          <w:p w:rsidR="007505E6" w:rsidRPr="00553B6E" w:rsidRDefault="007505E6" w:rsidP="007505E6">
            <w:pPr>
              <w:ind w:right="78"/>
              <w:jc w:val="both"/>
              <w:rPr>
                <w:rFonts w:cs="Arial"/>
                <w:b/>
                <w:szCs w:val="24"/>
              </w:rPr>
            </w:pPr>
          </w:p>
        </w:tc>
        <w:tc>
          <w:tcPr>
            <w:tcW w:w="36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28"/>
        <w:gridCol w:w="8927"/>
      </w:tblGrid>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t>7.1</w:t>
            </w:r>
          </w:p>
        </w:tc>
        <w:tc>
          <w:tcPr>
            <w:tcW w:w="8254" w:type="dxa"/>
          </w:tcPr>
          <w:p w:rsidR="007505E6" w:rsidRPr="00553B6E" w:rsidRDefault="007505E6" w:rsidP="00EB5C86">
            <w:pPr>
              <w:ind w:right="78"/>
              <w:jc w:val="both"/>
              <w:rPr>
                <w:rFonts w:cs="Arial"/>
                <w:szCs w:val="24"/>
              </w:rPr>
            </w:pPr>
            <w:r w:rsidRPr="00553B6E">
              <w:rPr>
                <w:rFonts w:cs="Arial"/>
                <w:szCs w:val="24"/>
              </w:rPr>
              <w:t>What did you like about this module?</w:t>
            </w:r>
          </w:p>
          <w:p w:rsidR="007505E6" w:rsidRPr="00553B6E" w:rsidRDefault="007505E6" w:rsidP="00EB5C86">
            <w:pPr>
              <w:spacing w:line="360" w:lineRule="auto"/>
              <w:ind w:right="79"/>
              <w:jc w:val="both"/>
              <w:rPr>
                <w:rFonts w:cs="Arial"/>
                <w:szCs w:val="24"/>
              </w:rPr>
            </w:pPr>
            <w:r w:rsidRPr="00553B6E">
              <w:rPr>
                <w:rFonts w:cs="Arial"/>
                <w:szCs w:val="24"/>
              </w:rPr>
              <w:t xml:space="preserve">              </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ind w:right="78"/>
              <w:jc w:val="both"/>
              <w:rPr>
                <w:rFonts w:cs="Arial"/>
                <w:szCs w:val="24"/>
              </w:rPr>
            </w:pP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7.2</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What aspects of this module did you find difficult?</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7.3</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How can this module be improved?</w:t>
            </w:r>
          </w:p>
          <w:p w:rsidR="007505E6" w:rsidRPr="00553B6E" w:rsidRDefault="007505E6" w:rsidP="00EB5C86">
            <w:pPr>
              <w:spacing w:line="480" w:lineRule="auto"/>
              <w:ind w:right="79"/>
              <w:jc w:val="both"/>
              <w:rPr>
                <w:rFonts w:cs="Arial"/>
                <w:szCs w:val="24"/>
              </w:rPr>
            </w:pPr>
            <w:r w:rsidRPr="00553B6E">
              <w:rPr>
                <w:rFonts w:cs="Arial"/>
                <w:szCs w:val="24"/>
              </w:rPr>
              <w:t>-----------------------------------------------------------------------------------------------------------------------------------------------------------------------------------------------------------------------------------------------------------------------------------------------------------------------------------</w:t>
            </w:r>
          </w:p>
        </w:tc>
      </w:tr>
    </w:tbl>
    <w:p w:rsidR="007505E6" w:rsidRPr="00DB0BC5" w:rsidRDefault="007505E6" w:rsidP="007505E6">
      <w:pPr>
        <w:rPr>
          <w:szCs w:val="24"/>
        </w:rPr>
      </w:pPr>
    </w:p>
    <w:p w:rsidR="007505E6" w:rsidRPr="00DB0BC5" w:rsidRDefault="007505E6" w:rsidP="007505E6">
      <w:pPr>
        <w:ind w:right="-54"/>
        <w:jc w:val="center"/>
        <w:rPr>
          <w:rFonts w:cs="Arial"/>
          <w:b/>
          <w:szCs w:val="24"/>
        </w:rPr>
      </w:pPr>
      <w:r w:rsidRPr="00DB0BC5">
        <w:rPr>
          <w:rFonts w:cs="Arial"/>
          <w:szCs w:val="24"/>
        </w:rPr>
        <w:br w:type="page"/>
      </w:r>
    </w:p>
    <w:p w:rsidR="007505E6" w:rsidRPr="00DB0BC5" w:rsidRDefault="007505E6" w:rsidP="007505E6">
      <w:pPr>
        <w:ind w:right="-54"/>
        <w:jc w:val="center"/>
        <w:rPr>
          <w:rFonts w:cs="Arial"/>
          <w:b/>
          <w:szCs w:val="24"/>
        </w:rPr>
      </w:pPr>
      <w:r w:rsidRPr="00DB0BC5">
        <w:rPr>
          <w:rFonts w:cs="Arial"/>
          <w:b/>
          <w:szCs w:val="24"/>
        </w:rPr>
        <w:lastRenderedPageBreak/>
        <w:t>ANNUAL REVIEW OF MODULE</w:t>
      </w:r>
    </w:p>
    <w:p w:rsidR="007505E6" w:rsidRPr="00DB0BC5" w:rsidRDefault="007505E6" w:rsidP="007505E6">
      <w:pPr>
        <w:ind w:right="-54"/>
        <w:jc w:val="center"/>
        <w:rPr>
          <w:rFonts w:cs="Arial"/>
          <w:b/>
          <w:szCs w:val="24"/>
        </w:rPr>
      </w:pPr>
      <w:r w:rsidRPr="00DB0BC5">
        <w:rPr>
          <w:rFonts w:cs="Arial"/>
          <w:b/>
          <w:szCs w:val="24"/>
        </w:rPr>
        <w:t>TO BE COMPLETED BY LECTURER</w:t>
      </w:r>
    </w:p>
    <w:p w:rsidR="007505E6" w:rsidRPr="00DB0BC5" w:rsidRDefault="007505E6" w:rsidP="007505E6">
      <w:pPr>
        <w:rPr>
          <w:szCs w:val="24"/>
        </w:rPr>
      </w:pPr>
    </w:p>
    <w:p w:rsidR="007505E6" w:rsidRPr="00DB0BC5" w:rsidRDefault="007505E6" w:rsidP="007505E6">
      <w:pPr>
        <w:ind w:right="-54"/>
        <w:jc w:val="center"/>
        <w:rPr>
          <w:rFonts w:cs="Arial"/>
          <w:b/>
          <w:szCs w:val="24"/>
        </w:rPr>
      </w:pPr>
    </w:p>
    <w:tbl>
      <w:tblPr>
        <w:tblW w:w="9208" w:type="dxa"/>
        <w:tblLayout w:type="fixed"/>
        <w:tblLook w:val="0000" w:firstRow="0" w:lastRow="0" w:firstColumn="0" w:lastColumn="0" w:noHBand="0" w:noVBand="0"/>
      </w:tblPr>
      <w:tblGrid>
        <w:gridCol w:w="9208"/>
      </w:tblGrid>
      <w:tr w:rsidR="00C801F3" w:rsidRPr="00553B6E" w:rsidTr="00C801F3">
        <w:trPr>
          <w:cantSplit/>
        </w:trPr>
        <w:tc>
          <w:tcPr>
            <w:tcW w:w="9208" w:type="dxa"/>
            <w:shd w:val="pct20" w:color="auto" w:fill="auto"/>
          </w:tcPr>
          <w:p w:rsidR="00C801F3" w:rsidRPr="00553B6E" w:rsidRDefault="00C801F3" w:rsidP="00C801F3">
            <w:pPr>
              <w:pStyle w:val="Heading4"/>
            </w:pPr>
            <w:bookmarkStart w:id="586" w:name="_Toc379891064"/>
            <w:r w:rsidRPr="00553B6E">
              <w:t>Lecturer Feedback</w:t>
            </w:r>
            <w:r>
              <w:t xml:space="preserve">                                                                        </w:t>
            </w:r>
            <w:r w:rsidRPr="00553B6E">
              <w:t>Q6B</w:t>
            </w:r>
            <w:bookmarkEnd w:id="586"/>
          </w:p>
        </w:tc>
      </w:tr>
    </w:tbl>
    <w:p w:rsidR="007505E6" w:rsidRPr="00DB0BC5" w:rsidRDefault="007505E6" w:rsidP="007505E6">
      <w:pPr>
        <w:ind w:right="78"/>
        <w:jc w:val="both"/>
        <w:rPr>
          <w:rFonts w:cs="Arial"/>
          <w:b/>
          <w:szCs w:val="24"/>
        </w:rPr>
      </w:pPr>
    </w:p>
    <w:p w:rsidR="007505E6" w:rsidRPr="00DB0BC5" w:rsidRDefault="007505E6" w:rsidP="007505E6">
      <w:pPr>
        <w:ind w:right="78"/>
        <w:rPr>
          <w:rFonts w:cs="Arial"/>
          <w:b/>
          <w:szCs w:val="24"/>
        </w:rPr>
      </w:pPr>
      <w:r w:rsidRPr="00DB0BC5">
        <w:rPr>
          <w:rFonts w:cs="Arial"/>
          <w:b/>
          <w:szCs w:val="24"/>
        </w:rPr>
        <w:t>The primary objective of completing module monitoring forms is to provide a formal process of reflection on the delivery of the module with the goal of enhancing future delivery.  The feedback will enable the Programme Committee to review the programme and improve the programme delivery.</w:t>
      </w:r>
    </w:p>
    <w:p w:rsidR="007505E6" w:rsidRPr="00DB0BC5" w:rsidRDefault="007505E6" w:rsidP="007505E6">
      <w:pPr>
        <w:ind w:right="78"/>
        <w:rPr>
          <w:rFonts w:cs="Arial"/>
          <w:b/>
          <w:i/>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students or staff members should be made.</w:t>
      </w: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Code(s)/Year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Module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1.3</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1.4</w:t>
            </w:r>
          </w:p>
        </w:tc>
        <w:tc>
          <w:tcPr>
            <w:tcW w:w="3300" w:type="dxa"/>
          </w:tcPr>
          <w:p w:rsidR="007505E6" w:rsidRPr="00553B6E" w:rsidRDefault="007505E6" w:rsidP="00EB5C86">
            <w:pPr>
              <w:ind w:right="78"/>
              <w:jc w:val="both"/>
              <w:rPr>
                <w:rFonts w:cs="Arial"/>
                <w:szCs w:val="24"/>
              </w:rPr>
            </w:pPr>
            <w:r w:rsidRPr="00553B6E">
              <w:rPr>
                <w:rFonts w:cs="Arial"/>
                <w:szCs w:val="24"/>
              </w:rPr>
              <w:t>School (primarily responsible)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Student Details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80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2.1</w:t>
            </w:r>
          </w:p>
        </w:tc>
        <w:tc>
          <w:tcPr>
            <w:tcW w:w="8054" w:type="dxa"/>
          </w:tcPr>
          <w:p w:rsidR="007505E6" w:rsidRPr="00553B6E" w:rsidRDefault="007505E6" w:rsidP="00EB5C86">
            <w:pPr>
              <w:ind w:right="78"/>
              <w:jc w:val="both"/>
              <w:rPr>
                <w:rFonts w:cs="Arial"/>
                <w:szCs w:val="24"/>
              </w:rPr>
            </w:pPr>
            <w:r w:rsidRPr="00553B6E">
              <w:rPr>
                <w:rFonts w:cs="Arial"/>
                <w:szCs w:val="24"/>
              </w:rPr>
              <w:t>Student Participation</w:t>
            </w:r>
          </w:p>
        </w:tc>
      </w:tr>
      <w:tr w:rsidR="007505E6" w:rsidRPr="00553B6E" w:rsidTr="00EB5C86">
        <w:tc>
          <w:tcPr>
            <w:tcW w:w="8862" w:type="dxa"/>
            <w:gridSpan w:val="2"/>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tc>
      </w:tr>
    </w:tbl>
    <w:p w:rsidR="007505E6" w:rsidRPr="00DB0BC5" w:rsidRDefault="007505E6" w:rsidP="007505E6">
      <w:pPr>
        <w:ind w:right="78"/>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80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2.2</w:t>
            </w:r>
          </w:p>
        </w:tc>
        <w:tc>
          <w:tcPr>
            <w:tcW w:w="8054" w:type="dxa"/>
          </w:tcPr>
          <w:p w:rsidR="007505E6" w:rsidRPr="00553B6E" w:rsidRDefault="007505E6" w:rsidP="00EB5C86">
            <w:pPr>
              <w:ind w:right="78"/>
              <w:jc w:val="both"/>
              <w:rPr>
                <w:rFonts w:cs="Arial"/>
                <w:szCs w:val="24"/>
              </w:rPr>
            </w:pPr>
            <w:r w:rsidRPr="00553B6E">
              <w:rPr>
                <w:rFonts w:cs="Arial"/>
                <w:szCs w:val="24"/>
              </w:rPr>
              <w:t>Student Performance</w:t>
            </w:r>
          </w:p>
        </w:tc>
      </w:tr>
      <w:tr w:rsidR="007505E6" w:rsidRPr="00553B6E" w:rsidTr="00EB5C86">
        <w:tc>
          <w:tcPr>
            <w:tcW w:w="8862" w:type="dxa"/>
            <w:gridSpan w:val="2"/>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p>
        </w:tc>
      </w:tr>
    </w:tbl>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b/>
          <w:i/>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b/>
                <w:szCs w:val="24"/>
              </w:rPr>
              <w:t xml:space="preserve">Part 3  Summary of Student </w:t>
            </w:r>
            <w:proofErr w:type="spellStart"/>
            <w:r w:rsidRPr="00553B6E">
              <w:rPr>
                <w:rFonts w:cs="Arial"/>
                <w:b/>
                <w:szCs w:val="24"/>
              </w:rPr>
              <w:t>Feeback</w:t>
            </w:r>
            <w:proofErr w:type="spellEnd"/>
            <w:r w:rsidRPr="00553B6E">
              <w:rPr>
                <w:rFonts w:cs="Arial"/>
                <w:b/>
                <w:szCs w:val="24"/>
              </w:rPr>
              <w:t xml:space="preserve"> Received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3.1</w:t>
            </w:r>
          </w:p>
        </w:tc>
        <w:tc>
          <w:tcPr>
            <w:tcW w:w="4661" w:type="pct"/>
          </w:tcPr>
          <w:p w:rsidR="007505E6" w:rsidRPr="00553B6E" w:rsidRDefault="007505E6" w:rsidP="00EB5C86">
            <w:pPr>
              <w:ind w:right="78"/>
              <w:rPr>
                <w:rFonts w:cs="Arial"/>
                <w:szCs w:val="24"/>
              </w:rPr>
            </w:pPr>
            <w:r w:rsidRPr="00553B6E">
              <w:rPr>
                <w:rFonts w:cs="Arial"/>
                <w:szCs w:val="24"/>
              </w:rPr>
              <w:t>Effectiveness of Communication</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3.2</w:t>
            </w:r>
          </w:p>
        </w:tc>
        <w:tc>
          <w:tcPr>
            <w:tcW w:w="4661" w:type="pct"/>
          </w:tcPr>
          <w:p w:rsidR="007505E6" w:rsidRPr="00553B6E" w:rsidRDefault="007505E6" w:rsidP="00EB5C86">
            <w:pPr>
              <w:ind w:right="78"/>
              <w:jc w:val="both"/>
              <w:rPr>
                <w:rFonts w:cs="Arial"/>
                <w:szCs w:val="24"/>
              </w:rPr>
            </w:pPr>
            <w:r w:rsidRPr="00553B6E">
              <w:rPr>
                <w:rFonts w:cs="Arial"/>
                <w:szCs w:val="24"/>
              </w:rPr>
              <w:t>Organisation and Management</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lastRenderedPageBreak/>
              <w:t>3.3</w:t>
            </w:r>
          </w:p>
        </w:tc>
        <w:tc>
          <w:tcPr>
            <w:tcW w:w="4661" w:type="pct"/>
          </w:tcPr>
          <w:p w:rsidR="007505E6" w:rsidRPr="00553B6E" w:rsidRDefault="007505E6" w:rsidP="00EB5C86">
            <w:pPr>
              <w:ind w:right="78"/>
              <w:jc w:val="both"/>
              <w:rPr>
                <w:rFonts w:cs="Arial"/>
                <w:szCs w:val="24"/>
              </w:rPr>
            </w:pPr>
            <w:r w:rsidRPr="00553B6E">
              <w:rPr>
                <w:rFonts w:cs="Arial"/>
                <w:szCs w:val="24"/>
              </w:rPr>
              <w:t>Assessment and Feedback</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3.4</w:t>
            </w:r>
          </w:p>
        </w:tc>
        <w:tc>
          <w:tcPr>
            <w:tcW w:w="4661" w:type="pct"/>
          </w:tcPr>
          <w:p w:rsidR="007505E6" w:rsidRPr="00553B6E" w:rsidRDefault="007505E6" w:rsidP="00EB5C86">
            <w:pPr>
              <w:ind w:right="78"/>
              <w:jc w:val="both"/>
              <w:rPr>
                <w:rFonts w:cs="Arial"/>
                <w:szCs w:val="24"/>
              </w:rPr>
            </w:pPr>
            <w:r w:rsidRPr="00553B6E">
              <w:rPr>
                <w:rFonts w:cs="Arial"/>
                <w:szCs w:val="24"/>
              </w:rPr>
              <w:t>Academic Support</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3.5</w:t>
            </w:r>
          </w:p>
        </w:tc>
        <w:tc>
          <w:tcPr>
            <w:tcW w:w="4661" w:type="pct"/>
          </w:tcPr>
          <w:p w:rsidR="007505E6" w:rsidRPr="00553B6E" w:rsidRDefault="007505E6" w:rsidP="00EB5C86">
            <w:pPr>
              <w:ind w:right="78"/>
              <w:jc w:val="both"/>
              <w:rPr>
                <w:rFonts w:cs="Arial"/>
                <w:szCs w:val="24"/>
              </w:rPr>
            </w:pPr>
            <w:r w:rsidRPr="00553B6E">
              <w:rPr>
                <w:rFonts w:cs="Arial"/>
                <w:szCs w:val="24"/>
              </w:rPr>
              <w:t>Learning Resources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3.6</w:t>
            </w:r>
          </w:p>
        </w:tc>
        <w:tc>
          <w:tcPr>
            <w:tcW w:w="4661" w:type="pct"/>
          </w:tcPr>
          <w:p w:rsidR="007505E6" w:rsidRPr="00553B6E" w:rsidRDefault="00D33B70" w:rsidP="00EB5C86">
            <w:pPr>
              <w:ind w:right="78"/>
              <w:jc w:val="both"/>
              <w:rPr>
                <w:rFonts w:cs="Arial"/>
                <w:szCs w:val="24"/>
              </w:rPr>
            </w:pPr>
            <w:r w:rsidRPr="00553B6E">
              <w:rPr>
                <w:rFonts w:cs="Arial"/>
                <w:szCs w:val="24"/>
              </w:rPr>
              <w:t>General evaluations and s</w:t>
            </w:r>
            <w:r w:rsidR="007505E6" w:rsidRPr="00553B6E">
              <w:rPr>
                <w:rFonts w:cs="Arial"/>
                <w:szCs w:val="24"/>
              </w:rPr>
              <w:t>uggestions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szCs w:val="24"/>
        </w:rPr>
      </w:pPr>
    </w:p>
    <w:tbl>
      <w:tblPr>
        <w:tblW w:w="9008" w:type="dxa"/>
        <w:tblLayout w:type="fixed"/>
        <w:tblLook w:val="0000" w:firstRow="0" w:lastRow="0" w:firstColumn="0" w:lastColumn="0" w:noHBand="0" w:noVBand="0"/>
      </w:tblPr>
      <w:tblGrid>
        <w:gridCol w:w="6208"/>
        <w:gridCol w:w="2800"/>
      </w:tblGrid>
      <w:tr w:rsidR="007505E6" w:rsidRPr="00553B6E" w:rsidTr="007505E6">
        <w:trPr>
          <w:cantSplit/>
        </w:trPr>
        <w:tc>
          <w:tcPr>
            <w:tcW w:w="6208" w:type="dxa"/>
            <w:shd w:val="pct20" w:color="auto" w:fill="auto"/>
          </w:tcPr>
          <w:p w:rsidR="007505E6" w:rsidRPr="00553B6E" w:rsidRDefault="007505E6" w:rsidP="007505E6">
            <w:pPr>
              <w:ind w:right="78"/>
              <w:rPr>
                <w:rFonts w:cs="Arial"/>
                <w:b/>
                <w:szCs w:val="24"/>
              </w:rPr>
            </w:pPr>
            <w:r w:rsidRPr="00553B6E">
              <w:rPr>
                <w:rFonts w:cs="Arial"/>
                <w:b/>
                <w:szCs w:val="24"/>
              </w:rPr>
              <w:t>Part 4  Module Delivery</w:t>
            </w:r>
          </w:p>
          <w:p w:rsidR="007505E6" w:rsidRPr="00553B6E" w:rsidRDefault="007505E6" w:rsidP="007505E6">
            <w:pPr>
              <w:ind w:right="78"/>
              <w:rPr>
                <w:rFonts w:cs="Arial"/>
                <w:b/>
                <w:szCs w:val="24"/>
              </w:rPr>
            </w:pPr>
          </w:p>
        </w:tc>
        <w:tc>
          <w:tcPr>
            <w:tcW w:w="2800" w:type="dxa"/>
            <w:shd w:val="pct20" w:color="auto" w:fill="auto"/>
          </w:tcPr>
          <w:p w:rsidR="007505E6" w:rsidRPr="00553B6E" w:rsidRDefault="007505E6" w:rsidP="007505E6">
            <w:pPr>
              <w:ind w:right="78"/>
              <w:jc w:val="both"/>
              <w:rPr>
                <w:rFonts w:cs="Arial"/>
                <w:b/>
                <w:szCs w:val="24"/>
              </w:rPr>
            </w:pPr>
            <w:r w:rsidRPr="00553B6E">
              <w:rPr>
                <w:rFonts w:cs="Arial"/>
                <w:b/>
                <w:szCs w:val="24"/>
              </w:rPr>
              <w:t>Provide Commentary on</w:t>
            </w: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4.1</w:t>
            </w:r>
          </w:p>
        </w:tc>
        <w:tc>
          <w:tcPr>
            <w:tcW w:w="4661" w:type="pct"/>
          </w:tcPr>
          <w:p w:rsidR="007505E6" w:rsidRPr="00553B6E" w:rsidRDefault="007505E6" w:rsidP="00EB5C86">
            <w:pPr>
              <w:ind w:right="78"/>
              <w:jc w:val="both"/>
              <w:rPr>
                <w:rFonts w:cs="Arial"/>
                <w:szCs w:val="24"/>
              </w:rPr>
            </w:pPr>
            <w:r w:rsidRPr="00553B6E">
              <w:rPr>
                <w:rFonts w:cs="Arial"/>
                <w:szCs w:val="24"/>
              </w:rPr>
              <w:t>Evaluation of Past Changes (if Applicable)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4.2</w:t>
            </w:r>
          </w:p>
        </w:tc>
        <w:tc>
          <w:tcPr>
            <w:tcW w:w="4661" w:type="pct"/>
          </w:tcPr>
          <w:p w:rsidR="007505E6" w:rsidRPr="00553B6E" w:rsidRDefault="007505E6" w:rsidP="00EB5C86">
            <w:pPr>
              <w:ind w:right="78"/>
              <w:jc w:val="both"/>
              <w:rPr>
                <w:rFonts w:cs="Arial"/>
                <w:szCs w:val="24"/>
              </w:rPr>
            </w:pPr>
            <w:r w:rsidRPr="00553B6E">
              <w:rPr>
                <w:rFonts w:cs="Arial"/>
                <w:szCs w:val="24"/>
              </w:rPr>
              <w:t>New changes proposed for module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4661" w:type="pct"/>
          </w:tcPr>
          <w:p w:rsidR="007505E6" w:rsidRPr="00553B6E" w:rsidRDefault="007505E6" w:rsidP="00EB5C86">
            <w:pPr>
              <w:ind w:right="78"/>
              <w:jc w:val="both"/>
              <w:rPr>
                <w:rFonts w:cs="Arial"/>
                <w:szCs w:val="24"/>
              </w:rPr>
            </w:pPr>
            <w:r w:rsidRPr="00553B6E">
              <w:rPr>
                <w:rFonts w:cs="Arial"/>
                <w:szCs w:val="24"/>
              </w:rPr>
              <w:t>Aspects of Good Practice which may be useful for other modules</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9127"/>
      </w:tblGrid>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4661" w:type="pct"/>
          </w:tcPr>
          <w:p w:rsidR="007505E6" w:rsidRPr="00553B6E" w:rsidRDefault="007505E6" w:rsidP="00EB5C86">
            <w:pPr>
              <w:ind w:right="78"/>
              <w:jc w:val="both"/>
              <w:rPr>
                <w:rFonts w:cs="Arial"/>
                <w:szCs w:val="24"/>
              </w:rPr>
            </w:pPr>
            <w:r w:rsidRPr="00553B6E">
              <w:rPr>
                <w:rFonts w:cs="Arial"/>
                <w:szCs w:val="24"/>
              </w:rPr>
              <w:t>Other Comments (If Applicable)</w:t>
            </w:r>
          </w:p>
        </w:tc>
      </w:tr>
      <w:tr w:rsidR="007505E6" w:rsidRPr="00553B6E" w:rsidTr="00EB5C86">
        <w:tc>
          <w:tcPr>
            <w:tcW w:w="5000" w:type="pct"/>
            <w:gridSpan w:val="2"/>
          </w:tcPr>
          <w:p w:rsidR="007505E6" w:rsidRPr="00553B6E" w:rsidRDefault="007505E6" w:rsidP="00EB5C86">
            <w:pPr>
              <w:ind w:right="78"/>
              <w:jc w:val="center"/>
              <w:rPr>
                <w:rFonts w:cs="Arial"/>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p w:rsidR="007505E6" w:rsidRPr="00DB0BC5" w:rsidRDefault="007505E6" w:rsidP="007505E6">
      <w:pPr>
        <w:ind w:right="78"/>
        <w:jc w:val="both"/>
        <w:rPr>
          <w:szCs w:val="24"/>
        </w:rPr>
      </w:pPr>
      <w:r w:rsidRPr="00DB0BC5">
        <w:rPr>
          <w:rFonts w:cs="Arial"/>
          <w:szCs w:val="24"/>
        </w:rPr>
        <w:br w:type="page"/>
      </w:r>
    </w:p>
    <w:p w:rsidR="007505E6" w:rsidRPr="00DB0BC5" w:rsidRDefault="007505E6" w:rsidP="007505E6">
      <w:pPr>
        <w:ind w:right="-54"/>
        <w:jc w:val="center"/>
        <w:rPr>
          <w:rFonts w:cs="Arial"/>
          <w:b/>
          <w:szCs w:val="24"/>
        </w:rPr>
      </w:pPr>
      <w:r w:rsidRPr="00DB0BC5">
        <w:rPr>
          <w:rFonts w:cs="Arial"/>
          <w:b/>
          <w:szCs w:val="24"/>
        </w:rPr>
        <w:lastRenderedPageBreak/>
        <w:t xml:space="preserve">SURVEY OF STUDENTS BY HEAD OF </w:t>
      </w:r>
      <w:r w:rsidR="00ED4028" w:rsidRPr="00DB0BC5">
        <w:rPr>
          <w:rFonts w:cs="Arial"/>
          <w:b/>
          <w:szCs w:val="24"/>
        </w:rPr>
        <w:t>SCHOOL</w:t>
      </w:r>
    </w:p>
    <w:p w:rsidR="007505E6" w:rsidRPr="00DB0BC5" w:rsidRDefault="007505E6" w:rsidP="007505E6">
      <w:pPr>
        <w:ind w:right="-54"/>
        <w:jc w:val="center"/>
        <w:rPr>
          <w:rFonts w:cs="Arial"/>
          <w:b/>
          <w:szCs w:val="24"/>
        </w:rPr>
      </w:pPr>
      <w:r w:rsidRPr="00DB0BC5">
        <w:rPr>
          <w:rFonts w:cs="Arial"/>
          <w:b/>
          <w:szCs w:val="24"/>
        </w:rPr>
        <w:t>(OR ASSISTANT HEAD OF SCHOOL)</w:t>
      </w:r>
    </w:p>
    <w:p w:rsidR="007505E6" w:rsidRPr="00DB0BC5" w:rsidRDefault="00ED4028" w:rsidP="007505E6">
      <w:pPr>
        <w:ind w:right="78"/>
        <w:jc w:val="center"/>
        <w:rPr>
          <w:rFonts w:cs="Arial"/>
          <w:b/>
          <w:i/>
          <w:szCs w:val="24"/>
        </w:rPr>
      </w:pPr>
      <w:r w:rsidRPr="00DB0BC5">
        <w:rPr>
          <w:rFonts w:cs="Arial"/>
          <w:b/>
          <w:i/>
          <w:szCs w:val="24"/>
        </w:rPr>
        <w:t>This form is administered electronically by Student Retention Office</w:t>
      </w:r>
    </w:p>
    <w:p w:rsidR="007505E6" w:rsidRPr="00DB0BC5" w:rsidRDefault="007505E6" w:rsidP="007505E6">
      <w:pPr>
        <w:ind w:right="-54"/>
        <w:jc w:val="center"/>
        <w:rPr>
          <w:rFonts w:cs="Arial"/>
          <w:b/>
          <w:szCs w:val="24"/>
        </w:rPr>
      </w:pPr>
    </w:p>
    <w:p w:rsidR="007505E6" w:rsidRPr="00DB0BC5" w:rsidRDefault="007505E6" w:rsidP="007505E6">
      <w:pPr>
        <w:rPr>
          <w:szCs w:val="24"/>
        </w:rPr>
      </w:pPr>
    </w:p>
    <w:tbl>
      <w:tblPr>
        <w:tblW w:w="9208" w:type="dxa"/>
        <w:tblLayout w:type="fixed"/>
        <w:tblLook w:val="0000" w:firstRow="0" w:lastRow="0" w:firstColumn="0" w:lastColumn="0" w:noHBand="0" w:noVBand="0"/>
      </w:tblPr>
      <w:tblGrid>
        <w:gridCol w:w="9208"/>
      </w:tblGrid>
      <w:tr w:rsidR="00C801F3" w:rsidRPr="00553B6E" w:rsidTr="00C801F3">
        <w:trPr>
          <w:cantSplit/>
        </w:trPr>
        <w:tc>
          <w:tcPr>
            <w:tcW w:w="9208" w:type="dxa"/>
            <w:shd w:val="pct20" w:color="auto" w:fill="auto"/>
          </w:tcPr>
          <w:p w:rsidR="00C801F3" w:rsidRPr="00553B6E" w:rsidRDefault="00C801F3" w:rsidP="00C801F3">
            <w:pPr>
              <w:pStyle w:val="Heading4"/>
            </w:pPr>
            <w:bookmarkStart w:id="587" w:name="_Toc379891065"/>
            <w:r w:rsidRPr="00553B6E">
              <w:t>P</w:t>
            </w:r>
            <w:r>
              <w:t xml:space="preserve">rogramme Survey Questionnaire                                      </w:t>
            </w:r>
            <w:r w:rsidRPr="00553B6E">
              <w:t xml:space="preserve">     Q6C</w:t>
            </w:r>
            <w:bookmarkEnd w:id="587"/>
          </w:p>
        </w:tc>
      </w:tr>
    </w:tbl>
    <w:p w:rsidR="007505E6" w:rsidRPr="00DB0BC5" w:rsidRDefault="007505E6" w:rsidP="007505E6">
      <w:pPr>
        <w:ind w:right="-54"/>
        <w:jc w:val="center"/>
        <w:rPr>
          <w:rFonts w:cs="Arial"/>
          <w:b/>
          <w:szCs w:val="24"/>
        </w:rPr>
      </w:pPr>
    </w:p>
    <w:p w:rsidR="007505E6" w:rsidRPr="00DB0BC5" w:rsidRDefault="007505E6" w:rsidP="007505E6">
      <w:pPr>
        <w:ind w:right="78"/>
        <w:jc w:val="both"/>
        <w:rPr>
          <w:rFonts w:cs="Arial"/>
          <w:b/>
          <w:szCs w:val="24"/>
        </w:rPr>
      </w:pPr>
      <w:r w:rsidRPr="00DB0BC5">
        <w:rPr>
          <w:rFonts w:cs="Arial"/>
          <w:b/>
          <w:szCs w:val="24"/>
        </w:rPr>
        <w:t>The purpose of this survey is to obtain the views of students on their experience in the School of ……………………………………………this year.</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The feedback will enable the School to review the programme and improve the service it provides.</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You are kindly requested to assign a rating to a range of issues relating to the presentation facilities and content of programme components as you experience it, and then return the completed form to the Head of Department (or Assistant Head of School) concerned.</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We ask that you respond to the questions of this survey by giving careful and serious thought to each question. No personal comments in relation to other students or staff members should be made.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Please do not sign your name on this form</w:t>
      </w: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Part 1   Programme Details</w:t>
            </w:r>
          </w:p>
        </w:tc>
        <w:tc>
          <w:tcPr>
            <w:tcW w:w="3300" w:type="dxa"/>
            <w:shd w:val="pct20" w:color="auto" w:fill="auto"/>
          </w:tcPr>
          <w:p w:rsidR="007505E6" w:rsidRPr="00553B6E" w:rsidRDefault="007505E6" w:rsidP="007505E6">
            <w:pPr>
              <w:ind w:right="78"/>
              <w:jc w:val="both"/>
              <w:rPr>
                <w:rFonts w:cs="Arial"/>
                <w:b/>
                <w:szCs w:val="24"/>
              </w:rPr>
            </w:pP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3300"/>
        <w:gridCol w:w="4754"/>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1.1</w:t>
            </w:r>
          </w:p>
        </w:tc>
        <w:tc>
          <w:tcPr>
            <w:tcW w:w="3300" w:type="dxa"/>
          </w:tcPr>
          <w:p w:rsidR="007505E6" w:rsidRPr="00553B6E" w:rsidRDefault="007505E6" w:rsidP="00EB5C86">
            <w:pPr>
              <w:ind w:right="78"/>
              <w:jc w:val="both"/>
              <w:rPr>
                <w:rFonts w:cs="Arial"/>
                <w:szCs w:val="24"/>
              </w:rPr>
            </w:pPr>
            <w:r w:rsidRPr="00553B6E">
              <w:rPr>
                <w:rFonts w:cs="Arial"/>
                <w:szCs w:val="24"/>
              </w:rPr>
              <w:t>Programme Code/Year</w:t>
            </w:r>
          </w:p>
        </w:tc>
        <w:tc>
          <w:tcPr>
            <w:tcW w:w="4754" w:type="dxa"/>
          </w:tcPr>
          <w:p w:rsidR="007505E6" w:rsidRPr="00553B6E" w:rsidRDefault="007505E6" w:rsidP="00EB5C86">
            <w:pPr>
              <w:ind w:right="78"/>
              <w:jc w:val="both"/>
              <w:rPr>
                <w:rFonts w:cs="Arial"/>
                <w:b/>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1.2</w:t>
            </w:r>
          </w:p>
        </w:tc>
        <w:tc>
          <w:tcPr>
            <w:tcW w:w="3300" w:type="dxa"/>
          </w:tcPr>
          <w:p w:rsidR="007505E6" w:rsidRPr="00553B6E" w:rsidRDefault="007505E6" w:rsidP="00EB5C86">
            <w:pPr>
              <w:ind w:right="78"/>
              <w:jc w:val="both"/>
              <w:rPr>
                <w:rFonts w:cs="Arial"/>
                <w:szCs w:val="24"/>
              </w:rPr>
            </w:pPr>
            <w:r w:rsidRPr="00553B6E">
              <w:rPr>
                <w:rFonts w:cs="Arial"/>
                <w:szCs w:val="24"/>
              </w:rPr>
              <w:t>Date</w:t>
            </w:r>
          </w:p>
        </w:tc>
        <w:tc>
          <w:tcPr>
            <w:tcW w:w="4754" w:type="dxa"/>
          </w:tcPr>
          <w:p w:rsidR="007505E6" w:rsidRPr="00553B6E" w:rsidRDefault="007505E6" w:rsidP="00EB5C86">
            <w:pPr>
              <w:ind w:right="78"/>
              <w:jc w:val="both"/>
              <w:rPr>
                <w:rFonts w:cs="Arial"/>
                <w:b/>
                <w:szCs w:val="24"/>
              </w:rPr>
            </w:pP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jc w:val="both"/>
              <w:rPr>
                <w:rFonts w:cs="Arial"/>
                <w:b/>
                <w:szCs w:val="24"/>
              </w:rPr>
            </w:pPr>
            <w:r w:rsidRPr="00553B6E">
              <w:rPr>
                <w:rFonts w:cs="Arial"/>
                <w:b/>
                <w:szCs w:val="24"/>
              </w:rPr>
              <w:t xml:space="preserve">Part 2    Student Details </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808"/>
        <w:gridCol w:w="2736"/>
        <w:gridCol w:w="1772"/>
        <w:gridCol w:w="1773"/>
        <w:gridCol w:w="1773"/>
      </w:tblGrid>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2.1</w:t>
            </w:r>
          </w:p>
        </w:tc>
        <w:tc>
          <w:tcPr>
            <w:tcW w:w="2736" w:type="dxa"/>
          </w:tcPr>
          <w:p w:rsidR="007505E6" w:rsidRPr="00553B6E" w:rsidRDefault="007505E6" w:rsidP="00EB5C86">
            <w:pPr>
              <w:ind w:right="78"/>
              <w:jc w:val="both"/>
              <w:rPr>
                <w:rFonts w:cs="Arial"/>
                <w:szCs w:val="24"/>
              </w:rPr>
            </w:pPr>
            <w:r w:rsidRPr="00553B6E">
              <w:rPr>
                <w:rFonts w:cs="Arial"/>
                <w:szCs w:val="24"/>
              </w:rPr>
              <w:t>Attendance at classes</w:t>
            </w:r>
          </w:p>
        </w:tc>
        <w:tc>
          <w:tcPr>
            <w:tcW w:w="1772" w:type="dxa"/>
          </w:tcPr>
          <w:p w:rsidR="007505E6" w:rsidRPr="00553B6E" w:rsidRDefault="007505E6" w:rsidP="00EB5C86">
            <w:pPr>
              <w:ind w:right="78"/>
              <w:jc w:val="both"/>
              <w:rPr>
                <w:rFonts w:cs="Arial"/>
                <w:szCs w:val="24"/>
              </w:rPr>
            </w:pPr>
            <w:r w:rsidRPr="00553B6E">
              <w:rPr>
                <w:rFonts w:cs="Arial"/>
                <w:szCs w:val="24"/>
              </w:rPr>
              <w:t>&gt;90%</w:t>
            </w:r>
            <w:r w:rsidRPr="00553B6E">
              <w:rPr>
                <w:rFonts w:cs="Arial"/>
                <w:szCs w:val="24"/>
              </w:rPr>
              <w:tab/>
              <w:t xml:space="preserve">   </w:t>
            </w:r>
            <w:r w:rsidRPr="00553B6E">
              <w:rPr>
                <w:rFonts w:cs="Arial"/>
                <w:b/>
                <w:szCs w:val="24"/>
              </w:rPr>
              <w:t></w:t>
            </w:r>
          </w:p>
        </w:tc>
        <w:tc>
          <w:tcPr>
            <w:tcW w:w="1773" w:type="dxa"/>
          </w:tcPr>
          <w:p w:rsidR="007505E6" w:rsidRPr="00553B6E" w:rsidRDefault="007505E6" w:rsidP="00EB5C86">
            <w:pPr>
              <w:ind w:right="78"/>
              <w:jc w:val="both"/>
              <w:rPr>
                <w:rFonts w:cs="Arial"/>
                <w:szCs w:val="24"/>
              </w:rPr>
            </w:pPr>
            <w:r w:rsidRPr="00553B6E">
              <w:rPr>
                <w:rFonts w:cs="Arial"/>
                <w:szCs w:val="24"/>
              </w:rPr>
              <w:t xml:space="preserve">50-90%     </w:t>
            </w:r>
            <w:r w:rsidRPr="00553B6E">
              <w:rPr>
                <w:rFonts w:cs="Arial"/>
                <w:b/>
                <w:szCs w:val="24"/>
              </w:rPr>
              <w:t></w:t>
            </w:r>
          </w:p>
        </w:tc>
        <w:tc>
          <w:tcPr>
            <w:tcW w:w="1773" w:type="dxa"/>
          </w:tcPr>
          <w:p w:rsidR="007505E6" w:rsidRPr="00553B6E" w:rsidRDefault="007505E6" w:rsidP="00EB5C86">
            <w:pPr>
              <w:ind w:right="78"/>
              <w:jc w:val="both"/>
              <w:rPr>
                <w:rFonts w:cs="Arial"/>
                <w:szCs w:val="24"/>
              </w:rPr>
            </w:pPr>
            <w:r w:rsidRPr="00553B6E">
              <w:rPr>
                <w:rFonts w:cs="Arial"/>
                <w:szCs w:val="24"/>
              </w:rPr>
              <w:t xml:space="preserve">&lt;50%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2.2</w:t>
            </w:r>
          </w:p>
        </w:tc>
        <w:tc>
          <w:tcPr>
            <w:tcW w:w="2736" w:type="dxa"/>
          </w:tcPr>
          <w:p w:rsidR="007505E6" w:rsidRPr="00553B6E" w:rsidRDefault="007505E6" w:rsidP="00EB5C86">
            <w:pPr>
              <w:ind w:right="78"/>
              <w:jc w:val="both"/>
              <w:rPr>
                <w:rFonts w:cs="Arial"/>
                <w:szCs w:val="24"/>
              </w:rPr>
            </w:pPr>
            <w:r w:rsidRPr="00553B6E">
              <w:rPr>
                <w:rFonts w:cs="Arial"/>
                <w:szCs w:val="24"/>
              </w:rPr>
              <w:t xml:space="preserve">Average weekly hours of </w:t>
            </w:r>
            <w:proofErr w:type="spellStart"/>
            <w:r w:rsidRPr="00553B6E">
              <w:rPr>
                <w:rFonts w:cs="Arial"/>
                <w:szCs w:val="24"/>
              </w:rPr>
              <w:t>self study</w:t>
            </w:r>
            <w:proofErr w:type="spellEnd"/>
          </w:p>
        </w:tc>
        <w:tc>
          <w:tcPr>
            <w:tcW w:w="1772" w:type="dxa"/>
          </w:tcPr>
          <w:p w:rsidR="007505E6" w:rsidRPr="00553B6E" w:rsidRDefault="007505E6" w:rsidP="00EB5C86">
            <w:pPr>
              <w:ind w:right="78"/>
              <w:jc w:val="both"/>
              <w:rPr>
                <w:rFonts w:cs="Arial"/>
                <w:szCs w:val="24"/>
              </w:rPr>
            </w:pPr>
          </w:p>
          <w:p w:rsidR="007505E6" w:rsidRPr="00553B6E" w:rsidRDefault="007505E6" w:rsidP="00EB5C86">
            <w:pPr>
              <w:tabs>
                <w:tab w:val="left" w:pos="756"/>
              </w:tabs>
              <w:ind w:right="78"/>
              <w:jc w:val="both"/>
              <w:rPr>
                <w:rFonts w:cs="Arial"/>
                <w:szCs w:val="24"/>
              </w:rPr>
            </w:pPr>
            <w:r w:rsidRPr="00553B6E">
              <w:rPr>
                <w:rFonts w:cs="Arial"/>
                <w:szCs w:val="24"/>
              </w:rPr>
              <w:t xml:space="preserve">&gt;20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50%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1-10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2.3</w:t>
            </w:r>
          </w:p>
        </w:tc>
        <w:tc>
          <w:tcPr>
            <w:tcW w:w="2736" w:type="dxa"/>
          </w:tcPr>
          <w:p w:rsidR="007505E6" w:rsidRPr="00553B6E" w:rsidRDefault="007505E6" w:rsidP="00EB5C86">
            <w:pPr>
              <w:ind w:right="78"/>
              <w:jc w:val="both"/>
              <w:rPr>
                <w:rFonts w:cs="Arial"/>
                <w:szCs w:val="24"/>
              </w:rPr>
            </w:pPr>
            <w:r w:rsidRPr="00553B6E">
              <w:rPr>
                <w:rFonts w:cs="Arial"/>
                <w:szCs w:val="24"/>
              </w:rPr>
              <w:t>Do you have a part-time job?</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Yes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No              </w:t>
            </w:r>
            <w:r w:rsidRPr="00553B6E">
              <w:rPr>
                <w:rFonts w:cs="Arial"/>
                <w:b/>
                <w:szCs w:val="24"/>
              </w:rPr>
              <w:t></w:t>
            </w:r>
          </w:p>
        </w:tc>
        <w:tc>
          <w:tcPr>
            <w:tcW w:w="1773" w:type="dxa"/>
          </w:tcPr>
          <w:p w:rsidR="007505E6" w:rsidRPr="00553B6E" w:rsidRDefault="007505E6" w:rsidP="00EB5C86">
            <w:pPr>
              <w:ind w:right="78"/>
              <w:jc w:val="both"/>
              <w:rPr>
                <w:rFonts w:cs="Arial"/>
                <w:szCs w:val="24"/>
              </w:rPr>
            </w:pP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2.4</w:t>
            </w:r>
          </w:p>
        </w:tc>
        <w:tc>
          <w:tcPr>
            <w:tcW w:w="2736" w:type="dxa"/>
          </w:tcPr>
          <w:p w:rsidR="007505E6" w:rsidRPr="00553B6E" w:rsidRDefault="007505E6" w:rsidP="00EB5C86">
            <w:pPr>
              <w:ind w:right="78"/>
              <w:jc w:val="both"/>
              <w:rPr>
                <w:rFonts w:cs="Arial"/>
                <w:szCs w:val="24"/>
              </w:rPr>
            </w:pPr>
            <w:r w:rsidRPr="00553B6E">
              <w:rPr>
                <w:rFonts w:cs="Arial"/>
                <w:szCs w:val="24"/>
              </w:rPr>
              <w:t>Weekly hours worked in job</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&gt;20         </w:t>
            </w:r>
            <w:r w:rsidRPr="00553B6E">
              <w:rPr>
                <w:rFonts w:cs="Arial"/>
                <w:b/>
                <w:szCs w:val="24"/>
              </w:rPr>
              <w:t xml:space="preserve"> </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10-20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&lt;10         </w:t>
            </w:r>
            <w:r w:rsidRPr="00553B6E">
              <w:rPr>
                <w:rFonts w:cs="Arial"/>
                <w:b/>
                <w:szCs w:val="24"/>
              </w:rPr>
              <w:t></w:t>
            </w:r>
          </w:p>
        </w:tc>
      </w:tr>
      <w:tr w:rsidR="007505E6" w:rsidRPr="00553B6E" w:rsidTr="00EB5C86">
        <w:tc>
          <w:tcPr>
            <w:tcW w:w="808" w:type="dxa"/>
          </w:tcPr>
          <w:p w:rsidR="007505E6" w:rsidRPr="00553B6E" w:rsidRDefault="007505E6" w:rsidP="00EB5C86">
            <w:pPr>
              <w:ind w:right="78"/>
              <w:jc w:val="both"/>
              <w:rPr>
                <w:rFonts w:cs="Arial"/>
                <w:szCs w:val="24"/>
              </w:rPr>
            </w:pPr>
            <w:r w:rsidRPr="00553B6E">
              <w:rPr>
                <w:rFonts w:cs="Arial"/>
                <w:szCs w:val="24"/>
              </w:rPr>
              <w:t>2.5</w:t>
            </w:r>
          </w:p>
        </w:tc>
        <w:tc>
          <w:tcPr>
            <w:tcW w:w="2736" w:type="dxa"/>
          </w:tcPr>
          <w:p w:rsidR="007505E6" w:rsidRPr="00553B6E" w:rsidRDefault="007505E6" w:rsidP="00EB5C86">
            <w:pPr>
              <w:ind w:right="78"/>
              <w:jc w:val="both"/>
              <w:rPr>
                <w:rFonts w:cs="Arial"/>
                <w:szCs w:val="24"/>
              </w:rPr>
            </w:pPr>
            <w:r w:rsidRPr="00553B6E">
              <w:rPr>
                <w:rFonts w:cs="Arial"/>
                <w:szCs w:val="24"/>
              </w:rPr>
              <w:t>Hours worked in job during</w:t>
            </w:r>
          </w:p>
        </w:tc>
        <w:tc>
          <w:tcPr>
            <w:tcW w:w="1772"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Daytime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Night-time   </w:t>
            </w:r>
            <w:r w:rsidRPr="00553B6E">
              <w:rPr>
                <w:rFonts w:cs="Arial"/>
                <w:b/>
                <w:szCs w:val="24"/>
              </w:rPr>
              <w:t></w:t>
            </w:r>
          </w:p>
        </w:tc>
        <w:tc>
          <w:tcPr>
            <w:tcW w:w="1773" w:type="dxa"/>
          </w:tcPr>
          <w:p w:rsidR="007505E6" w:rsidRPr="00553B6E" w:rsidRDefault="007505E6" w:rsidP="00EB5C86">
            <w:pPr>
              <w:ind w:right="78"/>
              <w:jc w:val="both"/>
              <w:rPr>
                <w:rFonts w:cs="Arial"/>
                <w:szCs w:val="24"/>
              </w:rPr>
            </w:pPr>
          </w:p>
          <w:p w:rsidR="007505E6" w:rsidRPr="00553B6E" w:rsidRDefault="007505E6" w:rsidP="00EB5C86">
            <w:pPr>
              <w:ind w:right="78"/>
              <w:jc w:val="both"/>
              <w:rPr>
                <w:rFonts w:cs="Arial"/>
                <w:szCs w:val="24"/>
              </w:rPr>
            </w:pPr>
            <w:r w:rsidRPr="00553B6E">
              <w:rPr>
                <w:rFonts w:cs="Arial"/>
                <w:szCs w:val="24"/>
              </w:rPr>
              <w:t xml:space="preserve">Weekend </w:t>
            </w:r>
            <w:r w:rsidRPr="00553B6E">
              <w:rPr>
                <w:rFonts w:cs="Arial"/>
                <w:b/>
                <w:szCs w:val="24"/>
              </w:rPr>
              <w:t></w:t>
            </w:r>
          </w:p>
        </w:tc>
      </w:tr>
    </w:tbl>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p w:rsidR="007505E6" w:rsidRPr="00DB0BC5" w:rsidRDefault="007505E6" w:rsidP="007505E6">
      <w:pPr>
        <w:ind w:right="78"/>
        <w:jc w:val="both"/>
        <w:rPr>
          <w:rFonts w:cs="Arial"/>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szCs w:val="24"/>
              </w:rPr>
              <w:br w:type="page"/>
            </w:r>
            <w:r w:rsidRPr="00553B6E">
              <w:rPr>
                <w:rFonts w:cs="Arial"/>
                <w:b/>
                <w:szCs w:val="24"/>
              </w:rPr>
              <w:t>Part 3  Organisation and content of programme</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i/>
          <w:szCs w:val="24"/>
        </w:rPr>
      </w:pPr>
    </w:p>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3102"/>
        <w:gridCol w:w="1104"/>
        <w:gridCol w:w="1191"/>
        <w:gridCol w:w="1155"/>
        <w:gridCol w:w="1155"/>
        <w:gridCol w:w="1420"/>
      </w:tblGrid>
      <w:tr w:rsidR="007505E6" w:rsidRPr="00553B6E" w:rsidTr="00EB5C86">
        <w:tc>
          <w:tcPr>
            <w:tcW w:w="339" w:type="pct"/>
          </w:tcPr>
          <w:p w:rsidR="007505E6" w:rsidRPr="00553B6E" w:rsidRDefault="007505E6" w:rsidP="00EB5C86">
            <w:pPr>
              <w:ind w:right="78"/>
              <w:jc w:val="both"/>
              <w:rPr>
                <w:rFonts w:cs="Arial"/>
                <w:szCs w:val="24"/>
              </w:rPr>
            </w:pPr>
          </w:p>
        </w:tc>
        <w:tc>
          <w:tcPr>
            <w:tcW w:w="1584" w:type="pct"/>
          </w:tcPr>
          <w:p w:rsidR="007505E6" w:rsidRPr="00553B6E" w:rsidRDefault="007505E6" w:rsidP="00EB5C86">
            <w:pPr>
              <w:ind w:right="78"/>
              <w:jc w:val="both"/>
              <w:rPr>
                <w:rFonts w:cs="Arial"/>
                <w:szCs w:val="24"/>
              </w:rPr>
            </w:pPr>
          </w:p>
        </w:tc>
        <w:tc>
          <w:tcPr>
            <w:tcW w:w="564" w:type="pct"/>
          </w:tcPr>
          <w:p w:rsidR="007505E6" w:rsidRPr="00553B6E" w:rsidRDefault="007505E6" w:rsidP="00EB5C86">
            <w:pPr>
              <w:ind w:right="78"/>
              <w:jc w:val="center"/>
              <w:rPr>
                <w:rFonts w:cs="Arial"/>
                <w:szCs w:val="24"/>
              </w:rPr>
            </w:pPr>
            <w:r w:rsidRPr="00553B6E">
              <w:rPr>
                <w:rFonts w:cs="Arial"/>
                <w:szCs w:val="24"/>
              </w:rPr>
              <w:t>1</w:t>
            </w:r>
          </w:p>
        </w:tc>
        <w:tc>
          <w:tcPr>
            <w:tcW w:w="608" w:type="pct"/>
          </w:tcPr>
          <w:p w:rsidR="007505E6" w:rsidRPr="00553B6E" w:rsidRDefault="007505E6" w:rsidP="00EB5C86">
            <w:pPr>
              <w:ind w:right="78"/>
              <w:jc w:val="center"/>
              <w:rPr>
                <w:rFonts w:cs="Arial"/>
                <w:szCs w:val="24"/>
              </w:rPr>
            </w:pPr>
            <w:r w:rsidRPr="00553B6E">
              <w:rPr>
                <w:rFonts w:cs="Arial"/>
                <w:szCs w:val="24"/>
              </w:rPr>
              <w:t>2</w:t>
            </w:r>
          </w:p>
        </w:tc>
        <w:tc>
          <w:tcPr>
            <w:tcW w:w="590" w:type="pct"/>
          </w:tcPr>
          <w:p w:rsidR="007505E6" w:rsidRPr="00553B6E" w:rsidRDefault="007505E6" w:rsidP="00EB5C86">
            <w:pPr>
              <w:ind w:right="78"/>
              <w:jc w:val="center"/>
              <w:rPr>
                <w:rFonts w:cs="Arial"/>
                <w:szCs w:val="24"/>
              </w:rPr>
            </w:pPr>
            <w:r w:rsidRPr="00553B6E">
              <w:rPr>
                <w:rFonts w:cs="Arial"/>
                <w:szCs w:val="24"/>
              </w:rPr>
              <w:t>3</w:t>
            </w:r>
          </w:p>
        </w:tc>
        <w:tc>
          <w:tcPr>
            <w:tcW w:w="590" w:type="pct"/>
          </w:tcPr>
          <w:p w:rsidR="007505E6" w:rsidRPr="00553B6E" w:rsidRDefault="007505E6" w:rsidP="00EB5C86">
            <w:pPr>
              <w:ind w:right="78"/>
              <w:jc w:val="center"/>
              <w:rPr>
                <w:rFonts w:cs="Arial"/>
                <w:szCs w:val="24"/>
              </w:rPr>
            </w:pPr>
            <w:r w:rsidRPr="00553B6E">
              <w:rPr>
                <w:rFonts w:cs="Arial"/>
                <w:szCs w:val="24"/>
              </w:rPr>
              <w:t>4</w:t>
            </w:r>
          </w:p>
        </w:tc>
        <w:tc>
          <w:tcPr>
            <w:tcW w:w="725" w:type="pct"/>
          </w:tcPr>
          <w:p w:rsidR="007505E6" w:rsidRPr="00553B6E" w:rsidRDefault="007505E6" w:rsidP="00EB5C86">
            <w:pPr>
              <w:ind w:right="78"/>
              <w:jc w:val="center"/>
              <w:rPr>
                <w:rFonts w:cs="Arial"/>
                <w:szCs w:val="24"/>
              </w:rPr>
            </w:pPr>
            <w:r w:rsidRPr="00553B6E">
              <w:rPr>
                <w:rFonts w:cs="Arial"/>
                <w:szCs w:val="24"/>
              </w:rPr>
              <w:t>Not</w:t>
            </w:r>
          </w:p>
          <w:p w:rsidR="007505E6" w:rsidRPr="00553B6E" w:rsidRDefault="007505E6" w:rsidP="00EB5C86">
            <w:pPr>
              <w:ind w:right="78"/>
              <w:jc w:val="center"/>
              <w:rPr>
                <w:rFonts w:cs="Arial"/>
                <w:szCs w:val="24"/>
              </w:rPr>
            </w:pPr>
            <w:r w:rsidRPr="00553B6E">
              <w:rPr>
                <w:rFonts w:cs="Arial"/>
                <w:szCs w:val="24"/>
              </w:rPr>
              <w:t>applicable</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3.1</w:t>
            </w:r>
          </w:p>
        </w:tc>
        <w:tc>
          <w:tcPr>
            <w:tcW w:w="1584" w:type="pct"/>
          </w:tcPr>
          <w:p w:rsidR="007505E6" w:rsidRPr="00553B6E" w:rsidRDefault="007505E6" w:rsidP="00EB5C86">
            <w:pPr>
              <w:ind w:right="78"/>
              <w:rPr>
                <w:rFonts w:cs="Arial"/>
                <w:szCs w:val="24"/>
              </w:rPr>
            </w:pPr>
            <w:r w:rsidRPr="00553B6E">
              <w:rPr>
                <w:rFonts w:cs="Arial"/>
                <w:szCs w:val="24"/>
              </w:rPr>
              <w:t>Structure of programmes</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3.2</w:t>
            </w:r>
          </w:p>
        </w:tc>
        <w:tc>
          <w:tcPr>
            <w:tcW w:w="1584" w:type="pct"/>
          </w:tcPr>
          <w:p w:rsidR="007505E6" w:rsidRPr="00553B6E" w:rsidRDefault="007505E6" w:rsidP="00EB5C86">
            <w:pPr>
              <w:ind w:right="-10"/>
              <w:rPr>
                <w:rFonts w:cs="Arial"/>
                <w:szCs w:val="24"/>
              </w:rPr>
            </w:pPr>
            <w:r w:rsidRPr="00553B6E">
              <w:rPr>
                <w:rFonts w:cs="Arial"/>
                <w:szCs w:val="24"/>
              </w:rPr>
              <w:t>Content of programme</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3.3</w:t>
            </w:r>
          </w:p>
        </w:tc>
        <w:tc>
          <w:tcPr>
            <w:tcW w:w="1584" w:type="pct"/>
          </w:tcPr>
          <w:p w:rsidR="007505E6" w:rsidRPr="00553B6E" w:rsidRDefault="007505E6" w:rsidP="00EB5C86">
            <w:pPr>
              <w:ind w:right="78"/>
              <w:rPr>
                <w:rFonts w:cs="Arial"/>
                <w:szCs w:val="24"/>
              </w:rPr>
            </w:pPr>
            <w:r w:rsidRPr="00553B6E">
              <w:rPr>
                <w:rFonts w:cs="Arial"/>
                <w:szCs w:val="24"/>
              </w:rPr>
              <w:t>Effectiveness of programme induction programme</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3.4</w:t>
            </w:r>
          </w:p>
        </w:tc>
        <w:tc>
          <w:tcPr>
            <w:tcW w:w="1584" w:type="pct"/>
          </w:tcPr>
          <w:p w:rsidR="007505E6" w:rsidRPr="00553B6E" w:rsidRDefault="007505E6" w:rsidP="00EB5C86">
            <w:pPr>
              <w:ind w:right="78"/>
              <w:rPr>
                <w:rFonts w:cs="Arial"/>
                <w:szCs w:val="24"/>
              </w:rPr>
            </w:pPr>
            <w:r w:rsidRPr="00553B6E">
              <w:rPr>
                <w:rFonts w:cs="Arial"/>
                <w:szCs w:val="24"/>
              </w:rPr>
              <w:t>Balance between theory and practical work</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3.5</w:t>
            </w:r>
          </w:p>
        </w:tc>
        <w:tc>
          <w:tcPr>
            <w:tcW w:w="1584" w:type="pct"/>
          </w:tcPr>
          <w:p w:rsidR="007505E6" w:rsidRPr="00553B6E" w:rsidRDefault="007505E6" w:rsidP="00EB5C86">
            <w:pPr>
              <w:ind w:right="78"/>
              <w:rPr>
                <w:rFonts w:cs="Arial"/>
                <w:szCs w:val="24"/>
              </w:rPr>
            </w:pPr>
            <w:r w:rsidRPr="00553B6E">
              <w:rPr>
                <w:rFonts w:cs="Arial"/>
                <w:szCs w:val="24"/>
              </w:rPr>
              <w:t>Overall workload</w:t>
            </w:r>
          </w:p>
        </w:tc>
        <w:tc>
          <w:tcPr>
            <w:tcW w:w="564" w:type="pct"/>
          </w:tcPr>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3.6</w:t>
            </w:r>
          </w:p>
        </w:tc>
        <w:tc>
          <w:tcPr>
            <w:tcW w:w="1584" w:type="pct"/>
          </w:tcPr>
          <w:p w:rsidR="007505E6" w:rsidRPr="00553B6E" w:rsidRDefault="007505E6" w:rsidP="00EB5C86">
            <w:pPr>
              <w:ind w:right="78"/>
              <w:rPr>
                <w:rFonts w:cs="Arial"/>
                <w:szCs w:val="24"/>
              </w:rPr>
            </w:pPr>
            <w:r w:rsidRPr="00553B6E">
              <w:rPr>
                <w:rFonts w:cs="Arial"/>
                <w:szCs w:val="24"/>
              </w:rPr>
              <w:t>Distribution of workload between the modules</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3.7</w:t>
            </w:r>
          </w:p>
        </w:tc>
        <w:tc>
          <w:tcPr>
            <w:tcW w:w="1584" w:type="pct"/>
          </w:tcPr>
          <w:p w:rsidR="007505E6" w:rsidRPr="00553B6E" w:rsidRDefault="007505E6" w:rsidP="00EB5C86">
            <w:pPr>
              <w:ind w:right="-8"/>
              <w:rPr>
                <w:rFonts w:cs="Arial"/>
                <w:szCs w:val="24"/>
              </w:rPr>
            </w:pPr>
            <w:r w:rsidRPr="00553B6E">
              <w:rPr>
                <w:rFonts w:cs="Arial"/>
                <w:szCs w:val="24"/>
              </w:rPr>
              <w:t>Effectiveness of timetabling</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3.8</w:t>
            </w:r>
          </w:p>
        </w:tc>
        <w:tc>
          <w:tcPr>
            <w:tcW w:w="1584" w:type="pct"/>
          </w:tcPr>
          <w:p w:rsidR="007505E6" w:rsidRPr="00553B6E" w:rsidRDefault="007505E6" w:rsidP="00EB5C86">
            <w:pPr>
              <w:ind w:right="78"/>
              <w:rPr>
                <w:rFonts w:cs="Arial"/>
                <w:szCs w:val="24"/>
              </w:rPr>
            </w:pPr>
            <w:r w:rsidRPr="00553B6E">
              <w:rPr>
                <w:rFonts w:cs="Arial"/>
                <w:szCs w:val="24"/>
              </w:rPr>
              <w:t>Time allocated to different modules</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3.9</w:t>
            </w:r>
          </w:p>
        </w:tc>
        <w:tc>
          <w:tcPr>
            <w:tcW w:w="1584" w:type="pct"/>
          </w:tcPr>
          <w:p w:rsidR="007505E6" w:rsidRPr="00553B6E" w:rsidRDefault="007505E6" w:rsidP="00EB5C86">
            <w:pPr>
              <w:ind w:right="78"/>
              <w:rPr>
                <w:rFonts w:cs="Arial"/>
                <w:szCs w:val="24"/>
              </w:rPr>
            </w:pPr>
            <w:r w:rsidRPr="00553B6E">
              <w:rPr>
                <w:rFonts w:cs="Arial"/>
                <w:szCs w:val="24"/>
              </w:rPr>
              <w:t>Integration of modules into overall programme</w:t>
            </w:r>
          </w:p>
        </w:tc>
        <w:tc>
          <w:tcPr>
            <w:tcW w:w="564"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608"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r w:rsidRPr="00553B6E">
              <w:rPr>
                <w:b/>
                <w:szCs w:val="24"/>
              </w:rPr>
              <w:t></w:t>
            </w:r>
          </w:p>
        </w:tc>
      </w:tr>
    </w:tbl>
    <w:p w:rsidR="007505E6" w:rsidRPr="00DB0BC5" w:rsidRDefault="007505E6" w:rsidP="007505E6">
      <w:pPr>
        <w:ind w:right="78"/>
        <w:jc w:val="both"/>
        <w:rPr>
          <w:rFonts w:cs="Arial"/>
          <w:b/>
          <w:szCs w:val="24"/>
        </w:rPr>
      </w:pPr>
    </w:p>
    <w:tbl>
      <w:tblPr>
        <w:tblW w:w="9208" w:type="dxa"/>
        <w:tblLayout w:type="fixed"/>
        <w:tblLook w:val="0000" w:firstRow="0" w:lastRow="0" w:firstColumn="0" w:lastColumn="0" w:noHBand="0" w:noVBand="0"/>
      </w:tblPr>
      <w:tblGrid>
        <w:gridCol w:w="5908"/>
        <w:gridCol w:w="3300"/>
      </w:tblGrid>
      <w:tr w:rsidR="007505E6" w:rsidRPr="00553B6E" w:rsidTr="007505E6">
        <w:trPr>
          <w:cantSplit/>
        </w:trPr>
        <w:tc>
          <w:tcPr>
            <w:tcW w:w="5908" w:type="dxa"/>
            <w:shd w:val="pct20" w:color="auto" w:fill="auto"/>
          </w:tcPr>
          <w:p w:rsidR="007505E6" w:rsidRPr="00553B6E" w:rsidRDefault="007505E6" w:rsidP="007505E6">
            <w:pPr>
              <w:ind w:right="78"/>
              <w:rPr>
                <w:rFonts w:cs="Arial"/>
                <w:b/>
                <w:szCs w:val="24"/>
              </w:rPr>
            </w:pPr>
            <w:r w:rsidRPr="00553B6E">
              <w:rPr>
                <w:rFonts w:cs="Arial"/>
                <w:b/>
                <w:szCs w:val="24"/>
              </w:rPr>
              <w:t>Part 4  Resources available to Programme</w:t>
            </w: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i/>
          <w:szCs w:val="24"/>
        </w:rPr>
      </w:pP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64"/>
        <w:gridCol w:w="2869"/>
        <w:gridCol w:w="1263"/>
        <w:gridCol w:w="1265"/>
        <w:gridCol w:w="1155"/>
        <w:gridCol w:w="1155"/>
        <w:gridCol w:w="1420"/>
      </w:tblGrid>
      <w:tr w:rsidR="007505E6" w:rsidRPr="00553B6E" w:rsidTr="00EB5C86">
        <w:tc>
          <w:tcPr>
            <w:tcW w:w="339" w:type="pct"/>
          </w:tcPr>
          <w:p w:rsidR="007505E6" w:rsidRPr="00553B6E" w:rsidRDefault="007505E6" w:rsidP="00EB5C86">
            <w:pPr>
              <w:ind w:right="78"/>
              <w:jc w:val="both"/>
              <w:rPr>
                <w:rFonts w:cs="Arial"/>
                <w:szCs w:val="24"/>
              </w:rPr>
            </w:pPr>
          </w:p>
        </w:tc>
        <w:tc>
          <w:tcPr>
            <w:tcW w:w="1465" w:type="pct"/>
          </w:tcPr>
          <w:p w:rsidR="007505E6" w:rsidRPr="00553B6E" w:rsidRDefault="007505E6" w:rsidP="00EB5C86">
            <w:pPr>
              <w:ind w:right="78"/>
              <w:jc w:val="both"/>
              <w:rPr>
                <w:rFonts w:cs="Arial"/>
                <w:szCs w:val="24"/>
              </w:rPr>
            </w:pPr>
          </w:p>
        </w:tc>
        <w:tc>
          <w:tcPr>
            <w:tcW w:w="645" w:type="pct"/>
          </w:tcPr>
          <w:p w:rsidR="007505E6" w:rsidRPr="00553B6E" w:rsidRDefault="007505E6" w:rsidP="00EB5C86">
            <w:pPr>
              <w:ind w:right="78"/>
              <w:jc w:val="center"/>
              <w:rPr>
                <w:rFonts w:cs="Arial"/>
                <w:szCs w:val="24"/>
              </w:rPr>
            </w:pPr>
            <w:r w:rsidRPr="00553B6E">
              <w:rPr>
                <w:rFonts w:cs="Arial"/>
                <w:szCs w:val="24"/>
              </w:rPr>
              <w:t>1</w:t>
            </w:r>
          </w:p>
        </w:tc>
        <w:tc>
          <w:tcPr>
            <w:tcW w:w="646" w:type="pct"/>
          </w:tcPr>
          <w:p w:rsidR="007505E6" w:rsidRPr="00553B6E" w:rsidRDefault="007505E6" w:rsidP="00EB5C86">
            <w:pPr>
              <w:ind w:right="78"/>
              <w:jc w:val="center"/>
              <w:rPr>
                <w:rFonts w:cs="Arial"/>
                <w:szCs w:val="24"/>
              </w:rPr>
            </w:pPr>
            <w:r w:rsidRPr="00553B6E">
              <w:rPr>
                <w:rFonts w:cs="Arial"/>
                <w:szCs w:val="24"/>
              </w:rPr>
              <w:t>2</w:t>
            </w:r>
          </w:p>
        </w:tc>
        <w:tc>
          <w:tcPr>
            <w:tcW w:w="590" w:type="pct"/>
          </w:tcPr>
          <w:p w:rsidR="007505E6" w:rsidRPr="00553B6E" w:rsidRDefault="007505E6" w:rsidP="00EB5C86">
            <w:pPr>
              <w:ind w:right="78"/>
              <w:jc w:val="center"/>
              <w:rPr>
                <w:rFonts w:cs="Arial"/>
                <w:szCs w:val="24"/>
              </w:rPr>
            </w:pPr>
            <w:r w:rsidRPr="00553B6E">
              <w:rPr>
                <w:rFonts w:cs="Arial"/>
                <w:szCs w:val="24"/>
              </w:rPr>
              <w:t>3</w:t>
            </w:r>
          </w:p>
        </w:tc>
        <w:tc>
          <w:tcPr>
            <w:tcW w:w="590" w:type="pct"/>
          </w:tcPr>
          <w:p w:rsidR="007505E6" w:rsidRPr="00553B6E" w:rsidRDefault="007505E6" w:rsidP="00EB5C86">
            <w:pPr>
              <w:ind w:right="78"/>
              <w:jc w:val="center"/>
              <w:rPr>
                <w:rFonts w:cs="Arial"/>
                <w:szCs w:val="24"/>
              </w:rPr>
            </w:pPr>
            <w:r w:rsidRPr="00553B6E">
              <w:rPr>
                <w:rFonts w:cs="Arial"/>
                <w:szCs w:val="24"/>
              </w:rPr>
              <w:t>4</w:t>
            </w:r>
          </w:p>
        </w:tc>
        <w:tc>
          <w:tcPr>
            <w:tcW w:w="725" w:type="pct"/>
          </w:tcPr>
          <w:p w:rsidR="007505E6" w:rsidRPr="00553B6E" w:rsidRDefault="007505E6" w:rsidP="00EB5C86">
            <w:pPr>
              <w:ind w:right="78"/>
              <w:jc w:val="center"/>
              <w:rPr>
                <w:rFonts w:cs="Arial"/>
                <w:szCs w:val="24"/>
              </w:rPr>
            </w:pPr>
            <w:r w:rsidRPr="00553B6E">
              <w:rPr>
                <w:rFonts w:cs="Arial"/>
                <w:szCs w:val="24"/>
              </w:rPr>
              <w:t>Not</w:t>
            </w:r>
          </w:p>
          <w:p w:rsidR="007505E6" w:rsidRPr="00553B6E" w:rsidRDefault="007505E6" w:rsidP="00EB5C86">
            <w:pPr>
              <w:ind w:right="78"/>
              <w:jc w:val="center"/>
              <w:rPr>
                <w:rFonts w:cs="Arial"/>
                <w:szCs w:val="24"/>
              </w:rPr>
            </w:pPr>
            <w:r w:rsidRPr="00553B6E">
              <w:rPr>
                <w:rFonts w:cs="Arial"/>
                <w:szCs w:val="24"/>
              </w:rPr>
              <w:t>applicable</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4.1</w:t>
            </w:r>
          </w:p>
        </w:tc>
        <w:tc>
          <w:tcPr>
            <w:tcW w:w="1465" w:type="pct"/>
          </w:tcPr>
          <w:p w:rsidR="007505E6" w:rsidRPr="00553B6E" w:rsidRDefault="007505E6" w:rsidP="00EB5C86">
            <w:pPr>
              <w:ind w:right="78"/>
              <w:jc w:val="both"/>
              <w:rPr>
                <w:rFonts w:cs="Arial"/>
                <w:szCs w:val="24"/>
              </w:rPr>
            </w:pPr>
            <w:r w:rsidRPr="00553B6E">
              <w:rPr>
                <w:rFonts w:cs="Arial"/>
                <w:szCs w:val="24"/>
              </w:rPr>
              <w:t>Lecture/tutorial rooms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4.2</w:t>
            </w:r>
          </w:p>
        </w:tc>
        <w:tc>
          <w:tcPr>
            <w:tcW w:w="1465" w:type="pct"/>
          </w:tcPr>
          <w:p w:rsidR="007505E6" w:rsidRPr="00553B6E" w:rsidRDefault="007505E6" w:rsidP="00EB5C86">
            <w:pPr>
              <w:ind w:right="78"/>
              <w:jc w:val="both"/>
              <w:rPr>
                <w:rFonts w:cs="Arial"/>
                <w:szCs w:val="24"/>
              </w:rPr>
            </w:pPr>
            <w:r w:rsidRPr="00553B6E">
              <w:rPr>
                <w:rFonts w:cs="Arial"/>
                <w:szCs w:val="24"/>
              </w:rPr>
              <w:t>Laboratories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4.3</w:t>
            </w:r>
          </w:p>
        </w:tc>
        <w:tc>
          <w:tcPr>
            <w:tcW w:w="1465" w:type="pct"/>
          </w:tcPr>
          <w:p w:rsidR="007505E6" w:rsidRPr="00553B6E" w:rsidRDefault="007505E6" w:rsidP="00EB5C86">
            <w:pPr>
              <w:ind w:right="78"/>
              <w:jc w:val="both"/>
              <w:rPr>
                <w:rFonts w:cs="Arial"/>
                <w:szCs w:val="24"/>
              </w:rPr>
            </w:pPr>
            <w:r w:rsidRPr="00553B6E">
              <w:rPr>
                <w:rFonts w:cs="Arial"/>
                <w:szCs w:val="24"/>
              </w:rPr>
              <w:t>Equipment range</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lastRenderedPageBreak/>
              <w:t>4.4</w:t>
            </w:r>
          </w:p>
        </w:tc>
        <w:tc>
          <w:tcPr>
            <w:tcW w:w="1465" w:type="pct"/>
          </w:tcPr>
          <w:p w:rsidR="007505E6" w:rsidRPr="00553B6E" w:rsidRDefault="007505E6" w:rsidP="00EB5C86">
            <w:pPr>
              <w:ind w:right="78"/>
              <w:jc w:val="both"/>
              <w:rPr>
                <w:rFonts w:cs="Arial"/>
                <w:szCs w:val="24"/>
              </w:rPr>
            </w:pPr>
            <w:r w:rsidRPr="00553B6E">
              <w:rPr>
                <w:rFonts w:cs="Arial"/>
                <w:szCs w:val="24"/>
              </w:rPr>
              <w:t>Equipment quality</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4.5</w:t>
            </w:r>
          </w:p>
        </w:tc>
        <w:tc>
          <w:tcPr>
            <w:tcW w:w="1465" w:type="pct"/>
          </w:tcPr>
          <w:p w:rsidR="007505E6" w:rsidRPr="00553B6E" w:rsidRDefault="007505E6" w:rsidP="00EB5C86">
            <w:pPr>
              <w:ind w:right="78"/>
              <w:jc w:val="both"/>
              <w:rPr>
                <w:rFonts w:cs="Arial"/>
                <w:szCs w:val="24"/>
              </w:rPr>
            </w:pPr>
            <w:smartTag w:uri="urn:schemas-microsoft-com:office:smarttags" w:element="PersonName">
              <w:r w:rsidRPr="00553B6E">
                <w:rPr>
                  <w:rFonts w:cs="Arial"/>
                  <w:szCs w:val="24"/>
                </w:rPr>
                <w:t>Library</w:t>
              </w:r>
            </w:smartTag>
            <w:r w:rsidRPr="00553B6E">
              <w:rPr>
                <w:rFonts w:cs="Arial"/>
                <w:szCs w:val="24"/>
              </w:rPr>
              <w:t xml:space="preserve"> facilities</w:t>
            </w:r>
          </w:p>
        </w:tc>
        <w:tc>
          <w:tcPr>
            <w:tcW w:w="645" w:type="pct"/>
          </w:tcPr>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4.6</w:t>
            </w:r>
          </w:p>
        </w:tc>
        <w:tc>
          <w:tcPr>
            <w:tcW w:w="1465" w:type="pct"/>
          </w:tcPr>
          <w:p w:rsidR="007505E6" w:rsidRPr="00553B6E" w:rsidRDefault="007505E6" w:rsidP="00EB5C86">
            <w:pPr>
              <w:ind w:right="78"/>
              <w:jc w:val="both"/>
              <w:rPr>
                <w:rFonts w:cs="Arial"/>
                <w:szCs w:val="24"/>
              </w:rPr>
            </w:pPr>
            <w:r w:rsidRPr="00553B6E">
              <w:rPr>
                <w:rFonts w:cs="Arial"/>
                <w:szCs w:val="24"/>
              </w:rPr>
              <w:t>Availability of required</w:t>
            </w:r>
          </w:p>
          <w:p w:rsidR="007505E6" w:rsidRPr="00553B6E" w:rsidRDefault="007505E6" w:rsidP="00EB5C86">
            <w:pPr>
              <w:ind w:right="78"/>
              <w:jc w:val="both"/>
              <w:rPr>
                <w:rFonts w:cs="Arial"/>
                <w:szCs w:val="24"/>
              </w:rPr>
            </w:pPr>
            <w:r w:rsidRPr="00553B6E">
              <w:rPr>
                <w:rFonts w:cs="Arial"/>
                <w:szCs w:val="24"/>
              </w:rPr>
              <w:t>reading materials</w:t>
            </w:r>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4.7</w:t>
            </w:r>
          </w:p>
        </w:tc>
        <w:tc>
          <w:tcPr>
            <w:tcW w:w="1465" w:type="pct"/>
          </w:tcPr>
          <w:p w:rsidR="007505E6" w:rsidRPr="00553B6E" w:rsidRDefault="007505E6" w:rsidP="00EB5C86">
            <w:pPr>
              <w:ind w:right="-8"/>
              <w:rPr>
                <w:rFonts w:cs="Arial"/>
                <w:szCs w:val="24"/>
              </w:rPr>
            </w:pPr>
            <w:r w:rsidRPr="00553B6E">
              <w:rPr>
                <w:rFonts w:cs="Arial"/>
                <w:szCs w:val="24"/>
              </w:rPr>
              <w:t xml:space="preserve">Availability of laboratories; equipment; </w:t>
            </w:r>
            <w:proofErr w:type="spellStart"/>
            <w:r w:rsidRPr="00553B6E">
              <w:rPr>
                <w:rFonts w:cs="Arial"/>
                <w:szCs w:val="24"/>
              </w:rPr>
              <w:t>etc</w:t>
            </w:r>
            <w:proofErr w:type="spellEnd"/>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r w:rsidR="007505E6" w:rsidRPr="00553B6E" w:rsidTr="00EB5C86">
        <w:tc>
          <w:tcPr>
            <w:tcW w:w="339" w:type="pct"/>
          </w:tcPr>
          <w:p w:rsidR="007505E6" w:rsidRPr="00553B6E" w:rsidRDefault="007505E6" w:rsidP="00EB5C86">
            <w:pPr>
              <w:ind w:right="78"/>
              <w:jc w:val="both"/>
              <w:rPr>
                <w:rFonts w:cs="Arial"/>
                <w:szCs w:val="24"/>
              </w:rPr>
            </w:pPr>
            <w:r w:rsidRPr="00553B6E">
              <w:rPr>
                <w:rFonts w:cs="Arial"/>
                <w:szCs w:val="24"/>
              </w:rPr>
              <w:t>4.8</w:t>
            </w:r>
          </w:p>
        </w:tc>
        <w:tc>
          <w:tcPr>
            <w:tcW w:w="1465" w:type="pct"/>
          </w:tcPr>
          <w:p w:rsidR="007505E6" w:rsidRPr="00553B6E" w:rsidRDefault="007505E6" w:rsidP="00EB5C86">
            <w:pPr>
              <w:ind w:right="78"/>
              <w:jc w:val="both"/>
              <w:rPr>
                <w:rFonts w:cs="Arial"/>
                <w:szCs w:val="24"/>
              </w:rPr>
            </w:pPr>
            <w:r w:rsidRPr="00553B6E">
              <w:rPr>
                <w:rFonts w:cs="Arial"/>
                <w:szCs w:val="24"/>
              </w:rPr>
              <w:t>Availability of facilities</w:t>
            </w:r>
          </w:p>
          <w:p w:rsidR="007505E6" w:rsidRPr="00553B6E" w:rsidRDefault="007505E6" w:rsidP="00EB5C86">
            <w:pPr>
              <w:ind w:right="78"/>
              <w:jc w:val="both"/>
              <w:rPr>
                <w:rFonts w:cs="Arial"/>
                <w:szCs w:val="24"/>
              </w:rPr>
            </w:pPr>
            <w:r w:rsidRPr="00553B6E">
              <w:rPr>
                <w:rFonts w:cs="Arial"/>
                <w:szCs w:val="24"/>
              </w:rPr>
              <w:t>for private discussion with lecturers</w:t>
            </w:r>
          </w:p>
        </w:tc>
        <w:tc>
          <w:tcPr>
            <w:tcW w:w="64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646"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590"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c>
          <w:tcPr>
            <w:tcW w:w="725" w:type="pct"/>
          </w:tcPr>
          <w:p w:rsidR="007505E6" w:rsidRPr="00553B6E" w:rsidRDefault="007505E6" w:rsidP="00EB5C86">
            <w:pPr>
              <w:ind w:right="78"/>
              <w:jc w:val="center"/>
              <w:rPr>
                <w:b/>
                <w:szCs w:val="24"/>
              </w:rPr>
            </w:pPr>
          </w:p>
          <w:p w:rsidR="007505E6" w:rsidRPr="00553B6E" w:rsidRDefault="007505E6" w:rsidP="00EB5C86">
            <w:pPr>
              <w:ind w:right="78"/>
              <w:jc w:val="center"/>
              <w:rPr>
                <w:b/>
                <w:szCs w:val="24"/>
              </w:rPr>
            </w:pPr>
          </w:p>
          <w:p w:rsidR="007505E6" w:rsidRPr="00553B6E" w:rsidRDefault="007505E6" w:rsidP="00EB5C86">
            <w:pPr>
              <w:ind w:right="78"/>
              <w:jc w:val="center"/>
              <w:rPr>
                <w:rFonts w:cs="Arial"/>
                <w:szCs w:val="24"/>
              </w:rPr>
            </w:pPr>
            <w:r w:rsidRPr="00553B6E">
              <w:rPr>
                <w:b/>
                <w:szCs w:val="24"/>
              </w:rPr>
              <w:t></w:t>
            </w:r>
          </w:p>
        </w:tc>
      </w:tr>
    </w:tbl>
    <w:p w:rsidR="007505E6" w:rsidRPr="00DB0BC5" w:rsidRDefault="007505E6" w:rsidP="007505E6">
      <w:pPr>
        <w:ind w:right="78"/>
        <w:jc w:val="both"/>
        <w:rPr>
          <w:rFonts w:cs="Arial"/>
          <w:b/>
          <w:szCs w:val="24"/>
        </w:rPr>
      </w:pPr>
      <w:r w:rsidRPr="00DB0BC5">
        <w:rPr>
          <w:rFonts w:cs="Arial"/>
          <w:b/>
          <w:szCs w:val="24"/>
        </w:rPr>
        <w:br w:type="page"/>
      </w:r>
    </w:p>
    <w:tbl>
      <w:tblPr>
        <w:tblW w:w="9200" w:type="dxa"/>
        <w:tblInd w:w="8" w:type="dxa"/>
        <w:tblLayout w:type="fixed"/>
        <w:tblLook w:val="0000" w:firstRow="0" w:lastRow="0" w:firstColumn="0" w:lastColumn="0" w:noHBand="0" w:noVBand="0"/>
      </w:tblPr>
      <w:tblGrid>
        <w:gridCol w:w="5900"/>
        <w:gridCol w:w="3300"/>
      </w:tblGrid>
      <w:tr w:rsidR="007505E6" w:rsidRPr="00553B6E" w:rsidTr="007505E6">
        <w:trPr>
          <w:cantSplit/>
        </w:trPr>
        <w:tc>
          <w:tcPr>
            <w:tcW w:w="5900" w:type="dxa"/>
            <w:shd w:val="pct20" w:color="auto" w:fill="auto"/>
          </w:tcPr>
          <w:p w:rsidR="007505E6" w:rsidRPr="00553B6E" w:rsidRDefault="007505E6" w:rsidP="007505E6">
            <w:pPr>
              <w:ind w:right="78"/>
              <w:jc w:val="both"/>
              <w:rPr>
                <w:rFonts w:cs="Arial"/>
                <w:b/>
                <w:szCs w:val="24"/>
              </w:rPr>
            </w:pPr>
            <w:r w:rsidRPr="00553B6E">
              <w:rPr>
                <w:rFonts w:cs="Arial"/>
                <w:b/>
                <w:szCs w:val="24"/>
              </w:rPr>
              <w:lastRenderedPageBreak/>
              <w:t>Part 5  Effectiveness of communication</w:t>
            </w:r>
          </w:p>
        </w:tc>
        <w:tc>
          <w:tcPr>
            <w:tcW w:w="3300" w:type="dxa"/>
            <w:shd w:val="pct20" w:color="auto" w:fill="auto"/>
          </w:tcPr>
          <w:p w:rsidR="007505E6" w:rsidRPr="00553B6E" w:rsidRDefault="007505E6" w:rsidP="007505E6">
            <w:pPr>
              <w:ind w:right="78"/>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This is intended to give you an impression of the programme year and not any individual module.</w:t>
      </w:r>
    </w:p>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i/>
          <w:szCs w:val="24"/>
        </w:rPr>
      </w:pPr>
      <w:r w:rsidRPr="00DB0BC5">
        <w:rPr>
          <w:rFonts w:cs="Arial"/>
          <w:b/>
          <w:i/>
          <w:szCs w:val="24"/>
        </w:rPr>
        <w:t>There are four options available for each question in parts 3 to 6 which are graded from 1 to 4; of these 4 is the highest rating.</w:t>
      </w:r>
    </w:p>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723"/>
        <w:gridCol w:w="2573"/>
        <w:gridCol w:w="1078"/>
        <w:gridCol w:w="1174"/>
        <w:gridCol w:w="981"/>
        <w:gridCol w:w="979"/>
        <w:gridCol w:w="1354"/>
      </w:tblGrid>
      <w:tr w:rsidR="007505E6" w:rsidRPr="00553B6E" w:rsidTr="00EB5C86">
        <w:tc>
          <w:tcPr>
            <w:tcW w:w="723" w:type="dxa"/>
          </w:tcPr>
          <w:p w:rsidR="007505E6" w:rsidRPr="00553B6E" w:rsidRDefault="007505E6" w:rsidP="00EB5C86">
            <w:pPr>
              <w:ind w:right="78"/>
              <w:rPr>
                <w:rFonts w:cs="Arial"/>
                <w:b/>
                <w:szCs w:val="24"/>
              </w:rPr>
            </w:pPr>
          </w:p>
        </w:tc>
        <w:tc>
          <w:tcPr>
            <w:tcW w:w="2573" w:type="dxa"/>
          </w:tcPr>
          <w:p w:rsidR="007505E6" w:rsidRPr="00553B6E" w:rsidRDefault="007505E6" w:rsidP="00EB5C86">
            <w:pPr>
              <w:ind w:right="78"/>
              <w:rPr>
                <w:rFonts w:cs="Arial"/>
                <w:szCs w:val="24"/>
              </w:rPr>
            </w:pPr>
          </w:p>
        </w:tc>
        <w:tc>
          <w:tcPr>
            <w:tcW w:w="1078" w:type="dxa"/>
          </w:tcPr>
          <w:p w:rsidR="007505E6" w:rsidRPr="00553B6E" w:rsidRDefault="007505E6" w:rsidP="00EB5C86">
            <w:pPr>
              <w:ind w:right="78"/>
              <w:jc w:val="center"/>
              <w:rPr>
                <w:rFonts w:cs="Arial"/>
                <w:szCs w:val="24"/>
              </w:rPr>
            </w:pPr>
            <w:r w:rsidRPr="00553B6E">
              <w:rPr>
                <w:rFonts w:cs="Arial"/>
                <w:szCs w:val="24"/>
              </w:rPr>
              <w:t>1</w:t>
            </w:r>
          </w:p>
        </w:tc>
        <w:tc>
          <w:tcPr>
            <w:tcW w:w="1174" w:type="dxa"/>
          </w:tcPr>
          <w:p w:rsidR="007505E6" w:rsidRPr="00553B6E" w:rsidRDefault="007505E6" w:rsidP="00EB5C86">
            <w:pPr>
              <w:ind w:right="78"/>
              <w:jc w:val="center"/>
              <w:rPr>
                <w:rFonts w:cs="Arial"/>
                <w:szCs w:val="24"/>
              </w:rPr>
            </w:pPr>
            <w:r w:rsidRPr="00553B6E">
              <w:rPr>
                <w:rFonts w:cs="Arial"/>
                <w:szCs w:val="24"/>
              </w:rPr>
              <w:t>2</w:t>
            </w:r>
          </w:p>
        </w:tc>
        <w:tc>
          <w:tcPr>
            <w:tcW w:w="981" w:type="dxa"/>
          </w:tcPr>
          <w:p w:rsidR="007505E6" w:rsidRPr="00553B6E" w:rsidRDefault="007505E6" w:rsidP="00EB5C86">
            <w:pPr>
              <w:ind w:right="78"/>
              <w:jc w:val="center"/>
              <w:rPr>
                <w:rFonts w:cs="Arial"/>
                <w:szCs w:val="24"/>
              </w:rPr>
            </w:pPr>
            <w:r w:rsidRPr="00553B6E">
              <w:rPr>
                <w:rFonts w:cs="Arial"/>
                <w:szCs w:val="24"/>
              </w:rPr>
              <w:t>3</w:t>
            </w:r>
          </w:p>
        </w:tc>
        <w:tc>
          <w:tcPr>
            <w:tcW w:w="979" w:type="dxa"/>
          </w:tcPr>
          <w:p w:rsidR="007505E6" w:rsidRPr="00553B6E" w:rsidRDefault="007505E6" w:rsidP="00EB5C86">
            <w:pPr>
              <w:ind w:right="78"/>
              <w:jc w:val="center"/>
              <w:rPr>
                <w:rFonts w:cs="Arial"/>
                <w:szCs w:val="24"/>
              </w:rPr>
            </w:pPr>
            <w:r w:rsidRPr="00553B6E">
              <w:rPr>
                <w:rFonts w:cs="Arial"/>
                <w:szCs w:val="24"/>
              </w:rPr>
              <w:t>4</w:t>
            </w:r>
          </w:p>
        </w:tc>
        <w:tc>
          <w:tcPr>
            <w:tcW w:w="1354" w:type="dxa"/>
          </w:tcPr>
          <w:p w:rsidR="007505E6" w:rsidRPr="00553B6E" w:rsidRDefault="007505E6" w:rsidP="00EB5C86">
            <w:pPr>
              <w:ind w:right="78"/>
              <w:jc w:val="center"/>
              <w:rPr>
                <w:rFonts w:cs="Arial"/>
                <w:szCs w:val="24"/>
              </w:rPr>
            </w:pPr>
            <w:r w:rsidRPr="00553B6E">
              <w:rPr>
                <w:rFonts w:cs="Arial"/>
                <w:szCs w:val="24"/>
              </w:rPr>
              <w:t>Not applicable</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5.1</w:t>
            </w:r>
          </w:p>
        </w:tc>
        <w:tc>
          <w:tcPr>
            <w:tcW w:w="2573" w:type="dxa"/>
          </w:tcPr>
          <w:p w:rsidR="007505E6" w:rsidRPr="00553B6E" w:rsidRDefault="007505E6" w:rsidP="00EB5C86">
            <w:pPr>
              <w:ind w:right="78"/>
              <w:rPr>
                <w:rFonts w:cs="Arial"/>
                <w:szCs w:val="24"/>
              </w:rPr>
            </w:pPr>
            <w:r w:rsidRPr="00553B6E">
              <w:rPr>
                <w:rFonts w:cs="Arial"/>
                <w:szCs w:val="24"/>
              </w:rPr>
              <w:t>Presentation of lectures</w:t>
            </w:r>
          </w:p>
          <w:p w:rsidR="007505E6" w:rsidRPr="00553B6E" w:rsidRDefault="007505E6" w:rsidP="00EB5C86">
            <w:pPr>
              <w:ind w:right="78"/>
              <w:rPr>
                <w:rFonts w:cs="Arial"/>
                <w:szCs w:val="24"/>
              </w:rPr>
            </w:pP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5.2</w:t>
            </w:r>
          </w:p>
        </w:tc>
        <w:tc>
          <w:tcPr>
            <w:tcW w:w="2573" w:type="dxa"/>
          </w:tcPr>
          <w:p w:rsidR="007505E6" w:rsidRPr="00553B6E" w:rsidRDefault="007505E6" w:rsidP="00EB5C86">
            <w:pPr>
              <w:ind w:right="78"/>
              <w:rPr>
                <w:rFonts w:cs="Arial"/>
                <w:szCs w:val="24"/>
              </w:rPr>
            </w:pPr>
            <w:r w:rsidRPr="00553B6E">
              <w:rPr>
                <w:rFonts w:cs="Arial"/>
                <w:szCs w:val="24"/>
              </w:rPr>
              <w:t>Planning and logic of lectures</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5.3</w:t>
            </w:r>
          </w:p>
        </w:tc>
        <w:tc>
          <w:tcPr>
            <w:tcW w:w="2573" w:type="dxa"/>
          </w:tcPr>
          <w:p w:rsidR="007505E6" w:rsidRPr="00553B6E" w:rsidRDefault="007505E6" w:rsidP="00EB5C86">
            <w:pPr>
              <w:ind w:right="78"/>
              <w:rPr>
                <w:rFonts w:cs="Arial"/>
                <w:szCs w:val="24"/>
              </w:rPr>
            </w:pPr>
            <w:r w:rsidRPr="00553B6E">
              <w:rPr>
                <w:rFonts w:cs="Arial"/>
                <w:szCs w:val="24"/>
              </w:rPr>
              <w:t>Standard of notes given</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5.4</w:t>
            </w:r>
          </w:p>
        </w:tc>
        <w:tc>
          <w:tcPr>
            <w:tcW w:w="2573" w:type="dxa"/>
          </w:tcPr>
          <w:p w:rsidR="007505E6" w:rsidRPr="00553B6E" w:rsidRDefault="007505E6" w:rsidP="00EB5C86">
            <w:pPr>
              <w:ind w:right="78"/>
              <w:rPr>
                <w:rFonts w:cs="Arial"/>
                <w:szCs w:val="24"/>
              </w:rPr>
            </w:pPr>
            <w:r w:rsidRPr="00553B6E">
              <w:rPr>
                <w:rFonts w:cs="Arial"/>
                <w:szCs w:val="24"/>
              </w:rPr>
              <w:t>Usefulness of additional handouts</w:t>
            </w:r>
          </w:p>
        </w:tc>
        <w:tc>
          <w:tcPr>
            <w:tcW w:w="1078"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szCs w:val="24"/>
              </w:rPr>
            </w:pPr>
          </w:p>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5.5</w:t>
            </w:r>
          </w:p>
        </w:tc>
        <w:tc>
          <w:tcPr>
            <w:tcW w:w="2573" w:type="dxa"/>
          </w:tcPr>
          <w:p w:rsidR="007505E6" w:rsidRPr="00553B6E" w:rsidRDefault="007505E6" w:rsidP="00EB5C86">
            <w:pPr>
              <w:ind w:right="78"/>
              <w:rPr>
                <w:rFonts w:cs="Arial"/>
                <w:szCs w:val="24"/>
              </w:rPr>
            </w:pPr>
            <w:r w:rsidRPr="00553B6E">
              <w:rPr>
                <w:rFonts w:cs="Arial"/>
                <w:szCs w:val="24"/>
              </w:rPr>
              <w:t>Availability of reference material (text and electronic)</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5.6</w:t>
            </w:r>
          </w:p>
        </w:tc>
        <w:tc>
          <w:tcPr>
            <w:tcW w:w="2573" w:type="dxa"/>
          </w:tcPr>
          <w:p w:rsidR="007505E6" w:rsidRPr="00553B6E" w:rsidRDefault="007505E6" w:rsidP="00EB5C86">
            <w:pPr>
              <w:ind w:right="78"/>
              <w:rPr>
                <w:rFonts w:cs="Arial"/>
                <w:szCs w:val="24"/>
              </w:rPr>
            </w:pPr>
            <w:r w:rsidRPr="00553B6E">
              <w:rPr>
                <w:rFonts w:cs="Arial"/>
                <w:szCs w:val="24"/>
              </w:rPr>
              <w:t>Recommended texts</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5.7</w:t>
            </w:r>
          </w:p>
        </w:tc>
        <w:tc>
          <w:tcPr>
            <w:tcW w:w="2573" w:type="dxa"/>
          </w:tcPr>
          <w:p w:rsidR="007505E6" w:rsidRPr="00553B6E" w:rsidRDefault="007505E6" w:rsidP="00EB5C86">
            <w:pPr>
              <w:ind w:right="78"/>
              <w:rPr>
                <w:rFonts w:cs="Arial"/>
                <w:szCs w:val="24"/>
              </w:rPr>
            </w:pPr>
            <w:r w:rsidRPr="00553B6E">
              <w:rPr>
                <w:rFonts w:cs="Arial"/>
                <w:szCs w:val="24"/>
              </w:rPr>
              <w:t>Adequacy of tutorials</w:t>
            </w:r>
          </w:p>
        </w:tc>
        <w:tc>
          <w:tcPr>
            <w:tcW w:w="1078" w:type="dxa"/>
          </w:tcPr>
          <w:p w:rsidR="007505E6" w:rsidRPr="00553B6E" w:rsidRDefault="007505E6" w:rsidP="00EB5C86">
            <w:pPr>
              <w:ind w:right="78"/>
              <w:jc w:val="center"/>
              <w:rPr>
                <w:rFonts w:cs="Arial"/>
                <w:szCs w:val="24"/>
              </w:rPr>
            </w:pPr>
            <w:r w:rsidRPr="00553B6E">
              <w:rPr>
                <w:szCs w:val="24"/>
              </w:rPr>
              <w:t></w:t>
            </w:r>
          </w:p>
        </w:tc>
        <w:tc>
          <w:tcPr>
            <w:tcW w:w="1174" w:type="dxa"/>
          </w:tcPr>
          <w:p w:rsidR="007505E6" w:rsidRPr="00553B6E" w:rsidRDefault="007505E6" w:rsidP="00EB5C86">
            <w:pPr>
              <w:ind w:right="78"/>
              <w:jc w:val="center"/>
              <w:rPr>
                <w:rFonts w:cs="Arial"/>
                <w:szCs w:val="24"/>
              </w:rPr>
            </w:pPr>
            <w:r w:rsidRPr="00553B6E">
              <w:rPr>
                <w:szCs w:val="24"/>
              </w:rPr>
              <w:t></w:t>
            </w:r>
          </w:p>
        </w:tc>
        <w:tc>
          <w:tcPr>
            <w:tcW w:w="981" w:type="dxa"/>
          </w:tcPr>
          <w:p w:rsidR="007505E6" w:rsidRPr="00553B6E" w:rsidRDefault="007505E6" w:rsidP="00EB5C86">
            <w:pPr>
              <w:ind w:right="78"/>
              <w:jc w:val="center"/>
              <w:rPr>
                <w:rFonts w:cs="Arial"/>
                <w:szCs w:val="24"/>
              </w:rPr>
            </w:pPr>
            <w:r w:rsidRPr="00553B6E">
              <w:rPr>
                <w:szCs w:val="24"/>
              </w:rPr>
              <w:t></w:t>
            </w:r>
          </w:p>
        </w:tc>
        <w:tc>
          <w:tcPr>
            <w:tcW w:w="979" w:type="dxa"/>
          </w:tcPr>
          <w:p w:rsidR="007505E6" w:rsidRPr="00553B6E" w:rsidRDefault="007505E6" w:rsidP="00EB5C86">
            <w:pPr>
              <w:ind w:right="78"/>
              <w:jc w:val="center"/>
              <w:rPr>
                <w:rFonts w:cs="Arial"/>
                <w:szCs w:val="24"/>
              </w:rPr>
            </w:pPr>
            <w:r w:rsidRPr="00553B6E">
              <w:rPr>
                <w:szCs w:val="24"/>
              </w:rPr>
              <w:t></w:t>
            </w:r>
          </w:p>
        </w:tc>
        <w:tc>
          <w:tcPr>
            <w:tcW w:w="1354" w:type="dxa"/>
          </w:tcPr>
          <w:p w:rsidR="007505E6" w:rsidRPr="00553B6E" w:rsidRDefault="007505E6" w:rsidP="00EB5C86">
            <w:pPr>
              <w:ind w:right="78"/>
              <w:jc w:val="center"/>
              <w:rPr>
                <w:rFonts w:cs="Arial"/>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5.8</w:t>
            </w:r>
          </w:p>
        </w:tc>
        <w:tc>
          <w:tcPr>
            <w:tcW w:w="2573" w:type="dxa"/>
          </w:tcPr>
          <w:p w:rsidR="007505E6" w:rsidRPr="00553B6E" w:rsidRDefault="007505E6" w:rsidP="00EB5C86">
            <w:pPr>
              <w:ind w:right="78"/>
              <w:rPr>
                <w:rFonts w:cs="Arial"/>
                <w:szCs w:val="24"/>
              </w:rPr>
            </w:pPr>
            <w:r w:rsidRPr="00553B6E">
              <w:rPr>
                <w:rFonts w:cs="Arial"/>
                <w:szCs w:val="24"/>
              </w:rPr>
              <w:t>Practical work</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5.9</w:t>
            </w:r>
          </w:p>
        </w:tc>
        <w:tc>
          <w:tcPr>
            <w:tcW w:w="2573" w:type="dxa"/>
          </w:tcPr>
          <w:p w:rsidR="007505E6" w:rsidRPr="00553B6E" w:rsidRDefault="007505E6" w:rsidP="00EB5C86">
            <w:pPr>
              <w:ind w:right="78"/>
              <w:rPr>
                <w:rFonts w:cs="Arial"/>
                <w:szCs w:val="24"/>
              </w:rPr>
            </w:pPr>
            <w:r w:rsidRPr="00553B6E">
              <w:rPr>
                <w:rFonts w:cs="Arial"/>
                <w:szCs w:val="24"/>
              </w:rPr>
              <w:t>Project supervision</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r w:rsidR="007505E6" w:rsidRPr="00553B6E" w:rsidTr="00EB5C86">
        <w:tc>
          <w:tcPr>
            <w:tcW w:w="723" w:type="dxa"/>
          </w:tcPr>
          <w:p w:rsidR="007505E6" w:rsidRPr="00553B6E" w:rsidRDefault="007505E6" w:rsidP="00EB5C86">
            <w:pPr>
              <w:ind w:right="78"/>
              <w:rPr>
                <w:rFonts w:cs="Arial"/>
                <w:szCs w:val="24"/>
              </w:rPr>
            </w:pPr>
            <w:r w:rsidRPr="00553B6E">
              <w:rPr>
                <w:rFonts w:cs="Arial"/>
                <w:szCs w:val="24"/>
              </w:rPr>
              <w:t>5.10</w:t>
            </w:r>
          </w:p>
        </w:tc>
        <w:tc>
          <w:tcPr>
            <w:tcW w:w="2573" w:type="dxa"/>
          </w:tcPr>
          <w:p w:rsidR="007505E6" w:rsidRPr="00553B6E" w:rsidRDefault="007505E6" w:rsidP="00EB5C86">
            <w:pPr>
              <w:ind w:right="78"/>
              <w:rPr>
                <w:rFonts w:cs="Arial"/>
                <w:szCs w:val="24"/>
              </w:rPr>
            </w:pPr>
            <w:r w:rsidRPr="00553B6E">
              <w:rPr>
                <w:rFonts w:cs="Arial"/>
                <w:szCs w:val="24"/>
              </w:rPr>
              <w:t>Feedback on performance on continuous assessment</w:t>
            </w:r>
          </w:p>
        </w:tc>
        <w:tc>
          <w:tcPr>
            <w:tcW w:w="1078" w:type="dxa"/>
          </w:tcPr>
          <w:p w:rsidR="007505E6" w:rsidRPr="00553B6E" w:rsidRDefault="007505E6" w:rsidP="00EB5C86">
            <w:pPr>
              <w:ind w:right="78"/>
              <w:jc w:val="center"/>
              <w:rPr>
                <w:szCs w:val="24"/>
              </w:rPr>
            </w:pPr>
            <w:r w:rsidRPr="00553B6E">
              <w:rPr>
                <w:szCs w:val="24"/>
              </w:rPr>
              <w:t></w:t>
            </w:r>
          </w:p>
        </w:tc>
        <w:tc>
          <w:tcPr>
            <w:tcW w:w="1174" w:type="dxa"/>
          </w:tcPr>
          <w:p w:rsidR="007505E6" w:rsidRPr="00553B6E" w:rsidRDefault="007505E6" w:rsidP="00EB5C86">
            <w:pPr>
              <w:ind w:right="78"/>
              <w:jc w:val="center"/>
              <w:rPr>
                <w:szCs w:val="24"/>
              </w:rPr>
            </w:pPr>
            <w:r w:rsidRPr="00553B6E">
              <w:rPr>
                <w:szCs w:val="24"/>
              </w:rPr>
              <w:t></w:t>
            </w:r>
          </w:p>
        </w:tc>
        <w:tc>
          <w:tcPr>
            <w:tcW w:w="981" w:type="dxa"/>
          </w:tcPr>
          <w:p w:rsidR="007505E6" w:rsidRPr="00553B6E" w:rsidRDefault="007505E6" w:rsidP="00EB5C86">
            <w:pPr>
              <w:ind w:right="78"/>
              <w:jc w:val="center"/>
              <w:rPr>
                <w:szCs w:val="24"/>
              </w:rPr>
            </w:pPr>
            <w:r w:rsidRPr="00553B6E">
              <w:rPr>
                <w:szCs w:val="24"/>
              </w:rPr>
              <w:t></w:t>
            </w:r>
          </w:p>
        </w:tc>
        <w:tc>
          <w:tcPr>
            <w:tcW w:w="979" w:type="dxa"/>
          </w:tcPr>
          <w:p w:rsidR="007505E6" w:rsidRPr="00553B6E" w:rsidRDefault="007505E6" w:rsidP="00EB5C86">
            <w:pPr>
              <w:ind w:right="78"/>
              <w:jc w:val="center"/>
              <w:rPr>
                <w:szCs w:val="24"/>
              </w:rPr>
            </w:pPr>
            <w:r w:rsidRPr="00553B6E">
              <w:rPr>
                <w:szCs w:val="24"/>
              </w:rPr>
              <w:t></w:t>
            </w:r>
          </w:p>
        </w:tc>
        <w:tc>
          <w:tcPr>
            <w:tcW w:w="1354" w:type="dxa"/>
          </w:tcPr>
          <w:p w:rsidR="007505E6" w:rsidRPr="00553B6E" w:rsidRDefault="007505E6" w:rsidP="00EB5C86">
            <w:pPr>
              <w:ind w:right="78"/>
              <w:jc w:val="center"/>
              <w:rPr>
                <w:szCs w:val="24"/>
              </w:rPr>
            </w:pPr>
            <w:r w:rsidRPr="00553B6E">
              <w:rPr>
                <w:szCs w:val="24"/>
              </w:rPr>
              <w:t></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p>
    <w:tbl>
      <w:tblPr>
        <w:tblW w:w="9000" w:type="dxa"/>
        <w:tblInd w:w="8" w:type="dxa"/>
        <w:tblLayout w:type="fixed"/>
        <w:tblLook w:val="0000" w:firstRow="0" w:lastRow="0" w:firstColumn="0" w:lastColumn="0" w:noHBand="0" w:noVBand="0"/>
      </w:tblPr>
      <w:tblGrid>
        <w:gridCol w:w="5700"/>
        <w:gridCol w:w="3300"/>
      </w:tblGrid>
      <w:tr w:rsidR="007505E6" w:rsidRPr="00553B6E" w:rsidTr="007505E6">
        <w:trPr>
          <w:cantSplit/>
        </w:trPr>
        <w:tc>
          <w:tcPr>
            <w:tcW w:w="5700" w:type="dxa"/>
            <w:shd w:val="pct20" w:color="auto" w:fill="auto"/>
          </w:tcPr>
          <w:p w:rsidR="007505E6" w:rsidRPr="00553B6E" w:rsidRDefault="007505E6" w:rsidP="007505E6">
            <w:pPr>
              <w:ind w:right="78"/>
              <w:rPr>
                <w:rFonts w:cs="Arial"/>
                <w:b/>
                <w:szCs w:val="24"/>
              </w:rPr>
            </w:pPr>
            <w:r w:rsidRPr="00553B6E">
              <w:rPr>
                <w:rFonts w:cs="Arial"/>
                <w:b/>
                <w:szCs w:val="24"/>
              </w:rPr>
              <w:t>Part 6  General evaluation and suggestions</w:t>
            </w:r>
          </w:p>
          <w:p w:rsidR="007505E6" w:rsidRPr="00553B6E" w:rsidRDefault="007505E6" w:rsidP="007505E6">
            <w:pPr>
              <w:ind w:right="78"/>
              <w:jc w:val="both"/>
              <w:rPr>
                <w:rFonts w:cs="Arial"/>
                <w:b/>
                <w:szCs w:val="24"/>
              </w:rPr>
            </w:pPr>
          </w:p>
        </w:tc>
        <w:tc>
          <w:tcPr>
            <w:tcW w:w="3300" w:type="dxa"/>
            <w:shd w:val="pct20" w:color="auto" w:fill="auto"/>
          </w:tcPr>
          <w:p w:rsidR="007505E6" w:rsidRPr="00553B6E" w:rsidRDefault="007505E6" w:rsidP="007505E6">
            <w:pPr>
              <w:ind w:right="78"/>
              <w:jc w:val="both"/>
              <w:rPr>
                <w:rFonts w:cs="Arial"/>
                <w:b/>
                <w:szCs w:val="24"/>
              </w:rPr>
            </w:pPr>
            <w:r w:rsidRPr="00553B6E">
              <w:rPr>
                <w:rFonts w:cs="Arial"/>
                <w:b/>
                <w:szCs w:val="24"/>
              </w:rPr>
              <w:t>Please tick appropriate box</w:t>
            </w:r>
          </w:p>
        </w:tc>
      </w:tr>
    </w:tbl>
    <w:p w:rsidR="007505E6" w:rsidRPr="00DB0BC5" w:rsidRDefault="007505E6" w:rsidP="007505E6">
      <w:pPr>
        <w:ind w:right="78"/>
        <w:jc w:val="both"/>
        <w:rPr>
          <w:rFonts w:cs="Arial"/>
          <w:b/>
          <w:szCs w:val="24"/>
        </w:rPr>
      </w:pPr>
    </w:p>
    <w:p w:rsidR="007505E6" w:rsidRPr="00DB0BC5" w:rsidRDefault="007505E6" w:rsidP="007505E6">
      <w:pPr>
        <w:ind w:right="78"/>
        <w:jc w:val="both"/>
        <w:rPr>
          <w:rFonts w:cs="Arial"/>
          <w:b/>
          <w:szCs w:val="24"/>
        </w:rPr>
      </w:pPr>
      <w:r w:rsidRPr="00DB0BC5">
        <w:rPr>
          <w:rFonts w:cs="Arial"/>
          <w:b/>
          <w:szCs w:val="24"/>
        </w:rPr>
        <w:t>No personal comments in relation to other students or staff members should be made.</w:t>
      </w:r>
    </w:p>
    <w:p w:rsidR="007505E6" w:rsidRPr="00DB0BC5" w:rsidRDefault="007505E6" w:rsidP="007505E6">
      <w:pPr>
        <w:ind w:right="78"/>
        <w:jc w:val="both"/>
        <w:rPr>
          <w:rFonts w:cs="Arial"/>
          <w:b/>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628"/>
        <w:gridCol w:w="8927"/>
      </w:tblGrid>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lastRenderedPageBreak/>
              <w:t>6.1</w:t>
            </w:r>
          </w:p>
        </w:tc>
        <w:tc>
          <w:tcPr>
            <w:tcW w:w="8254" w:type="dxa"/>
          </w:tcPr>
          <w:p w:rsidR="007505E6" w:rsidRPr="00553B6E" w:rsidRDefault="007505E6" w:rsidP="00EB5C86">
            <w:pPr>
              <w:ind w:right="78"/>
              <w:jc w:val="both"/>
              <w:rPr>
                <w:rFonts w:cs="Arial"/>
                <w:szCs w:val="24"/>
              </w:rPr>
            </w:pPr>
            <w:r w:rsidRPr="00553B6E">
              <w:rPr>
                <w:rFonts w:cs="Arial"/>
                <w:szCs w:val="24"/>
              </w:rPr>
              <w:t xml:space="preserve">Good features of the programme                </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ind w:right="78"/>
              <w:jc w:val="both"/>
              <w:rPr>
                <w:rFonts w:cs="Arial"/>
                <w:szCs w:val="24"/>
              </w:rPr>
            </w:pPr>
          </w:p>
        </w:tc>
      </w:tr>
      <w:tr w:rsidR="007505E6" w:rsidRPr="00553B6E" w:rsidTr="00EB5C86">
        <w:trPr>
          <w:trHeight w:val="2244"/>
        </w:trPr>
        <w:tc>
          <w:tcPr>
            <w:tcW w:w="608" w:type="dxa"/>
          </w:tcPr>
          <w:p w:rsidR="007505E6" w:rsidRPr="00553B6E" w:rsidRDefault="007505E6" w:rsidP="00EB5C86">
            <w:pPr>
              <w:ind w:right="78"/>
              <w:rPr>
                <w:rFonts w:cs="Arial"/>
                <w:szCs w:val="24"/>
              </w:rPr>
            </w:pPr>
            <w:r w:rsidRPr="00553B6E">
              <w:rPr>
                <w:rFonts w:cs="Arial"/>
                <w:szCs w:val="24"/>
              </w:rPr>
              <w:t>6.2</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Did you receive the full schedule of lectures/</w:t>
            </w:r>
            <w:proofErr w:type="spellStart"/>
            <w:r w:rsidRPr="00553B6E">
              <w:rPr>
                <w:rFonts w:cs="Arial"/>
                <w:szCs w:val="24"/>
              </w:rPr>
              <w:t>practicals</w:t>
            </w:r>
            <w:proofErr w:type="spellEnd"/>
            <w:r w:rsidRPr="00553B6E">
              <w:rPr>
                <w:rFonts w:cs="Arial"/>
                <w:szCs w:val="24"/>
              </w:rPr>
              <w: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6.3</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Weakness of the programme</w:t>
            </w:r>
          </w:p>
          <w:p w:rsidR="007505E6" w:rsidRPr="00553B6E" w:rsidRDefault="007505E6" w:rsidP="00EB5C86">
            <w:pPr>
              <w:spacing w:line="480" w:lineRule="auto"/>
              <w:ind w:right="79"/>
              <w:jc w:val="both"/>
              <w:rPr>
                <w:rFonts w:cs="Arial"/>
                <w:szCs w:val="24"/>
              </w:rPr>
            </w:pPr>
            <w:r w:rsidRPr="00553B6E">
              <w:rPr>
                <w:rFonts w:cs="Arial"/>
                <w:szCs w:val="24"/>
              </w:rPr>
              <w: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6.4</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Suggestions for improvement</w:t>
            </w:r>
          </w:p>
          <w:p w:rsidR="007505E6" w:rsidRPr="00553B6E" w:rsidRDefault="007505E6" w:rsidP="00EB5C86">
            <w:pPr>
              <w:spacing w:line="480" w:lineRule="auto"/>
              <w:ind w:right="79"/>
              <w:jc w:val="both"/>
              <w:rPr>
                <w:rFonts w:cs="Arial"/>
                <w:szCs w:val="24"/>
              </w:rPr>
            </w:pPr>
            <w:r w:rsidRPr="00553B6E">
              <w:rPr>
                <w:rFonts w:cs="Arial"/>
                <w:szCs w:val="24"/>
              </w:rPr>
              <w:t>-----------------------------------------------------------------------------------------------------------------------------------------------------------------------------------------------------------------------------------------------------------------------------------------------------------------------------------</w:t>
            </w:r>
          </w:p>
        </w:tc>
      </w:tr>
      <w:tr w:rsidR="007505E6" w:rsidRPr="00553B6E" w:rsidTr="00EB5C86">
        <w:tc>
          <w:tcPr>
            <w:tcW w:w="608" w:type="dxa"/>
          </w:tcPr>
          <w:p w:rsidR="007505E6" w:rsidRPr="00553B6E" w:rsidRDefault="007505E6" w:rsidP="00EB5C86">
            <w:pPr>
              <w:ind w:right="78"/>
              <w:jc w:val="both"/>
              <w:rPr>
                <w:rFonts w:cs="Arial"/>
                <w:szCs w:val="24"/>
              </w:rPr>
            </w:pPr>
            <w:r w:rsidRPr="00553B6E">
              <w:rPr>
                <w:rFonts w:cs="Arial"/>
                <w:szCs w:val="24"/>
              </w:rPr>
              <w:t>6.5</w:t>
            </w:r>
          </w:p>
        </w:tc>
        <w:tc>
          <w:tcPr>
            <w:tcW w:w="8254" w:type="dxa"/>
          </w:tcPr>
          <w:p w:rsidR="007505E6" w:rsidRPr="00553B6E" w:rsidRDefault="007505E6" w:rsidP="00EB5C86">
            <w:pPr>
              <w:spacing w:line="480" w:lineRule="auto"/>
              <w:ind w:right="79"/>
              <w:jc w:val="both"/>
              <w:rPr>
                <w:rFonts w:cs="Arial"/>
                <w:szCs w:val="24"/>
              </w:rPr>
            </w:pPr>
            <w:r w:rsidRPr="00553B6E">
              <w:rPr>
                <w:rFonts w:cs="Arial"/>
                <w:szCs w:val="24"/>
              </w:rPr>
              <w:t>How did your previous education prepare you for this programme?</w:t>
            </w:r>
          </w:p>
          <w:p w:rsidR="007505E6" w:rsidRPr="00553B6E" w:rsidRDefault="007505E6" w:rsidP="00EB5C86">
            <w:pPr>
              <w:spacing w:line="480" w:lineRule="auto"/>
              <w:ind w:right="79"/>
              <w:jc w:val="both"/>
              <w:rPr>
                <w:rFonts w:cs="Arial"/>
                <w:szCs w:val="24"/>
              </w:rPr>
            </w:pPr>
            <w:r w:rsidRPr="00553B6E">
              <w:rPr>
                <w:rFonts w:cs="Arial"/>
                <w:szCs w:val="24"/>
              </w:rPr>
              <w:t>----------------------------------------------------------------------------------------------------------------------------------------------------------------------------------------------------------------------</w:t>
            </w:r>
          </w:p>
        </w:tc>
      </w:tr>
    </w:tbl>
    <w:p w:rsidR="007505E6" w:rsidRPr="00DB0BC5" w:rsidRDefault="007505E6" w:rsidP="007505E6">
      <w:pPr>
        <w:ind w:right="78"/>
        <w:jc w:val="both"/>
        <w:rPr>
          <w:szCs w:val="24"/>
        </w:rPr>
      </w:pPr>
    </w:p>
    <w:p w:rsidR="007505E6" w:rsidRPr="00DB0BC5" w:rsidRDefault="007505E6" w:rsidP="007505E6">
      <w:pPr>
        <w:ind w:right="5890"/>
        <w:jc w:val="both"/>
        <w:rPr>
          <w:b/>
          <w:bCs/>
          <w:szCs w:val="24"/>
        </w:rPr>
      </w:pPr>
    </w:p>
    <w:p w:rsidR="007505E6" w:rsidRPr="00DB0BC5" w:rsidRDefault="007505E6" w:rsidP="007505E6">
      <w:pPr>
        <w:rPr>
          <w:szCs w:val="24"/>
        </w:rPr>
      </w:pPr>
    </w:p>
    <w:p w:rsidR="00134BC4" w:rsidRPr="00DB0BC5" w:rsidRDefault="00134BC4"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tbl>
      <w:tblPr>
        <w:tblW w:w="0" w:type="auto"/>
        <w:tblLayout w:type="fixed"/>
        <w:tblLook w:val="0000" w:firstRow="0" w:lastRow="0" w:firstColumn="0" w:lastColumn="0" w:noHBand="0" w:noVBand="0"/>
      </w:tblPr>
      <w:tblGrid>
        <w:gridCol w:w="9180"/>
      </w:tblGrid>
      <w:tr w:rsidR="003132DF" w:rsidRPr="00553B6E" w:rsidTr="00AB13FC">
        <w:trPr>
          <w:cantSplit/>
        </w:trPr>
        <w:tc>
          <w:tcPr>
            <w:tcW w:w="9180" w:type="dxa"/>
            <w:shd w:val="pct20" w:color="auto" w:fill="auto"/>
          </w:tcPr>
          <w:p w:rsidR="003132DF" w:rsidRPr="00553B6E" w:rsidRDefault="003132DF" w:rsidP="003132DF">
            <w:pPr>
              <w:pStyle w:val="Heading4"/>
            </w:pPr>
            <w:bookmarkStart w:id="588" w:name="_Proposal_to_Discontinue"/>
            <w:bookmarkStart w:id="589" w:name="_Toc379891066"/>
            <w:bookmarkEnd w:id="588"/>
            <w:r w:rsidRPr="00553B6E">
              <w:lastRenderedPageBreak/>
              <w:t>P</w:t>
            </w:r>
            <w:r>
              <w:t xml:space="preserve">roposal to Discontinue Course / Programme                   </w:t>
            </w:r>
            <w:r w:rsidRPr="00553B6E">
              <w:t xml:space="preserve">   Q8</w:t>
            </w:r>
            <w:bookmarkEnd w:id="589"/>
          </w:p>
        </w:tc>
      </w:tr>
    </w:tbl>
    <w:p w:rsidR="00134BC4" w:rsidRPr="00DB0BC5" w:rsidRDefault="00134BC4" w:rsidP="00134BC4">
      <w:pPr>
        <w:jc w:val="both"/>
        <w:rPr>
          <w:szCs w:val="24"/>
        </w:rPr>
      </w:pPr>
    </w:p>
    <w:p w:rsidR="00134BC4" w:rsidRPr="00DB0BC5" w:rsidRDefault="00134BC4" w:rsidP="00134BC4">
      <w:pPr>
        <w:jc w:val="both"/>
        <w:rPr>
          <w:b/>
          <w:szCs w:val="24"/>
        </w:rPr>
      </w:pPr>
      <w:r w:rsidRPr="00DB0BC5">
        <w:rPr>
          <w:b/>
          <w:szCs w:val="24"/>
        </w:rPr>
        <w:t>[To be prepared by Programme Committee for submission to College Board]</w:t>
      </w: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b/>
                <w:szCs w:val="24"/>
              </w:rPr>
            </w:pPr>
            <w:r w:rsidRPr="00553B6E">
              <w:rPr>
                <w:b/>
                <w:szCs w:val="24"/>
              </w:rPr>
              <w:t>Part 1     Course details</w:t>
            </w:r>
          </w:p>
        </w:tc>
      </w:tr>
    </w:tbl>
    <w:p w:rsidR="00134BC4" w:rsidRPr="00DB0BC5" w:rsidRDefault="00134BC4" w:rsidP="00134BC4">
      <w:pPr>
        <w:jc w:val="both"/>
        <w:rPr>
          <w:b/>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D85F07">
      <w:pPr>
        <w:pBdr>
          <w:top w:val="single" w:sz="6" w:space="1" w:color="auto"/>
          <w:left w:val="single" w:sz="6" w:space="1" w:color="auto"/>
          <w:bottom w:val="single" w:sz="6" w:space="1" w:color="auto"/>
          <w:right w:val="single" w:sz="6" w:space="1" w:color="auto"/>
        </w:pBdr>
        <w:rPr>
          <w:sz w:val="20"/>
        </w:rPr>
      </w:pPr>
      <w:r w:rsidRPr="00DB0BC5">
        <w:rPr>
          <w:szCs w:val="24"/>
        </w:rPr>
        <w:tab/>
      </w:r>
      <w:r w:rsidRPr="00D85F07">
        <w:rPr>
          <w:sz w:val="20"/>
        </w:rPr>
        <w:t>Code and title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Chairperson of Programme Committee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2     Outline history of  programme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B0BC5">
        <w:rPr>
          <w:szCs w:val="24"/>
        </w:rPr>
        <w:tab/>
      </w:r>
      <w:r w:rsidRPr="00D85F07">
        <w:rPr>
          <w:sz w:val="20"/>
        </w:rPr>
        <w:t>Origins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Output of graduates over the last three years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           </w:t>
      </w:r>
      <w:r w:rsidRPr="00D85F07">
        <w:rPr>
          <w:sz w:val="20"/>
        </w:rPr>
        <w:tab/>
        <w:t xml:space="preserve">.................................         </w:t>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Chairperson of Programme Committee</w:t>
      </w:r>
      <w:r w:rsidRPr="00D85F07">
        <w:rPr>
          <w:sz w:val="20"/>
        </w:rPr>
        <w:tab/>
      </w:r>
      <w:r w:rsidRPr="00D85F07">
        <w:rPr>
          <w:sz w:val="20"/>
        </w:rPr>
        <w:tab/>
        <w:t>Date</w:t>
      </w: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B0BC5" w:rsidRDefault="00134BC4" w:rsidP="00134BC4">
      <w:pPr>
        <w:jc w:val="both"/>
        <w:rPr>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3     Reasons for discontinuing programme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Market/student uptake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Resources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Industrial/commercial/professional developments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Others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B0BC5" w:rsidRDefault="00134BC4" w:rsidP="00134BC4">
      <w:pPr>
        <w:rPr>
          <w:szCs w:val="24"/>
        </w:rPr>
      </w:pPr>
    </w:p>
    <w:p w:rsidR="00134BC4" w:rsidRPr="00DB0BC5" w:rsidRDefault="00134BC4" w:rsidP="00134BC4">
      <w:pPr>
        <w:jc w:val="both"/>
        <w:rPr>
          <w:b/>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5     Comments by Head of School</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D85F07">
      <w:pPr>
        <w:pBdr>
          <w:top w:val="single" w:sz="6" w:space="1" w:color="auto"/>
          <w:left w:val="single" w:sz="6" w:space="1" w:color="auto"/>
          <w:bottom w:val="single" w:sz="6" w:space="1" w:color="auto"/>
          <w:right w:val="single" w:sz="6" w:space="1" w:color="auto"/>
        </w:pBdr>
        <w:rPr>
          <w:sz w:val="20"/>
        </w:rPr>
      </w:pPr>
      <w:r w:rsidRPr="00DB0BC5">
        <w:rPr>
          <w:szCs w:val="24"/>
        </w:rPr>
        <w:tab/>
      </w:r>
      <w:r w:rsidRPr="00D85F07">
        <w:rPr>
          <w:sz w:val="20"/>
        </w:rPr>
        <w:t>Comments on proposal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 xml:space="preserve"> Head of School</w:t>
      </w:r>
      <w:r w:rsidRPr="00D85F07">
        <w:rPr>
          <w:sz w:val="20"/>
        </w:rPr>
        <w:tab/>
      </w:r>
      <w:r w:rsidRPr="00D85F07">
        <w:rPr>
          <w:sz w:val="20"/>
        </w:rPr>
        <w:tab/>
      </w:r>
      <w:r w:rsidRPr="00D85F07">
        <w:rPr>
          <w:sz w:val="20"/>
        </w:rPr>
        <w:tab/>
      </w:r>
      <w:r w:rsidRPr="00D85F07">
        <w:rPr>
          <w:sz w:val="20"/>
        </w:rPr>
        <w:tab/>
      </w:r>
      <w:r w:rsidRPr="00D85F07">
        <w:rPr>
          <w:sz w:val="20"/>
        </w:rPr>
        <w:tab/>
        <w:t>Date</w:t>
      </w:r>
    </w:p>
    <w:p w:rsidR="00134BC4" w:rsidRPr="00DB0BC5" w:rsidRDefault="00134BC4" w:rsidP="00134BC4">
      <w:pPr>
        <w:jc w:val="both"/>
        <w:rPr>
          <w:b/>
          <w:szCs w:val="24"/>
        </w:rPr>
      </w:pPr>
    </w:p>
    <w:tbl>
      <w:tblPr>
        <w:tblW w:w="0" w:type="auto"/>
        <w:tblLayout w:type="fixed"/>
        <w:tblLook w:val="0000" w:firstRow="0" w:lastRow="0" w:firstColumn="0" w:lastColumn="0" w:noHBand="0" w:noVBand="0"/>
      </w:tblPr>
      <w:tblGrid>
        <w:gridCol w:w="9180"/>
      </w:tblGrid>
      <w:tr w:rsidR="00134BC4" w:rsidRPr="00553B6E" w:rsidTr="00C71E02">
        <w:trPr>
          <w:cantSplit/>
        </w:trPr>
        <w:tc>
          <w:tcPr>
            <w:tcW w:w="9180" w:type="dxa"/>
            <w:shd w:val="pct20" w:color="auto" w:fill="auto"/>
          </w:tcPr>
          <w:p w:rsidR="00134BC4" w:rsidRPr="00553B6E" w:rsidRDefault="00134BC4" w:rsidP="00C71E02">
            <w:pPr>
              <w:jc w:val="both"/>
              <w:rPr>
                <w:szCs w:val="24"/>
              </w:rPr>
            </w:pPr>
            <w:r w:rsidRPr="00553B6E">
              <w:rPr>
                <w:b/>
                <w:szCs w:val="24"/>
              </w:rPr>
              <w:t>Part 5     Comments by Director of College</w:t>
            </w:r>
          </w:p>
        </w:tc>
      </w:tr>
    </w:tbl>
    <w:p w:rsidR="00134BC4" w:rsidRPr="00DB0BC5" w:rsidRDefault="00134BC4" w:rsidP="00134BC4">
      <w:pPr>
        <w:jc w:val="both"/>
        <w:rPr>
          <w:szCs w:val="24"/>
        </w:rPr>
      </w:pP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B0BC5">
        <w:rPr>
          <w:szCs w:val="24"/>
        </w:rPr>
        <w:tab/>
      </w:r>
      <w:r w:rsidRPr="00D85F07">
        <w:rPr>
          <w:sz w:val="20"/>
        </w:rPr>
        <w:t>Comments ............................................................................................................................</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t xml:space="preserve">Signature  </w:t>
      </w:r>
      <w:r w:rsidRPr="00D85F07">
        <w:rPr>
          <w:sz w:val="20"/>
        </w:rPr>
        <w:tab/>
        <w:t>................................................................</w:t>
      </w:r>
      <w:r w:rsidRPr="00D85F07">
        <w:rPr>
          <w:sz w:val="20"/>
        </w:rPr>
        <w:tab/>
        <w:t xml:space="preserve"> </w:t>
      </w:r>
      <w:r w:rsidRPr="00D85F07">
        <w:rPr>
          <w:sz w:val="20"/>
        </w:rPr>
        <w:tab/>
        <w:t>...............................</w:t>
      </w:r>
    </w:p>
    <w:p w:rsidR="00134BC4" w:rsidRPr="00D85F07" w:rsidRDefault="00134BC4" w:rsidP="00134BC4">
      <w:pPr>
        <w:pBdr>
          <w:top w:val="single" w:sz="6" w:space="1" w:color="auto"/>
          <w:left w:val="single" w:sz="6" w:space="1" w:color="auto"/>
          <w:bottom w:val="single" w:sz="6" w:space="1" w:color="auto"/>
          <w:right w:val="single" w:sz="6" w:space="1" w:color="auto"/>
        </w:pBdr>
        <w:jc w:val="both"/>
        <w:rPr>
          <w:sz w:val="20"/>
        </w:rPr>
      </w:pPr>
      <w:r w:rsidRPr="00D85F07">
        <w:rPr>
          <w:sz w:val="20"/>
        </w:rPr>
        <w:tab/>
      </w:r>
      <w:r w:rsidRPr="00D85F07">
        <w:rPr>
          <w:sz w:val="20"/>
        </w:rPr>
        <w:tab/>
      </w:r>
      <w:r w:rsidRPr="00D85F07">
        <w:rPr>
          <w:sz w:val="20"/>
        </w:rPr>
        <w:tab/>
        <w:t xml:space="preserve"> Director of College</w:t>
      </w:r>
      <w:r w:rsidRPr="00D85F07">
        <w:rPr>
          <w:sz w:val="20"/>
        </w:rPr>
        <w:tab/>
      </w:r>
      <w:r w:rsidRPr="00D85F07">
        <w:rPr>
          <w:sz w:val="20"/>
        </w:rPr>
        <w:tab/>
      </w:r>
      <w:r w:rsidRPr="00D85F07">
        <w:rPr>
          <w:sz w:val="20"/>
        </w:rPr>
        <w:tab/>
      </w:r>
      <w:r w:rsidRPr="00D85F07">
        <w:rPr>
          <w:sz w:val="20"/>
        </w:rPr>
        <w:tab/>
      </w:r>
      <w:r w:rsidRPr="00D85F07">
        <w:rPr>
          <w:sz w:val="20"/>
        </w:rPr>
        <w:tab/>
        <w:t>Date</w:t>
      </w:r>
    </w:p>
    <w:p w:rsidR="00134BC4" w:rsidRPr="00DB0BC5" w:rsidRDefault="00134BC4" w:rsidP="00134BC4">
      <w:pPr>
        <w:pBdr>
          <w:top w:val="single" w:sz="6" w:space="1" w:color="auto"/>
          <w:left w:val="single" w:sz="6" w:space="1" w:color="auto"/>
          <w:bottom w:val="single" w:sz="6" w:space="1" w:color="auto"/>
          <w:right w:val="single" w:sz="6" w:space="1" w:color="auto"/>
        </w:pBdr>
        <w:jc w:val="both"/>
        <w:rPr>
          <w:szCs w:val="24"/>
        </w:rPr>
      </w:pPr>
    </w:p>
    <w:p w:rsidR="00134BC4" w:rsidRPr="00DB0BC5" w:rsidRDefault="00134BC4" w:rsidP="00134BC4">
      <w:pPr>
        <w:jc w:val="both"/>
        <w:rPr>
          <w:b/>
          <w:szCs w:val="24"/>
        </w:rPr>
      </w:pPr>
    </w:p>
    <w:p w:rsidR="00134BC4" w:rsidRPr="00DB0BC5" w:rsidRDefault="00134BC4" w:rsidP="00134BC4">
      <w:pPr>
        <w:jc w:val="both"/>
        <w:rPr>
          <w:szCs w:val="24"/>
        </w:rPr>
      </w:pPr>
    </w:p>
    <w:p w:rsidR="00134BC4" w:rsidRPr="00DB0BC5" w:rsidRDefault="00134BC4" w:rsidP="00134BC4">
      <w:pPr>
        <w:jc w:val="both"/>
        <w:rPr>
          <w:b/>
          <w:szCs w:val="24"/>
        </w:rPr>
      </w:pPr>
    </w:p>
    <w:p w:rsidR="00DA3BB6" w:rsidRPr="00DB0BC5" w:rsidRDefault="00DA3BB6"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szCs w:val="24"/>
        </w:rPr>
      </w:pPr>
      <w:r w:rsidRPr="00DB0BC5">
        <w:rPr>
          <w:rFonts w:cs="Arial"/>
          <w:szCs w:val="24"/>
        </w:rPr>
        <w:br w:type="page"/>
      </w:r>
    </w:p>
    <w:p w:rsidR="00DA3BB6" w:rsidRPr="00DB0BC5" w:rsidRDefault="00DA3BB6" w:rsidP="006F4414">
      <w:pPr>
        <w:pStyle w:val="Heading4"/>
      </w:pPr>
      <w:bookmarkStart w:id="590" w:name="_Toc333228745"/>
      <w:bookmarkStart w:id="591" w:name="_Toc333229179"/>
      <w:bookmarkStart w:id="592" w:name="_Toc379891067"/>
      <w:r w:rsidRPr="00DB0BC5">
        <w:rPr>
          <w:bCs/>
        </w:rPr>
        <w:lastRenderedPageBreak/>
        <w:t>Appendix 6</w:t>
      </w:r>
      <w:r w:rsidRPr="00DB0BC5">
        <w:tab/>
        <w:t>Forms used in relation to examination administration and monitoring</w:t>
      </w:r>
      <w:bookmarkEnd w:id="590"/>
      <w:bookmarkEnd w:id="591"/>
      <w:bookmarkEnd w:id="592"/>
    </w:p>
    <w:p w:rsidR="00DA3BB6" w:rsidRPr="006F4414" w:rsidRDefault="00DA3BB6" w:rsidP="006F4414">
      <w:pPr>
        <w:spacing w:line="280" w:lineRule="exact"/>
        <w:ind w:left="1134"/>
        <w:rPr>
          <w:b/>
          <w:bCs/>
          <w:sz w:val="20"/>
        </w:rPr>
      </w:pPr>
      <w:r w:rsidRPr="00DB0BC5">
        <w:rPr>
          <w:rFonts w:cs="Arial"/>
          <w:b/>
          <w:szCs w:val="24"/>
        </w:rPr>
        <w:br w:type="page"/>
      </w:r>
    </w:p>
    <w:p w:rsidR="00DA3BB6" w:rsidRPr="006F4414" w:rsidRDefault="00DA3BB6" w:rsidP="006F4414">
      <w:pPr>
        <w:jc w:val="both"/>
        <w:rPr>
          <w:b/>
          <w:bCs/>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3132DF">
            <w:pPr>
              <w:pStyle w:val="Heading4"/>
            </w:pPr>
            <w:bookmarkStart w:id="593" w:name="_Toc379891068"/>
            <w:r w:rsidRPr="00553B6E">
              <w:t>INTERNAL EXAMINER NOMINATIONS                                                                        E1</w:t>
            </w:r>
            <w:bookmarkEnd w:id="593"/>
          </w:p>
        </w:tc>
      </w:tr>
    </w:tbl>
    <w:p w:rsidR="00DA3BB6" w:rsidRPr="006F4414" w:rsidRDefault="00DA3BB6" w:rsidP="006F4414">
      <w:pPr>
        <w:ind w:left="-567"/>
        <w:rPr>
          <w:rFonts w:cs="Arial"/>
          <w:b/>
          <w:bCs/>
          <w:sz w:val="20"/>
        </w:rPr>
      </w:pPr>
      <w:r w:rsidRPr="006F4414">
        <w:rPr>
          <w:rFonts w:cs="Arial"/>
          <w:b/>
          <w:bCs/>
          <w:sz w:val="20"/>
        </w:rPr>
        <w:t xml:space="preserve">  FOR ACADEMIC YEAR _________</w:t>
      </w:r>
    </w:p>
    <w:p w:rsidR="00DA3BB6" w:rsidRPr="006F4414" w:rsidRDefault="00DA3BB6" w:rsidP="006F4414">
      <w:pPr>
        <w:rPr>
          <w:rFonts w:cs="Arial"/>
          <w:sz w:val="20"/>
        </w:rPr>
      </w:pPr>
    </w:p>
    <w:p w:rsidR="00DA3BB6" w:rsidRPr="006F4414" w:rsidRDefault="00DA3BB6" w:rsidP="006F4414">
      <w:pPr>
        <w:rPr>
          <w:rFonts w:cs="Arial"/>
          <w:sz w:val="20"/>
        </w:rPr>
      </w:pPr>
      <w:r w:rsidRPr="006F4414">
        <w:rPr>
          <w:rFonts w:cs="Arial"/>
          <w:b/>
          <w:bCs/>
          <w:sz w:val="20"/>
        </w:rPr>
        <w:t>[To be forwarded by the Head of School to the College Board]</w:t>
      </w:r>
    </w:p>
    <w:p w:rsidR="00DA3BB6" w:rsidRPr="006F4414" w:rsidRDefault="00DA3BB6" w:rsidP="006F4414">
      <w:pPr>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1     Details of programme</w:t>
            </w:r>
          </w:p>
        </w:tc>
      </w:tr>
    </w:tbl>
    <w:p w:rsidR="00DA3BB6" w:rsidRPr="006F4414" w:rsidRDefault="00DA3BB6" w:rsidP="006F4414">
      <w:pPr>
        <w:jc w:val="both"/>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rPr>
                <w:rFonts w:cs="Arial"/>
                <w:sz w:val="20"/>
              </w:rPr>
            </w:pPr>
          </w:p>
          <w:p w:rsidR="00DA3BB6" w:rsidRPr="00553B6E" w:rsidRDefault="00DA3BB6" w:rsidP="006F4414">
            <w:pPr>
              <w:rPr>
                <w:rFonts w:cs="Arial"/>
                <w:sz w:val="20"/>
              </w:rPr>
            </w:pPr>
            <w:r w:rsidRPr="00553B6E">
              <w:rPr>
                <w:rFonts w:cs="Arial"/>
                <w:sz w:val="20"/>
              </w:rPr>
              <w:t>Code and title ......................................................................................................................................................................</w:t>
            </w:r>
          </w:p>
          <w:p w:rsidR="00DA3BB6" w:rsidRPr="00553B6E" w:rsidRDefault="00DA3BB6" w:rsidP="006F4414">
            <w:pPr>
              <w:rPr>
                <w:rFonts w:cs="Arial"/>
                <w:sz w:val="20"/>
              </w:rPr>
            </w:pPr>
          </w:p>
        </w:tc>
      </w:tr>
    </w:tbl>
    <w:p w:rsidR="00DA3BB6" w:rsidRPr="006F4414" w:rsidRDefault="00DA3BB6" w:rsidP="006F4414">
      <w:pPr>
        <w:rPr>
          <w:rFonts w:cs="Arial"/>
          <w:sz w:val="20"/>
        </w:rPr>
      </w:pPr>
    </w:p>
    <w:tbl>
      <w:tblPr>
        <w:tblW w:w="0" w:type="auto"/>
        <w:tblInd w:w="-459" w:type="dxa"/>
        <w:tblLayout w:type="fixed"/>
        <w:tblLook w:val="0000" w:firstRow="0" w:lastRow="0" w:firstColumn="0" w:lastColumn="0" w:noHBand="0" w:noVBand="0"/>
      </w:tblPr>
      <w:tblGrid>
        <w:gridCol w:w="10773"/>
      </w:tblGrid>
      <w:tr w:rsidR="00DA3BB6" w:rsidRPr="00553B6E" w:rsidTr="00C71E02">
        <w:trPr>
          <w:cantSplit/>
        </w:trPr>
        <w:tc>
          <w:tcPr>
            <w:tcW w:w="10773" w:type="dxa"/>
            <w:tcBorders>
              <w:top w:val="nil"/>
              <w:left w:val="nil"/>
              <w:bottom w:val="nil"/>
              <w:right w:val="nil"/>
            </w:tcBorders>
            <w:shd w:val="pct20" w:color="auto" w:fill="auto"/>
          </w:tcPr>
          <w:p w:rsidR="00DA3BB6" w:rsidRPr="00553B6E" w:rsidRDefault="00DA3BB6" w:rsidP="006F4414">
            <w:pPr>
              <w:jc w:val="both"/>
              <w:rPr>
                <w:rFonts w:cs="Arial"/>
                <w:b/>
                <w:bCs/>
                <w:sz w:val="20"/>
              </w:rPr>
            </w:pPr>
            <w:r w:rsidRPr="00553B6E">
              <w:rPr>
                <w:rFonts w:cs="Arial"/>
                <w:b/>
                <w:bCs/>
                <w:sz w:val="20"/>
              </w:rPr>
              <w:t>Part 2     Details of internal examiners</w:t>
            </w:r>
          </w:p>
        </w:tc>
      </w:tr>
    </w:tbl>
    <w:p w:rsidR="00DA3BB6" w:rsidRPr="006F4414" w:rsidRDefault="00DA3BB6" w:rsidP="006F4414">
      <w:pPr>
        <w:jc w:val="both"/>
        <w:rPr>
          <w:rFonts w:cs="Arial"/>
          <w:b/>
          <w:bCs/>
          <w:sz w:val="20"/>
        </w:rPr>
      </w:pPr>
    </w:p>
    <w:tbl>
      <w:tblPr>
        <w:tblW w:w="0" w:type="auto"/>
        <w:tblInd w:w="-460" w:type="dxa"/>
        <w:tblLayout w:type="fixed"/>
        <w:tblCellMar>
          <w:left w:w="107" w:type="dxa"/>
          <w:right w:w="107" w:type="dxa"/>
        </w:tblCellMar>
        <w:tblLook w:val="0000" w:firstRow="0" w:lastRow="0" w:firstColumn="0" w:lastColumn="0" w:noHBand="0" w:noVBand="0"/>
      </w:tblPr>
      <w:tblGrid>
        <w:gridCol w:w="3079"/>
        <w:gridCol w:w="924"/>
        <w:gridCol w:w="616"/>
        <w:gridCol w:w="3387"/>
        <w:gridCol w:w="924"/>
        <w:gridCol w:w="924"/>
        <w:gridCol w:w="924"/>
      </w:tblGrid>
      <w:tr w:rsidR="00DA3BB6" w:rsidRPr="00553B6E" w:rsidTr="00C71E02">
        <w:trPr>
          <w:cantSplit/>
        </w:trPr>
        <w:tc>
          <w:tcPr>
            <w:tcW w:w="3079" w:type="dxa"/>
            <w:tcBorders>
              <w:top w:val="single" w:sz="12" w:space="0" w:color="auto"/>
              <w:left w:val="single" w:sz="12"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Names of Internal Examiners</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proofErr w:type="spellStart"/>
            <w:r w:rsidRPr="00553B6E">
              <w:rPr>
                <w:rFonts w:cs="Arial"/>
                <w:sz w:val="20"/>
              </w:rPr>
              <w:t>Empl</w:t>
            </w:r>
            <w:proofErr w:type="spellEnd"/>
            <w:r w:rsidRPr="00553B6E">
              <w:rPr>
                <w:rFonts w:cs="Arial"/>
                <w:sz w:val="20"/>
              </w:rPr>
              <w:t>.</w:t>
            </w:r>
          </w:p>
          <w:p w:rsidR="00DA3BB6" w:rsidRPr="00553B6E" w:rsidRDefault="00DA3BB6" w:rsidP="006F4414">
            <w:pPr>
              <w:jc w:val="center"/>
              <w:rPr>
                <w:rFonts w:cs="Arial"/>
                <w:sz w:val="20"/>
              </w:rPr>
            </w:pPr>
            <w:r w:rsidRPr="00553B6E">
              <w:rPr>
                <w:rFonts w:cs="Arial"/>
                <w:sz w:val="20"/>
              </w:rPr>
              <w:t>no.</w:t>
            </w:r>
          </w:p>
        </w:tc>
        <w:tc>
          <w:tcPr>
            <w:tcW w:w="616"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proofErr w:type="spellStart"/>
            <w:r w:rsidRPr="00553B6E">
              <w:rPr>
                <w:rFonts w:cs="Arial"/>
                <w:sz w:val="20"/>
              </w:rPr>
              <w:t>Yr</w:t>
            </w:r>
            <w:proofErr w:type="spellEnd"/>
          </w:p>
          <w:p w:rsidR="00DA3BB6" w:rsidRPr="00553B6E" w:rsidRDefault="00DA3BB6" w:rsidP="006F4414">
            <w:pPr>
              <w:jc w:val="center"/>
              <w:rPr>
                <w:rFonts w:cs="Arial"/>
                <w:sz w:val="20"/>
              </w:rPr>
            </w:pPr>
          </w:p>
        </w:tc>
        <w:tc>
          <w:tcPr>
            <w:tcW w:w="3387"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Title of</w:t>
            </w:r>
          </w:p>
          <w:p w:rsidR="00DA3BB6" w:rsidRPr="00553B6E" w:rsidRDefault="00DA3BB6" w:rsidP="006F4414">
            <w:pPr>
              <w:jc w:val="center"/>
              <w:rPr>
                <w:rFonts w:cs="Arial"/>
                <w:sz w:val="20"/>
              </w:rPr>
            </w:pPr>
            <w:r w:rsidRPr="00553B6E">
              <w:rPr>
                <w:rFonts w:cs="Arial"/>
                <w:sz w:val="20"/>
              </w:rPr>
              <w:t>examination</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Exam paper</w:t>
            </w:r>
          </w:p>
          <w:p w:rsidR="00DA3BB6" w:rsidRPr="00553B6E" w:rsidRDefault="00DA3BB6" w:rsidP="006F4414">
            <w:pPr>
              <w:jc w:val="center"/>
              <w:rPr>
                <w:rFonts w:cs="Arial"/>
                <w:sz w:val="20"/>
              </w:rPr>
            </w:pPr>
            <w:r w:rsidRPr="00553B6E">
              <w:rPr>
                <w:rFonts w:cs="Arial"/>
                <w:sz w:val="20"/>
              </w:rPr>
              <w:t>code</w:t>
            </w:r>
          </w:p>
        </w:tc>
        <w:tc>
          <w:tcPr>
            <w:tcW w:w="924" w:type="dxa"/>
            <w:tcBorders>
              <w:top w:val="single" w:sz="12" w:space="0" w:color="auto"/>
              <w:left w:val="single" w:sz="6" w:space="0" w:color="auto"/>
              <w:bottom w:val="single" w:sz="6" w:space="0" w:color="auto"/>
              <w:right w:val="single" w:sz="6"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proofErr w:type="spellStart"/>
            <w:r w:rsidRPr="00553B6E">
              <w:rPr>
                <w:rFonts w:cs="Arial"/>
                <w:sz w:val="20"/>
              </w:rPr>
              <w:t>Fract</w:t>
            </w:r>
            <w:proofErr w:type="spellEnd"/>
            <w:r w:rsidRPr="00553B6E">
              <w:rPr>
                <w:rFonts w:cs="Arial"/>
                <w:sz w:val="20"/>
              </w:rPr>
              <w:t xml:space="preserve">. of paper </w:t>
            </w:r>
          </w:p>
        </w:tc>
        <w:tc>
          <w:tcPr>
            <w:tcW w:w="924" w:type="dxa"/>
            <w:tcBorders>
              <w:top w:val="single" w:sz="12" w:space="0" w:color="auto"/>
              <w:left w:val="single" w:sz="6" w:space="0" w:color="auto"/>
              <w:bottom w:val="single" w:sz="6" w:space="0" w:color="auto"/>
              <w:right w:val="single" w:sz="12" w:space="0" w:color="auto"/>
            </w:tcBorders>
          </w:tcPr>
          <w:p w:rsidR="00DA3BB6" w:rsidRPr="00553B6E" w:rsidRDefault="00DA3BB6" w:rsidP="006F4414">
            <w:pPr>
              <w:jc w:val="center"/>
              <w:rPr>
                <w:rFonts w:cs="Arial"/>
                <w:sz w:val="20"/>
              </w:rPr>
            </w:pPr>
          </w:p>
          <w:p w:rsidR="00DA3BB6" w:rsidRPr="00553B6E" w:rsidRDefault="00DA3BB6" w:rsidP="006F4414">
            <w:pPr>
              <w:jc w:val="center"/>
              <w:rPr>
                <w:rFonts w:cs="Arial"/>
                <w:sz w:val="20"/>
              </w:rPr>
            </w:pPr>
            <w:r w:rsidRPr="00553B6E">
              <w:rPr>
                <w:rFonts w:cs="Arial"/>
                <w:sz w:val="20"/>
              </w:rPr>
              <w:t>No. of</w:t>
            </w:r>
          </w:p>
          <w:p w:rsidR="00DA3BB6" w:rsidRPr="00553B6E" w:rsidRDefault="00DA3BB6" w:rsidP="006F4414">
            <w:pPr>
              <w:jc w:val="center"/>
              <w:rPr>
                <w:rFonts w:cs="Arial"/>
                <w:sz w:val="20"/>
              </w:rPr>
            </w:pPr>
            <w:proofErr w:type="spellStart"/>
            <w:r w:rsidRPr="00553B6E">
              <w:rPr>
                <w:rFonts w:cs="Arial"/>
                <w:sz w:val="20"/>
              </w:rPr>
              <w:t>scrpts</w:t>
            </w:r>
            <w:proofErr w:type="spellEnd"/>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r w:rsidR="00DA3BB6" w:rsidRPr="00553B6E" w:rsidTr="00C71E02">
        <w:trPr>
          <w:cantSplit/>
          <w:trHeight w:val="240"/>
        </w:trPr>
        <w:tc>
          <w:tcPr>
            <w:tcW w:w="3079" w:type="dxa"/>
            <w:tcBorders>
              <w:top w:val="single" w:sz="6" w:space="0" w:color="auto"/>
              <w:left w:val="single" w:sz="12" w:space="0" w:color="auto"/>
              <w:bottom w:val="single" w:sz="6" w:space="0" w:color="auto"/>
              <w:right w:val="single" w:sz="6" w:space="0" w:color="auto"/>
            </w:tcBorders>
          </w:tcPr>
          <w:p w:rsidR="00DA3BB6" w:rsidRPr="00553B6E" w:rsidRDefault="00DA3BB6" w:rsidP="006F4414">
            <w:pPr>
              <w:jc w:val="both"/>
              <w:rPr>
                <w:rFonts w:cs="Arial"/>
                <w:sz w:val="20"/>
              </w:rPr>
            </w:pPr>
          </w:p>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616"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3387"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6" w:space="0" w:color="auto"/>
            </w:tcBorders>
          </w:tcPr>
          <w:p w:rsidR="00DA3BB6" w:rsidRPr="00553B6E" w:rsidRDefault="00DA3BB6" w:rsidP="006F4414">
            <w:pPr>
              <w:jc w:val="both"/>
              <w:rPr>
                <w:rFonts w:cs="Arial"/>
                <w:sz w:val="20"/>
              </w:rPr>
            </w:pPr>
          </w:p>
        </w:tc>
        <w:tc>
          <w:tcPr>
            <w:tcW w:w="924" w:type="dxa"/>
            <w:tcBorders>
              <w:top w:val="single" w:sz="6" w:space="0" w:color="auto"/>
              <w:left w:val="single" w:sz="6" w:space="0" w:color="auto"/>
              <w:bottom w:val="single" w:sz="6" w:space="0" w:color="auto"/>
              <w:right w:val="single" w:sz="12" w:space="0" w:color="auto"/>
            </w:tcBorders>
          </w:tcPr>
          <w:p w:rsidR="00DA3BB6" w:rsidRPr="00553B6E" w:rsidRDefault="00DA3BB6" w:rsidP="006F4414">
            <w:pPr>
              <w:jc w:val="both"/>
              <w:rPr>
                <w:rFonts w:cs="Arial"/>
                <w:sz w:val="20"/>
              </w:rPr>
            </w:pPr>
          </w:p>
        </w:tc>
      </w:tr>
    </w:tbl>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r w:rsidRPr="006F4414">
        <w:rPr>
          <w:rFonts w:cs="Arial"/>
          <w:sz w:val="20"/>
        </w:rPr>
        <w:t xml:space="preserve">Signatures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jc w:val="both"/>
        <w:rPr>
          <w:rFonts w:cs="Arial"/>
          <w:sz w:val="20"/>
        </w:rPr>
      </w:pPr>
      <w:r w:rsidRPr="006F4414">
        <w:rPr>
          <w:rFonts w:cs="Arial"/>
          <w:sz w:val="20"/>
        </w:rPr>
        <w:tab/>
      </w:r>
      <w:r w:rsidRPr="006F4414">
        <w:rPr>
          <w:rFonts w:cs="Arial"/>
          <w:sz w:val="20"/>
        </w:rPr>
        <w:tab/>
        <w:t>Head of School</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Director of College</w:t>
      </w:r>
      <w:r w:rsidRPr="006F4414">
        <w:rPr>
          <w:rFonts w:cs="Arial"/>
          <w:sz w:val="20"/>
        </w:rPr>
        <w:tab/>
      </w:r>
    </w:p>
    <w:p w:rsidR="00DA3BB6" w:rsidRPr="006F4414" w:rsidRDefault="00DA3BB6" w:rsidP="006F4414">
      <w:pPr>
        <w:jc w:val="both"/>
        <w:rPr>
          <w:rFonts w:cs="Arial"/>
          <w:sz w:val="20"/>
        </w:rPr>
      </w:pPr>
    </w:p>
    <w:p w:rsidR="00DA3BB6" w:rsidRPr="006F4414" w:rsidRDefault="00DA3BB6" w:rsidP="006F4414">
      <w:pPr>
        <w:jc w:val="both"/>
        <w:rPr>
          <w:rFonts w:cs="Arial"/>
          <w:sz w:val="20"/>
        </w:rPr>
      </w:pPr>
      <w:r w:rsidRPr="006F4414">
        <w:rPr>
          <w:rFonts w:cs="Arial"/>
          <w:sz w:val="20"/>
        </w:rPr>
        <w:t>Dates</w:t>
      </w:r>
      <w:r w:rsidRPr="006F4414">
        <w:rPr>
          <w:rFonts w:cs="Arial"/>
          <w:sz w:val="20"/>
        </w:rPr>
        <w:tab/>
      </w:r>
      <w:r w:rsidRPr="006F4414">
        <w:rPr>
          <w:rFonts w:cs="Arial"/>
          <w:sz w:val="20"/>
        </w:rPr>
        <w:tab/>
        <w:t xml:space="preserve"> .............................</w:t>
      </w:r>
      <w:r w:rsidRPr="006F4414">
        <w:rPr>
          <w:rFonts w:cs="Arial"/>
          <w:sz w:val="20"/>
        </w:rPr>
        <w:tab/>
      </w:r>
      <w:r w:rsidRPr="006F4414">
        <w:rPr>
          <w:rFonts w:cs="Arial"/>
          <w:sz w:val="20"/>
        </w:rPr>
        <w:tab/>
      </w:r>
      <w:r w:rsidRPr="006F4414">
        <w:rPr>
          <w:rFonts w:cs="Arial"/>
          <w:sz w:val="20"/>
        </w:rPr>
        <w:tab/>
      </w:r>
      <w:r w:rsidRPr="006F4414">
        <w:rPr>
          <w:rFonts w:cs="Arial"/>
          <w:sz w:val="20"/>
        </w:rPr>
        <w:tab/>
        <w:t>..............................</w:t>
      </w:r>
    </w:p>
    <w:p w:rsidR="00DA3BB6" w:rsidRPr="006F4414" w:rsidRDefault="00DA3BB6" w:rsidP="006F4414">
      <w:pPr>
        <w:jc w:val="both"/>
        <w:rPr>
          <w:sz w:val="20"/>
        </w:rPr>
      </w:pPr>
      <w:r w:rsidRPr="006F4414">
        <w:rPr>
          <w:rFonts w:cs="Arial"/>
          <w:sz w:val="20"/>
        </w:rPr>
        <w:tab/>
      </w:r>
      <w:r w:rsidRPr="006F4414">
        <w:rPr>
          <w:sz w:val="20"/>
        </w:rPr>
        <w:tab/>
      </w:r>
      <w:r w:rsidRPr="006F4414">
        <w:rPr>
          <w:sz w:val="20"/>
        </w:rPr>
        <w:tab/>
      </w:r>
      <w:r w:rsidRPr="006F4414">
        <w:rPr>
          <w:sz w:val="20"/>
        </w:rPr>
        <w:tab/>
      </w:r>
      <w:r w:rsidRPr="006F4414">
        <w:rPr>
          <w:sz w:val="20"/>
        </w:rPr>
        <w:tab/>
      </w:r>
      <w:r w:rsidRPr="006F4414">
        <w:rPr>
          <w:sz w:val="20"/>
        </w:rPr>
        <w:tab/>
      </w:r>
      <w:r w:rsidRPr="006F4414">
        <w:rPr>
          <w:sz w:val="20"/>
        </w:rPr>
        <w:tab/>
      </w:r>
    </w:p>
    <w:p w:rsidR="00DA3BB6" w:rsidRPr="00DB0BC5" w:rsidRDefault="00DA3BB6" w:rsidP="00DA3BB6">
      <w:pPr>
        <w:jc w:val="both"/>
        <w:rPr>
          <w:b/>
          <w:bCs/>
          <w:szCs w:val="24"/>
        </w:rPr>
      </w:pPr>
    </w:p>
    <w:p w:rsidR="00DA3BB6" w:rsidRPr="00DB0BC5" w:rsidRDefault="00DA3BB6" w:rsidP="00DA3BB6">
      <w:pPr>
        <w:jc w:val="both"/>
        <w:rPr>
          <w:b/>
          <w:bCs/>
          <w:szCs w:val="24"/>
        </w:rPr>
      </w:pPr>
    </w:p>
    <w:p w:rsidR="00DA3BB6" w:rsidRPr="00DB0BC5" w:rsidRDefault="00DA3BB6" w:rsidP="00DA3BB6">
      <w:pPr>
        <w:rPr>
          <w:szCs w:val="24"/>
        </w:rPr>
      </w:pPr>
    </w:p>
    <w:p w:rsidR="00DA3BB6" w:rsidRPr="00DB0BC5" w:rsidRDefault="00DA3BB6" w:rsidP="00DA3BB6">
      <w:pPr>
        <w:jc w:val="both"/>
        <w:rPr>
          <w:b/>
          <w:bCs/>
          <w:szCs w:val="24"/>
        </w:rPr>
      </w:pPr>
      <w:r w:rsidRPr="00DB0BC5">
        <w:rPr>
          <w:rFonts w:cs="Arial"/>
          <w:szCs w:val="24"/>
        </w:rPr>
        <w:br w:type="page"/>
      </w:r>
    </w:p>
    <w:p w:rsidR="00DA3BB6" w:rsidRPr="00DB0BC5" w:rsidRDefault="00DA3BB6" w:rsidP="00DA3BB6">
      <w:pPr>
        <w:jc w:val="both"/>
        <w:rPr>
          <w:b/>
          <w:bCs/>
          <w:szCs w:val="24"/>
        </w:rPr>
      </w:pPr>
    </w:p>
    <w:p w:rsidR="00DA3BB6" w:rsidRPr="00DB0BC5" w:rsidRDefault="00DA3BB6" w:rsidP="00DA3BB6">
      <w:pPr>
        <w:jc w:val="both"/>
        <w:rPr>
          <w:b/>
          <w:bCs/>
          <w:szCs w:val="24"/>
        </w:rPr>
      </w:pPr>
    </w:p>
    <w:tbl>
      <w:tblPr>
        <w:tblW w:w="0" w:type="auto"/>
        <w:tblInd w:w="108" w:type="dxa"/>
        <w:tblLayout w:type="fixed"/>
        <w:tblLook w:val="0000" w:firstRow="0" w:lastRow="0" w:firstColumn="0" w:lastColumn="0" w:noHBand="0" w:noVBand="0"/>
      </w:tblPr>
      <w:tblGrid>
        <w:gridCol w:w="9498"/>
      </w:tblGrid>
      <w:tr w:rsidR="003132DF" w:rsidRPr="00553B6E" w:rsidTr="00AB13FC">
        <w:trPr>
          <w:cantSplit/>
        </w:trPr>
        <w:tc>
          <w:tcPr>
            <w:tcW w:w="9498" w:type="dxa"/>
            <w:tcBorders>
              <w:top w:val="nil"/>
              <w:left w:val="nil"/>
              <w:bottom w:val="nil"/>
              <w:right w:val="nil"/>
            </w:tcBorders>
            <w:shd w:val="pct20" w:color="auto" w:fill="auto"/>
          </w:tcPr>
          <w:p w:rsidR="003132DF" w:rsidRPr="00553B6E" w:rsidRDefault="003132DF" w:rsidP="003132DF">
            <w:pPr>
              <w:pStyle w:val="Heading4"/>
            </w:pPr>
            <w:bookmarkStart w:id="594" w:name="_Toc379891069"/>
            <w:r w:rsidRPr="00553B6E">
              <w:t xml:space="preserve">EXTERNAL EXAMINER NOMINATION </w:t>
            </w:r>
            <w:r>
              <w:t xml:space="preserve">                                      </w:t>
            </w:r>
            <w:r w:rsidRPr="00553B6E">
              <w:t xml:space="preserve">                E 2</w:t>
            </w:r>
            <w:bookmarkEnd w:id="594"/>
          </w:p>
        </w:tc>
      </w:tr>
    </w:tbl>
    <w:p w:rsidR="00DA3BB6" w:rsidRPr="006F4414" w:rsidRDefault="00DA3BB6" w:rsidP="006F4414">
      <w:pPr>
        <w:jc w:val="both"/>
        <w:rPr>
          <w:rFonts w:cs="Arial"/>
          <w:b/>
          <w:bCs/>
          <w:sz w:val="20"/>
        </w:rPr>
      </w:pPr>
      <w:r w:rsidRPr="006F4414">
        <w:rPr>
          <w:rFonts w:cs="Arial"/>
          <w:sz w:val="20"/>
        </w:rPr>
        <w:t xml:space="preserve"> </w:t>
      </w:r>
      <w:r w:rsidRPr="006F4414">
        <w:rPr>
          <w:rFonts w:cs="Arial"/>
          <w:b/>
          <w:bCs/>
          <w:sz w:val="20"/>
        </w:rPr>
        <w:t>FOR ACADEMIC YEARS ____________________________</w:t>
      </w:r>
    </w:p>
    <w:p w:rsidR="00DA3BB6" w:rsidRPr="006F4414" w:rsidRDefault="00DA3BB6" w:rsidP="006F4414">
      <w:pPr>
        <w:jc w:val="both"/>
        <w:rPr>
          <w:rFonts w:cs="Arial"/>
          <w:sz w:val="20"/>
        </w:rPr>
      </w:pPr>
    </w:p>
    <w:p w:rsidR="00DA3BB6" w:rsidRPr="006F4414" w:rsidRDefault="00DA3BB6" w:rsidP="006F4414">
      <w:pPr>
        <w:jc w:val="both"/>
        <w:rPr>
          <w:rFonts w:cs="Arial"/>
          <w:b/>
          <w:bCs/>
          <w:sz w:val="20"/>
        </w:rPr>
      </w:pPr>
      <w:r w:rsidRPr="006F4414">
        <w:rPr>
          <w:rFonts w:cs="Arial"/>
          <w:b/>
          <w:bCs/>
          <w:sz w:val="20"/>
        </w:rPr>
        <w:t>[To be forwarded by Programme Chair, through Head of School, to College Board]</w:t>
      </w:r>
    </w:p>
    <w:p w:rsidR="00DA3BB6" w:rsidRPr="006F4414" w:rsidRDefault="00DA3BB6" w:rsidP="006F4414">
      <w:pPr>
        <w:jc w:val="both"/>
        <w:rPr>
          <w:rFonts w:cs="Arial"/>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1    Details of programme</w:t>
            </w:r>
          </w:p>
        </w:tc>
      </w:tr>
    </w:tbl>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Code and title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b/>
          <w:bCs/>
          <w:sz w:val="20"/>
        </w:rPr>
      </w:pPr>
    </w:p>
    <w:p w:rsidR="00DA3BB6" w:rsidRPr="006F4414" w:rsidRDefault="00DA3BB6" w:rsidP="006F4414">
      <w:pPr>
        <w:jc w:val="both"/>
        <w:rPr>
          <w:rFonts w:cs="Arial"/>
          <w:b/>
          <w:bCs/>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2     Details of external examiner</w:t>
            </w:r>
          </w:p>
        </w:tc>
      </w:tr>
    </w:tbl>
    <w:p w:rsidR="00DA3BB6" w:rsidRPr="006F4414" w:rsidRDefault="00DA3BB6" w:rsidP="006F4414">
      <w:pPr>
        <w:jc w:val="both"/>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Name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Academic/professional qualifications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Position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Place of work/Address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Telephone no. ........................................................   fax no.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Email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Summary of relevant experience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[Replacement for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85F07" w:rsidRDefault="00D85F07">
      <w:pPr>
        <w:rPr>
          <w:rFonts w:cs="Arial"/>
          <w:sz w:val="20"/>
        </w:rPr>
      </w:pPr>
      <w:r>
        <w:rPr>
          <w:rFonts w:cs="Arial"/>
          <w:sz w:val="20"/>
        </w:rPr>
        <w:br w:type="page"/>
      </w:r>
    </w:p>
    <w:p w:rsidR="00DA3BB6" w:rsidRPr="006F4414" w:rsidRDefault="00DA3BB6" w:rsidP="006F4414">
      <w:pPr>
        <w:jc w:val="both"/>
        <w:rPr>
          <w:rFonts w:cs="Arial"/>
          <w:sz w:val="20"/>
        </w:rPr>
      </w:pPr>
    </w:p>
    <w:p w:rsidR="00DA3BB6" w:rsidRPr="006F4414" w:rsidRDefault="00DA3BB6" w:rsidP="006F4414">
      <w:pPr>
        <w:jc w:val="both"/>
        <w:rPr>
          <w:rFonts w:cs="Arial"/>
          <w:sz w:val="20"/>
        </w:rPr>
      </w:pPr>
    </w:p>
    <w:tbl>
      <w:tblPr>
        <w:tblW w:w="0" w:type="auto"/>
        <w:tblInd w:w="108" w:type="dxa"/>
        <w:tblLayout w:type="fixed"/>
        <w:tblLook w:val="0000" w:firstRow="0" w:lastRow="0" w:firstColumn="0" w:lastColumn="0" w:noHBand="0" w:noVBand="0"/>
      </w:tblPr>
      <w:tblGrid>
        <w:gridCol w:w="9498"/>
      </w:tblGrid>
      <w:tr w:rsidR="00DA3BB6" w:rsidRPr="00553B6E" w:rsidTr="00C71E02">
        <w:trPr>
          <w:cantSplit/>
        </w:trPr>
        <w:tc>
          <w:tcPr>
            <w:tcW w:w="9498" w:type="dxa"/>
            <w:tcBorders>
              <w:top w:val="nil"/>
              <w:left w:val="nil"/>
              <w:bottom w:val="nil"/>
              <w:right w:val="nil"/>
            </w:tcBorders>
            <w:shd w:val="pct20" w:color="auto" w:fill="auto"/>
          </w:tcPr>
          <w:p w:rsidR="00DA3BB6" w:rsidRPr="00553B6E" w:rsidRDefault="00DA3BB6" w:rsidP="006F4414">
            <w:pPr>
              <w:jc w:val="both"/>
              <w:rPr>
                <w:rFonts w:cs="Arial"/>
                <w:sz w:val="20"/>
              </w:rPr>
            </w:pPr>
            <w:r w:rsidRPr="00553B6E">
              <w:rPr>
                <w:rFonts w:cs="Arial"/>
                <w:b/>
                <w:bCs/>
                <w:sz w:val="20"/>
              </w:rPr>
              <w:t>Part 2 (continued)</w:t>
            </w:r>
          </w:p>
        </w:tc>
      </w:tr>
    </w:tbl>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Subject(s)/module(s) and years of programme to be examined....................................................................</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Period for which examiner is to serve…………………………………….........................................................</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r w:rsidRPr="006F4414">
        <w:rPr>
          <w:rFonts w:cs="Arial"/>
          <w:sz w:val="20"/>
        </w:rPr>
        <w:t>Other details  ...............................................................................................................................................</w:t>
      </w:r>
    </w:p>
    <w:p w:rsidR="00DA3BB6" w:rsidRPr="006F4414" w:rsidRDefault="00DA3BB6" w:rsidP="006F4414">
      <w:pPr>
        <w:pBdr>
          <w:top w:val="single" w:sz="6" w:space="1" w:color="auto"/>
          <w:left w:val="single" w:sz="6" w:space="1" w:color="auto"/>
          <w:bottom w:val="single" w:sz="6" w:space="1" w:color="auto"/>
          <w:right w:val="single" w:sz="6" w:space="1" w:color="auto"/>
        </w:pBdr>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 xml:space="preserve">Has the nominee indicated her/his willingness to act?    Yes     </w:t>
      </w:r>
      <w:r w:rsidR="003C421B" w:rsidRPr="006F4414">
        <w:rPr>
          <w:rFonts w:cs="Arial"/>
          <w:sz w:val="20"/>
        </w:rPr>
        <w:fldChar w:fldCharType="begin"/>
      </w:r>
      <w:r w:rsidRPr="006F4414">
        <w:rPr>
          <w:rFonts w:cs="Arial"/>
          <w:sz w:val="20"/>
        </w:rPr>
        <w:instrText>symbol 127 \f "Symbol" \s 10</w:instrText>
      </w:r>
      <w:r w:rsidR="003C421B" w:rsidRPr="006F4414">
        <w:rPr>
          <w:rFonts w:cs="Arial"/>
          <w:sz w:val="20"/>
        </w:rPr>
        <w:fldChar w:fldCharType="separate"/>
      </w:r>
      <w:r w:rsidRPr="006F4414">
        <w:rPr>
          <w:rFonts w:ascii="Symbol" w:hAnsi="Symbol" w:cs="Symbol"/>
          <w:sz w:val="20"/>
        </w:rPr>
        <w:t></w:t>
      </w:r>
      <w:r w:rsidR="003C421B" w:rsidRPr="006F4414">
        <w:rPr>
          <w:rFonts w:cs="Arial"/>
          <w:sz w:val="20"/>
        </w:rPr>
        <w:fldChar w:fldCharType="end"/>
      </w:r>
      <w:r w:rsidRPr="006F4414">
        <w:rPr>
          <w:rFonts w:cs="Arial"/>
          <w:sz w:val="20"/>
        </w:rPr>
        <w:t xml:space="preserve">         No    </w:t>
      </w:r>
      <w:r w:rsidR="003C421B" w:rsidRPr="006F4414">
        <w:rPr>
          <w:rFonts w:cs="Arial"/>
          <w:sz w:val="20"/>
        </w:rPr>
        <w:fldChar w:fldCharType="begin"/>
      </w:r>
      <w:r w:rsidRPr="006F4414">
        <w:rPr>
          <w:rFonts w:cs="Arial"/>
          <w:sz w:val="20"/>
        </w:rPr>
        <w:instrText>symbol 127 \f "Symbol" \s 10</w:instrText>
      </w:r>
      <w:r w:rsidR="003C421B" w:rsidRPr="006F4414">
        <w:rPr>
          <w:rFonts w:cs="Arial"/>
          <w:sz w:val="20"/>
        </w:rPr>
        <w:fldChar w:fldCharType="separate"/>
      </w:r>
      <w:r w:rsidRPr="006F4414">
        <w:rPr>
          <w:rFonts w:ascii="Symbol" w:hAnsi="Symbol" w:cs="Symbol"/>
          <w:sz w:val="20"/>
        </w:rPr>
        <w:t></w:t>
      </w:r>
      <w:r w:rsidR="003C421B" w:rsidRPr="006F4414">
        <w:rPr>
          <w:rFonts w:cs="Arial"/>
          <w:sz w:val="20"/>
        </w:rPr>
        <w:fldChar w:fldCharType="end"/>
      </w: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rFonts w:cs="Arial"/>
          <w:sz w:val="20"/>
        </w:rPr>
      </w:pPr>
    </w:p>
    <w:p w:rsidR="00DA3BB6" w:rsidRPr="006F4414" w:rsidRDefault="00DA3BB6" w:rsidP="006F4414">
      <w:pP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Programme Chair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Head of School </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 xml:space="preserve">Date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r w:rsidRPr="006F4414">
        <w:rPr>
          <w:rFonts w:cs="Arial"/>
          <w:sz w:val="20"/>
        </w:rPr>
        <w:tab/>
        <w:t>...................................</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Director of College</w:t>
      </w:r>
      <w:r w:rsidRPr="006F4414">
        <w:rPr>
          <w:rFonts w:cs="Arial"/>
          <w:sz w:val="20"/>
        </w:rPr>
        <w:tab/>
        <w:t xml:space="preserve"> </w:t>
      </w:r>
      <w:r w:rsidRPr="006F4414">
        <w:rPr>
          <w:rFonts w:cs="Arial"/>
          <w:sz w:val="20"/>
        </w:rPr>
        <w:tab/>
      </w:r>
      <w:r w:rsidRPr="006F4414">
        <w:rPr>
          <w:rFonts w:cs="Arial"/>
          <w:sz w:val="20"/>
        </w:rPr>
        <w:tab/>
      </w:r>
      <w:r w:rsidRPr="006F4414">
        <w:rPr>
          <w:rFonts w:cs="Arial"/>
          <w:sz w:val="20"/>
        </w:rPr>
        <w:tab/>
        <w:t xml:space="preserve">Date </w:t>
      </w:r>
    </w:p>
    <w:p w:rsidR="00DA3BB6" w:rsidRPr="006F4414" w:rsidRDefault="00DA3BB6" w:rsidP="006F4414">
      <w:pPr>
        <w:pBdr>
          <w:top w:val="single" w:sz="6" w:space="1" w:color="auto"/>
          <w:left w:val="single" w:sz="6" w:space="1" w:color="auto"/>
          <w:bottom w:val="single" w:sz="6" w:space="1" w:color="auto"/>
          <w:right w:val="single" w:sz="6" w:space="1" w:color="auto"/>
        </w:pBdr>
        <w:jc w:val="both"/>
        <w:rPr>
          <w:rFonts w:cs="Arial"/>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6F4414" w:rsidRDefault="00DA3BB6" w:rsidP="006F4414">
      <w:pPr>
        <w:jc w:val="both"/>
        <w:rPr>
          <w:b/>
          <w:bCs/>
          <w:caps/>
          <w:sz w:val="20"/>
        </w:rPr>
      </w:pPr>
    </w:p>
    <w:p w:rsidR="00DA3BB6" w:rsidRPr="00DB0BC5" w:rsidRDefault="00DA3BB6" w:rsidP="00DA3BB6">
      <w:pPr>
        <w:rPr>
          <w:szCs w:val="24"/>
        </w:rPr>
      </w:pPr>
    </w:p>
    <w:p w:rsidR="00DA3BB6" w:rsidRPr="00DB0BC5" w:rsidRDefault="00DA3BB6" w:rsidP="00DA3BB6">
      <w:pPr>
        <w:jc w:val="both"/>
        <w:rPr>
          <w:b/>
          <w:bCs/>
          <w:szCs w:val="24"/>
        </w:rPr>
      </w:pPr>
      <w:r w:rsidRPr="00DB0BC5">
        <w:rPr>
          <w:rFonts w:cs="Arial"/>
          <w:szCs w:val="24"/>
        </w:rPr>
        <w:br w:type="page"/>
      </w:r>
    </w:p>
    <w:tbl>
      <w:tblPr>
        <w:tblW w:w="0" w:type="auto"/>
        <w:tblInd w:w="108" w:type="dxa"/>
        <w:tblLayout w:type="fixed"/>
        <w:tblLook w:val="0000" w:firstRow="0" w:lastRow="0" w:firstColumn="0" w:lastColumn="0" w:noHBand="0" w:noVBand="0"/>
      </w:tblPr>
      <w:tblGrid>
        <w:gridCol w:w="9072"/>
      </w:tblGrid>
      <w:tr w:rsidR="008A1D7E" w:rsidRPr="00553B6E" w:rsidTr="005D7708">
        <w:trPr>
          <w:cantSplit/>
        </w:trPr>
        <w:tc>
          <w:tcPr>
            <w:tcW w:w="9072" w:type="dxa"/>
            <w:tcBorders>
              <w:top w:val="nil"/>
              <w:left w:val="nil"/>
              <w:bottom w:val="nil"/>
              <w:right w:val="nil"/>
            </w:tcBorders>
            <w:shd w:val="pct20" w:color="auto" w:fill="auto"/>
          </w:tcPr>
          <w:p w:rsidR="008A1D7E" w:rsidRPr="00553B6E" w:rsidRDefault="008A1D7E" w:rsidP="005D7708">
            <w:pPr>
              <w:pStyle w:val="Heading4"/>
            </w:pPr>
            <w:bookmarkStart w:id="595" w:name="_Toc333835707"/>
            <w:r w:rsidRPr="00553B6E">
              <w:lastRenderedPageBreak/>
              <w:t xml:space="preserve">REPORT OF EXTERNAL EXAMINER      </w:t>
            </w:r>
            <w:r>
              <w:t xml:space="preserve">                               </w:t>
            </w:r>
            <w:r w:rsidRPr="00553B6E">
              <w:t xml:space="preserve">  E 3</w:t>
            </w:r>
            <w:bookmarkEnd w:id="595"/>
          </w:p>
        </w:tc>
      </w:tr>
    </w:tbl>
    <w:p w:rsidR="008A1D7E" w:rsidRPr="006F4414" w:rsidRDefault="008A1D7E" w:rsidP="008A1D7E">
      <w:pPr>
        <w:jc w:val="both"/>
        <w:rPr>
          <w:rFonts w:cs="Arial"/>
          <w:sz w:val="20"/>
        </w:rPr>
      </w:pPr>
      <w:r w:rsidRPr="006F4414">
        <w:rPr>
          <w:rFonts w:cs="Arial"/>
          <w:sz w:val="20"/>
        </w:rPr>
        <w:t xml:space="preserve"> </w:t>
      </w:r>
      <w:r w:rsidRPr="006F4414">
        <w:rPr>
          <w:rFonts w:cs="Arial"/>
          <w:b/>
          <w:bCs/>
          <w:sz w:val="20"/>
        </w:rPr>
        <w:t>[To be submitted by the external</w:t>
      </w:r>
      <w:r>
        <w:rPr>
          <w:rFonts w:cs="Arial"/>
          <w:b/>
          <w:bCs/>
          <w:sz w:val="20"/>
        </w:rPr>
        <w:t xml:space="preserve"> examiner to the Head of School by 20</w:t>
      </w:r>
      <w:r w:rsidRPr="00173CD5">
        <w:rPr>
          <w:rFonts w:cs="Arial"/>
          <w:b/>
          <w:bCs/>
          <w:sz w:val="20"/>
          <w:vertAlign w:val="superscript"/>
        </w:rPr>
        <w:t>th</w:t>
      </w:r>
      <w:r>
        <w:rPr>
          <w:rFonts w:cs="Arial"/>
          <w:b/>
          <w:bCs/>
          <w:sz w:val="20"/>
        </w:rPr>
        <w:t xml:space="preserve"> June annually</w:t>
      </w:r>
      <w:r w:rsidRPr="006F4414">
        <w:rPr>
          <w:rFonts w:cs="Arial"/>
          <w:b/>
          <w:bCs/>
          <w:sz w:val="20"/>
        </w:rPr>
        <w:t>]</w:t>
      </w:r>
    </w:p>
    <w:p w:rsidR="008A1D7E" w:rsidRPr="006F4414" w:rsidRDefault="008A1D7E" w:rsidP="008A1D7E">
      <w:pPr>
        <w:jc w:val="both"/>
        <w:rPr>
          <w:rFonts w:cs="Arial"/>
          <w:sz w:val="20"/>
        </w:rPr>
      </w:pPr>
    </w:p>
    <w:tbl>
      <w:tblPr>
        <w:tblW w:w="0" w:type="auto"/>
        <w:tblInd w:w="108" w:type="dxa"/>
        <w:tblLayout w:type="fixed"/>
        <w:tblLook w:val="0000" w:firstRow="0" w:lastRow="0" w:firstColumn="0" w:lastColumn="0" w:noHBand="0" w:noVBand="0"/>
      </w:tblPr>
      <w:tblGrid>
        <w:gridCol w:w="2943"/>
        <w:gridCol w:w="6129"/>
      </w:tblGrid>
      <w:tr w:rsidR="008A1D7E" w:rsidRPr="00553B6E" w:rsidTr="005D7708">
        <w:trPr>
          <w:cantSplit/>
        </w:trPr>
        <w:tc>
          <w:tcPr>
            <w:tcW w:w="9072" w:type="dxa"/>
            <w:gridSpan w:val="2"/>
            <w:tcBorders>
              <w:top w:val="nil"/>
              <w:left w:val="nil"/>
              <w:bottom w:val="nil"/>
              <w:right w:val="nil"/>
            </w:tcBorders>
            <w:shd w:val="pct20" w:color="auto" w:fill="auto"/>
          </w:tcPr>
          <w:p w:rsidR="008A1D7E" w:rsidRPr="00553B6E" w:rsidRDefault="008A1D7E" w:rsidP="005D7708">
            <w:pPr>
              <w:jc w:val="both"/>
              <w:rPr>
                <w:rFonts w:cs="Arial"/>
                <w:sz w:val="20"/>
              </w:rPr>
            </w:pPr>
            <w:r w:rsidRPr="00553B6E">
              <w:rPr>
                <w:rFonts w:cs="Arial"/>
                <w:b/>
                <w:bCs/>
                <w:sz w:val="20"/>
              </w:rPr>
              <w:t>Part 1     Details of programme</w:t>
            </w:r>
          </w:p>
        </w:tc>
      </w:tr>
      <w:tr w:rsidR="008A1D7E" w:rsidTr="005D7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5D7708">
            <w:pPr>
              <w:jc w:val="both"/>
              <w:rPr>
                <w:rFonts w:cs="Arial"/>
                <w:sz w:val="20"/>
              </w:rPr>
            </w:pPr>
            <w:r w:rsidRPr="00F45DB4">
              <w:rPr>
                <w:rFonts w:cs="Arial"/>
                <w:sz w:val="20"/>
              </w:rPr>
              <w:t>Programme Code and Title</w:t>
            </w:r>
          </w:p>
        </w:tc>
        <w:tc>
          <w:tcPr>
            <w:tcW w:w="6129" w:type="dxa"/>
          </w:tcPr>
          <w:p w:rsidR="008A1D7E" w:rsidRPr="00F45DB4" w:rsidRDefault="008A1D7E" w:rsidP="005D7708">
            <w:pPr>
              <w:jc w:val="both"/>
              <w:rPr>
                <w:rFonts w:cs="Arial"/>
                <w:sz w:val="20"/>
              </w:rPr>
            </w:pPr>
          </w:p>
        </w:tc>
      </w:tr>
      <w:tr w:rsidR="008A1D7E" w:rsidTr="005D7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5D7708">
            <w:pPr>
              <w:jc w:val="both"/>
              <w:rPr>
                <w:rFonts w:cs="Arial"/>
                <w:sz w:val="20"/>
              </w:rPr>
            </w:pPr>
            <w:r w:rsidRPr="00F45DB4">
              <w:rPr>
                <w:rFonts w:cs="Arial"/>
                <w:sz w:val="20"/>
              </w:rPr>
              <w:t>Academic Year</w:t>
            </w:r>
          </w:p>
        </w:tc>
        <w:tc>
          <w:tcPr>
            <w:tcW w:w="6129" w:type="dxa"/>
          </w:tcPr>
          <w:p w:rsidR="008A1D7E" w:rsidRPr="00F45DB4" w:rsidRDefault="008A1D7E" w:rsidP="005D7708">
            <w:pPr>
              <w:jc w:val="both"/>
              <w:rPr>
                <w:rFonts w:cs="Arial"/>
                <w:sz w:val="20"/>
              </w:rPr>
            </w:pPr>
          </w:p>
        </w:tc>
      </w:tr>
      <w:tr w:rsidR="008A1D7E" w:rsidTr="005D7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5D7708">
            <w:pPr>
              <w:jc w:val="both"/>
              <w:rPr>
                <w:rFonts w:cs="Arial"/>
                <w:sz w:val="20"/>
              </w:rPr>
            </w:pPr>
            <w:r w:rsidRPr="00F45DB4">
              <w:rPr>
                <w:rFonts w:cs="Arial"/>
                <w:sz w:val="20"/>
              </w:rPr>
              <w:t>Subject(s)/ module(s) and Year(s) of programme examined</w:t>
            </w:r>
          </w:p>
        </w:tc>
        <w:tc>
          <w:tcPr>
            <w:tcW w:w="6129" w:type="dxa"/>
          </w:tcPr>
          <w:p w:rsidR="008A1D7E" w:rsidRPr="00F45DB4" w:rsidRDefault="008A1D7E" w:rsidP="005D7708">
            <w:pPr>
              <w:jc w:val="both"/>
              <w:rPr>
                <w:rFonts w:cs="Arial"/>
                <w:sz w:val="20"/>
              </w:rPr>
            </w:pPr>
          </w:p>
        </w:tc>
      </w:tr>
      <w:tr w:rsidR="008A1D7E" w:rsidTr="005D7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5D7708">
            <w:pPr>
              <w:jc w:val="both"/>
              <w:rPr>
                <w:rFonts w:cs="Arial"/>
                <w:sz w:val="20"/>
              </w:rPr>
            </w:pPr>
            <w:r w:rsidRPr="00F45DB4">
              <w:rPr>
                <w:rFonts w:cs="Arial"/>
                <w:sz w:val="20"/>
              </w:rPr>
              <w:t>Details of Duties undertaken</w:t>
            </w: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c>
          <w:tcPr>
            <w:tcW w:w="6129" w:type="dxa"/>
          </w:tcPr>
          <w:p w:rsidR="008A1D7E" w:rsidRPr="00F45DB4" w:rsidRDefault="008A1D7E" w:rsidP="005D7708">
            <w:pPr>
              <w:jc w:val="both"/>
              <w:rPr>
                <w:rFonts w:cs="Arial"/>
                <w:sz w:val="20"/>
              </w:rPr>
            </w:pPr>
          </w:p>
        </w:tc>
      </w:tr>
      <w:tr w:rsidR="008A1D7E" w:rsidTr="005D77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2943" w:type="dxa"/>
          </w:tcPr>
          <w:p w:rsidR="008A1D7E" w:rsidRPr="00F45DB4" w:rsidRDefault="008A1D7E" w:rsidP="005D7708">
            <w:pPr>
              <w:jc w:val="both"/>
              <w:rPr>
                <w:rFonts w:cs="Arial"/>
                <w:sz w:val="20"/>
              </w:rPr>
            </w:pPr>
            <w:r w:rsidRPr="00F45DB4">
              <w:rPr>
                <w:rFonts w:cs="Arial"/>
                <w:sz w:val="20"/>
              </w:rPr>
              <w:t>Date(s) of Visits</w:t>
            </w:r>
          </w:p>
        </w:tc>
        <w:tc>
          <w:tcPr>
            <w:tcW w:w="6129" w:type="dxa"/>
          </w:tcPr>
          <w:p w:rsidR="008A1D7E" w:rsidRPr="00F45DB4" w:rsidRDefault="008A1D7E" w:rsidP="005D7708">
            <w:pPr>
              <w:jc w:val="both"/>
              <w:rPr>
                <w:rFonts w:cs="Arial"/>
                <w:sz w:val="20"/>
              </w:rPr>
            </w:pPr>
          </w:p>
        </w:tc>
      </w:tr>
    </w:tbl>
    <w:p w:rsidR="008A1D7E" w:rsidRPr="006F4414" w:rsidRDefault="008A1D7E" w:rsidP="008A1D7E">
      <w:pPr>
        <w:jc w:val="both"/>
        <w:rPr>
          <w:rFonts w:cs="Arial"/>
          <w:sz w:val="20"/>
        </w:rPr>
      </w:pPr>
    </w:p>
    <w:tbl>
      <w:tblPr>
        <w:tblW w:w="8363" w:type="dxa"/>
        <w:tblInd w:w="108" w:type="dxa"/>
        <w:tblLayout w:type="fixed"/>
        <w:tblLook w:val="0000" w:firstRow="0" w:lastRow="0" w:firstColumn="0" w:lastColumn="0" w:noHBand="0" w:noVBand="0"/>
      </w:tblPr>
      <w:tblGrid>
        <w:gridCol w:w="8363"/>
      </w:tblGrid>
      <w:tr w:rsidR="008A1D7E" w:rsidRPr="00553B6E" w:rsidTr="005D7708">
        <w:trPr>
          <w:cantSplit/>
        </w:trPr>
        <w:tc>
          <w:tcPr>
            <w:tcW w:w="8363" w:type="dxa"/>
            <w:tcBorders>
              <w:top w:val="nil"/>
              <w:left w:val="nil"/>
              <w:bottom w:val="nil"/>
              <w:right w:val="nil"/>
            </w:tcBorders>
            <w:shd w:val="pct20" w:color="auto" w:fill="auto"/>
          </w:tcPr>
          <w:p w:rsidR="008A1D7E" w:rsidRPr="00553B6E" w:rsidRDefault="008A1D7E" w:rsidP="005D7708">
            <w:pPr>
              <w:jc w:val="both"/>
              <w:rPr>
                <w:rFonts w:cs="Arial"/>
                <w:sz w:val="20"/>
              </w:rPr>
            </w:pPr>
            <w:r w:rsidRPr="00553B6E">
              <w:rPr>
                <w:rFonts w:cs="Arial"/>
                <w:b/>
                <w:bCs/>
                <w:sz w:val="20"/>
              </w:rPr>
              <w:t xml:space="preserve">Part 2     Examiner's report </w:t>
            </w:r>
            <w:r>
              <w:rPr>
                <w:rFonts w:cs="Arial"/>
                <w:b/>
                <w:bCs/>
                <w:sz w:val="20"/>
              </w:rPr>
              <w:t>on Programme</w:t>
            </w:r>
          </w:p>
        </w:tc>
      </w:tr>
    </w:tbl>
    <w:p w:rsidR="008A1D7E" w:rsidRDefault="008A1D7E" w:rsidP="008A1D7E">
      <w:pPr>
        <w:jc w:val="both"/>
        <w:rPr>
          <w:rFonts w:cs="Arial"/>
          <w:sz w:val="20"/>
        </w:rPr>
      </w:pPr>
    </w:p>
    <w:p w:rsidR="008A1D7E" w:rsidRDefault="008A1D7E" w:rsidP="008A1D7E">
      <w:pPr>
        <w:jc w:val="both"/>
        <w:rPr>
          <w:rFonts w:cs="Arial"/>
          <w:sz w:val="20"/>
        </w:rPr>
      </w:pPr>
      <w:r>
        <w:rPr>
          <w:rFonts w:cs="Arial"/>
          <w:sz w:val="20"/>
        </w:rPr>
        <w:t>Did you receive the Student Handbook and programme learning outcomes?  Yes / No</w:t>
      </w:r>
    </w:p>
    <w:p w:rsidR="008A1D7E" w:rsidRDefault="008A1D7E" w:rsidP="008A1D7E">
      <w:pPr>
        <w:jc w:val="both"/>
        <w:rPr>
          <w:rFonts w:cs="Arial"/>
          <w:sz w:val="20"/>
        </w:rPr>
      </w:pPr>
    </w:p>
    <w:p w:rsidR="008A1D7E" w:rsidRDefault="008A1D7E" w:rsidP="008A1D7E">
      <w:pPr>
        <w:jc w:val="both"/>
        <w:rPr>
          <w:rFonts w:cs="Arial"/>
          <w:sz w:val="20"/>
        </w:rPr>
      </w:pPr>
      <w:r>
        <w:rPr>
          <w:rFonts w:cs="Arial"/>
          <w:sz w:val="20"/>
        </w:rPr>
        <w:t>Please comment on (if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8A1D7E" w:rsidTr="008A1D7E">
        <w:tc>
          <w:tcPr>
            <w:tcW w:w="9072" w:type="dxa"/>
          </w:tcPr>
          <w:p w:rsidR="008A1D7E" w:rsidRPr="00F45DB4" w:rsidRDefault="008A1D7E" w:rsidP="005D7708">
            <w:pPr>
              <w:jc w:val="both"/>
              <w:rPr>
                <w:rFonts w:cs="Arial"/>
                <w:sz w:val="20"/>
              </w:rPr>
            </w:pPr>
            <w:r w:rsidRPr="00F45DB4">
              <w:rPr>
                <w:rFonts w:cs="Arial"/>
                <w:sz w:val="20"/>
              </w:rPr>
              <w:t>Timeliness, presentation, standard of questions, appropriateness in respect to learning outcomes being measured of examination papers / assessment briefs</w:t>
            </w:r>
          </w:p>
        </w:tc>
      </w:tr>
      <w:tr w:rsidR="008A1D7E" w:rsidTr="008A1D7E">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r w:rsidRPr="00F45DB4">
              <w:rPr>
                <w:rFonts w:cs="Arial"/>
                <w:sz w:val="20"/>
              </w:rPr>
              <w:t>Marking Schemes and Worked Solutions</w:t>
            </w:r>
          </w:p>
        </w:tc>
      </w:tr>
      <w:tr w:rsidR="008A1D7E" w:rsidTr="008A1D7E">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r w:rsidRPr="00F45DB4">
              <w:rPr>
                <w:rFonts w:cs="Arial"/>
                <w:sz w:val="20"/>
              </w:rPr>
              <w:t>Structure and organisation of the examination</w:t>
            </w:r>
          </w:p>
        </w:tc>
      </w:tr>
      <w:tr w:rsidR="008A1D7E" w:rsidTr="008A1D7E">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r w:rsidRPr="00F45DB4">
              <w:rPr>
                <w:rFonts w:cs="Arial"/>
                <w:sz w:val="20"/>
              </w:rPr>
              <w:t>Presentation of Student Work</w:t>
            </w: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r w:rsidRPr="00F45DB4">
              <w:rPr>
                <w:rFonts w:cs="Arial"/>
                <w:sz w:val="20"/>
              </w:rPr>
              <w:t>Was the quality of student work in line with your expectations for a programme of this level</w:t>
            </w:r>
          </w:p>
        </w:tc>
      </w:tr>
      <w:tr w:rsidR="008A1D7E" w:rsidTr="008A1D7E">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Tr="008A1D7E">
        <w:tc>
          <w:tcPr>
            <w:tcW w:w="9072" w:type="dxa"/>
          </w:tcPr>
          <w:p w:rsidR="008A1D7E" w:rsidRPr="00F45DB4" w:rsidRDefault="008A1D7E" w:rsidP="005D7708">
            <w:pPr>
              <w:jc w:val="both"/>
              <w:rPr>
                <w:rFonts w:cs="Arial"/>
                <w:sz w:val="20"/>
              </w:rPr>
            </w:pPr>
            <w:r>
              <w:rPr>
                <w:rFonts w:cs="Arial"/>
                <w:sz w:val="20"/>
              </w:rPr>
              <w:t xml:space="preserve">Overall performance / Academic Standard </w:t>
            </w:r>
            <w:r w:rsidRPr="00F45DB4">
              <w:rPr>
                <w:rFonts w:cs="Arial"/>
                <w:sz w:val="20"/>
              </w:rPr>
              <w:t>of candidates in relation to their peers nationally and internationally</w:t>
            </w:r>
          </w:p>
        </w:tc>
      </w:tr>
      <w:tr w:rsidR="008A1D7E" w:rsidTr="008A1D7E">
        <w:trPr>
          <w:trHeight w:val="780"/>
        </w:trPr>
        <w:tc>
          <w:tcPr>
            <w:tcW w:w="9072" w:type="dxa"/>
          </w:tcPr>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r>
      <w:tr w:rsidR="008A1D7E" w:rsidRPr="00C75F6D" w:rsidTr="008A1D7E">
        <w:tc>
          <w:tcPr>
            <w:tcW w:w="9072" w:type="dxa"/>
          </w:tcPr>
          <w:p w:rsidR="008A1D7E" w:rsidRPr="00C75F6D" w:rsidRDefault="008A1D7E" w:rsidP="005D7708">
            <w:pPr>
              <w:jc w:val="both"/>
              <w:rPr>
                <w:rFonts w:cs="Arial"/>
                <w:sz w:val="20"/>
              </w:rPr>
            </w:pPr>
            <w:r>
              <w:rPr>
                <w:rFonts w:cs="Arial"/>
                <w:sz w:val="20"/>
              </w:rPr>
              <w:t>Your general opinion of the programme and the quality, fairness and consistency of the assessment strategies used in measuring the stated module learning outcomes and overall programme learning outcomes</w:t>
            </w:r>
          </w:p>
        </w:tc>
      </w:tr>
      <w:tr w:rsidR="008A1D7E" w:rsidRPr="00C75F6D" w:rsidTr="008A1D7E">
        <w:trPr>
          <w:trHeight w:val="558"/>
        </w:trPr>
        <w:tc>
          <w:tcPr>
            <w:tcW w:w="9072" w:type="dxa"/>
          </w:tcPr>
          <w:p w:rsidR="008A1D7E" w:rsidRDefault="008A1D7E" w:rsidP="005D7708">
            <w:pPr>
              <w:jc w:val="both"/>
              <w:rPr>
                <w:rFonts w:cs="Arial"/>
                <w:sz w:val="20"/>
              </w:rPr>
            </w:pPr>
          </w:p>
          <w:p w:rsidR="008A1D7E" w:rsidRDefault="008A1D7E" w:rsidP="005D7708">
            <w:pPr>
              <w:jc w:val="both"/>
              <w:rPr>
                <w:sz w:val="20"/>
              </w:rPr>
            </w:pPr>
          </w:p>
          <w:p w:rsidR="008A1D7E" w:rsidRPr="00C75F6D" w:rsidRDefault="008A1D7E" w:rsidP="005D7708">
            <w:pPr>
              <w:jc w:val="both"/>
              <w:rPr>
                <w:rFonts w:cs="Arial"/>
                <w:sz w:val="20"/>
              </w:rPr>
            </w:pPr>
          </w:p>
        </w:tc>
      </w:tr>
    </w:tbl>
    <w:p w:rsidR="008A1D7E" w:rsidRDefault="008A1D7E">
      <w:r>
        <w:br w:type="page"/>
      </w:r>
    </w:p>
    <w:p w:rsidR="008A1D7E" w:rsidRDefault="008A1D7E"/>
    <w:p w:rsidR="008A1D7E" w:rsidRPr="00553B6E" w:rsidRDefault="008A1D7E" w:rsidP="008A1D7E">
      <w:pPr>
        <w:rPr>
          <w:rFonts w:cs="Arial"/>
          <w:sz w:val="20"/>
        </w:rPr>
      </w:pPr>
      <w:r w:rsidRPr="00553B6E">
        <w:rPr>
          <w:rFonts w:cs="Arial"/>
          <w:b/>
          <w:bCs/>
          <w:sz w:val="20"/>
        </w:rPr>
        <w:t>Part 2  (continued)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8A1D7E" w:rsidRPr="00FB5AC7" w:rsidTr="008A1D7E">
        <w:tc>
          <w:tcPr>
            <w:tcW w:w="9072" w:type="dxa"/>
          </w:tcPr>
          <w:p w:rsidR="008A1D7E" w:rsidRPr="00FB5AC7" w:rsidRDefault="008A1D7E" w:rsidP="005D7708">
            <w:pPr>
              <w:jc w:val="both"/>
              <w:rPr>
                <w:rFonts w:cs="Arial"/>
                <w:sz w:val="20"/>
              </w:rPr>
            </w:pPr>
            <w:r w:rsidRPr="00FB5AC7">
              <w:rPr>
                <w:rFonts w:cs="Arial"/>
                <w:sz w:val="20"/>
              </w:rPr>
              <w:t>Suggestions to improve the assessment of students on the programme</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Pr="00FB5AC7" w:rsidRDefault="008A1D7E" w:rsidP="005D7708">
            <w:pPr>
              <w:jc w:val="both"/>
              <w:rPr>
                <w:rFonts w:cs="Arial"/>
                <w:sz w:val="20"/>
              </w:rPr>
            </w:pPr>
          </w:p>
        </w:tc>
      </w:tr>
      <w:tr w:rsidR="008A1D7E" w:rsidRPr="00FB5AC7" w:rsidTr="008A1D7E">
        <w:tc>
          <w:tcPr>
            <w:tcW w:w="9072" w:type="dxa"/>
          </w:tcPr>
          <w:p w:rsidR="008A1D7E" w:rsidRDefault="008A1D7E" w:rsidP="005D7708">
            <w:pPr>
              <w:jc w:val="both"/>
              <w:rPr>
                <w:rFonts w:cs="Arial"/>
                <w:sz w:val="20"/>
              </w:rPr>
            </w:pPr>
            <w:r>
              <w:rPr>
                <w:rFonts w:cs="Arial"/>
                <w:sz w:val="20"/>
              </w:rPr>
              <w:t>Suitability of Learning and Teaching Methods Used</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Default="008A1D7E" w:rsidP="005D7708">
            <w:pPr>
              <w:jc w:val="both"/>
              <w:rPr>
                <w:rFonts w:cs="Arial"/>
                <w:sz w:val="20"/>
              </w:rPr>
            </w:pPr>
          </w:p>
        </w:tc>
      </w:tr>
      <w:tr w:rsidR="008A1D7E" w:rsidRPr="00FB5AC7" w:rsidTr="008A1D7E">
        <w:tc>
          <w:tcPr>
            <w:tcW w:w="9072" w:type="dxa"/>
          </w:tcPr>
          <w:p w:rsidR="008A1D7E" w:rsidRPr="00FB5AC7" w:rsidRDefault="008A1D7E" w:rsidP="005D7708">
            <w:pPr>
              <w:jc w:val="both"/>
              <w:rPr>
                <w:rFonts w:cs="Arial"/>
                <w:sz w:val="20"/>
              </w:rPr>
            </w:pPr>
            <w:r>
              <w:rPr>
                <w:rFonts w:cs="Arial"/>
                <w:sz w:val="20"/>
              </w:rPr>
              <w:t>Aspects worthy of recommendation / Examples of Best Practice</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Pr="00FB5AC7" w:rsidRDefault="008A1D7E" w:rsidP="005D7708">
            <w:pPr>
              <w:jc w:val="both"/>
              <w:rPr>
                <w:rFonts w:cs="Arial"/>
                <w:sz w:val="20"/>
              </w:rPr>
            </w:pPr>
          </w:p>
        </w:tc>
      </w:tr>
      <w:tr w:rsidR="008A1D7E" w:rsidRPr="00FB5AC7" w:rsidTr="008A1D7E">
        <w:tc>
          <w:tcPr>
            <w:tcW w:w="9072" w:type="dxa"/>
          </w:tcPr>
          <w:p w:rsidR="008A1D7E" w:rsidRDefault="008A1D7E" w:rsidP="005D7708">
            <w:pPr>
              <w:jc w:val="both"/>
              <w:rPr>
                <w:rFonts w:cs="Arial"/>
                <w:sz w:val="20"/>
              </w:rPr>
            </w:pPr>
            <w:r>
              <w:rPr>
                <w:rFonts w:cs="Arial"/>
                <w:sz w:val="20"/>
              </w:rPr>
              <w:t>Feedback received from the School on implementation of previous recommendations</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Default="008A1D7E" w:rsidP="005D7708">
            <w:pPr>
              <w:jc w:val="both"/>
              <w:rPr>
                <w:rFonts w:cs="Arial"/>
                <w:sz w:val="20"/>
              </w:rPr>
            </w:pPr>
          </w:p>
        </w:tc>
      </w:tr>
      <w:tr w:rsidR="008A1D7E" w:rsidRPr="00FB5AC7" w:rsidTr="008A1D7E">
        <w:tc>
          <w:tcPr>
            <w:tcW w:w="9072" w:type="dxa"/>
          </w:tcPr>
          <w:p w:rsidR="008A1D7E" w:rsidRPr="00547939" w:rsidRDefault="008A1D7E" w:rsidP="005D7708">
            <w:pPr>
              <w:jc w:val="both"/>
              <w:rPr>
                <w:rFonts w:cs="Arial"/>
                <w:sz w:val="20"/>
              </w:rPr>
            </w:pPr>
            <w:r>
              <w:rPr>
                <w:sz w:val="20"/>
              </w:rPr>
              <w:t>If this is your first year of appointment, please comment on the a</w:t>
            </w:r>
            <w:r w:rsidRPr="00547939">
              <w:rPr>
                <w:sz w:val="20"/>
              </w:rPr>
              <w:t xml:space="preserve">dequacy of briefing materials. Is there any additional information which </w:t>
            </w:r>
            <w:r>
              <w:rPr>
                <w:sz w:val="20"/>
              </w:rPr>
              <w:t>you would have liked to receive</w:t>
            </w:r>
            <w:r w:rsidRPr="00547939">
              <w:rPr>
                <w:sz w:val="20"/>
              </w:rPr>
              <w:t>?</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Default="008A1D7E" w:rsidP="005D7708">
            <w:pPr>
              <w:jc w:val="both"/>
              <w:rPr>
                <w:rFonts w:cs="Arial"/>
                <w:sz w:val="20"/>
              </w:rPr>
            </w:pPr>
          </w:p>
        </w:tc>
      </w:tr>
      <w:tr w:rsidR="008A1D7E" w:rsidRPr="00FB5AC7" w:rsidTr="008A1D7E">
        <w:tc>
          <w:tcPr>
            <w:tcW w:w="9072" w:type="dxa"/>
          </w:tcPr>
          <w:p w:rsidR="008A1D7E" w:rsidRDefault="008A1D7E" w:rsidP="005D7708">
            <w:pPr>
              <w:jc w:val="both"/>
              <w:rPr>
                <w:rFonts w:cs="Arial"/>
                <w:sz w:val="20"/>
              </w:rPr>
            </w:pPr>
            <w:r>
              <w:rPr>
                <w:rFonts w:cs="Arial"/>
                <w:sz w:val="20"/>
              </w:rPr>
              <w:t>Other Comments / Observations</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Default="008A1D7E" w:rsidP="005D7708">
            <w:pPr>
              <w:jc w:val="both"/>
              <w:rPr>
                <w:rFonts w:cs="Arial"/>
                <w:sz w:val="20"/>
              </w:rPr>
            </w:pPr>
          </w:p>
        </w:tc>
      </w:tr>
      <w:tr w:rsidR="008A1D7E" w:rsidRPr="00FB5AC7" w:rsidTr="008A1D7E">
        <w:tc>
          <w:tcPr>
            <w:tcW w:w="9072" w:type="dxa"/>
          </w:tcPr>
          <w:p w:rsidR="008A1D7E" w:rsidRPr="00FB5AC7" w:rsidRDefault="008A1D7E" w:rsidP="005D7708">
            <w:pPr>
              <w:jc w:val="both"/>
              <w:rPr>
                <w:rFonts w:cs="Arial"/>
                <w:sz w:val="20"/>
              </w:rPr>
            </w:pPr>
            <w:r>
              <w:rPr>
                <w:rFonts w:cs="Arial"/>
                <w:sz w:val="20"/>
              </w:rPr>
              <w:t>Any matters you wish to being to the attention of the Programme Committee and School</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Pr="00FB5AC7" w:rsidRDefault="008A1D7E" w:rsidP="005D7708">
            <w:pPr>
              <w:jc w:val="both"/>
              <w:rPr>
                <w:rFonts w:cs="Arial"/>
                <w:sz w:val="20"/>
              </w:rPr>
            </w:pPr>
          </w:p>
        </w:tc>
      </w:tr>
      <w:tr w:rsidR="008A1D7E" w:rsidRPr="00FB5AC7" w:rsidTr="008A1D7E">
        <w:tc>
          <w:tcPr>
            <w:tcW w:w="9072" w:type="dxa"/>
          </w:tcPr>
          <w:p w:rsidR="008A1D7E" w:rsidRDefault="008A1D7E" w:rsidP="005D7708">
            <w:pPr>
              <w:jc w:val="both"/>
              <w:rPr>
                <w:rFonts w:cs="Arial"/>
                <w:sz w:val="20"/>
              </w:rPr>
            </w:pPr>
            <w:r>
              <w:rPr>
                <w:rFonts w:cs="Arial"/>
                <w:sz w:val="20"/>
              </w:rPr>
              <w:t>Any matters you wish to bring to the attention of the College / Institute</w:t>
            </w:r>
          </w:p>
        </w:tc>
      </w:tr>
      <w:tr w:rsidR="008A1D7E" w:rsidRPr="00FB5AC7" w:rsidTr="008A1D7E">
        <w:tc>
          <w:tcPr>
            <w:tcW w:w="9072" w:type="dxa"/>
          </w:tcPr>
          <w:p w:rsidR="008A1D7E" w:rsidRDefault="008A1D7E" w:rsidP="005D7708">
            <w:pPr>
              <w:jc w:val="both"/>
              <w:rPr>
                <w:rFonts w:cs="Arial"/>
                <w:sz w:val="20"/>
              </w:rPr>
            </w:pPr>
          </w:p>
          <w:p w:rsidR="008A1D7E" w:rsidRDefault="008A1D7E" w:rsidP="005D7708">
            <w:pPr>
              <w:jc w:val="both"/>
              <w:rPr>
                <w:rFonts w:cs="Arial"/>
                <w:sz w:val="20"/>
              </w:rPr>
            </w:pPr>
          </w:p>
          <w:p w:rsidR="008A1D7E" w:rsidRDefault="008A1D7E" w:rsidP="005D7708">
            <w:pPr>
              <w:jc w:val="both"/>
              <w:rPr>
                <w:rFonts w:cs="Arial"/>
                <w:sz w:val="20"/>
              </w:rPr>
            </w:pPr>
          </w:p>
        </w:tc>
      </w:tr>
    </w:tbl>
    <w:p w:rsidR="008A1D7E" w:rsidRPr="006F4414" w:rsidRDefault="008A1D7E" w:rsidP="008A1D7E">
      <w:pPr>
        <w:jc w:val="right"/>
        <w:rPr>
          <w:rFonts w:cs="Arial"/>
          <w:sz w:val="20"/>
        </w:rPr>
      </w:pPr>
      <w:r w:rsidRPr="006F4414">
        <w:rPr>
          <w:rFonts w:cs="Arial"/>
          <w:sz w:val="20"/>
        </w:rPr>
        <w:tab/>
        <w:t>[Please comment on other relevant issues, adding further pages as required.]</w:t>
      </w:r>
    </w:p>
    <w:p w:rsidR="008A1D7E" w:rsidRPr="006F4414" w:rsidRDefault="008A1D7E" w:rsidP="008A1D7E">
      <w:pPr>
        <w:jc w:val="both"/>
        <w:rPr>
          <w:rFonts w:cs="Arial"/>
          <w:sz w:val="20"/>
        </w:rPr>
      </w:pPr>
    </w:p>
    <w:tbl>
      <w:tblPr>
        <w:tblW w:w="9214" w:type="dxa"/>
        <w:tblInd w:w="108" w:type="dxa"/>
        <w:tblLayout w:type="fixed"/>
        <w:tblLook w:val="0000" w:firstRow="0" w:lastRow="0" w:firstColumn="0" w:lastColumn="0" w:noHBand="0" w:noVBand="0"/>
      </w:tblPr>
      <w:tblGrid>
        <w:gridCol w:w="9214"/>
      </w:tblGrid>
      <w:tr w:rsidR="008A1D7E" w:rsidRPr="00553B6E" w:rsidTr="005D7708">
        <w:trPr>
          <w:cantSplit/>
        </w:trPr>
        <w:tc>
          <w:tcPr>
            <w:tcW w:w="9214" w:type="dxa"/>
            <w:tcBorders>
              <w:top w:val="nil"/>
              <w:left w:val="nil"/>
              <w:bottom w:val="nil"/>
              <w:right w:val="nil"/>
            </w:tcBorders>
            <w:shd w:val="pct20" w:color="auto" w:fill="auto"/>
          </w:tcPr>
          <w:p w:rsidR="008A1D7E" w:rsidRPr="00553B6E" w:rsidRDefault="008A1D7E" w:rsidP="005D7708">
            <w:pPr>
              <w:jc w:val="both"/>
              <w:rPr>
                <w:rFonts w:cs="Arial"/>
                <w:sz w:val="20"/>
              </w:rPr>
            </w:pPr>
            <w:r>
              <w:rPr>
                <w:rFonts w:cs="Arial"/>
                <w:b/>
                <w:bCs/>
                <w:sz w:val="20"/>
              </w:rPr>
              <w:t>Part 3</w:t>
            </w:r>
            <w:r w:rsidRPr="00553B6E">
              <w:rPr>
                <w:rFonts w:cs="Arial"/>
                <w:b/>
                <w:bCs/>
                <w:sz w:val="20"/>
              </w:rPr>
              <w:t xml:space="preserve">  </w:t>
            </w:r>
            <w:r>
              <w:rPr>
                <w:rFonts w:cs="Arial"/>
                <w:b/>
                <w:bCs/>
                <w:sz w:val="20"/>
              </w:rPr>
              <w:t>External Examiner Details</w:t>
            </w:r>
          </w:p>
        </w:tc>
      </w:tr>
    </w:tbl>
    <w:p w:rsidR="008A1D7E" w:rsidRDefault="008A1D7E" w:rsidP="008A1D7E">
      <w:pPr>
        <w:jc w:val="both"/>
        <w:rPr>
          <w:rFonts w:cs="Arial"/>
          <w:sz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05"/>
      </w:tblGrid>
      <w:tr w:rsidR="008A1D7E" w:rsidTr="005D7708">
        <w:tc>
          <w:tcPr>
            <w:tcW w:w="1809" w:type="dxa"/>
          </w:tcPr>
          <w:p w:rsidR="008A1D7E" w:rsidRPr="00F45DB4" w:rsidRDefault="008A1D7E" w:rsidP="005D7708">
            <w:pPr>
              <w:jc w:val="both"/>
              <w:rPr>
                <w:rFonts w:cs="Arial"/>
                <w:sz w:val="20"/>
              </w:rPr>
            </w:pPr>
            <w:r w:rsidRPr="00F45DB4">
              <w:rPr>
                <w:rFonts w:cs="Arial"/>
                <w:sz w:val="20"/>
              </w:rPr>
              <w:t>Name</w:t>
            </w:r>
          </w:p>
        </w:tc>
        <w:tc>
          <w:tcPr>
            <w:tcW w:w="7405" w:type="dxa"/>
          </w:tcPr>
          <w:p w:rsidR="008A1D7E" w:rsidRPr="00F45DB4" w:rsidRDefault="008A1D7E" w:rsidP="005D7708">
            <w:pPr>
              <w:jc w:val="both"/>
              <w:rPr>
                <w:rFonts w:cs="Arial"/>
                <w:sz w:val="20"/>
              </w:rPr>
            </w:pPr>
          </w:p>
        </w:tc>
      </w:tr>
      <w:tr w:rsidR="008A1D7E" w:rsidTr="005D7708">
        <w:tc>
          <w:tcPr>
            <w:tcW w:w="1809" w:type="dxa"/>
          </w:tcPr>
          <w:p w:rsidR="008A1D7E" w:rsidRPr="00F45DB4" w:rsidRDefault="008A1D7E" w:rsidP="005D7708">
            <w:pPr>
              <w:jc w:val="both"/>
              <w:rPr>
                <w:rFonts w:cs="Arial"/>
                <w:sz w:val="20"/>
              </w:rPr>
            </w:pPr>
            <w:r w:rsidRPr="00F45DB4">
              <w:rPr>
                <w:rFonts w:cs="Arial"/>
                <w:sz w:val="20"/>
              </w:rPr>
              <w:t>Address</w:t>
            </w:r>
          </w:p>
          <w:p w:rsidR="008A1D7E" w:rsidRPr="00F45DB4" w:rsidRDefault="008A1D7E" w:rsidP="005D7708">
            <w:pPr>
              <w:jc w:val="both"/>
              <w:rPr>
                <w:rFonts w:cs="Arial"/>
                <w:sz w:val="20"/>
              </w:rPr>
            </w:pPr>
          </w:p>
          <w:p w:rsidR="008A1D7E" w:rsidRPr="00F45DB4" w:rsidRDefault="008A1D7E" w:rsidP="005D7708">
            <w:pPr>
              <w:jc w:val="both"/>
              <w:rPr>
                <w:rFonts w:cs="Arial"/>
                <w:sz w:val="20"/>
              </w:rPr>
            </w:pPr>
          </w:p>
          <w:p w:rsidR="008A1D7E" w:rsidRPr="00F45DB4" w:rsidRDefault="008A1D7E" w:rsidP="005D7708">
            <w:pPr>
              <w:jc w:val="both"/>
              <w:rPr>
                <w:rFonts w:cs="Arial"/>
                <w:sz w:val="20"/>
              </w:rPr>
            </w:pPr>
          </w:p>
        </w:tc>
        <w:tc>
          <w:tcPr>
            <w:tcW w:w="7405" w:type="dxa"/>
          </w:tcPr>
          <w:p w:rsidR="008A1D7E" w:rsidRPr="00F45DB4" w:rsidRDefault="008A1D7E" w:rsidP="005D7708">
            <w:pPr>
              <w:jc w:val="both"/>
              <w:rPr>
                <w:rFonts w:cs="Arial"/>
                <w:sz w:val="20"/>
              </w:rPr>
            </w:pPr>
          </w:p>
        </w:tc>
      </w:tr>
      <w:tr w:rsidR="008A1D7E" w:rsidTr="005D7708">
        <w:tc>
          <w:tcPr>
            <w:tcW w:w="1809" w:type="dxa"/>
          </w:tcPr>
          <w:p w:rsidR="008A1D7E" w:rsidRPr="00F45DB4" w:rsidRDefault="008A1D7E" w:rsidP="005D7708">
            <w:pPr>
              <w:jc w:val="both"/>
              <w:rPr>
                <w:rFonts w:cs="Arial"/>
                <w:sz w:val="20"/>
              </w:rPr>
            </w:pPr>
            <w:r w:rsidRPr="00F45DB4">
              <w:rPr>
                <w:rFonts w:cs="Arial"/>
                <w:sz w:val="20"/>
              </w:rPr>
              <w:t>Year of appointment as examiner</w:t>
            </w:r>
          </w:p>
        </w:tc>
        <w:tc>
          <w:tcPr>
            <w:tcW w:w="7405" w:type="dxa"/>
          </w:tcPr>
          <w:p w:rsidR="008A1D7E" w:rsidRPr="00F45DB4" w:rsidRDefault="008A1D7E" w:rsidP="005D7708">
            <w:pPr>
              <w:jc w:val="both"/>
              <w:rPr>
                <w:rFonts w:cs="Arial"/>
                <w:sz w:val="20"/>
              </w:rPr>
            </w:pPr>
          </w:p>
        </w:tc>
      </w:tr>
    </w:tbl>
    <w:p w:rsidR="008A1D7E" w:rsidRDefault="008A1D7E" w:rsidP="008A1D7E">
      <w:pPr>
        <w:jc w:val="both"/>
        <w:rPr>
          <w:rFonts w:cs="Arial"/>
          <w:sz w:val="20"/>
        </w:rPr>
      </w:pPr>
    </w:p>
    <w:p w:rsidR="008A1D7E" w:rsidRDefault="008A1D7E" w:rsidP="008A1D7E">
      <w:pPr>
        <w:jc w:val="both"/>
        <w:rPr>
          <w:rFonts w:cs="Arial"/>
          <w:sz w:val="20"/>
        </w:rPr>
      </w:pPr>
    </w:p>
    <w:p w:rsidR="008A1D7E" w:rsidRPr="006F4414" w:rsidRDefault="008A1D7E" w:rsidP="008A1D7E">
      <w:pP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0"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0" w:color="auto"/>
        </w:pBdr>
        <w:jc w:val="both"/>
        <w:rPr>
          <w:rFonts w:cs="Arial"/>
          <w:sz w:val="20"/>
        </w:rPr>
      </w:pPr>
      <w:r w:rsidRPr="006F4414">
        <w:rPr>
          <w:rFonts w:cs="Arial"/>
          <w:sz w:val="20"/>
        </w:rPr>
        <w:t xml:space="preserve">Signature   </w:t>
      </w:r>
      <w:r w:rsidRPr="006F4414">
        <w:rPr>
          <w:rFonts w:cs="Arial"/>
          <w:sz w:val="20"/>
        </w:rPr>
        <w:tab/>
        <w:t>...................................................................</w:t>
      </w: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0" w:color="auto"/>
        </w:pBdr>
        <w:tabs>
          <w:tab w:val="left" w:pos="2127"/>
        </w:tabs>
        <w:jc w:val="both"/>
        <w:rPr>
          <w:rFonts w:cs="Arial"/>
          <w:sz w:val="20"/>
        </w:rPr>
      </w:pPr>
      <w:r w:rsidRPr="006F4414">
        <w:rPr>
          <w:rFonts w:cs="Arial"/>
          <w:sz w:val="20"/>
        </w:rPr>
        <w:tab/>
      </w:r>
      <w:r w:rsidRPr="006F4414">
        <w:rPr>
          <w:rFonts w:cs="Arial"/>
          <w:sz w:val="20"/>
        </w:rPr>
        <w:tab/>
        <w:t>External examiner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jc w:val="both"/>
        <w:rPr>
          <w:rFonts w:cs="Arial"/>
          <w:sz w:val="20"/>
        </w:rPr>
      </w:pPr>
      <w:r w:rsidRPr="006F4414">
        <w:rPr>
          <w:rFonts w:cs="Arial"/>
          <w:sz w:val="20"/>
        </w:rPr>
        <w:br w:type="page"/>
      </w:r>
    </w:p>
    <w:p w:rsidR="008A1D7E" w:rsidRPr="006F4414" w:rsidRDefault="008A1D7E" w:rsidP="008A1D7E">
      <w:pPr>
        <w:pBdr>
          <w:top w:val="single" w:sz="6" w:space="1" w:color="auto"/>
          <w:left w:val="single" w:sz="6" w:space="1" w:color="auto"/>
          <w:bottom w:val="single" w:sz="6" w:space="1" w:color="auto"/>
          <w:right w:val="single" w:sz="6" w:space="1" w:color="auto"/>
        </w:pBdr>
        <w:rPr>
          <w:rFonts w:cs="Arial"/>
          <w:b/>
          <w:bCs/>
          <w:sz w:val="20"/>
        </w:rPr>
      </w:pPr>
      <w:r w:rsidRPr="006F4414">
        <w:rPr>
          <w:sz w:val="20"/>
        </w:rPr>
        <w:lastRenderedPageBreak/>
        <w:tab/>
      </w:r>
      <w:r w:rsidRPr="006F4414">
        <w:rPr>
          <w:rFonts w:cs="Arial"/>
          <w:b/>
          <w:bCs/>
          <w:sz w:val="20"/>
        </w:rPr>
        <w:t xml:space="preserve">General comments including  special circumstances impacting on  </w:t>
      </w:r>
      <w:r w:rsidRPr="006F4414">
        <w:rPr>
          <w:rFonts w:cs="Arial"/>
          <w:b/>
          <w:bCs/>
          <w:sz w:val="20"/>
        </w:rPr>
        <w:tab/>
      </w:r>
      <w:proofErr w:type="spellStart"/>
      <w:r w:rsidRPr="006F4414">
        <w:rPr>
          <w:rFonts w:cs="Arial"/>
          <w:b/>
          <w:bCs/>
          <w:sz w:val="20"/>
        </w:rPr>
        <w:t>classgroup</w:t>
      </w:r>
      <w:proofErr w:type="spellEnd"/>
      <w:r w:rsidRPr="006F4414">
        <w:rPr>
          <w:rFonts w:cs="Arial"/>
          <w:b/>
          <w:bCs/>
          <w:sz w:val="20"/>
        </w:rPr>
        <w:t xml:space="preserve">, </w:t>
      </w:r>
      <w:r w:rsidRPr="006F4414">
        <w:rPr>
          <w:rFonts w:cs="Arial"/>
          <w:b/>
          <w:bCs/>
          <w:sz w:val="20"/>
        </w:rPr>
        <w:tab/>
        <w:t xml:space="preserve">exceptional or poor performance in particular subjects or elements of </w:t>
      </w:r>
      <w:r w:rsidRPr="006F4414">
        <w:rPr>
          <w:rFonts w:cs="Arial"/>
          <w:b/>
          <w:bCs/>
          <w:sz w:val="20"/>
        </w:rPr>
        <w:tab/>
        <w:t>examination, or overall results, etc.</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Programme Chair</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Programme Chair</w:t>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Head of School</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Head of School</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Comments by Director of College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t xml:space="preserve">Signature  </w:t>
      </w:r>
      <w:r w:rsidRPr="006F4414">
        <w:rPr>
          <w:rFonts w:cs="Arial"/>
          <w:sz w:val="20"/>
        </w:rPr>
        <w:tab/>
        <w:t>.......................................................................</w:t>
      </w:r>
      <w:r w:rsidRPr="006F4414">
        <w:rPr>
          <w:rFonts w:cs="Arial"/>
          <w:sz w:val="20"/>
        </w:rPr>
        <w:tab/>
      </w:r>
      <w:r w:rsidRPr="006F4414">
        <w:rPr>
          <w:rFonts w:cs="Arial"/>
          <w:sz w:val="20"/>
        </w:rPr>
        <w:tab/>
        <w:t xml:space="preserve">.............................  </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rFonts w:cs="Arial"/>
          <w:sz w:val="20"/>
        </w:rPr>
      </w:pPr>
      <w:r w:rsidRPr="006F4414">
        <w:rPr>
          <w:rFonts w:cs="Arial"/>
          <w:sz w:val="20"/>
        </w:rPr>
        <w:tab/>
      </w:r>
      <w:r w:rsidRPr="006F4414">
        <w:rPr>
          <w:rFonts w:cs="Arial"/>
          <w:sz w:val="20"/>
        </w:rPr>
        <w:tab/>
      </w:r>
      <w:r w:rsidRPr="006F4414">
        <w:rPr>
          <w:rFonts w:cs="Arial"/>
          <w:sz w:val="20"/>
        </w:rPr>
        <w:tab/>
        <w:t xml:space="preserve"> Director of College</w:t>
      </w:r>
      <w:r w:rsidRPr="006F4414">
        <w:rPr>
          <w:rFonts w:cs="Arial"/>
          <w:sz w:val="20"/>
        </w:rPr>
        <w:tab/>
      </w:r>
      <w:r w:rsidRPr="006F4414">
        <w:rPr>
          <w:rFonts w:cs="Arial"/>
          <w:sz w:val="20"/>
        </w:rPr>
        <w:tab/>
      </w:r>
      <w:r w:rsidRPr="006F4414">
        <w:rPr>
          <w:rFonts w:cs="Arial"/>
          <w:sz w:val="20"/>
        </w:rPr>
        <w:tab/>
      </w:r>
      <w:r w:rsidRPr="006F4414">
        <w:rPr>
          <w:rFonts w:cs="Arial"/>
          <w:sz w:val="20"/>
        </w:rPr>
        <w:tab/>
      </w:r>
      <w:r w:rsidRPr="006F4414">
        <w:rPr>
          <w:rFonts w:cs="Arial"/>
          <w:sz w:val="20"/>
        </w:rPr>
        <w:tab/>
        <w:t>Date</w:t>
      </w:r>
    </w:p>
    <w:p w:rsidR="008A1D7E" w:rsidRPr="006F4414" w:rsidRDefault="008A1D7E" w:rsidP="008A1D7E">
      <w:pPr>
        <w:pBdr>
          <w:top w:val="single" w:sz="6" w:space="1" w:color="auto"/>
          <w:left w:val="single" w:sz="6" w:space="1" w:color="auto"/>
          <w:bottom w:val="single" w:sz="6" w:space="1" w:color="auto"/>
          <w:right w:val="single" w:sz="6" w:space="1" w:color="auto"/>
        </w:pBdr>
        <w:jc w:val="both"/>
        <w:rPr>
          <w:sz w:val="20"/>
        </w:rPr>
      </w:pPr>
    </w:p>
    <w:p w:rsidR="008A1D7E" w:rsidRPr="006F4414" w:rsidRDefault="008A1D7E" w:rsidP="008A1D7E">
      <w:pPr>
        <w:rPr>
          <w:rFonts w:cs="Arial"/>
          <w:sz w:val="20"/>
        </w:rPr>
      </w:pPr>
    </w:p>
    <w:p w:rsidR="008A1D7E" w:rsidRPr="006F4414" w:rsidRDefault="008A1D7E" w:rsidP="008A1D7E">
      <w:pPr>
        <w:tabs>
          <w:tab w:val="left" w:pos="2160"/>
          <w:tab w:val="left" w:pos="2880"/>
          <w:tab w:val="left" w:pos="3960"/>
          <w:tab w:val="left" w:pos="4680"/>
          <w:tab w:val="left" w:pos="5220"/>
          <w:tab w:val="left" w:pos="5760"/>
          <w:tab w:val="left" w:pos="6480"/>
          <w:tab w:val="left" w:pos="7920"/>
        </w:tabs>
        <w:rPr>
          <w:sz w:val="20"/>
        </w:rPr>
      </w:pPr>
    </w:p>
    <w:p w:rsidR="008A1D7E" w:rsidRDefault="008A1D7E" w:rsidP="008A1D7E"/>
    <w:p w:rsidR="00DA3BB6" w:rsidRPr="006F4414" w:rsidRDefault="00DA3BB6" w:rsidP="00DA3BB6">
      <w:pPr>
        <w:rPr>
          <w:rFonts w:cs="Arial"/>
          <w:sz w:val="20"/>
        </w:rPr>
      </w:pPr>
    </w:p>
    <w:p w:rsidR="00DA3BB6" w:rsidRPr="006F4414" w:rsidRDefault="00DA3BB6" w:rsidP="00DA3BB6">
      <w:pPr>
        <w:tabs>
          <w:tab w:val="left" w:pos="2160"/>
          <w:tab w:val="left" w:pos="2880"/>
          <w:tab w:val="left" w:pos="3960"/>
          <w:tab w:val="left" w:pos="4680"/>
          <w:tab w:val="left" w:pos="5220"/>
          <w:tab w:val="left" w:pos="5760"/>
          <w:tab w:val="left" w:pos="6480"/>
          <w:tab w:val="left" w:pos="7920"/>
        </w:tabs>
        <w:rPr>
          <w:sz w:val="20"/>
        </w:rPr>
      </w:pPr>
    </w:p>
    <w:p w:rsidR="00DA3BB6" w:rsidRPr="006F4414" w:rsidRDefault="005C609A" w:rsidP="00DA3BB6">
      <w:pPr>
        <w:rPr>
          <w:sz w:val="20"/>
        </w:rPr>
      </w:pPr>
      <w:r w:rsidRPr="006F4414">
        <w:rPr>
          <w:sz w:val="20"/>
        </w:rPr>
        <w:br w:type="page"/>
      </w:r>
    </w:p>
    <w:p w:rsidR="00DA3BB6" w:rsidRPr="00DB0BC5" w:rsidRDefault="00DA3BB6" w:rsidP="00DA3BB6">
      <w:pPr>
        <w:rPr>
          <w:szCs w:val="24"/>
        </w:rPr>
      </w:pPr>
    </w:p>
    <w:p w:rsidR="005C609A" w:rsidRPr="00DB0BC5" w:rsidRDefault="005C609A" w:rsidP="00DA3BB6">
      <w:pPr>
        <w:tabs>
          <w:tab w:val="left" w:pos="1418"/>
          <w:tab w:val="left" w:pos="2160"/>
          <w:tab w:val="left" w:pos="2880"/>
          <w:tab w:val="left" w:pos="3960"/>
          <w:tab w:val="left" w:pos="4680"/>
          <w:tab w:val="left" w:pos="5220"/>
          <w:tab w:val="left" w:pos="5760"/>
          <w:tab w:val="left" w:pos="6480"/>
          <w:tab w:val="left" w:pos="8100"/>
          <w:tab w:val="left" w:pos="9360"/>
        </w:tabs>
        <w:spacing w:line="360" w:lineRule="auto"/>
        <w:ind w:left="2160" w:right="-325" w:hanging="2160"/>
        <w:rPr>
          <w:rFonts w:cs="Arial"/>
          <w:b/>
          <w:bCs/>
          <w:szCs w:val="24"/>
        </w:rPr>
      </w:pPr>
    </w:p>
    <w:p w:rsidR="005C609A" w:rsidRPr="00DB0BC5" w:rsidRDefault="005C609A" w:rsidP="006F4414">
      <w:pPr>
        <w:pStyle w:val="Heading4"/>
      </w:pPr>
      <w:bookmarkStart w:id="596" w:name="_Appendix_7_Guidelines"/>
      <w:bookmarkStart w:id="597" w:name="_Toc333228746"/>
      <w:bookmarkStart w:id="598" w:name="_Toc333229180"/>
      <w:bookmarkStart w:id="599" w:name="_Toc379891071"/>
      <w:bookmarkEnd w:id="596"/>
      <w:r w:rsidRPr="00DB0BC5">
        <w:rPr>
          <w:bCs/>
        </w:rPr>
        <w:t>Appendix 7</w:t>
      </w:r>
      <w:r w:rsidRPr="00DB0BC5">
        <w:tab/>
        <w:t>Guidelines for good practice in academic quality enhancement</w:t>
      </w:r>
      <w:bookmarkEnd w:id="597"/>
      <w:bookmarkEnd w:id="598"/>
      <w:bookmarkEnd w:id="599"/>
    </w:p>
    <w:p w:rsidR="0095244F" w:rsidRPr="00DB0BC5" w:rsidRDefault="005C609A" w:rsidP="0095244F">
      <w:pPr>
        <w:pStyle w:val="Heading4"/>
        <w:spacing w:after="120" w:line="360" w:lineRule="auto"/>
        <w:rPr>
          <w:rFonts w:cs="Arial"/>
          <w:szCs w:val="24"/>
        </w:rPr>
      </w:pPr>
      <w:bookmarkStart w:id="600" w:name="_Code_of_Practice"/>
      <w:bookmarkEnd w:id="600"/>
      <w:r w:rsidRPr="00DB0BC5">
        <w:rPr>
          <w:rFonts w:cs="Arial"/>
          <w:b w:val="0"/>
          <w:szCs w:val="24"/>
        </w:rPr>
        <w:br w:type="page"/>
      </w:r>
      <w:bookmarkStart w:id="601" w:name="_Toc333228747"/>
      <w:bookmarkStart w:id="602" w:name="_Toc333229181"/>
      <w:bookmarkStart w:id="603" w:name="_Toc379891072"/>
      <w:r w:rsidR="0095244F" w:rsidRPr="00DB0BC5">
        <w:rPr>
          <w:rFonts w:cs="Arial"/>
          <w:szCs w:val="24"/>
        </w:rPr>
        <w:lastRenderedPageBreak/>
        <w:t>Code of Prac</w:t>
      </w:r>
      <w:r w:rsidR="006F4414">
        <w:rPr>
          <w:rFonts w:cs="Arial"/>
          <w:szCs w:val="24"/>
        </w:rPr>
        <w:t>tice for Validation/Review EvenT</w:t>
      </w:r>
      <w:r w:rsidR="0095244F" w:rsidRPr="00DB0BC5">
        <w:rPr>
          <w:rFonts w:cs="Arial"/>
          <w:szCs w:val="24"/>
        </w:rPr>
        <w:t>s</w:t>
      </w:r>
      <w:bookmarkEnd w:id="601"/>
      <w:bookmarkEnd w:id="602"/>
      <w:bookmarkEnd w:id="603"/>
    </w:p>
    <w:p w:rsidR="0095244F" w:rsidRPr="00DB0BC5" w:rsidRDefault="0095244F" w:rsidP="0095244F">
      <w:pPr>
        <w:spacing w:after="120" w:line="360" w:lineRule="auto"/>
        <w:jc w:val="center"/>
        <w:rPr>
          <w:rFonts w:cs="Arial"/>
          <w:b/>
          <w:bCs/>
          <w:szCs w:val="24"/>
        </w:rPr>
      </w:pPr>
    </w:p>
    <w:p w:rsidR="0095244F" w:rsidRPr="00DB0BC5" w:rsidRDefault="0095244F" w:rsidP="0095244F">
      <w:pPr>
        <w:spacing w:after="120" w:line="360" w:lineRule="auto"/>
        <w:rPr>
          <w:rFonts w:cs="Arial"/>
          <w:szCs w:val="24"/>
        </w:rPr>
      </w:pPr>
      <w:smartTag w:uri="urn:schemas-microsoft-com:office:smarttags" w:element="PersonName">
        <w:r w:rsidRPr="00DB0BC5">
          <w:rPr>
            <w:rFonts w:cs="Arial"/>
            <w:szCs w:val="24"/>
          </w:rPr>
          <w:t>Academic Council</w:t>
        </w:r>
      </w:smartTag>
      <w:r w:rsidRPr="00DB0BC5">
        <w:rPr>
          <w:rFonts w:cs="Arial"/>
          <w:szCs w:val="24"/>
        </w:rPr>
        <w:t xml:space="preserve"> at its meeting on 3 June 1998 reaffirmed the Code of Practice as previously agreed regarding programme validation/review panels as follows:</w:t>
      </w:r>
    </w:p>
    <w:p w:rsidR="0095244F" w:rsidRPr="00DB0BC5" w:rsidRDefault="0095244F" w:rsidP="006F3406">
      <w:pPr>
        <w:numPr>
          <w:ilvl w:val="0"/>
          <w:numId w:val="45"/>
        </w:numPr>
        <w:tabs>
          <w:tab w:val="left" w:pos="720"/>
        </w:tabs>
        <w:spacing w:after="120" w:line="360" w:lineRule="auto"/>
        <w:jc w:val="both"/>
        <w:rPr>
          <w:rFonts w:cs="Arial"/>
          <w:szCs w:val="24"/>
        </w:rPr>
      </w:pPr>
      <w:r w:rsidRPr="00DB0BC5">
        <w:rPr>
          <w:rFonts w:cs="Arial"/>
          <w:szCs w:val="24"/>
        </w:rPr>
        <w:t xml:space="preserve">Requests to the </w:t>
      </w:r>
      <w:smartTag w:uri="urn:schemas-microsoft-com:office:smarttags" w:element="PersonName">
        <w:r w:rsidRPr="00DB0BC5">
          <w:rPr>
            <w:rFonts w:cs="Arial"/>
            <w:szCs w:val="24"/>
          </w:rPr>
          <w:t>Academic Quality Assurance Committee</w:t>
        </w:r>
      </w:smartTag>
      <w:r w:rsidRPr="00DB0BC5">
        <w:rPr>
          <w:rFonts w:cs="Arial"/>
          <w:szCs w:val="24"/>
        </w:rPr>
        <w:t xml:space="preserve"> for the establishment of Validation/Review Panels shall normally be considered by the Committee when the procedures i</w:t>
      </w:r>
      <w:r w:rsidR="00694ED6" w:rsidRPr="00DB0BC5">
        <w:rPr>
          <w:rFonts w:cs="Arial"/>
          <w:szCs w:val="24"/>
        </w:rPr>
        <w:t>n this regard within the College</w:t>
      </w:r>
      <w:r w:rsidRPr="00DB0BC5">
        <w:rPr>
          <w:rFonts w:cs="Arial"/>
          <w:szCs w:val="24"/>
        </w:rPr>
        <w:t>, as set out in the Handbook for Academic Quality Enhancement, have been complied with and when the relevant documentation for the validation/review event is available. Such documentation shall be in accord with the requirements specified in the Handbook and should be available not less than one month in advance of the event. Confirmation of compliance with these matters shall be provided in writing</w:t>
      </w:r>
      <w:r w:rsidR="00694ED6" w:rsidRPr="00DB0BC5">
        <w:rPr>
          <w:rFonts w:cs="Arial"/>
          <w:szCs w:val="24"/>
        </w:rPr>
        <w:t>, on behalf of College Board, by the relevant College</w:t>
      </w:r>
      <w:r w:rsidRPr="00DB0BC5">
        <w:rPr>
          <w:rFonts w:cs="Arial"/>
          <w:szCs w:val="24"/>
        </w:rPr>
        <w:t xml:space="preserve"> Director to the </w:t>
      </w:r>
      <w:smartTag w:uri="urn:schemas-microsoft-com:office:smarttags" w:element="PersonName">
        <w:r w:rsidRPr="00DB0BC5">
          <w:rPr>
            <w:rFonts w:cs="Arial"/>
            <w:szCs w:val="24"/>
          </w:rPr>
          <w:t>Academic Quality Assurance Committee</w:t>
        </w:r>
      </w:smartTag>
      <w:r w:rsidRPr="00DB0BC5">
        <w:rPr>
          <w:rFonts w:cs="Arial"/>
          <w:szCs w:val="24"/>
        </w:rPr>
        <w:t>.</w:t>
      </w:r>
    </w:p>
    <w:p w:rsidR="0095244F" w:rsidRPr="00DB0BC5" w:rsidRDefault="0095244F" w:rsidP="006F3406">
      <w:pPr>
        <w:numPr>
          <w:ilvl w:val="0"/>
          <w:numId w:val="46"/>
        </w:numPr>
        <w:tabs>
          <w:tab w:val="left" w:pos="720"/>
        </w:tabs>
        <w:spacing w:after="120" w:line="360" w:lineRule="auto"/>
        <w:jc w:val="both"/>
        <w:rPr>
          <w:rFonts w:cs="Arial"/>
          <w:szCs w:val="24"/>
        </w:rPr>
      </w:pPr>
      <w:r w:rsidRPr="00DB0BC5">
        <w:rPr>
          <w:rFonts w:cs="Arial"/>
          <w:szCs w:val="24"/>
        </w:rPr>
        <w:t>Validation/Review events shall be scheduled to take place between the beginning of October and the end of April of each academic year.</w:t>
      </w:r>
    </w:p>
    <w:p w:rsidR="0095244F" w:rsidRPr="00DB0BC5" w:rsidRDefault="0095244F" w:rsidP="006F3406">
      <w:pPr>
        <w:numPr>
          <w:ilvl w:val="0"/>
          <w:numId w:val="47"/>
        </w:numPr>
        <w:tabs>
          <w:tab w:val="left" w:pos="720"/>
        </w:tabs>
        <w:spacing w:after="120" w:line="360" w:lineRule="auto"/>
        <w:jc w:val="both"/>
        <w:rPr>
          <w:rFonts w:cs="Arial"/>
          <w:szCs w:val="24"/>
        </w:rPr>
      </w:pPr>
      <w:r w:rsidRPr="00DB0BC5">
        <w:rPr>
          <w:rFonts w:cs="Arial"/>
          <w:szCs w:val="24"/>
        </w:rPr>
        <w:t>The conditions/recommendations specified in reports from Validation/Review Panels must</w:t>
      </w:r>
      <w:r w:rsidR="00694ED6" w:rsidRPr="00DB0BC5">
        <w:rPr>
          <w:rFonts w:cs="Arial"/>
          <w:szCs w:val="24"/>
        </w:rPr>
        <w:t xml:space="preserve"> be responded to by the College </w:t>
      </w:r>
      <w:r w:rsidRPr="00DB0BC5">
        <w:rPr>
          <w:rFonts w:cs="Arial"/>
          <w:szCs w:val="24"/>
        </w:rPr>
        <w:t>Board as required by Quality Assurance procedures and, where possible, implemented within a reasonable time frame as set out in the Panel’s report.</w:t>
      </w:r>
    </w:p>
    <w:p w:rsidR="0095244F" w:rsidRPr="00DB0BC5" w:rsidRDefault="0095244F" w:rsidP="0095244F">
      <w:pPr>
        <w:pStyle w:val="NormalWeb"/>
        <w:spacing w:before="120" w:after="120"/>
        <w:rPr>
          <w:rFonts w:cs="Arial"/>
          <w:b/>
          <w:lang w:val="en-IE"/>
        </w:rPr>
      </w:pPr>
      <w:r w:rsidRPr="00DB0BC5">
        <w:rPr>
          <w:rFonts w:cs="Arial"/>
        </w:rPr>
        <w:br w:type="page"/>
      </w:r>
      <w:r w:rsidRPr="00DB0BC5">
        <w:rPr>
          <w:rFonts w:cs="Arial"/>
          <w:b/>
          <w:lang w:val="en-IE"/>
        </w:rPr>
        <w:lastRenderedPageBreak/>
        <w:t xml:space="preserve"> </w:t>
      </w:r>
    </w:p>
    <w:p w:rsidR="0095244F" w:rsidRPr="00DB0BC5" w:rsidRDefault="0095244F" w:rsidP="006F4414">
      <w:pPr>
        <w:pStyle w:val="Heading4"/>
      </w:pPr>
    </w:p>
    <w:p w:rsidR="0095244F" w:rsidRPr="00DB0BC5" w:rsidRDefault="0095244F" w:rsidP="006F4414">
      <w:pPr>
        <w:pStyle w:val="Heading4"/>
      </w:pPr>
      <w:bookmarkStart w:id="604" w:name="_Toc333228749"/>
      <w:bookmarkStart w:id="605" w:name="_Toc333229183"/>
      <w:bookmarkStart w:id="606" w:name="_Toc379891073"/>
      <w:r w:rsidRPr="00DB0BC5">
        <w:t>Appendix 8      Module Descriptor &amp; Module/Programme amendments</w:t>
      </w:r>
      <w:bookmarkEnd w:id="604"/>
      <w:bookmarkEnd w:id="605"/>
      <w:bookmarkEnd w:id="606"/>
    </w:p>
    <w:p w:rsidR="00F916F1" w:rsidRPr="00DB0BC5" w:rsidRDefault="00F916F1" w:rsidP="00F916F1">
      <w:pPr>
        <w:pStyle w:val="Heading1"/>
        <w:rPr>
          <w:sz w:val="24"/>
          <w:szCs w:val="24"/>
        </w:rPr>
        <w:sectPr w:rsidR="00F916F1" w:rsidRPr="00DB0BC5">
          <w:pgSz w:w="12240" w:h="15840"/>
          <w:pgMar w:top="1440" w:right="1304" w:bottom="1440" w:left="1361" w:header="709" w:footer="709" w:gutter="0"/>
          <w:cols w:space="708"/>
          <w:docGrid w:linePitch="360"/>
        </w:sectPr>
      </w:pPr>
    </w:p>
    <w:p w:rsidR="005314D8" w:rsidRPr="00DB0BC5" w:rsidRDefault="005314D8" w:rsidP="006F4414">
      <w:pPr>
        <w:pStyle w:val="Heading4"/>
      </w:pPr>
      <w:bookmarkStart w:id="607" w:name="_M1:__Module"/>
      <w:bookmarkStart w:id="608" w:name="_Toc333228750"/>
      <w:bookmarkStart w:id="609" w:name="_Toc333229184"/>
      <w:bookmarkStart w:id="610" w:name="_Toc379891074"/>
      <w:bookmarkEnd w:id="607"/>
      <w:r w:rsidRPr="00DB0BC5">
        <w:lastRenderedPageBreak/>
        <w:t>M1:  Module Descriptor Template</w:t>
      </w:r>
      <w:bookmarkEnd w:id="608"/>
      <w:bookmarkEnd w:id="609"/>
      <w:bookmarkEnd w:id="610"/>
    </w:p>
    <w:p w:rsidR="005314D8" w:rsidRPr="00DB0BC5" w:rsidRDefault="005314D8" w:rsidP="005314D8">
      <w:pPr>
        <w:rPr>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559"/>
        <w:gridCol w:w="1418"/>
        <w:gridCol w:w="992"/>
        <w:gridCol w:w="992"/>
        <w:gridCol w:w="1276"/>
        <w:gridCol w:w="1417"/>
      </w:tblGrid>
      <w:tr w:rsidR="005314D8" w:rsidRPr="00553B6E" w:rsidTr="005314D8">
        <w:trPr>
          <w:cantSplit/>
        </w:trPr>
        <w:tc>
          <w:tcPr>
            <w:tcW w:w="1526" w:type="dxa"/>
          </w:tcPr>
          <w:p w:rsidR="005314D8" w:rsidRPr="00553B6E" w:rsidRDefault="005314D8" w:rsidP="005314D8">
            <w:pPr>
              <w:rPr>
                <w:b/>
                <w:szCs w:val="24"/>
              </w:rPr>
            </w:pPr>
            <w:r w:rsidRPr="00553B6E">
              <w:rPr>
                <w:b/>
                <w:szCs w:val="24"/>
              </w:rPr>
              <w:t>Module Code</w:t>
            </w:r>
          </w:p>
        </w:tc>
        <w:tc>
          <w:tcPr>
            <w:tcW w:w="1559" w:type="dxa"/>
          </w:tcPr>
          <w:p w:rsidR="005314D8" w:rsidRPr="00553B6E" w:rsidRDefault="005314D8" w:rsidP="005314D8">
            <w:pPr>
              <w:rPr>
                <w:b/>
                <w:szCs w:val="24"/>
              </w:rPr>
            </w:pPr>
            <w:r w:rsidRPr="00553B6E">
              <w:rPr>
                <w:b/>
                <w:szCs w:val="24"/>
              </w:rPr>
              <w:t>Pre-requisite Module codes</w:t>
            </w:r>
          </w:p>
        </w:tc>
        <w:tc>
          <w:tcPr>
            <w:tcW w:w="1418" w:type="dxa"/>
          </w:tcPr>
          <w:p w:rsidR="005314D8" w:rsidRPr="00553B6E" w:rsidRDefault="005314D8" w:rsidP="005314D8">
            <w:pPr>
              <w:rPr>
                <w:b/>
                <w:szCs w:val="24"/>
              </w:rPr>
            </w:pPr>
            <w:r w:rsidRPr="00553B6E">
              <w:rPr>
                <w:b/>
                <w:szCs w:val="24"/>
              </w:rPr>
              <w:t>Co-Requisite Modules code(s)</w:t>
            </w:r>
          </w:p>
        </w:tc>
        <w:tc>
          <w:tcPr>
            <w:tcW w:w="992" w:type="dxa"/>
          </w:tcPr>
          <w:p w:rsidR="005314D8" w:rsidRPr="00553B6E" w:rsidRDefault="005314D8" w:rsidP="005314D8">
            <w:pPr>
              <w:rPr>
                <w:b/>
                <w:szCs w:val="24"/>
              </w:rPr>
            </w:pPr>
            <w:r w:rsidRPr="00553B6E">
              <w:rPr>
                <w:b/>
                <w:szCs w:val="24"/>
              </w:rPr>
              <w:t>ISCED Code</w:t>
            </w:r>
          </w:p>
        </w:tc>
        <w:tc>
          <w:tcPr>
            <w:tcW w:w="992" w:type="dxa"/>
          </w:tcPr>
          <w:p w:rsidR="005314D8" w:rsidRPr="00553B6E" w:rsidRDefault="005314D8" w:rsidP="005314D8">
            <w:pPr>
              <w:rPr>
                <w:b/>
                <w:szCs w:val="24"/>
              </w:rPr>
            </w:pPr>
            <w:r w:rsidRPr="00553B6E">
              <w:rPr>
                <w:b/>
                <w:szCs w:val="24"/>
              </w:rPr>
              <w:t>Subject Code</w:t>
            </w:r>
          </w:p>
        </w:tc>
        <w:tc>
          <w:tcPr>
            <w:tcW w:w="1276" w:type="dxa"/>
          </w:tcPr>
          <w:p w:rsidR="005314D8" w:rsidRPr="00553B6E" w:rsidRDefault="005314D8" w:rsidP="005314D8">
            <w:pPr>
              <w:rPr>
                <w:b/>
                <w:szCs w:val="24"/>
              </w:rPr>
            </w:pPr>
            <w:r w:rsidRPr="00553B6E">
              <w:rPr>
                <w:b/>
                <w:szCs w:val="24"/>
              </w:rPr>
              <w:t xml:space="preserve">ECTS </w:t>
            </w:r>
          </w:p>
          <w:p w:rsidR="005314D8" w:rsidRPr="00553B6E" w:rsidRDefault="005314D8" w:rsidP="005314D8">
            <w:pPr>
              <w:rPr>
                <w:b/>
                <w:szCs w:val="24"/>
              </w:rPr>
            </w:pPr>
            <w:r w:rsidRPr="00553B6E">
              <w:rPr>
                <w:b/>
                <w:szCs w:val="24"/>
              </w:rPr>
              <w:t>Credits</w:t>
            </w:r>
          </w:p>
        </w:tc>
        <w:tc>
          <w:tcPr>
            <w:tcW w:w="1417" w:type="dxa"/>
          </w:tcPr>
          <w:p w:rsidR="005314D8" w:rsidRPr="00553B6E" w:rsidRDefault="005314D8" w:rsidP="005314D8">
            <w:pPr>
              <w:ind w:right="-108"/>
              <w:rPr>
                <w:b/>
                <w:bCs/>
                <w:szCs w:val="24"/>
              </w:rPr>
            </w:pPr>
            <w:r w:rsidRPr="00553B6E">
              <w:rPr>
                <w:b/>
                <w:bCs/>
                <w:szCs w:val="24"/>
              </w:rPr>
              <w:t>NFQ Level (CPD)#</w:t>
            </w:r>
          </w:p>
        </w:tc>
      </w:tr>
      <w:tr w:rsidR="005314D8" w:rsidRPr="00553B6E" w:rsidTr="005314D8">
        <w:trPr>
          <w:cantSplit/>
        </w:trPr>
        <w:tc>
          <w:tcPr>
            <w:tcW w:w="1526" w:type="dxa"/>
          </w:tcPr>
          <w:p w:rsidR="005314D8" w:rsidRPr="00553B6E" w:rsidRDefault="005314D8" w:rsidP="005314D8">
            <w:pPr>
              <w:rPr>
                <w:szCs w:val="24"/>
              </w:rPr>
            </w:pPr>
          </w:p>
        </w:tc>
        <w:tc>
          <w:tcPr>
            <w:tcW w:w="1559" w:type="dxa"/>
          </w:tcPr>
          <w:p w:rsidR="005314D8" w:rsidRPr="00553B6E" w:rsidRDefault="005314D8" w:rsidP="005314D8">
            <w:pPr>
              <w:rPr>
                <w:szCs w:val="24"/>
              </w:rPr>
            </w:pPr>
          </w:p>
        </w:tc>
        <w:tc>
          <w:tcPr>
            <w:tcW w:w="1418" w:type="dxa"/>
          </w:tcPr>
          <w:p w:rsidR="005314D8" w:rsidRPr="00553B6E" w:rsidRDefault="005314D8" w:rsidP="005314D8">
            <w:pPr>
              <w:rPr>
                <w:szCs w:val="24"/>
              </w:rPr>
            </w:pPr>
          </w:p>
        </w:tc>
        <w:tc>
          <w:tcPr>
            <w:tcW w:w="992" w:type="dxa"/>
          </w:tcPr>
          <w:p w:rsidR="005314D8" w:rsidRPr="00553B6E" w:rsidRDefault="005314D8" w:rsidP="005314D8">
            <w:pPr>
              <w:rPr>
                <w:szCs w:val="24"/>
              </w:rPr>
            </w:pPr>
          </w:p>
        </w:tc>
        <w:tc>
          <w:tcPr>
            <w:tcW w:w="992" w:type="dxa"/>
          </w:tcPr>
          <w:p w:rsidR="005314D8" w:rsidRPr="00553B6E" w:rsidRDefault="005314D8" w:rsidP="005314D8">
            <w:pPr>
              <w:rPr>
                <w:szCs w:val="24"/>
              </w:rPr>
            </w:pPr>
          </w:p>
        </w:tc>
        <w:tc>
          <w:tcPr>
            <w:tcW w:w="1276" w:type="dxa"/>
          </w:tcPr>
          <w:p w:rsidR="005314D8" w:rsidRPr="00553B6E" w:rsidRDefault="005314D8" w:rsidP="005314D8">
            <w:pPr>
              <w:rPr>
                <w:szCs w:val="24"/>
              </w:rPr>
            </w:pPr>
          </w:p>
        </w:tc>
        <w:tc>
          <w:tcPr>
            <w:tcW w:w="1417" w:type="dxa"/>
          </w:tcPr>
          <w:p w:rsidR="005314D8" w:rsidRPr="00553B6E" w:rsidRDefault="005314D8" w:rsidP="005314D8">
            <w:pPr>
              <w:ind w:right="-108"/>
              <w:rPr>
                <w:bCs/>
                <w:szCs w:val="24"/>
              </w:rPr>
            </w:pPr>
          </w:p>
        </w:tc>
      </w:tr>
      <w:tr w:rsidR="005314D8" w:rsidRPr="00553B6E" w:rsidTr="005314D8">
        <w:trPr>
          <w:cantSplit/>
        </w:trPr>
        <w:tc>
          <w:tcPr>
            <w:tcW w:w="1526" w:type="dxa"/>
          </w:tcPr>
          <w:p w:rsidR="005314D8" w:rsidRPr="00553B6E" w:rsidRDefault="005314D8" w:rsidP="005314D8">
            <w:pPr>
              <w:rPr>
                <w:szCs w:val="24"/>
              </w:rPr>
            </w:pPr>
            <w:r w:rsidRPr="00553B6E">
              <w:rPr>
                <w:b/>
                <w:bCs/>
                <w:szCs w:val="24"/>
              </w:rPr>
              <w:t>Module Title</w:t>
            </w:r>
          </w:p>
        </w:tc>
        <w:tc>
          <w:tcPr>
            <w:tcW w:w="7654" w:type="dxa"/>
            <w:gridSpan w:val="6"/>
          </w:tcPr>
          <w:p w:rsidR="005314D8" w:rsidRPr="00553B6E" w:rsidRDefault="005314D8" w:rsidP="005314D8">
            <w:pPr>
              <w:rPr>
                <w:szCs w:val="24"/>
              </w:rPr>
            </w:pPr>
          </w:p>
        </w:tc>
      </w:tr>
    </w:tbl>
    <w:p w:rsidR="005314D8" w:rsidRPr="00DB0BC5" w:rsidRDefault="005314D8" w:rsidP="005314D8">
      <w:pPr>
        <w:pStyle w:val="Header"/>
        <w:rPr>
          <w:color w:val="C0C0C0"/>
          <w:szCs w:val="24"/>
        </w:rPr>
      </w:pPr>
      <w:r w:rsidRPr="00DB0BC5">
        <w:rPr>
          <w:color w:val="C0C0C0"/>
          <w:szCs w:val="24"/>
        </w:rPr>
        <w:t>This Header should be repeated on each page of the Module</w:t>
      </w:r>
    </w:p>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911"/>
      </w:tblGrid>
      <w:tr w:rsidR="005314D8" w:rsidRPr="00553B6E" w:rsidTr="005314D8">
        <w:tc>
          <w:tcPr>
            <w:tcW w:w="2376" w:type="dxa"/>
          </w:tcPr>
          <w:p w:rsidR="005314D8" w:rsidRPr="00553B6E" w:rsidRDefault="005314D8" w:rsidP="005314D8">
            <w:pPr>
              <w:ind w:right="-427"/>
              <w:rPr>
                <w:b/>
                <w:szCs w:val="24"/>
              </w:rPr>
            </w:pPr>
            <w:r w:rsidRPr="00553B6E">
              <w:rPr>
                <w:b/>
                <w:szCs w:val="24"/>
              </w:rPr>
              <w:t xml:space="preserve">School Responsible:  </w:t>
            </w:r>
          </w:p>
        </w:tc>
        <w:tc>
          <w:tcPr>
            <w:tcW w:w="6911" w:type="dxa"/>
          </w:tcPr>
          <w:p w:rsidR="005314D8" w:rsidRPr="00553B6E" w:rsidRDefault="005314D8" w:rsidP="005314D8">
            <w:pPr>
              <w:ind w:right="140"/>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rPr>
          <w:trHeight w:val="257"/>
        </w:trPr>
        <w:tc>
          <w:tcPr>
            <w:tcW w:w="9287" w:type="dxa"/>
          </w:tcPr>
          <w:p w:rsidR="005314D8" w:rsidRPr="00553B6E" w:rsidRDefault="005314D8" w:rsidP="005314D8">
            <w:pPr>
              <w:ind w:right="-425"/>
              <w:rPr>
                <w:szCs w:val="24"/>
              </w:rPr>
            </w:pPr>
            <w:r w:rsidRPr="00553B6E">
              <w:rPr>
                <w:b/>
                <w:szCs w:val="24"/>
              </w:rPr>
              <w:t>Module Overview:</w:t>
            </w:r>
            <w:r w:rsidRPr="00553B6E">
              <w:rPr>
                <w:szCs w:val="24"/>
              </w:rPr>
              <w:t xml:space="preserve"> </w:t>
            </w:r>
          </w:p>
        </w:tc>
      </w:tr>
      <w:tr w:rsidR="005314D8" w:rsidRPr="00553B6E" w:rsidTr="005314D8">
        <w:trPr>
          <w:trHeight w:val="435"/>
        </w:trPr>
        <w:tc>
          <w:tcPr>
            <w:tcW w:w="9287" w:type="dxa"/>
          </w:tcPr>
          <w:p w:rsidR="005314D8" w:rsidRPr="00553B6E" w:rsidRDefault="005314D8" w:rsidP="005314D8">
            <w:pPr>
              <w:ind w:right="140"/>
              <w:rPr>
                <w:szCs w:val="24"/>
              </w:rPr>
            </w:pPr>
            <w:r w:rsidRPr="00553B6E">
              <w:rPr>
                <w:szCs w:val="24"/>
              </w:rPr>
              <w:t>In this section a brief description of the general rationale for, and purpose of, the module should be provided, indicating at whom the module is aimed and if, for example, it is an introductory, basic, intermediate or advanced module.  This section should also include if there are discrete module elements / components.</w:t>
            </w:r>
          </w:p>
          <w:p w:rsidR="005314D8" w:rsidRPr="00553B6E" w:rsidRDefault="005314D8" w:rsidP="005314D8">
            <w:pPr>
              <w:ind w:right="140"/>
              <w:rPr>
                <w:szCs w:val="24"/>
              </w:rPr>
            </w:pPr>
          </w:p>
          <w:p w:rsidR="005314D8" w:rsidRPr="00553B6E" w:rsidRDefault="005314D8" w:rsidP="005314D8">
            <w:pPr>
              <w:ind w:right="140"/>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8731"/>
      </w:tblGrid>
      <w:tr w:rsidR="005314D8" w:rsidRPr="00553B6E" w:rsidTr="005314D8">
        <w:tc>
          <w:tcPr>
            <w:tcW w:w="9287" w:type="dxa"/>
            <w:gridSpan w:val="2"/>
          </w:tcPr>
          <w:p w:rsidR="005314D8" w:rsidRPr="00553B6E" w:rsidRDefault="005314D8" w:rsidP="005314D8">
            <w:pPr>
              <w:ind w:right="-427"/>
              <w:rPr>
                <w:szCs w:val="24"/>
              </w:rPr>
            </w:pPr>
            <w:r w:rsidRPr="00553B6E">
              <w:rPr>
                <w:b/>
                <w:szCs w:val="24"/>
              </w:rPr>
              <w:t>Learning Outcomes (LO):</w:t>
            </w:r>
            <w:r w:rsidRPr="00553B6E">
              <w:rPr>
                <w:szCs w:val="24"/>
              </w:rPr>
              <w:t xml:space="preserve">  (to be numbered)</w:t>
            </w:r>
          </w:p>
          <w:p w:rsidR="005314D8" w:rsidRPr="00553B6E" w:rsidRDefault="005314D8" w:rsidP="005314D8">
            <w:pPr>
              <w:ind w:right="140"/>
              <w:rPr>
                <w:szCs w:val="24"/>
              </w:rPr>
            </w:pPr>
            <w:r w:rsidRPr="00553B6E">
              <w:rPr>
                <w:szCs w:val="24"/>
              </w:rPr>
              <w:t>For a 5ECTS module a range of 4-10 LOs is recommended</w:t>
            </w:r>
          </w:p>
        </w:tc>
      </w:tr>
      <w:tr w:rsidR="005314D8" w:rsidRPr="00553B6E" w:rsidTr="005314D8">
        <w:tc>
          <w:tcPr>
            <w:tcW w:w="9287" w:type="dxa"/>
            <w:gridSpan w:val="2"/>
          </w:tcPr>
          <w:p w:rsidR="005314D8" w:rsidRPr="00553B6E" w:rsidRDefault="005314D8" w:rsidP="005314D8">
            <w:pPr>
              <w:ind w:right="-427"/>
              <w:rPr>
                <w:szCs w:val="24"/>
              </w:rPr>
            </w:pPr>
            <w:r w:rsidRPr="00553B6E">
              <w:rPr>
                <w:szCs w:val="24"/>
              </w:rPr>
              <w:t>On Completion of this module, the learner will be able to</w:t>
            </w:r>
          </w:p>
        </w:tc>
      </w:tr>
      <w:tr w:rsidR="005314D8" w:rsidRPr="00553B6E" w:rsidTr="005314D8">
        <w:tc>
          <w:tcPr>
            <w:tcW w:w="556" w:type="dxa"/>
          </w:tcPr>
          <w:p w:rsidR="005314D8" w:rsidRPr="00553B6E" w:rsidRDefault="005314D8" w:rsidP="005314D8">
            <w:pPr>
              <w:ind w:right="239"/>
              <w:rPr>
                <w:b/>
                <w:szCs w:val="24"/>
              </w:rPr>
            </w:pPr>
            <w:r w:rsidRPr="00553B6E">
              <w:rPr>
                <w:b/>
                <w:szCs w:val="24"/>
              </w:rPr>
              <w:t>1</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2</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3</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4</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5</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6</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7</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8</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9</w:t>
            </w:r>
          </w:p>
        </w:tc>
        <w:tc>
          <w:tcPr>
            <w:tcW w:w="8731" w:type="dxa"/>
          </w:tcPr>
          <w:p w:rsidR="005314D8" w:rsidRPr="00553B6E" w:rsidRDefault="005314D8" w:rsidP="005314D8">
            <w:pPr>
              <w:ind w:right="239"/>
              <w:rPr>
                <w:szCs w:val="24"/>
              </w:rPr>
            </w:pPr>
          </w:p>
        </w:tc>
      </w:tr>
      <w:tr w:rsidR="005314D8" w:rsidRPr="00553B6E" w:rsidTr="005314D8">
        <w:tc>
          <w:tcPr>
            <w:tcW w:w="556" w:type="dxa"/>
          </w:tcPr>
          <w:p w:rsidR="005314D8" w:rsidRPr="00553B6E" w:rsidRDefault="005314D8" w:rsidP="005314D8">
            <w:pPr>
              <w:ind w:right="239"/>
              <w:rPr>
                <w:b/>
                <w:szCs w:val="24"/>
              </w:rPr>
            </w:pPr>
            <w:r w:rsidRPr="00553B6E">
              <w:rPr>
                <w:b/>
                <w:szCs w:val="24"/>
              </w:rPr>
              <w:t>10</w:t>
            </w:r>
          </w:p>
        </w:tc>
        <w:tc>
          <w:tcPr>
            <w:tcW w:w="8731" w:type="dxa"/>
          </w:tcPr>
          <w:p w:rsidR="005314D8" w:rsidRPr="00553B6E" w:rsidRDefault="005314D8" w:rsidP="005314D8">
            <w:pPr>
              <w:ind w:right="239"/>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rPr>
          <w:trHeight w:val="330"/>
        </w:trPr>
        <w:tc>
          <w:tcPr>
            <w:tcW w:w="9287" w:type="dxa"/>
          </w:tcPr>
          <w:p w:rsidR="005314D8" w:rsidRPr="00553B6E" w:rsidRDefault="005314D8" w:rsidP="005314D8">
            <w:pPr>
              <w:ind w:right="-427"/>
              <w:rPr>
                <w:szCs w:val="24"/>
              </w:rPr>
            </w:pPr>
            <w:r w:rsidRPr="00553B6E">
              <w:rPr>
                <w:b/>
                <w:szCs w:val="24"/>
              </w:rPr>
              <w:t>Indicative Syllabus:</w:t>
            </w:r>
          </w:p>
        </w:tc>
      </w:tr>
      <w:tr w:rsidR="005314D8" w:rsidRPr="00553B6E" w:rsidTr="005314D8">
        <w:trPr>
          <w:trHeight w:val="330"/>
        </w:trPr>
        <w:tc>
          <w:tcPr>
            <w:tcW w:w="9287" w:type="dxa"/>
          </w:tcPr>
          <w:p w:rsidR="005314D8" w:rsidRPr="00553B6E" w:rsidRDefault="005314D8" w:rsidP="005314D8">
            <w:pPr>
              <w:ind w:right="282"/>
              <w:rPr>
                <w:szCs w:val="24"/>
              </w:rPr>
            </w:pPr>
            <w:r w:rsidRPr="00553B6E">
              <w:rPr>
                <w:szCs w:val="24"/>
              </w:rPr>
              <w:t>Indicative syllabus covered in the module and / or in its discrete elements</w:t>
            </w:r>
          </w:p>
          <w:p w:rsidR="005314D8" w:rsidRPr="00553B6E" w:rsidRDefault="005314D8" w:rsidP="005314D8">
            <w:pPr>
              <w:ind w:right="282"/>
              <w:rPr>
                <w:szCs w:val="24"/>
              </w:rPr>
            </w:pPr>
          </w:p>
          <w:p w:rsidR="005314D8" w:rsidRPr="00553B6E" w:rsidRDefault="005314D8" w:rsidP="005314D8">
            <w:pPr>
              <w:ind w:right="282"/>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6"/>
        <w:gridCol w:w="865"/>
      </w:tblGrid>
      <w:tr w:rsidR="005314D8" w:rsidRPr="00553B6E" w:rsidTr="005314D8">
        <w:tc>
          <w:tcPr>
            <w:tcW w:w="0" w:type="auto"/>
            <w:gridSpan w:val="2"/>
          </w:tcPr>
          <w:p w:rsidR="005314D8" w:rsidRPr="00553B6E" w:rsidRDefault="005314D8" w:rsidP="005314D8">
            <w:pPr>
              <w:ind w:right="282"/>
              <w:rPr>
                <w:szCs w:val="24"/>
              </w:rPr>
            </w:pPr>
            <w:r w:rsidRPr="00553B6E">
              <w:rPr>
                <w:b/>
                <w:szCs w:val="24"/>
              </w:rPr>
              <w:t>Learning and Teaching Methods:</w:t>
            </w:r>
            <w:r w:rsidRPr="00553B6E">
              <w:rPr>
                <w:szCs w:val="24"/>
              </w:rPr>
              <w:t xml:space="preserve">  </w:t>
            </w:r>
          </w:p>
        </w:tc>
      </w:tr>
      <w:tr w:rsidR="005314D8" w:rsidRPr="00553B6E" w:rsidTr="005314D8">
        <w:tc>
          <w:tcPr>
            <w:tcW w:w="0" w:type="auto"/>
            <w:gridSpan w:val="2"/>
          </w:tcPr>
          <w:p w:rsidR="005314D8" w:rsidRPr="00553B6E" w:rsidRDefault="005314D8" w:rsidP="005314D8">
            <w:pPr>
              <w:ind w:right="282"/>
              <w:rPr>
                <w:szCs w:val="24"/>
              </w:rPr>
            </w:pPr>
            <w:r w:rsidRPr="00553B6E">
              <w:rPr>
                <w:szCs w:val="24"/>
              </w:rPr>
              <w:t>Statements about the various types of learning and teaching methods that are used in the delivery of the module</w:t>
            </w:r>
          </w:p>
          <w:p w:rsidR="005314D8" w:rsidRPr="00553B6E" w:rsidRDefault="005314D8" w:rsidP="005314D8">
            <w:pPr>
              <w:ind w:right="282"/>
              <w:rPr>
                <w:szCs w:val="24"/>
              </w:rPr>
            </w:pPr>
          </w:p>
          <w:p w:rsidR="005314D8" w:rsidRPr="00553B6E" w:rsidRDefault="005314D8" w:rsidP="005314D8">
            <w:pPr>
              <w:ind w:right="282"/>
              <w:rPr>
                <w:b/>
                <w:szCs w:val="24"/>
              </w:rPr>
            </w:pPr>
          </w:p>
        </w:tc>
      </w:tr>
      <w:tr w:rsidR="005314D8" w:rsidRPr="00553B6E" w:rsidTr="005314D8">
        <w:tc>
          <w:tcPr>
            <w:tcW w:w="8472" w:type="dxa"/>
          </w:tcPr>
          <w:p w:rsidR="005314D8" w:rsidRPr="00553B6E" w:rsidRDefault="005314D8" w:rsidP="005314D8">
            <w:pPr>
              <w:ind w:right="99"/>
              <w:rPr>
                <w:b/>
                <w:szCs w:val="24"/>
              </w:rPr>
            </w:pPr>
            <w:r w:rsidRPr="00553B6E">
              <w:rPr>
                <w:b/>
                <w:szCs w:val="24"/>
              </w:rPr>
              <w:lastRenderedPageBreak/>
              <w:t>Total Teaching Contact Hours</w:t>
            </w:r>
          </w:p>
        </w:tc>
        <w:tc>
          <w:tcPr>
            <w:tcW w:w="815" w:type="dxa"/>
          </w:tcPr>
          <w:p w:rsidR="005314D8" w:rsidRPr="00553B6E" w:rsidRDefault="005314D8" w:rsidP="005314D8">
            <w:pPr>
              <w:ind w:right="-219"/>
              <w:rPr>
                <w:szCs w:val="24"/>
              </w:rPr>
            </w:pPr>
          </w:p>
        </w:tc>
      </w:tr>
      <w:tr w:rsidR="005314D8" w:rsidRPr="00553B6E" w:rsidTr="005314D8">
        <w:tc>
          <w:tcPr>
            <w:tcW w:w="8472" w:type="dxa"/>
          </w:tcPr>
          <w:p w:rsidR="005314D8" w:rsidRPr="00553B6E" w:rsidRDefault="005314D8" w:rsidP="005314D8">
            <w:pPr>
              <w:ind w:right="-427"/>
              <w:rPr>
                <w:b/>
                <w:szCs w:val="24"/>
              </w:rPr>
            </w:pPr>
            <w:r w:rsidRPr="00553B6E">
              <w:rPr>
                <w:b/>
                <w:szCs w:val="24"/>
              </w:rPr>
              <w:t>Total Self-Directed Learning Hours</w:t>
            </w:r>
          </w:p>
        </w:tc>
        <w:tc>
          <w:tcPr>
            <w:tcW w:w="815" w:type="dxa"/>
          </w:tcPr>
          <w:p w:rsidR="005314D8" w:rsidRPr="00553B6E" w:rsidRDefault="005314D8" w:rsidP="005314D8">
            <w:pPr>
              <w:ind w:right="-427"/>
              <w:rPr>
                <w:szCs w:val="24"/>
              </w:rPr>
            </w:pP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c>
          <w:tcPr>
            <w:tcW w:w="9287" w:type="dxa"/>
          </w:tcPr>
          <w:p w:rsidR="005314D8" w:rsidRPr="00553B6E" w:rsidRDefault="005314D8" w:rsidP="005314D8">
            <w:pPr>
              <w:ind w:right="282"/>
              <w:rPr>
                <w:szCs w:val="24"/>
              </w:rPr>
            </w:pPr>
            <w:r w:rsidRPr="00553B6E">
              <w:rPr>
                <w:b/>
                <w:szCs w:val="24"/>
              </w:rPr>
              <w:t>Module Delivery Duration:</w:t>
            </w:r>
          </w:p>
        </w:tc>
      </w:tr>
      <w:tr w:rsidR="005314D8" w:rsidRPr="00553B6E" w:rsidTr="005314D8">
        <w:tc>
          <w:tcPr>
            <w:tcW w:w="9287" w:type="dxa"/>
          </w:tcPr>
          <w:p w:rsidR="005314D8" w:rsidRPr="00553B6E" w:rsidRDefault="005314D8" w:rsidP="005314D8">
            <w:pPr>
              <w:tabs>
                <w:tab w:val="left" w:pos="8931"/>
              </w:tabs>
              <w:ind w:right="140"/>
              <w:rPr>
                <w:szCs w:val="24"/>
              </w:rPr>
            </w:pPr>
            <w:r w:rsidRPr="00553B6E">
              <w:rPr>
                <w:szCs w:val="24"/>
              </w:rPr>
              <w:t>Indicate if the module is normally delivered for example over one semester or less, or over one academic year etc.</w:t>
            </w:r>
          </w:p>
        </w:tc>
      </w:tr>
    </w:tbl>
    <w:p w:rsidR="005314D8" w:rsidRPr="00DB0BC5" w:rsidRDefault="005314D8" w:rsidP="005314D8">
      <w:pPr>
        <w:ind w:right="-427"/>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417"/>
        <w:gridCol w:w="1808"/>
      </w:tblGrid>
      <w:tr w:rsidR="005314D8" w:rsidRPr="00553B6E" w:rsidTr="005314D8">
        <w:tc>
          <w:tcPr>
            <w:tcW w:w="9287" w:type="dxa"/>
            <w:gridSpan w:val="3"/>
          </w:tcPr>
          <w:p w:rsidR="005314D8" w:rsidRPr="00553B6E" w:rsidRDefault="005314D8" w:rsidP="005314D8">
            <w:pPr>
              <w:ind w:right="-427"/>
              <w:rPr>
                <w:b/>
                <w:szCs w:val="24"/>
              </w:rPr>
            </w:pPr>
            <w:r w:rsidRPr="00553B6E">
              <w:rPr>
                <w:b/>
                <w:szCs w:val="24"/>
              </w:rPr>
              <w:t>Assessment</w:t>
            </w:r>
          </w:p>
        </w:tc>
      </w:tr>
      <w:tr w:rsidR="005314D8" w:rsidRPr="00553B6E" w:rsidTr="005314D8">
        <w:tc>
          <w:tcPr>
            <w:tcW w:w="6062" w:type="dxa"/>
          </w:tcPr>
          <w:p w:rsidR="005314D8" w:rsidRPr="00553B6E" w:rsidRDefault="005314D8" w:rsidP="005314D8">
            <w:pPr>
              <w:ind w:right="-427"/>
              <w:rPr>
                <w:b/>
                <w:szCs w:val="24"/>
              </w:rPr>
            </w:pPr>
            <w:r w:rsidRPr="00553B6E">
              <w:rPr>
                <w:b/>
                <w:szCs w:val="24"/>
              </w:rPr>
              <w:t>Assessment Type</w:t>
            </w:r>
          </w:p>
        </w:tc>
        <w:tc>
          <w:tcPr>
            <w:tcW w:w="1417" w:type="dxa"/>
          </w:tcPr>
          <w:p w:rsidR="005314D8" w:rsidRPr="00553B6E" w:rsidRDefault="005314D8" w:rsidP="005314D8">
            <w:pPr>
              <w:ind w:right="-427"/>
              <w:rPr>
                <w:b/>
                <w:szCs w:val="24"/>
              </w:rPr>
            </w:pPr>
            <w:r w:rsidRPr="00553B6E">
              <w:rPr>
                <w:b/>
                <w:szCs w:val="24"/>
              </w:rPr>
              <w:t>Weighting (%)</w:t>
            </w:r>
          </w:p>
        </w:tc>
        <w:tc>
          <w:tcPr>
            <w:tcW w:w="1808" w:type="dxa"/>
          </w:tcPr>
          <w:p w:rsidR="005314D8" w:rsidRPr="00553B6E" w:rsidRDefault="005314D8" w:rsidP="005314D8">
            <w:pPr>
              <w:ind w:right="140"/>
              <w:rPr>
                <w:b/>
                <w:szCs w:val="24"/>
              </w:rPr>
            </w:pPr>
            <w:r w:rsidRPr="00553B6E">
              <w:rPr>
                <w:b/>
                <w:szCs w:val="24"/>
              </w:rPr>
              <w:t>LO Assessment (No.)</w:t>
            </w: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5314D8">
            <w:pPr>
              <w:ind w:right="282"/>
              <w:rPr>
                <w:szCs w:val="24"/>
              </w:rPr>
            </w:pPr>
          </w:p>
        </w:tc>
        <w:tc>
          <w:tcPr>
            <w:tcW w:w="1417" w:type="dxa"/>
          </w:tcPr>
          <w:p w:rsidR="005314D8" w:rsidRPr="00553B6E" w:rsidRDefault="005314D8" w:rsidP="005314D8">
            <w:pPr>
              <w:ind w:right="282"/>
              <w:rPr>
                <w:szCs w:val="24"/>
              </w:rPr>
            </w:pPr>
          </w:p>
        </w:tc>
        <w:tc>
          <w:tcPr>
            <w:tcW w:w="1808" w:type="dxa"/>
          </w:tcPr>
          <w:p w:rsidR="005314D8" w:rsidRPr="00553B6E" w:rsidRDefault="005314D8" w:rsidP="005314D8">
            <w:pPr>
              <w:ind w:right="282"/>
              <w:rPr>
                <w:szCs w:val="24"/>
              </w:rPr>
            </w:pPr>
          </w:p>
        </w:tc>
      </w:tr>
      <w:tr w:rsidR="005314D8" w:rsidRPr="00553B6E" w:rsidTr="005314D8">
        <w:tc>
          <w:tcPr>
            <w:tcW w:w="9287" w:type="dxa"/>
            <w:gridSpan w:val="3"/>
          </w:tcPr>
          <w:p w:rsidR="005314D8" w:rsidRPr="00553B6E" w:rsidRDefault="005314D8" w:rsidP="005314D8">
            <w:pPr>
              <w:ind w:right="282"/>
              <w:rPr>
                <w:b/>
                <w:szCs w:val="24"/>
              </w:rPr>
            </w:pPr>
            <w:r w:rsidRPr="00553B6E">
              <w:rPr>
                <w:b/>
                <w:szCs w:val="24"/>
              </w:rPr>
              <w:t>Module Specific Assessment Arrangements (if applicable)</w:t>
            </w: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Derogations from General Assessment Regulations</w:t>
            </w:r>
          </w:p>
        </w:tc>
        <w:tc>
          <w:tcPr>
            <w:tcW w:w="3225" w:type="dxa"/>
            <w:gridSpan w:val="2"/>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Module Assessment Thresholds</w:t>
            </w:r>
          </w:p>
        </w:tc>
        <w:tc>
          <w:tcPr>
            <w:tcW w:w="3225" w:type="dxa"/>
            <w:gridSpan w:val="2"/>
          </w:tcPr>
          <w:p w:rsidR="005314D8" w:rsidRPr="00553B6E" w:rsidRDefault="005314D8" w:rsidP="005314D8">
            <w:pPr>
              <w:ind w:right="282"/>
              <w:rPr>
                <w:szCs w:val="24"/>
              </w:rPr>
            </w:pPr>
          </w:p>
        </w:tc>
      </w:tr>
      <w:tr w:rsidR="005314D8" w:rsidRPr="00553B6E" w:rsidTr="005314D8">
        <w:tc>
          <w:tcPr>
            <w:tcW w:w="6062" w:type="dxa"/>
          </w:tcPr>
          <w:p w:rsidR="005314D8" w:rsidRPr="00553B6E" w:rsidRDefault="005314D8" w:rsidP="006F3406">
            <w:pPr>
              <w:pStyle w:val="ListParagraph"/>
              <w:numPr>
                <w:ilvl w:val="0"/>
                <w:numId w:val="58"/>
              </w:numPr>
              <w:ind w:right="282"/>
              <w:rPr>
                <w:szCs w:val="24"/>
              </w:rPr>
            </w:pPr>
            <w:r w:rsidRPr="00553B6E">
              <w:rPr>
                <w:szCs w:val="24"/>
              </w:rPr>
              <w:t>Special Repeat Assessment Arrangements</w:t>
            </w:r>
          </w:p>
        </w:tc>
        <w:tc>
          <w:tcPr>
            <w:tcW w:w="3225" w:type="dxa"/>
            <w:gridSpan w:val="2"/>
          </w:tcPr>
          <w:p w:rsidR="005314D8" w:rsidRPr="00553B6E" w:rsidRDefault="005314D8" w:rsidP="005314D8">
            <w:pPr>
              <w:ind w:right="282"/>
              <w:rPr>
                <w:szCs w:val="24"/>
              </w:rPr>
            </w:pPr>
          </w:p>
        </w:tc>
      </w:tr>
    </w:tbl>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5314D8" w:rsidRPr="00553B6E" w:rsidTr="005314D8">
        <w:tc>
          <w:tcPr>
            <w:tcW w:w="9287" w:type="dxa"/>
          </w:tcPr>
          <w:p w:rsidR="005314D8" w:rsidRPr="00553B6E" w:rsidRDefault="005314D8" w:rsidP="005314D8">
            <w:pPr>
              <w:ind w:right="140"/>
              <w:rPr>
                <w:szCs w:val="24"/>
              </w:rPr>
            </w:pPr>
            <w:r w:rsidRPr="00553B6E">
              <w:rPr>
                <w:b/>
                <w:szCs w:val="24"/>
              </w:rPr>
              <w:t>Essential Reading</w:t>
            </w:r>
            <w:r w:rsidRPr="00553B6E">
              <w:rPr>
                <w:szCs w:val="24"/>
              </w:rPr>
              <w:t>:  (author, date, title, publisher)</w:t>
            </w:r>
          </w:p>
          <w:p w:rsidR="005314D8" w:rsidRPr="00553B6E" w:rsidRDefault="005314D8" w:rsidP="005314D8">
            <w:pPr>
              <w:ind w:right="140"/>
              <w:rPr>
                <w:szCs w:val="24"/>
              </w:rPr>
            </w:pPr>
          </w:p>
          <w:p w:rsidR="005314D8" w:rsidRPr="00553B6E" w:rsidRDefault="005314D8" w:rsidP="005314D8">
            <w:pPr>
              <w:ind w:right="140"/>
              <w:rPr>
                <w:szCs w:val="24"/>
              </w:rPr>
            </w:pPr>
            <w:r w:rsidRPr="00553B6E">
              <w:rPr>
                <w:b/>
                <w:szCs w:val="24"/>
              </w:rPr>
              <w:t>Supplemental Reading</w:t>
            </w:r>
            <w:r w:rsidRPr="00553B6E">
              <w:rPr>
                <w:szCs w:val="24"/>
              </w:rPr>
              <w:t>:  (author, date, title, publisher)</w:t>
            </w:r>
          </w:p>
          <w:p w:rsidR="005314D8" w:rsidRPr="00553B6E" w:rsidRDefault="005314D8" w:rsidP="005314D8">
            <w:pPr>
              <w:rPr>
                <w:szCs w:val="24"/>
              </w:rPr>
            </w:pPr>
          </w:p>
        </w:tc>
      </w:tr>
    </w:tbl>
    <w:p w:rsidR="005314D8" w:rsidRPr="00DB0BC5" w:rsidRDefault="005314D8" w:rsidP="005314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040"/>
        <w:gridCol w:w="2268"/>
        <w:gridCol w:w="2658"/>
      </w:tblGrid>
      <w:tr w:rsidR="005314D8" w:rsidRPr="00553B6E" w:rsidTr="005314D8">
        <w:tc>
          <w:tcPr>
            <w:tcW w:w="2321" w:type="dxa"/>
          </w:tcPr>
          <w:p w:rsidR="005314D8" w:rsidRPr="00553B6E" w:rsidRDefault="005314D8" w:rsidP="005314D8">
            <w:pPr>
              <w:rPr>
                <w:b/>
                <w:szCs w:val="24"/>
              </w:rPr>
            </w:pPr>
            <w:r w:rsidRPr="00553B6E">
              <w:rPr>
                <w:b/>
                <w:szCs w:val="24"/>
              </w:rPr>
              <w:t>Version No:</w:t>
            </w:r>
          </w:p>
        </w:tc>
        <w:tc>
          <w:tcPr>
            <w:tcW w:w="2040" w:type="dxa"/>
          </w:tcPr>
          <w:p w:rsidR="005314D8" w:rsidRPr="00553B6E" w:rsidRDefault="005314D8" w:rsidP="005314D8">
            <w:pPr>
              <w:rPr>
                <w:szCs w:val="24"/>
              </w:rPr>
            </w:pPr>
          </w:p>
        </w:tc>
        <w:tc>
          <w:tcPr>
            <w:tcW w:w="2268" w:type="dxa"/>
          </w:tcPr>
          <w:p w:rsidR="005314D8" w:rsidRPr="00553B6E" w:rsidRDefault="005314D8" w:rsidP="005314D8">
            <w:pPr>
              <w:rPr>
                <w:b/>
                <w:szCs w:val="24"/>
              </w:rPr>
            </w:pPr>
            <w:r w:rsidRPr="00553B6E">
              <w:rPr>
                <w:b/>
                <w:szCs w:val="24"/>
              </w:rPr>
              <w:t>Amended By</w:t>
            </w:r>
          </w:p>
        </w:tc>
        <w:tc>
          <w:tcPr>
            <w:tcW w:w="2658" w:type="dxa"/>
          </w:tcPr>
          <w:p w:rsidR="005314D8" w:rsidRPr="00553B6E" w:rsidRDefault="005314D8" w:rsidP="005314D8">
            <w:pPr>
              <w:ind w:right="140"/>
              <w:rPr>
                <w:szCs w:val="24"/>
              </w:rPr>
            </w:pPr>
          </w:p>
        </w:tc>
      </w:tr>
      <w:tr w:rsidR="005314D8" w:rsidRPr="00553B6E" w:rsidTr="005314D8">
        <w:tc>
          <w:tcPr>
            <w:tcW w:w="2321" w:type="dxa"/>
          </w:tcPr>
          <w:p w:rsidR="005314D8" w:rsidRPr="00553B6E" w:rsidRDefault="005314D8" w:rsidP="005314D8">
            <w:pPr>
              <w:rPr>
                <w:b/>
                <w:szCs w:val="24"/>
              </w:rPr>
            </w:pPr>
            <w:r w:rsidRPr="00553B6E">
              <w:rPr>
                <w:b/>
                <w:szCs w:val="24"/>
              </w:rPr>
              <w:t>Commencement Date</w:t>
            </w:r>
          </w:p>
        </w:tc>
        <w:tc>
          <w:tcPr>
            <w:tcW w:w="2040" w:type="dxa"/>
          </w:tcPr>
          <w:p w:rsidR="005314D8" w:rsidRPr="00553B6E" w:rsidRDefault="005314D8" w:rsidP="005314D8">
            <w:pPr>
              <w:rPr>
                <w:szCs w:val="24"/>
              </w:rPr>
            </w:pPr>
          </w:p>
        </w:tc>
        <w:tc>
          <w:tcPr>
            <w:tcW w:w="2268" w:type="dxa"/>
          </w:tcPr>
          <w:p w:rsidR="005314D8" w:rsidRPr="00553B6E" w:rsidRDefault="005314D8" w:rsidP="005314D8">
            <w:pPr>
              <w:rPr>
                <w:b/>
                <w:szCs w:val="24"/>
              </w:rPr>
            </w:pPr>
            <w:r w:rsidRPr="00553B6E">
              <w:rPr>
                <w:b/>
                <w:szCs w:val="24"/>
              </w:rPr>
              <w:t>Associated Programme Codes</w:t>
            </w:r>
          </w:p>
        </w:tc>
        <w:tc>
          <w:tcPr>
            <w:tcW w:w="2658" w:type="dxa"/>
          </w:tcPr>
          <w:p w:rsidR="005314D8" w:rsidRPr="00553B6E" w:rsidRDefault="005314D8" w:rsidP="005314D8">
            <w:pPr>
              <w:ind w:right="140"/>
              <w:rPr>
                <w:szCs w:val="24"/>
              </w:rPr>
            </w:pPr>
          </w:p>
        </w:tc>
      </w:tr>
    </w:tbl>
    <w:p w:rsidR="005314D8" w:rsidRPr="00DB0BC5" w:rsidRDefault="005314D8" w:rsidP="005314D8">
      <w:pPr>
        <w:rPr>
          <w:szCs w:val="24"/>
        </w:rPr>
      </w:pPr>
      <w:r w:rsidRPr="00DB0BC5">
        <w:rPr>
          <w:szCs w:val="24"/>
        </w:rPr>
        <w:t># Modules that are to be offered as Stand-Alone CPD Programmes must have an NFQ level assigned</w:t>
      </w:r>
    </w:p>
    <w:p w:rsidR="005314D8" w:rsidRPr="00DB0BC5" w:rsidRDefault="005314D8" w:rsidP="005314D8">
      <w:pPr>
        <w:rPr>
          <w:szCs w:val="24"/>
        </w:rPr>
      </w:pPr>
      <w:r w:rsidRPr="00DB0BC5">
        <w:rPr>
          <w:szCs w:val="24"/>
        </w:rPr>
        <w:t>*Details</w:t>
      </w:r>
      <w:r w:rsidRPr="00DB0BC5">
        <w:rPr>
          <w:color w:val="FF0000"/>
          <w:szCs w:val="24"/>
        </w:rPr>
        <w:t xml:space="preserve"> </w:t>
      </w:r>
      <w:r w:rsidRPr="00DB0BC5">
        <w:rPr>
          <w:szCs w:val="24"/>
        </w:rPr>
        <w:t>of the assessment schedule should be contained in the student handbook for the programme stage.</w:t>
      </w:r>
    </w:p>
    <w:p w:rsidR="005314D8" w:rsidRPr="00DB0BC5" w:rsidRDefault="005314D8" w:rsidP="005314D8">
      <w:pPr>
        <w:rPr>
          <w:szCs w:val="24"/>
        </w:rPr>
      </w:pPr>
    </w:p>
    <w:p w:rsidR="005314D8" w:rsidRPr="00DB0BC5" w:rsidRDefault="005314D8" w:rsidP="005314D8">
      <w:pPr>
        <w:pStyle w:val="BodyText"/>
        <w:rPr>
          <w:b/>
          <w:bCs/>
        </w:rPr>
      </w:pPr>
      <w:r w:rsidRPr="00DB0BC5">
        <w:rPr>
          <w:b/>
          <w:bCs/>
        </w:rPr>
        <w:t>Date of Academic Council approval  ………………………….</w:t>
      </w:r>
    </w:p>
    <w:p w:rsidR="00F916F1" w:rsidRPr="00DB0BC5" w:rsidRDefault="00F916F1" w:rsidP="005D1EAB">
      <w:pPr>
        <w:pStyle w:val="BodyText"/>
        <w:rPr>
          <w:rFonts w:cs="Arial"/>
          <w:b/>
          <w:bCs/>
        </w:rPr>
        <w:sectPr w:rsidR="00F916F1" w:rsidRPr="00DB0BC5" w:rsidSect="00F916F1">
          <w:pgSz w:w="12240" w:h="15840"/>
          <w:pgMar w:top="1440" w:right="1134" w:bottom="1077" w:left="1701" w:header="709" w:footer="709" w:gutter="0"/>
          <w:cols w:space="708"/>
          <w:docGrid w:linePitch="360"/>
        </w:sectPr>
      </w:pPr>
    </w:p>
    <w:p w:rsidR="005314D8" w:rsidRPr="00DB0BC5" w:rsidRDefault="005314D8" w:rsidP="006F4414">
      <w:pPr>
        <w:pStyle w:val="Heading4"/>
      </w:pPr>
      <w:bookmarkStart w:id="611" w:name="_Toc333228751"/>
      <w:bookmarkStart w:id="612" w:name="_Toc333229185"/>
      <w:bookmarkStart w:id="613" w:name="_Toc379891075"/>
      <w:r w:rsidRPr="00DB0BC5">
        <w:lastRenderedPageBreak/>
        <w:t>M2:  Module Amendment Template</w:t>
      </w:r>
      <w:bookmarkEnd w:id="611"/>
      <w:bookmarkEnd w:id="612"/>
      <w:bookmarkEnd w:id="613"/>
    </w:p>
    <w:p w:rsidR="005314D8" w:rsidRPr="00DB0BC5" w:rsidRDefault="005314D8" w:rsidP="005314D8">
      <w:pPr>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Module Code: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Module Title:  </w:t>
            </w: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Date Change to be Implemented from: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Programme(s) to offer the module:  </w:t>
            </w: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Indicate which of CMIS / Banner / </w:t>
            </w:r>
            <w:proofErr w:type="spellStart"/>
            <w:r w:rsidRPr="00553B6E">
              <w:rPr>
                <w:rFonts w:cs="Arial"/>
                <w:szCs w:val="24"/>
              </w:rPr>
              <w:t>Coursewise</w:t>
            </w:r>
            <w:proofErr w:type="spellEnd"/>
            <w:r w:rsidRPr="00553B6E">
              <w:rPr>
                <w:rFonts w:cs="Arial"/>
                <w:szCs w:val="24"/>
              </w:rPr>
              <w:t xml:space="preserve"> will need updating:  </w:t>
            </w: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 xml:space="preserve">Field on module template for proposed modifications:  </w:t>
            </w:r>
          </w:p>
          <w:p w:rsidR="005314D8" w:rsidRPr="00553B6E" w:rsidRDefault="005314D8" w:rsidP="005314D8">
            <w:pPr>
              <w:rPr>
                <w:rFonts w:cs="Arial"/>
                <w:szCs w:val="24"/>
              </w:rPr>
            </w:pPr>
          </w:p>
        </w:tc>
      </w:tr>
      <w:tr w:rsidR="005314D8" w:rsidRPr="00553B6E" w:rsidTr="005314D8">
        <w:trPr>
          <w:trHeight w:val="161"/>
        </w:trPr>
        <w:tc>
          <w:tcPr>
            <w:tcW w:w="8528" w:type="dxa"/>
          </w:tcPr>
          <w:p w:rsidR="005314D8" w:rsidRPr="00553B6E" w:rsidRDefault="005314D8" w:rsidP="005314D8">
            <w:pPr>
              <w:rPr>
                <w:rFonts w:cs="Arial"/>
                <w:szCs w:val="24"/>
              </w:rPr>
            </w:pPr>
            <w:r w:rsidRPr="00553B6E">
              <w:rPr>
                <w:rFonts w:cs="Arial"/>
                <w:szCs w:val="24"/>
              </w:rPr>
              <w:t>Original:</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Proposed Amendment</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r w:rsidR="005314D8" w:rsidRPr="00553B6E" w:rsidTr="005314D8">
        <w:tc>
          <w:tcPr>
            <w:tcW w:w="8528" w:type="dxa"/>
          </w:tcPr>
          <w:p w:rsidR="005314D8" w:rsidRPr="00553B6E" w:rsidRDefault="005314D8" w:rsidP="005314D8">
            <w:pPr>
              <w:rPr>
                <w:rFonts w:cs="Arial"/>
                <w:szCs w:val="24"/>
              </w:rPr>
            </w:pPr>
            <w:r w:rsidRPr="00553B6E">
              <w:rPr>
                <w:rFonts w:cs="Arial"/>
                <w:szCs w:val="24"/>
              </w:rPr>
              <w:t>Rationale</w:t>
            </w:r>
          </w:p>
          <w:p w:rsidR="005314D8" w:rsidRPr="00553B6E" w:rsidRDefault="005314D8" w:rsidP="005314D8">
            <w:pPr>
              <w:rPr>
                <w:rFonts w:cs="Arial"/>
                <w:szCs w:val="24"/>
              </w:rPr>
            </w:pPr>
          </w:p>
          <w:p w:rsidR="005314D8" w:rsidRPr="00553B6E" w:rsidRDefault="005314D8" w:rsidP="005314D8">
            <w:pPr>
              <w:rPr>
                <w:rFonts w:cs="Arial"/>
                <w:szCs w:val="24"/>
              </w:rPr>
            </w:pPr>
          </w:p>
          <w:p w:rsidR="005314D8" w:rsidRPr="00553B6E" w:rsidRDefault="005314D8" w:rsidP="005314D8">
            <w:pPr>
              <w:rPr>
                <w:rFonts w:cs="Arial"/>
                <w:szCs w:val="24"/>
              </w:rPr>
            </w:pPr>
          </w:p>
        </w:tc>
      </w:tr>
    </w:tbl>
    <w:p w:rsidR="005314D8" w:rsidRPr="00DB0BC5" w:rsidRDefault="005314D8" w:rsidP="005314D8">
      <w:pPr>
        <w:rPr>
          <w:rFonts w:cs="Arial"/>
          <w:szCs w:val="24"/>
        </w:rPr>
      </w:pPr>
    </w:p>
    <w:p w:rsidR="005314D8" w:rsidRPr="00DB0BC5" w:rsidRDefault="005314D8" w:rsidP="005314D8">
      <w:pPr>
        <w:rPr>
          <w:rFonts w:cs="Arial"/>
          <w:szCs w:val="24"/>
        </w:rPr>
      </w:pPr>
    </w:p>
    <w:p w:rsidR="005314D8" w:rsidRPr="00DB0BC5" w:rsidRDefault="005314D8" w:rsidP="005314D8">
      <w:pPr>
        <w:rPr>
          <w:rFonts w:cs="Arial"/>
          <w:szCs w:val="24"/>
        </w:rPr>
      </w:pPr>
    </w:p>
    <w:p w:rsidR="005314D8" w:rsidRPr="00DB0BC5" w:rsidRDefault="005314D8" w:rsidP="005314D8">
      <w:pPr>
        <w:rPr>
          <w:rFonts w:cs="Arial"/>
          <w:szCs w:val="24"/>
        </w:rPr>
      </w:pPr>
      <w:r w:rsidRPr="00DB0BC5">
        <w:rPr>
          <w:rFonts w:cs="Arial"/>
          <w:szCs w:val="24"/>
        </w:rPr>
        <w:t>Programme Committee(s) Date Approved:  _______________</w:t>
      </w:r>
    </w:p>
    <w:p w:rsidR="005314D8" w:rsidRPr="00DB0BC5" w:rsidRDefault="005314D8" w:rsidP="005314D8">
      <w:pPr>
        <w:rPr>
          <w:rFonts w:cs="Arial"/>
          <w:szCs w:val="24"/>
        </w:rPr>
      </w:pPr>
    </w:p>
    <w:p w:rsidR="005314D8" w:rsidRPr="00DB0BC5" w:rsidRDefault="005314D8" w:rsidP="005314D8">
      <w:pPr>
        <w:rPr>
          <w:rFonts w:cs="Arial"/>
          <w:szCs w:val="24"/>
        </w:rPr>
      </w:pPr>
      <w:r w:rsidRPr="00DB0BC5">
        <w:rPr>
          <w:rFonts w:cs="Arial"/>
          <w:szCs w:val="24"/>
        </w:rPr>
        <w:t>Head of School Signature:  ________________________</w:t>
      </w:r>
    </w:p>
    <w:p w:rsidR="005314D8" w:rsidRPr="00DB0BC5" w:rsidRDefault="005314D8" w:rsidP="005314D8">
      <w:pPr>
        <w:spacing w:line="360" w:lineRule="auto"/>
        <w:jc w:val="both"/>
        <w:rPr>
          <w:rFonts w:cs="Arial"/>
          <w:szCs w:val="24"/>
        </w:rPr>
      </w:pPr>
    </w:p>
    <w:p w:rsidR="005314D8" w:rsidRPr="00DB0BC5" w:rsidRDefault="005314D8" w:rsidP="005314D8">
      <w:pPr>
        <w:jc w:val="both"/>
        <w:rPr>
          <w:rFonts w:cs="Arial"/>
          <w:szCs w:val="24"/>
        </w:rPr>
      </w:pPr>
      <w:r w:rsidRPr="00DB0BC5">
        <w:rPr>
          <w:rFonts w:cs="Arial"/>
          <w:szCs w:val="24"/>
        </w:rPr>
        <w:t>College Board Date Approved / Noted:  ____________________</w:t>
      </w:r>
    </w:p>
    <w:p w:rsidR="005314D8" w:rsidRPr="00DB0BC5" w:rsidRDefault="005314D8" w:rsidP="005314D8">
      <w:pPr>
        <w:jc w:val="both"/>
        <w:rPr>
          <w:rFonts w:cs="Arial"/>
          <w:szCs w:val="24"/>
        </w:rPr>
      </w:pPr>
    </w:p>
    <w:p w:rsidR="005314D8" w:rsidRPr="00DB0BC5" w:rsidRDefault="005314D8" w:rsidP="005314D8">
      <w:pPr>
        <w:jc w:val="both"/>
        <w:rPr>
          <w:rFonts w:cs="Arial"/>
          <w:szCs w:val="24"/>
        </w:rPr>
      </w:pPr>
      <w:r w:rsidRPr="00DB0BC5">
        <w:rPr>
          <w:rFonts w:cs="Arial"/>
          <w:szCs w:val="24"/>
        </w:rPr>
        <w:t>Academic Quality Assurance Committee Date Approved / Noted:  _________</w:t>
      </w:r>
    </w:p>
    <w:p w:rsidR="00874477" w:rsidRPr="00DB0BC5" w:rsidRDefault="00874477" w:rsidP="00874477">
      <w:pPr>
        <w:spacing w:line="360" w:lineRule="auto"/>
        <w:jc w:val="both"/>
        <w:rPr>
          <w:szCs w:val="24"/>
        </w:rPr>
      </w:pPr>
    </w:p>
    <w:p w:rsidR="00874477" w:rsidRPr="00DB0BC5" w:rsidRDefault="00874477" w:rsidP="00874477">
      <w:pPr>
        <w:spacing w:line="360" w:lineRule="auto"/>
        <w:jc w:val="both"/>
        <w:rPr>
          <w:rFonts w:cs="Arial"/>
          <w:szCs w:val="24"/>
        </w:rPr>
      </w:pPr>
      <w:r w:rsidRPr="00DB0BC5">
        <w:rPr>
          <w:szCs w:val="24"/>
        </w:rPr>
        <w:br w:type="page"/>
      </w:r>
    </w:p>
    <w:p w:rsidR="005314D8" w:rsidRPr="00DB0BC5" w:rsidRDefault="005314D8" w:rsidP="006F4414">
      <w:pPr>
        <w:pStyle w:val="Heading4"/>
      </w:pPr>
      <w:bookmarkStart w:id="614" w:name="_M3:__Programme"/>
      <w:bookmarkStart w:id="615" w:name="_Toc333228752"/>
      <w:bookmarkStart w:id="616" w:name="_Toc333229186"/>
      <w:bookmarkStart w:id="617" w:name="_Toc379891076"/>
      <w:bookmarkEnd w:id="614"/>
      <w:r w:rsidRPr="00DB0BC5">
        <w:lastRenderedPageBreak/>
        <w:t>M3:  Programme Amendment Template</w:t>
      </w:r>
      <w:bookmarkEnd w:id="615"/>
      <w:bookmarkEnd w:id="616"/>
      <w:bookmarkEnd w:id="617"/>
    </w:p>
    <w:p w:rsidR="005314D8" w:rsidRPr="00DB0BC5" w:rsidRDefault="005314D8" w:rsidP="005314D8">
      <w:pPr>
        <w:spacing w:line="360" w:lineRule="auto"/>
        <w:jc w:val="both"/>
        <w:rPr>
          <w:rFont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6004"/>
      </w:tblGrid>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Programme Code</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Programme Title</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School</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 xml:space="preserve">Original </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Proposed Amendment</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Date the change is to be implemented</w:t>
            </w: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Rationale</w:t>
            </w:r>
          </w:p>
          <w:p w:rsidR="005314D8" w:rsidRPr="00553B6E" w:rsidRDefault="005314D8" w:rsidP="005314D8">
            <w:pPr>
              <w:spacing w:line="360" w:lineRule="auto"/>
              <w:jc w:val="both"/>
              <w:rPr>
                <w:rFonts w:cs="Arial"/>
                <w:szCs w:val="24"/>
              </w:rPr>
            </w:pPr>
          </w:p>
          <w:p w:rsidR="005314D8" w:rsidRPr="00553B6E" w:rsidRDefault="005314D8" w:rsidP="005314D8">
            <w:pPr>
              <w:spacing w:line="360" w:lineRule="auto"/>
              <w:jc w:val="both"/>
              <w:rPr>
                <w:rFonts w:cs="Arial"/>
                <w:szCs w:val="24"/>
              </w:rPr>
            </w:pPr>
          </w:p>
        </w:tc>
        <w:tc>
          <w:tcPr>
            <w:tcW w:w="6004" w:type="dxa"/>
          </w:tcPr>
          <w:p w:rsidR="005314D8" w:rsidRPr="00553B6E" w:rsidRDefault="005314D8" w:rsidP="005314D8">
            <w:pPr>
              <w:spacing w:line="360" w:lineRule="auto"/>
              <w:jc w:val="both"/>
              <w:rPr>
                <w:rFonts w:cs="Arial"/>
                <w:szCs w:val="24"/>
              </w:rPr>
            </w:pPr>
          </w:p>
        </w:tc>
      </w:tr>
      <w:tr w:rsidR="005314D8" w:rsidRPr="00553B6E" w:rsidTr="005314D8">
        <w:tc>
          <w:tcPr>
            <w:tcW w:w="2518" w:type="dxa"/>
          </w:tcPr>
          <w:p w:rsidR="005314D8" w:rsidRPr="00553B6E" w:rsidRDefault="005314D8" w:rsidP="005314D8">
            <w:pPr>
              <w:spacing w:line="360" w:lineRule="auto"/>
              <w:jc w:val="both"/>
              <w:rPr>
                <w:rFonts w:cs="Arial"/>
                <w:szCs w:val="24"/>
              </w:rPr>
            </w:pPr>
            <w:r w:rsidRPr="00553B6E">
              <w:rPr>
                <w:rFonts w:cs="Arial"/>
                <w:szCs w:val="24"/>
              </w:rPr>
              <w:t xml:space="preserve">Please indicate which systems will need to be update:  CMIS / Banner / </w:t>
            </w:r>
            <w:proofErr w:type="spellStart"/>
            <w:r w:rsidRPr="00553B6E">
              <w:rPr>
                <w:rFonts w:cs="Arial"/>
                <w:szCs w:val="24"/>
              </w:rPr>
              <w:t>Coursewise</w:t>
            </w:r>
            <w:proofErr w:type="spellEnd"/>
          </w:p>
        </w:tc>
        <w:tc>
          <w:tcPr>
            <w:tcW w:w="6004" w:type="dxa"/>
          </w:tcPr>
          <w:p w:rsidR="005314D8" w:rsidRPr="00553B6E" w:rsidRDefault="005314D8" w:rsidP="005314D8">
            <w:pPr>
              <w:spacing w:line="360" w:lineRule="auto"/>
              <w:jc w:val="both"/>
              <w:rPr>
                <w:rFonts w:cs="Arial"/>
                <w:szCs w:val="24"/>
              </w:rPr>
            </w:pPr>
          </w:p>
        </w:tc>
      </w:tr>
    </w:tbl>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r w:rsidRPr="00DB0BC5">
        <w:rPr>
          <w:rFonts w:cs="Arial"/>
          <w:szCs w:val="24"/>
        </w:rPr>
        <w:t>Head of School Signature:  _______________________</w:t>
      </w:r>
    </w:p>
    <w:p w:rsidR="005314D8" w:rsidRPr="00DB0BC5" w:rsidRDefault="005314D8" w:rsidP="005314D8">
      <w:pPr>
        <w:spacing w:line="360" w:lineRule="auto"/>
        <w:jc w:val="both"/>
        <w:rPr>
          <w:rFonts w:cs="Arial"/>
          <w:szCs w:val="24"/>
        </w:rPr>
      </w:pPr>
    </w:p>
    <w:p w:rsidR="005314D8" w:rsidRPr="00DB0BC5" w:rsidRDefault="005314D8" w:rsidP="005314D8">
      <w:pPr>
        <w:spacing w:line="360" w:lineRule="auto"/>
        <w:jc w:val="both"/>
        <w:rPr>
          <w:rFonts w:cs="Arial"/>
          <w:szCs w:val="24"/>
        </w:rPr>
      </w:pPr>
      <w:r w:rsidRPr="00DB0BC5">
        <w:rPr>
          <w:rFonts w:cs="Arial"/>
          <w:szCs w:val="24"/>
        </w:rPr>
        <w:t>Date Approved / Noted by College Board:  ____________________________</w:t>
      </w:r>
    </w:p>
    <w:p w:rsidR="00354790" w:rsidRDefault="00354790"/>
    <w:p w:rsidR="00562AC6" w:rsidRDefault="00562AC6">
      <w:pPr>
        <w:rPr>
          <w:b/>
          <w:caps/>
          <w:color w:val="365F91"/>
          <w:spacing w:val="10"/>
          <w:szCs w:val="22"/>
        </w:rPr>
      </w:pPr>
    </w:p>
    <w:p w:rsidR="00354790" w:rsidRDefault="00354790" w:rsidP="006F4414">
      <w:pPr>
        <w:pStyle w:val="Heading4"/>
        <w:sectPr w:rsidR="00354790">
          <w:pgSz w:w="11906" w:h="16838"/>
          <w:pgMar w:top="1440" w:right="1800" w:bottom="1440" w:left="1800" w:header="708" w:footer="708" w:gutter="0"/>
          <w:cols w:space="708"/>
          <w:docGrid w:linePitch="360"/>
        </w:sectPr>
      </w:pPr>
    </w:p>
    <w:p w:rsidR="00354790" w:rsidRPr="00AC2DEC" w:rsidRDefault="00354790" w:rsidP="00553AB9">
      <w:pPr>
        <w:pStyle w:val="Heading4"/>
        <w:pBdr>
          <w:top w:val="dotted" w:sz="6" w:space="1" w:color="4F81BD"/>
        </w:pBdr>
        <w:jc w:val="center"/>
      </w:pPr>
      <w:bookmarkStart w:id="618" w:name="_M4:__Proposal"/>
      <w:bookmarkStart w:id="619" w:name="_Toc379891077"/>
      <w:bookmarkEnd w:id="618"/>
      <w:r w:rsidRPr="00AC2DEC">
        <w:lastRenderedPageBreak/>
        <w:t>M4:  Proposal to</w:t>
      </w:r>
      <w:r w:rsidR="00553AB9">
        <w:t xml:space="preserve"> Validate Existing Modules as </w:t>
      </w:r>
      <w:r w:rsidRPr="00AC2DEC">
        <w:t>CPD Minor Award</w:t>
      </w:r>
      <w:bookmarkEnd w:id="619"/>
    </w:p>
    <w:p w:rsidR="00354790" w:rsidRDefault="00354790" w:rsidP="003547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2124"/>
        <w:gridCol w:w="950"/>
        <w:gridCol w:w="1590"/>
        <w:gridCol w:w="1119"/>
        <w:gridCol w:w="2996"/>
        <w:gridCol w:w="1947"/>
        <w:gridCol w:w="720"/>
        <w:gridCol w:w="1724"/>
      </w:tblGrid>
      <w:tr w:rsidR="002C7AFA" w:rsidTr="005307B2">
        <w:tc>
          <w:tcPr>
            <w:tcW w:w="959" w:type="dxa"/>
          </w:tcPr>
          <w:p w:rsidR="00354790" w:rsidRDefault="00354790" w:rsidP="005307B2">
            <w:pPr>
              <w:widowControl w:val="0"/>
              <w:autoSpaceDE w:val="0"/>
              <w:autoSpaceDN w:val="0"/>
              <w:adjustRightInd w:val="0"/>
            </w:pPr>
            <w:r>
              <w:t>Module Code</w:t>
            </w:r>
          </w:p>
        </w:tc>
        <w:tc>
          <w:tcPr>
            <w:tcW w:w="2190" w:type="dxa"/>
          </w:tcPr>
          <w:p w:rsidR="00354790" w:rsidRDefault="00354790" w:rsidP="005307B2">
            <w:pPr>
              <w:widowControl w:val="0"/>
              <w:autoSpaceDE w:val="0"/>
              <w:autoSpaceDN w:val="0"/>
              <w:adjustRightInd w:val="0"/>
            </w:pPr>
            <w:r>
              <w:t>Module Title</w:t>
            </w:r>
          </w:p>
        </w:tc>
        <w:tc>
          <w:tcPr>
            <w:tcW w:w="928" w:type="dxa"/>
          </w:tcPr>
          <w:p w:rsidR="00354790" w:rsidRDefault="00354790" w:rsidP="005307B2">
            <w:pPr>
              <w:widowControl w:val="0"/>
              <w:autoSpaceDE w:val="0"/>
              <w:autoSpaceDN w:val="0"/>
              <w:adjustRightInd w:val="0"/>
            </w:pPr>
            <w:r>
              <w:t>ISCED Code</w:t>
            </w:r>
          </w:p>
        </w:tc>
        <w:tc>
          <w:tcPr>
            <w:tcW w:w="1560" w:type="dxa"/>
          </w:tcPr>
          <w:p w:rsidR="00354790" w:rsidRDefault="00354790" w:rsidP="005307B2">
            <w:pPr>
              <w:widowControl w:val="0"/>
              <w:autoSpaceDE w:val="0"/>
              <w:autoSpaceDN w:val="0"/>
              <w:adjustRightInd w:val="0"/>
            </w:pPr>
            <w:r>
              <w:t>Programmes Associated With</w:t>
            </w:r>
          </w:p>
        </w:tc>
        <w:tc>
          <w:tcPr>
            <w:tcW w:w="1134" w:type="dxa"/>
          </w:tcPr>
          <w:p w:rsidR="00354790" w:rsidRDefault="00354790" w:rsidP="005307B2">
            <w:pPr>
              <w:widowControl w:val="0"/>
              <w:autoSpaceDE w:val="0"/>
              <w:autoSpaceDN w:val="0"/>
              <w:adjustRightInd w:val="0"/>
            </w:pPr>
            <w:r>
              <w:t>Level &amp; ECTS</w:t>
            </w:r>
          </w:p>
        </w:tc>
        <w:tc>
          <w:tcPr>
            <w:tcW w:w="3118" w:type="dxa"/>
          </w:tcPr>
          <w:p w:rsidR="00354790" w:rsidRDefault="00354790" w:rsidP="005307B2">
            <w:pPr>
              <w:widowControl w:val="0"/>
              <w:autoSpaceDE w:val="0"/>
              <w:autoSpaceDN w:val="0"/>
              <w:adjustRightInd w:val="0"/>
            </w:pPr>
            <w:r>
              <w:t>CPD Award Title</w:t>
            </w:r>
          </w:p>
        </w:tc>
        <w:tc>
          <w:tcPr>
            <w:tcW w:w="1985" w:type="dxa"/>
          </w:tcPr>
          <w:p w:rsidR="00354790" w:rsidRDefault="00354790" w:rsidP="005307B2">
            <w:pPr>
              <w:widowControl w:val="0"/>
              <w:autoSpaceDE w:val="0"/>
              <w:autoSpaceDN w:val="0"/>
              <w:adjustRightInd w:val="0"/>
            </w:pPr>
            <w:r>
              <w:t>Pre-</w:t>
            </w:r>
            <w:proofErr w:type="spellStart"/>
            <w:r>
              <w:t>requisities</w:t>
            </w:r>
            <w:proofErr w:type="spellEnd"/>
            <w:r>
              <w:t xml:space="preserve"> / Entry Criteria</w:t>
            </w:r>
          </w:p>
        </w:tc>
        <w:tc>
          <w:tcPr>
            <w:tcW w:w="725" w:type="dxa"/>
          </w:tcPr>
          <w:p w:rsidR="00354790" w:rsidRDefault="00354790" w:rsidP="005307B2">
            <w:pPr>
              <w:widowControl w:val="0"/>
              <w:autoSpaceDE w:val="0"/>
              <w:autoSpaceDN w:val="0"/>
              <w:adjustRightInd w:val="0"/>
            </w:pPr>
            <w:r>
              <w:t>Fee</w:t>
            </w:r>
          </w:p>
        </w:tc>
        <w:tc>
          <w:tcPr>
            <w:tcW w:w="1575" w:type="dxa"/>
          </w:tcPr>
          <w:p w:rsidR="00354790" w:rsidRDefault="00354790" w:rsidP="005307B2">
            <w:pPr>
              <w:widowControl w:val="0"/>
              <w:autoSpaceDE w:val="0"/>
              <w:autoSpaceDN w:val="0"/>
              <w:adjustRightInd w:val="0"/>
            </w:pPr>
            <w:r>
              <w:t>Financial and Resourcing Arrangements Agreed by School Executive</w:t>
            </w: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r w:rsidR="002C7AFA" w:rsidTr="005307B2">
        <w:tc>
          <w:tcPr>
            <w:tcW w:w="959" w:type="dxa"/>
          </w:tcPr>
          <w:p w:rsidR="00354790" w:rsidRDefault="00354790" w:rsidP="005307B2">
            <w:pPr>
              <w:widowControl w:val="0"/>
              <w:autoSpaceDE w:val="0"/>
              <w:autoSpaceDN w:val="0"/>
              <w:adjustRightInd w:val="0"/>
            </w:pPr>
          </w:p>
        </w:tc>
        <w:tc>
          <w:tcPr>
            <w:tcW w:w="2190" w:type="dxa"/>
          </w:tcPr>
          <w:p w:rsidR="00354790" w:rsidRDefault="00354790" w:rsidP="005307B2">
            <w:pPr>
              <w:widowControl w:val="0"/>
              <w:autoSpaceDE w:val="0"/>
              <w:autoSpaceDN w:val="0"/>
              <w:adjustRightInd w:val="0"/>
            </w:pPr>
          </w:p>
        </w:tc>
        <w:tc>
          <w:tcPr>
            <w:tcW w:w="928" w:type="dxa"/>
          </w:tcPr>
          <w:p w:rsidR="00354790" w:rsidRDefault="00354790" w:rsidP="005307B2">
            <w:pPr>
              <w:widowControl w:val="0"/>
              <w:autoSpaceDE w:val="0"/>
              <w:autoSpaceDN w:val="0"/>
              <w:adjustRightInd w:val="0"/>
            </w:pPr>
          </w:p>
        </w:tc>
        <w:tc>
          <w:tcPr>
            <w:tcW w:w="1560" w:type="dxa"/>
          </w:tcPr>
          <w:p w:rsidR="00354790" w:rsidRDefault="00354790" w:rsidP="005307B2">
            <w:pPr>
              <w:widowControl w:val="0"/>
              <w:autoSpaceDE w:val="0"/>
              <w:autoSpaceDN w:val="0"/>
              <w:adjustRightInd w:val="0"/>
            </w:pPr>
          </w:p>
        </w:tc>
        <w:tc>
          <w:tcPr>
            <w:tcW w:w="1134" w:type="dxa"/>
          </w:tcPr>
          <w:p w:rsidR="00354790" w:rsidRDefault="00354790" w:rsidP="005307B2">
            <w:pPr>
              <w:widowControl w:val="0"/>
              <w:autoSpaceDE w:val="0"/>
              <w:autoSpaceDN w:val="0"/>
              <w:adjustRightInd w:val="0"/>
            </w:pPr>
          </w:p>
        </w:tc>
        <w:tc>
          <w:tcPr>
            <w:tcW w:w="3118" w:type="dxa"/>
          </w:tcPr>
          <w:p w:rsidR="00354790" w:rsidRDefault="00354790" w:rsidP="005307B2">
            <w:pPr>
              <w:widowControl w:val="0"/>
              <w:autoSpaceDE w:val="0"/>
              <w:autoSpaceDN w:val="0"/>
              <w:adjustRightInd w:val="0"/>
            </w:pPr>
          </w:p>
        </w:tc>
        <w:tc>
          <w:tcPr>
            <w:tcW w:w="1985" w:type="dxa"/>
          </w:tcPr>
          <w:p w:rsidR="00354790" w:rsidRDefault="00354790" w:rsidP="005307B2">
            <w:pPr>
              <w:widowControl w:val="0"/>
              <w:autoSpaceDE w:val="0"/>
              <w:autoSpaceDN w:val="0"/>
              <w:adjustRightInd w:val="0"/>
            </w:pPr>
          </w:p>
        </w:tc>
        <w:tc>
          <w:tcPr>
            <w:tcW w:w="725" w:type="dxa"/>
          </w:tcPr>
          <w:p w:rsidR="00354790" w:rsidRDefault="00354790" w:rsidP="005307B2">
            <w:pPr>
              <w:widowControl w:val="0"/>
              <w:autoSpaceDE w:val="0"/>
              <w:autoSpaceDN w:val="0"/>
              <w:adjustRightInd w:val="0"/>
            </w:pPr>
          </w:p>
        </w:tc>
        <w:tc>
          <w:tcPr>
            <w:tcW w:w="1575" w:type="dxa"/>
          </w:tcPr>
          <w:p w:rsidR="00354790" w:rsidRDefault="00354790" w:rsidP="005307B2">
            <w:pPr>
              <w:widowControl w:val="0"/>
              <w:autoSpaceDE w:val="0"/>
              <w:autoSpaceDN w:val="0"/>
              <w:adjustRightInd w:val="0"/>
            </w:pPr>
          </w:p>
        </w:tc>
      </w:tr>
    </w:tbl>
    <w:p w:rsidR="00354790" w:rsidRDefault="00354790" w:rsidP="00354790"/>
    <w:p w:rsidR="00354790" w:rsidRDefault="00354790" w:rsidP="00354790"/>
    <w:p w:rsidR="00354790" w:rsidRDefault="00354790" w:rsidP="00354790"/>
    <w:p w:rsidR="00354790" w:rsidRDefault="00354790" w:rsidP="00354790"/>
    <w:p w:rsidR="00354790" w:rsidRDefault="00354790" w:rsidP="00354790"/>
    <w:p w:rsidR="00354790" w:rsidRPr="00354790" w:rsidRDefault="00354790" w:rsidP="00354790">
      <w:pPr>
        <w:sectPr w:rsidR="00354790" w:rsidRPr="00354790" w:rsidSect="00354790">
          <w:pgSz w:w="16838" w:h="11906" w:orient="landscape"/>
          <w:pgMar w:top="1800" w:right="1440" w:bottom="1800" w:left="1440" w:header="708" w:footer="708" w:gutter="0"/>
          <w:cols w:space="708"/>
          <w:docGrid w:linePitch="360"/>
        </w:sectPr>
      </w:pPr>
    </w:p>
    <w:p w:rsidR="005314D8" w:rsidRPr="00DB0BC5" w:rsidRDefault="00562AC6" w:rsidP="006F4414">
      <w:pPr>
        <w:pStyle w:val="Heading4"/>
      </w:pPr>
      <w:bookmarkStart w:id="620" w:name="_Toc333228753"/>
      <w:bookmarkStart w:id="621" w:name="_Toc333229187"/>
      <w:bookmarkStart w:id="622" w:name="_Toc379891078"/>
      <w:r>
        <w:lastRenderedPageBreak/>
        <w:t>M5</w:t>
      </w:r>
      <w:r w:rsidR="0091205D" w:rsidRPr="00DB0BC5">
        <w:t>:  ISCED Codes</w:t>
      </w:r>
      <w:bookmarkEnd w:id="620"/>
      <w:bookmarkEnd w:id="621"/>
      <w:bookmarkEnd w:id="622"/>
    </w:p>
    <w:p w:rsidR="0091205D" w:rsidRPr="00DB0BC5" w:rsidRDefault="0091205D" w:rsidP="005314D8">
      <w:pPr>
        <w:spacing w:line="360" w:lineRule="auto"/>
        <w:jc w:val="both"/>
        <w:rPr>
          <w:rFonts w:cs="Arial"/>
          <w:szCs w:val="24"/>
        </w:rPr>
      </w:pPr>
    </w:p>
    <w:tbl>
      <w:tblPr>
        <w:tblW w:w="9521" w:type="dxa"/>
        <w:tblInd w:w="85" w:type="dxa"/>
        <w:tblLayout w:type="fixed"/>
        <w:tblLook w:val="04A0" w:firstRow="1" w:lastRow="0" w:firstColumn="1" w:lastColumn="0" w:noHBand="0" w:noVBand="1"/>
      </w:tblPr>
      <w:tblGrid>
        <w:gridCol w:w="732"/>
        <w:gridCol w:w="3903"/>
        <w:gridCol w:w="775"/>
        <w:gridCol w:w="4111"/>
      </w:tblGrid>
      <w:tr w:rsidR="0091205D" w:rsidRPr="00553B6E" w:rsidTr="00EB3D23">
        <w:trPr>
          <w:trHeight w:val="360"/>
        </w:trPr>
        <w:tc>
          <w:tcPr>
            <w:tcW w:w="95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ISCED CODES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Code</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b/>
                <w:szCs w:val="24"/>
              </w:rPr>
            </w:pPr>
            <w:r w:rsidRPr="00553B6E">
              <w:rPr>
                <w:rFonts w:cs="Arial"/>
                <w:b/>
                <w:szCs w:val="24"/>
              </w:rPr>
              <w:t>Discipline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b/>
                <w:szCs w:val="24"/>
              </w:rPr>
            </w:pPr>
            <w:r w:rsidRPr="00553B6E">
              <w:rPr>
                <w:rFonts w:cs="Arial"/>
                <w:b/>
                <w:szCs w:val="24"/>
              </w:rPr>
              <w:t>Code</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b/>
                <w:szCs w:val="24"/>
              </w:rPr>
            </w:pPr>
            <w:r w:rsidRPr="00553B6E">
              <w:rPr>
                <w:rFonts w:cs="Arial"/>
                <w:b/>
                <w:szCs w:val="24"/>
              </w:rPr>
              <w:t>Discipline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Basic / broad general programmes*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Engineering &amp; Engineering Trades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Literacy and numeracy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Mechanics and metal work</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Personal skills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Electricity and energy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Education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Electronics and automation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pre-school teachers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Chemical and process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at basic levels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525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Motor vehicles, ships and aircraft</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with subject specialisation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Manufacturing and Processing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146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Training for teachers of vocational subjects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processing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Textiles, clothes, footwear, leather</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Fine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Materials (wood, paper, plastic, glass)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and performing arts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544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Mining and extraction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Audio-visual techniques and media production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Architecture and building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Design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Architecture and town planning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215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Craft skills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582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 and civil engineering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Humanities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500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Engineering, Manufacturing and Construction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Religion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Agriculture, forestry and fishery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Foreign languages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Crop and livestock production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Mother tongue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Horticulture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and archaeology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Forestry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226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Philosophy and ethics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Fisheries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200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Arts &amp; Humanities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641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and behavioural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600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Agriculture &amp; Veterinary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Psychology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Health</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Sociology and cultural studies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Medicine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lastRenderedPageBreak/>
              <w:t>313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Political Science and civics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Nursing and caring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314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Dental Studies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Journalism and Information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Medical diagnostic and treatment technology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Journalism and reporting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726</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Therapy and Rehabilitation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Library, information, archive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727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Business and Administration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Wholesale and retail sales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Child Care and youth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and advertising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762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work and counselling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Finance, banking, insurance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700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Health and Welfare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344</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Accounting and taxation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Personal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345</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Management and administration</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Hotel, restaurant and catering</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346</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Secretarial and office work</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Travel, tourism and leisure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347</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Working life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Sports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380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Law</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814</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Domestic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300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Social Science, Business and Law</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815</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Hair and beauty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Life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840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Transport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Biology and biochemistry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Environmental Protection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422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protection technology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Physical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Natural environments and wildlife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853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Community sanitation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Chemistry</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Security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443</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Earth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861</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Protection of persons and property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Maths and Statistics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862</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Occupational health and safety</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863</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Military and defence</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462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Statistics</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800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Services</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481</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Science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900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Balanced Combination across difference Fields of Education</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482</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Use</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910</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Balanced Comb 'Humanities &amp; Arts' &amp; '</w:t>
            </w:r>
            <w:proofErr w:type="spellStart"/>
            <w:r w:rsidRPr="00553B6E">
              <w:rPr>
                <w:rFonts w:cs="Arial"/>
                <w:szCs w:val="24"/>
              </w:rPr>
              <w:t>Soc</w:t>
            </w:r>
            <w:proofErr w:type="spellEnd"/>
            <w:r w:rsidRPr="00553B6E">
              <w:rPr>
                <w:rFonts w:cs="Arial"/>
                <w:szCs w:val="24"/>
              </w:rPr>
              <w:t xml:space="preserve"> Sciences Bus &amp; Law'</w:t>
            </w:r>
          </w:p>
        </w:tc>
      </w:tr>
      <w:tr w:rsidR="0091205D" w:rsidRPr="00553B6E" w:rsidTr="00EB3D23">
        <w:trPr>
          <w:trHeight w:val="360"/>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400</w:t>
            </w:r>
          </w:p>
        </w:tc>
        <w:tc>
          <w:tcPr>
            <w:tcW w:w="3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Combined Science, Mathematics and Computing</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 </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bl>
    <w:p w:rsidR="0091205D" w:rsidRPr="00DB0BC5" w:rsidRDefault="0091205D" w:rsidP="0091205D">
      <w:pPr>
        <w:rPr>
          <w:szCs w:val="24"/>
        </w:rPr>
      </w:pPr>
    </w:p>
    <w:p w:rsidR="0091205D" w:rsidRPr="00DB0BC5" w:rsidRDefault="0091205D" w:rsidP="006F4414">
      <w:pPr>
        <w:pStyle w:val="Heading4"/>
      </w:pPr>
      <w:r w:rsidRPr="00DB0BC5">
        <w:br w:type="page"/>
      </w:r>
      <w:bookmarkStart w:id="623" w:name="_Toc333228754"/>
      <w:bookmarkStart w:id="624" w:name="_Toc333229188"/>
      <w:bookmarkStart w:id="625" w:name="_Toc379891079"/>
      <w:r w:rsidR="00562AC6">
        <w:lastRenderedPageBreak/>
        <w:t>M6</w:t>
      </w:r>
      <w:r w:rsidRPr="00DB0BC5">
        <w:t xml:space="preserve"> Subject Codes</w:t>
      </w:r>
      <w:bookmarkEnd w:id="623"/>
      <w:bookmarkEnd w:id="624"/>
      <w:bookmarkEnd w:id="625"/>
    </w:p>
    <w:p w:rsidR="0091205D" w:rsidRPr="00DB0BC5" w:rsidRDefault="0091205D" w:rsidP="005314D8">
      <w:pPr>
        <w:spacing w:line="360" w:lineRule="auto"/>
        <w:jc w:val="both"/>
        <w:rPr>
          <w:rFonts w:cs="Arial"/>
          <w:b/>
          <w:szCs w:val="24"/>
        </w:rPr>
      </w:pPr>
    </w:p>
    <w:tbl>
      <w:tblPr>
        <w:tblW w:w="9925" w:type="dxa"/>
        <w:tblInd w:w="-318" w:type="dxa"/>
        <w:tblLayout w:type="fixed"/>
        <w:tblLook w:val="04A0" w:firstRow="1" w:lastRow="0" w:firstColumn="1" w:lastColumn="0" w:noHBand="0" w:noVBand="1"/>
      </w:tblPr>
      <w:tblGrid>
        <w:gridCol w:w="851"/>
        <w:gridCol w:w="2552"/>
        <w:gridCol w:w="851"/>
        <w:gridCol w:w="2410"/>
        <w:gridCol w:w="851"/>
        <w:gridCol w:w="2410"/>
      </w:tblGrid>
      <w:tr w:rsidR="0091205D" w:rsidRPr="00553B6E" w:rsidTr="00EB3D23">
        <w:trPr>
          <w:trHeight w:val="360"/>
        </w:trPr>
        <w:tc>
          <w:tcPr>
            <w:tcW w:w="9925" w:type="dxa"/>
            <w:gridSpan w:val="6"/>
            <w:tcBorders>
              <w:top w:val="single" w:sz="8" w:space="0" w:color="auto"/>
              <w:left w:val="single" w:sz="8" w:space="0" w:color="auto"/>
              <w:bottom w:val="single" w:sz="8" w:space="0" w:color="auto"/>
              <w:right w:val="single" w:sz="8" w:space="0" w:color="000000"/>
            </w:tcBorders>
            <w:shd w:val="clear" w:color="000000" w:fill="C0C0C0"/>
            <w:noWrap/>
            <w:vAlign w:val="center"/>
            <w:hideMark/>
          </w:tcPr>
          <w:p w:rsidR="0091205D" w:rsidRPr="00553B6E" w:rsidRDefault="0091205D" w:rsidP="00EB3D23">
            <w:pPr>
              <w:jc w:val="center"/>
              <w:rPr>
                <w:rFonts w:cs="Arial"/>
                <w:b/>
                <w:bCs/>
                <w:szCs w:val="24"/>
              </w:rPr>
            </w:pPr>
            <w:r w:rsidRPr="00553B6E">
              <w:rPr>
                <w:rFonts w:cs="Arial"/>
                <w:b/>
                <w:bCs/>
                <w:szCs w:val="24"/>
              </w:rPr>
              <w:t>SUBJECT Codes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A</w:t>
            </w:r>
          </w:p>
        </w:tc>
        <w:tc>
          <w:tcPr>
            <w:tcW w:w="2552" w:type="dxa"/>
            <w:tcBorders>
              <w:top w:val="nil"/>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Humanities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F</w:t>
            </w:r>
          </w:p>
        </w:tc>
        <w:tc>
          <w:tcPr>
            <w:tcW w:w="2410" w:type="dxa"/>
            <w:tcBorders>
              <w:top w:val="nil"/>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General Arts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O</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Medicine, Dentistry &amp; Paramedical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F01</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Year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Medicine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A05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 &amp; Social History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H</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Biological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Dentistry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of Art &amp; Design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Radiography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A15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History &amp; Philosophy of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Analytical 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Remedial Linguistics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Archaeology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H05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Botany/Plant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Human Nutrition/Dietetics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A25 </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Philosophy/Metaphysics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Zoology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O50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Occupational Therapy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Theology/Religious Studies/Biblical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H15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O60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Physiotherapy</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A99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Humanities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Microbiology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O70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Nursing Studies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B</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Creative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H25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Biotechnology</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O99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Medical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Fine Art</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Molecular Biology &amp; Biophysics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P</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Engineering &amp;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Design Studies including Fashion/Textile/Industrial/Crafts/Ceramics/Graphics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H35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Biochemistry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(as an Arts subject)</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P05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Civil/Structural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Music Degree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H45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Mechanical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B40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Drama/Theatre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Anatomy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P15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Aeronautical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B50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Cinematics/Film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H55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Nutrition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B60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Photography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Pathology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P25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Electronic/Electrical Engineering/Instrumentation/Robotics</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B99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Creative Arts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H65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Pharmacy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xml:space="preserve">Production/Industrial </w:t>
            </w:r>
            <w:r w:rsidRPr="00553B6E">
              <w:rPr>
                <w:rFonts w:cs="Arial"/>
                <w:szCs w:val="24"/>
              </w:rPr>
              <w:lastRenderedPageBreak/>
              <w:t>Engineering</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lastRenderedPageBreak/>
              <w:t>Group C</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Language &amp; Related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Medical Technology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P35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Chemical Engineering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C01 </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Linguistics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H75</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Marine Science/Aquaculture/Fishery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Agriculture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 xml:space="preserve">C03   </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Comparative Literature</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H99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Biological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P45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Minerals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C06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English</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J</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Physical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P50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proofErr w:type="spellStart"/>
            <w:r w:rsidRPr="00553B6E">
              <w:rPr>
                <w:rFonts w:cs="Arial"/>
                <w:szCs w:val="24"/>
              </w:rPr>
              <w:t>Metalurgy</w:t>
            </w:r>
            <w:proofErr w:type="spellEnd"/>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C09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American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P55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Ceramics &amp; Glass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Irish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Analytical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P60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Polymers &amp; Textiles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Welsh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J03</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Applied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P65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Materials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C16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Celtic Studies/Civilisation/Folklore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J04</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Chemistry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P70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Manufacturing Technology, Computer Aided Manufacturing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Latin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Materials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P75</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Maritime Engineering/Technology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C22</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Classical Greek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J11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Polymer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P80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Quality Assurance/Control</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Classics/Classical Civilisation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Physics/Experimental Physics/Applied Physics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P99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Engineering &amp; Technologies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C29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Ancient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Hydrology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R</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Law</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French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Natural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R01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Law/Legal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German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Geology</w:t>
            </w:r>
          </w:p>
        </w:tc>
        <w:tc>
          <w:tcPr>
            <w:tcW w:w="851" w:type="dxa"/>
            <w:tcBorders>
              <w:top w:val="nil"/>
              <w:left w:val="nil"/>
              <w:bottom w:val="nil"/>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R10</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European Law</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Italian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Geophysics</w:t>
            </w:r>
          </w:p>
        </w:tc>
        <w:tc>
          <w:tcPr>
            <w:tcW w:w="851" w:type="dxa"/>
            <w:tcBorders>
              <w:top w:val="single" w:sz="4" w:space="0" w:color="auto"/>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S</w:t>
            </w:r>
          </w:p>
        </w:tc>
        <w:tc>
          <w:tcPr>
            <w:tcW w:w="2410" w:type="dxa"/>
            <w:tcBorders>
              <w:top w:val="single" w:sz="4" w:space="0" w:color="auto"/>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Agricultural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C36</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Spanish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Oceanography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Agriculture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C37</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proofErr w:type="spellStart"/>
            <w:r w:rsidRPr="00553B6E">
              <w:rPr>
                <w:rFonts w:cs="Arial"/>
                <w:szCs w:val="24"/>
              </w:rPr>
              <w:t>Portugese</w:t>
            </w:r>
            <w:proofErr w:type="spellEnd"/>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J80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Forestry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C38</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European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J90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Health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Horticulture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C39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European Studies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J99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Physical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Landscape Horticulture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Scandinavian Languages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K</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General  Science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Equine Studies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C43</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Russian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K01</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General Year Science</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S99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Agricultural Subjects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C47</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Slavonic &amp; East European Languages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M</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Mathematical &amp; Computer Studies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T</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Veterinary Medicine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lastRenderedPageBreak/>
              <w:t>C51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Latin American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Chinese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Logic</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Veterinary Nursing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C65</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Japanese</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Statistics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T99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Veterinary Subjects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C69</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Asian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Operational Research</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V</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Architecture, Building &amp; 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C71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Modern Middle Eastern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Mathematical Physics/Applied Mathematics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Architecture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C81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African Languages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Computer Studies/Computer Science/Computer Applications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Building/Construction</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C99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or Unspecified Modern Languages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M99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Mathematical Sciences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Building/Construction Economics, Quantity Surveying</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D</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Social Studies</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N</w:t>
            </w:r>
          </w:p>
        </w:tc>
        <w:tc>
          <w:tcPr>
            <w:tcW w:w="2410"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Commerce, Business &amp; Admin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Environmental Technologies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Economics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N01</w:t>
            </w:r>
          </w:p>
        </w:tc>
        <w:tc>
          <w:tcPr>
            <w:tcW w:w="2410"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Business, Commerce &amp; Management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V40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Regional &amp; Urban 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N10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Public Administration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V99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Architectural/Building/Planning</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Policy and Administration</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N20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Financial Management/Banking, Treasury</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W</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Food Sciences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Applied Social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W01</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Science &amp; Technology</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D40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Anthropology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 &amp; Actuarial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W10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Food Business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Psychology/Applied Psychology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N32</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Accountancy &amp; MIS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W20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Meat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D51</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Counselling &amp; Careers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N40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&amp; Market Research</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W30</w:t>
            </w:r>
          </w:p>
        </w:tc>
        <w:tc>
          <w:tcPr>
            <w:tcW w:w="2410" w:type="dxa"/>
            <w:tcBorders>
              <w:top w:val="nil"/>
              <w:left w:val="nil"/>
              <w:bottom w:val="single" w:sz="4" w:space="0" w:color="7F7F7F"/>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Dairy Science</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D52</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Community &amp; Youth Work</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N41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Marketing &amp; Languages</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W99</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Food Sciences</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D60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Geography</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N50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Industrial Relations/Personnel Management</w:t>
            </w:r>
          </w:p>
        </w:tc>
        <w:tc>
          <w:tcPr>
            <w:tcW w:w="851" w:type="dxa"/>
            <w:tcBorders>
              <w:top w:val="nil"/>
              <w:left w:val="nil"/>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X</w:t>
            </w:r>
          </w:p>
        </w:tc>
        <w:tc>
          <w:tcPr>
            <w:tcW w:w="2410" w:type="dxa"/>
            <w:tcBorders>
              <w:top w:val="nil"/>
              <w:left w:val="nil"/>
              <w:bottom w:val="single" w:sz="4" w:space="0" w:color="auto"/>
              <w:right w:val="single" w:sz="8"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Education</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D70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Politics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N60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xml:space="preserve">Hotel/Catering/Leisure/Institutional </w:t>
            </w:r>
            <w:r w:rsidRPr="00553B6E">
              <w:rPr>
                <w:rFonts w:cs="Arial"/>
                <w:szCs w:val="24"/>
              </w:rPr>
              <w:lastRenderedPageBreak/>
              <w:t>Management</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lastRenderedPageBreak/>
              <w:t>X01</w:t>
            </w:r>
          </w:p>
        </w:tc>
        <w:tc>
          <w:tcPr>
            <w:tcW w:w="2410" w:type="dxa"/>
            <w:tcBorders>
              <w:top w:val="nil"/>
              <w:left w:val="nil"/>
              <w:bottom w:val="single" w:sz="4"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Education</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lastRenderedPageBreak/>
              <w:t>D80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Science Degree with CQSW</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N61</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Tourism/Heritage Management</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D90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Social Science Degree without CQSW</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N70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Arts Administration</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D99</w:t>
            </w:r>
          </w:p>
        </w:tc>
        <w:tc>
          <w:tcPr>
            <w:tcW w:w="2552"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Social Studies</w:t>
            </w:r>
          </w:p>
        </w:tc>
        <w:tc>
          <w:tcPr>
            <w:tcW w:w="851" w:type="dxa"/>
            <w:tcBorders>
              <w:top w:val="nil"/>
              <w:left w:val="nil"/>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N80</w:t>
            </w:r>
          </w:p>
        </w:tc>
        <w:tc>
          <w:tcPr>
            <w:tcW w:w="2410"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Land &amp; Property Management/Property Economics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auto"/>
              <w:right w:val="single" w:sz="4" w:space="0" w:color="auto"/>
            </w:tcBorders>
            <w:shd w:val="clear" w:color="000000" w:fill="F2F2F2"/>
            <w:vAlign w:val="center"/>
            <w:hideMark/>
          </w:tcPr>
          <w:p w:rsidR="0091205D" w:rsidRPr="00553B6E" w:rsidRDefault="0091205D" w:rsidP="00EB3D23">
            <w:pPr>
              <w:rPr>
                <w:rFonts w:cs="Arial"/>
                <w:b/>
                <w:bCs/>
                <w:szCs w:val="24"/>
              </w:rPr>
            </w:pPr>
            <w:r w:rsidRPr="00553B6E">
              <w:rPr>
                <w:rFonts w:cs="Arial"/>
                <w:b/>
                <w:bCs/>
                <w:szCs w:val="24"/>
              </w:rPr>
              <w:t>Group E</w:t>
            </w:r>
          </w:p>
        </w:tc>
        <w:tc>
          <w:tcPr>
            <w:tcW w:w="2552" w:type="dxa"/>
            <w:tcBorders>
              <w:top w:val="single" w:sz="4" w:space="0" w:color="auto"/>
              <w:left w:val="nil"/>
              <w:bottom w:val="single" w:sz="4" w:space="0" w:color="auto"/>
              <w:right w:val="single" w:sz="4" w:space="0" w:color="auto"/>
            </w:tcBorders>
            <w:shd w:val="clear" w:color="000000" w:fill="F2F2F2"/>
            <w:noWrap/>
            <w:vAlign w:val="center"/>
            <w:hideMark/>
          </w:tcPr>
          <w:p w:rsidR="0091205D" w:rsidRPr="00553B6E" w:rsidRDefault="0091205D" w:rsidP="00EB3D23">
            <w:pPr>
              <w:rPr>
                <w:rFonts w:cs="Arial"/>
                <w:b/>
                <w:bCs/>
                <w:szCs w:val="24"/>
              </w:rPr>
            </w:pPr>
            <w:r w:rsidRPr="00553B6E">
              <w:rPr>
                <w:rFonts w:cs="Arial"/>
                <w:b/>
                <w:bCs/>
                <w:szCs w:val="24"/>
              </w:rPr>
              <w:t>Communications &amp; Documentation</w:t>
            </w:r>
          </w:p>
        </w:tc>
        <w:tc>
          <w:tcPr>
            <w:tcW w:w="851" w:type="dxa"/>
            <w:tcBorders>
              <w:top w:val="nil"/>
              <w:left w:val="nil"/>
              <w:bottom w:val="single" w:sz="4"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N99</w:t>
            </w:r>
          </w:p>
        </w:tc>
        <w:tc>
          <w:tcPr>
            <w:tcW w:w="2410" w:type="dxa"/>
            <w:tcBorders>
              <w:top w:val="single" w:sz="4" w:space="0" w:color="7F7F7F"/>
              <w:left w:val="nil"/>
              <w:bottom w:val="single" w:sz="4"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Other Business &amp; Administrative Studies</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E01</w:t>
            </w:r>
          </w:p>
        </w:tc>
        <w:tc>
          <w:tcPr>
            <w:tcW w:w="2552" w:type="dxa"/>
            <w:tcBorders>
              <w:top w:val="single" w:sz="4" w:space="0" w:color="auto"/>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Librarianship</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single" w:sz="4" w:space="0" w:color="auto"/>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E10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Information Science</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E20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Communication Studies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4" w:space="0" w:color="7F7F7F"/>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E30</w:t>
            </w:r>
          </w:p>
        </w:tc>
        <w:tc>
          <w:tcPr>
            <w:tcW w:w="2552" w:type="dxa"/>
            <w:tcBorders>
              <w:top w:val="single" w:sz="4" w:space="0" w:color="7F7F7F"/>
              <w:left w:val="nil"/>
              <w:bottom w:val="single" w:sz="4" w:space="0" w:color="7F7F7F"/>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Media Studies</w:t>
            </w:r>
          </w:p>
        </w:tc>
        <w:tc>
          <w:tcPr>
            <w:tcW w:w="851" w:type="dxa"/>
            <w:tcBorders>
              <w:top w:val="nil"/>
              <w:left w:val="nil"/>
              <w:bottom w:val="nil"/>
              <w:right w:val="single" w:sz="4" w:space="0" w:color="auto"/>
            </w:tcBorders>
            <w:shd w:val="clear" w:color="auto" w:fill="auto"/>
            <w:noWrap/>
            <w:vAlign w:val="bottom"/>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nil"/>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nil"/>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r w:rsidR="0091205D" w:rsidRPr="00553B6E" w:rsidTr="00EB3D23">
        <w:trPr>
          <w:trHeight w:val="319"/>
        </w:trPr>
        <w:tc>
          <w:tcPr>
            <w:tcW w:w="851" w:type="dxa"/>
            <w:tcBorders>
              <w:top w:val="nil"/>
              <w:left w:val="single" w:sz="8" w:space="0" w:color="auto"/>
              <w:bottom w:val="single" w:sz="8" w:space="0" w:color="auto"/>
              <w:right w:val="single" w:sz="4" w:space="0" w:color="auto"/>
            </w:tcBorders>
            <w:shd w:val="clear" w:color="auto" w:fill="auto"/>
            <w:hideMark/>
          </w:tcPr>
          <w:p w:rsidR="0091205D" w:rsidRPr="00553B6E" w:rsidRDefault="0091205D" w:rsidP="00EB3D23">
            <w:pPr>
              <w:rPr>
                <w:rFonts w:cs="Arial"/>
                <w:szCs w:val="24"/>
              </w:rPr>
            </w:pPr>
            <w:r w:rsidRPr="00553B6E">
              <w:rPr>
                <w:rFonts w:cs="Arial"/>
                <w:szCs w:val="24"/>
              </w:rPr>
              <w:t>E40</w:t>
            </w:r>
          </w:p>
        </w:tc>
        <w:tc>
          <w:tcPr>
            <w:tcW w:w="2552" w:type="dxa"/>
            <w:tcBorders>
              <w:top w:val="single" w:sz="4" w:space="0" w:color="7F7F7F"/>
              <w:left w:val="nil"/>
              <w:bottom w:val="single" w:sz="8"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Journalism</w:t>
            </w:r>
          </w:p>
        </w:tc>
        <w:tc>
          <w:tcPr>
            <w:tcW w:w="851" w:type="dxa"/>
            <w:tcBorders>
              <w:top w:val="nil"/>
              <w:left w:val="nil"/>
              <w:bottom w:val="single" w:sz="8" w:space="0" w:color="auto"/>
              <w:right w:val="single" w:sz="4" w:space="0" w:color="auto"/>
            </w:tcBorders>
            <w:shd w:val="clear" w:color="auto" w:fill="auto"/>
            <w:vAlign w:val="center"/>
            <w:hideMark/>
          </w:tcPr>
          <w:p w:rsidR="0091205D" w:rsidRPr="00553B6E" w:rsidRDefault="0091205D" w:rsidP="00EB3D23">
            <w:pPr>
              <w:jc w:val="center"/>
              <w:rPr>
                <w:rFonts w:cs="Arial"/>
                <w:szCs w:val="24"/>
              </w:rPr>
            </w:pPr>
            <w:r w:rsidRPr="00553B6E">
              <w:rPr>
                <w:rFonts w:cs="Arial"/>
                <w:szCs w:val="24"/>
              </w:rPr>
              <w:t> </w:t>
            </w:r>
          </w:p>
        </w:tc>
        <w:tc>
          <w:tcPr>
            <w:tcW w:w="2410" w:type="dxa"/>
            <w:tcBorders>
              <w:top w:val="nil"/>
              <w:left w:val="nil"/>
              <w:bottom w:val="single" w:sz="8" w:space="0" w:color="auto"/>
              <w:right w:val="single" w:sz="4" w:space="0" w:color="000000"/>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851" w:type="dxa"/>
            <w:tcBorders>
              <w:top w:val="nil"/>
              <w:left w:val="nil"/>
              <w:bottom w:val="single" w:sz="8" w:space="0" w:color="auto"/>
              <w:right w:val="single" w:sz="4"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c>
          <w:tcPr>
            <w:tcW w:w="2410" w:type="dxa"/>
            <w:tcBorders>
              <w:top w:val="nil"/>
              <w:left w:val="nil"/>
              <w:bottom w:val="single" w:sz="8" w:space="0" w:color="auto"/>
              <w:right w:val="single" w:sz="8" w:space="0" w:color="auto"/>
            </w:tcBorders>
            <w:shd w:val="clear" w:color="auto" w:fill="auto"/>
            <w:noWrap/>
            <w:vAlign w:val="center"/>
            <w:hideMark/>
          </w:tcPr>
          <w:p w:rsidR="0091205D" w:rsidRPr="00553B6E" w:rsidRDefault="0091205D" w:rsidP="00EB3D23">
            <w:pPr>
              <w:rPr>
                <w:rFonts w:cs="Arial"/>
                <w:szCs w:val="24"/>
              </w:rPr>
            </w:pPr>
            <w:r w:rsidRPr="00553B6E">
              <w:rPr>
                <w:rFonts w:cs="Arial"/>
                <w:szCs w:val="24"/>
              </w:rPr>
              <w:t> </w:t>
            </w:r>
          </w:p>
        </w:tc>
      </w:tr>
    </w:tbl>
    <w:p w:rsidR="0091205D" w:rsidRPr="00DB0BC5" w:rsidRDefault="0091205D" w:rsidP="0091205D">
      <w:pPr>
        <w:rPr>
          <w:szCs w:val="24"/>
        </w:rPr>
      </w:pPr>
    </w:p>
    <w:p w:rsidR="0091205D" w:rsidRPr="00DB0BC5" w:rsidRDefault="0091205D" w:rsidP="005314D8">
      <w:pPr>
        <w:spacing w:line="360" w:lineRule="auto"/>
        <w:jc w:val="both"/>
        <w:rPr>
          <w:rFonts w:cs="Arial"/>
          <w:szCs w:val="24"/>
        </w:rPr>
      </w:pPr>
    </w:p>
    <w:p w:rsidR="004C49E7" w:rsidRPr="004C49E7" w:rsidRDefault="005314D8" w:rsidP="004C49E7">
      <w:pPr>
        <w:pStyle w:val="Heading4"/>
        <w:rPr>
          <w:rFonts w:cs="Arial"/>
          <w:bCs/>
          <w:szCs w:val="24"/>
        </w:rPr>
      </w:pPr>
      <w:r w:rsidRPr="00DB0BC5">
        <w:rPr>
          <w:szCs w:val="24"/>
        </w:rPr>
        <w:br w:type="page"/>
      </w:r>
      <w:bookmarkStart w:id="626" w:name="_Toc333228759"/>
      <w:bookmarkStart w:id="627" w:name="_Toc333229193"/>
      <w:r w:rsidR="00207B82" w:rsidRPr="00DB0BC5">
        <w:lastRenderedPageBreak/>
        <w:t xml:space="preserve"> </w:t>
      </w:r>
      <w:bookmarkStart w:id="628" w:name="_Toc379891080"/>
      <w:r w:rsidR="004D2DDB" w:rsidRPr="004C49E7">
        <w:rPr>
          <w:szCs w:val="24"/>
        </w:rPr>
        <w:t xml:space="preserve">Appendix </w:t>
      </w:r>
      <w:r w:rsidR="00207B82" w:rsidRPr="004C49E7">
        <w:rPr>
          <w:szCs w:val="24"/>
        </w:rPr>
        <w:t>9</w:t>
      </w:r>
      <w:r w:rsidR="004D2DDB" w:rsidRPr="004C49E7">
        <w:rPr>
          <w:szCs w:val="24"/>
        </w:rPr>
        <w:tab/>
      </w:r>
      <w:bookmarkEnd w:id="626"/>
      <w:bookmarkEnd w:id="627"/>
      <w:r w:rsidR="004C49E7" w:rsidRPr="004C49E7">
        <w:rPr>
          <w:rFonts w:cs="Arial"/>
          <w:bCs/>
          <w:szCs w:val="24"/>
        </w:rPr>
        <w:t>Student Complaint Form</w:t>
      </w:r>
      <w:bookmarkEnd w:id="628"/>
    </w:p>
    <w:p w:rsidR="004C49E7" w:rsidRPr="004C49E7" w:rsidRDefault="004C49E7" w:rsidP="004C49E7"/>
    <w:p w:rsidR="004C49E7" w:rsidRDefault="004C49E7" w:rsidP="004C49E7">
      <w:pPr>
        <w:spacing w:line="360" w:lineRule="auto"/>
        <w:rPr>
          <w:rFonts w:cs="Arial"/>
          <w:sz w:val="10"/>
          <w:szCs w:val="10"/>
        </w:rPr>
      </w:pPr>
    </w:p>
    <w:p w:rsidR="004C49E7" w:rsidRDefault="004C49E7" w:rsidP="004C49E7">
      <w:pPr>
        <w:spacing w:line="360" w:lineRule="auto"/>
        <w:rPr>
          <w:rFonts w:cs="Arial"/>
          <w:sz w:val="22"/>
          <w:szCs w:val="22"/>
        </w:rPr>
      </w:pPr>
      <w:r>
        <w:rPr>
          <w:rFonts w:cs="Arial"/>
          <w:sz w:val="22"/>
          <w:szCs w:val="22"/>
        </w:rPr>
        <w:t>Name: _________________________________________________________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Programme/Stage:________________________________________________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E-Mail Address: ___________________________________________________</w:t>
      </w:r>
    </w:p>
    <w:p w:rsidR="004C49E7" w:rsidRDefault="004C49E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Date: __________________________________________________________</w:t>
      </w:r>
    </w:p>
    <w:p w:rsidR="004C49E7" w:rsidRDefault="004C49E7" w:rsidP="004C49E7">
      <w:pPr>
        <w:spacing w:line="480" w:lineRule="auto"/>
        <w:rPr>
          <w:rFonts w:cs="Arial"/>
          <w:sz w:val="22"/>
          <w:szCs w:val="22"/>
        </w:rPr>
      </w:pPr>
    </w:p>
    <w:p w:rsidR="004C49E7" w:rsidRDefault="004C49E7" w:rsidP="004C49E7">
      <w:pPr>
        <w:spacing w:line="360" w:lineRule="auto"/>
        <w:rPr>
          <w:rFonts w:cs="Arial"/>
          <w:sz w:val="10"/>
          <w:szCs w:val="10"/>
        </w:rPr>
      </w:pPr>
    </w:p>
    <w:p w:rsidR="004C49E7" w:rsidRDefault="004C49E7" w:rsidP="004C49E7">
      <w:pPr>
        <w:spacing w:line="360" w:lineRule="auto"/>
        <w:rPr>
          <w:rFonts w:cs="Arial"/>
          <w:sz w:val="22"/>
          <w:szCs w:val="22"/>
        </w:rPr>
      </w:pPr>
      <w:r>
        <w:rPr>
          <w:rFonts w:cs="Arial"/>
          <w:sz w:val="22"/>
          <w:szCs w:val="22"/>
        </w:rPr>
        <w:t>Nature of Complaint (please attach any relevant documentation)</w:t>
      </w:r>
    </w:p>
    <w:p w:rsidR="004C49E7" w:rsidRDefault="004C49E7" w:rsidP="004C49E7">
      <w:pPr>
        <w:spacing w:line="360" w:lineRule="auto"/>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67477" w:rsidRDefault="00767477" w:rsidP="004C49E7">
      <w:pPr>
        <w:spacing w:line="360" w:lineRule="auto"/>
        <w:rPr>
          <w:rFonts w:cs="Arial"/>
          <w:sz w:val="22"/>
          <w:szCs w:val="22"/>
        </w:rPr>
      </w:pPr>
      <w:r>
        <w:rPr>
          <w:rFonts w:cs="Arial"/>
          <w:sz w:val="22"/>
          <w:szCs w:val="22"/>
        </w:rPr>
        <w:t>_______________________________________________________________________________</w:t>
      </w:r>
    </w:p>
    <w:p w:rsidR="004C49E7" w:rsidRDefault="00767477" w:rsidP="004C49E7">
      <w:pPr>
        <w:spacing w:line="360" w:lineRule="auto"/>
        <w:rPr>
          <w:rFonts w:cs="Arial"/>
          <w:sz w:val="22"/>
          <w:szCs w:val="22"/>
        </w:rPr>
      </w:pPr>
      <w:r>
        <w:rPr>
          <w:rFonts w:cs="Arial"/>
          <w:sz w:val="22"/>
          <w:szCs w:val="22"/>
        </w:rPr>
        <w:t>_______________________________________________________________________________</w:t>
      </w:r>
    </w:p>
    <w:p w:rsidR="004C49E7" w:rsidRDefault="004C49E7" w:rsidP="004C49E7">
      <w:pPr>
        <w:spacing w:line="360" w:lineRule="auto"/>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49E7" w:rsidRDefault="004C49E7" w:rsidP="004C49E7">
      <w:pPr>
        <w:spacing w:line="360" w:lineRule="auto"/>
        <w:rPr>
          <w:rFonts w:cs="Arial"/>
          <w:sz w:val="10"/>
          <w:szCs w:val="10"/>
        </w:rPr>
      </w:pPr>
    </w:p>
    <w:p w:rsidR="004C49E7" w:rsidRDefault="004C49E7" w:rsidP="004C49E7">
      <w:pPr>
        <w:pStyle w:val="Heading1"/>
        <w:spacing w:line="360" w:lineRule="auto"/>
        <w:rPr>
          <w:rFonts w:cs="Arial"/>
        </w:rPr>
      </w:pPr>
      <w:bookmarkStart w:id="629" w:name="_Toc379891081"/>
      <w:r>
        <w:rPr>
          <w:rFonts w:cs="Arial"/>
        </w:rPr>
        <w:t>OFFICIAL USE ONLY</w:t>
      </w:r>
      <w:bookmarkEnd w:id="629"/>
    </w:p>
    <w:p w:rsidR="00767477" w:rsidRDefault="00767477" w:rsidP="004C49E7">
      <w:pPr>
        <w:spacing w:line="360" w:lineRule="auto"/>
        <w:rPr>
          <w:rFonts w:cs="Arial"/>
          <w:sz w:val="22"/>
          <w:szCs w:val="22"/>
        </w:rPr>
      </w:pPr>
    </w:p>
    <w:p w:rsidR="004C49E7" w:rsidRDefault="004C49E7" w:rsidP="004C49E7">
      <w:pPr>
        <w:spacing w:line="360" w:lineRule="auto"/>
        <w:rPr>
          <w:rFonts w:cs="Arial"/>
          <w:sz w:val="22"/>
          <w:szCs w:val="22"/>
        </w:rPr>
      </w:pPr>
      <w:r>
        <w:rPr>
          <w:rFonts w:cs="Arial"/>
          <w:sz w:val="22"/>
          <w:szCs w:val="22"/>
        </w:rPr>
        <w:t>Complaint received by Head of School on:</w:t>
      </w:r>
      <w:r>
        <w:rPr>
          <w:rFonts w:cs="Arial"/>
          <w:sz w:val="22"/>
          <w:szCs w:val="22"/>
        </w:rPr>
        <w:softHyphen/>
      </w:r>
      <w:r>
        <w:rPr>
          <w:rFonts w:cs="Arial"/>
          <w:sz w:val="22"/>
          <w:szCs w:val="22"/>
        </w:rPr>
        <w:softHyphen/>
        <w:t>__________________________________</w:t>
      </w:r>
    </w:p>
    <w:p w:rsidR="004C49E7" w:rsidRDefault="004C49E7" w:rsidP="004C49E7">
      <w:pPr>
        <w:spacing w:line="360" w:lineRule="auto"/>
        <w:rPr>
          <w:rFonts w:cs="Arial"/>
          <w:sz w:val="22"/>
          <w:szCs w:val="22"/>
        </w:rPr>
      </w:pPr>
      <w:r>
        <w:rPr>
          <w:rFonts w:cs="Arial"/>
          <w:sz w:val="22"/>
          <w:szCs w:val="22"/>
        </w:rPr>
        <w:t>Acknowledgement sent on:______________________________________________</w:t>
      </w:r>
    </w:p>
    <w:p w:rsidR="004C49E7" w:rsidRDefault="004C49E7" w:rsidP="004C49E7">
      <w:r>
        <w:rPr>
          <w:rFonts w:cs="Arial"/>
          <w:sz w:val="22"/>
          <w:szCs w:val="22"/>
        </w:rPr>
        <w:t>Action Taken:________________________________________________________</w:t>
      </w:r>
    </w:p>
    <w:p w:rsidR="004C49E7" w:rsidRPr="002D3BFB" w:rsidRDefault="004C49E7" w:rsidP="004C49E7">
      <w:pPr>
        <w:spacing w:line="360" w:lineRule="auto"/>
        <w:jc w:val="both"/>
        <w:rPr>
          <w:rFonts w:cs="Arial"/>
        </w:rPr>
      </w:pPr>
    </w:p>
    <w:p w:rsidR="00CA45F3" w:rsidRDefault="00CA45F3" w:rsidP="004C49E7">
      <w:pPr>
        <w:pStyle w:val="Heading4"/>
      </w:pPr>
    </w:p>
    <w:p w:rsidR="0095244F" w:rsidRDefault="00CA45F3" w:rsidP="00CA45F3">
      <w:pPr>
        <w:pStyle w:val="Heading4"/>
      </w:pPr>
      <w:bookmarkStart w:id="630" w:name="_Appendix_10_–"/>
      <w:bookmarkStart w:id="631" w:name="_Toc379891082"/>
      <w:bookmarkEnd w:id="630"/>
      <w:r>
        <w:t>Appendix 10 – Award Type Descriptors</w:t>
      </w:r>
      <w:bookmarkEnd w:id="631"/>
    </w:p>
    <w:p w:rsidR="00CA45F3" w:rsidRDefault="00CA45F3" w:rsidP="00CA45F3"/>
    <w:p w:rsidR="00CA45F3" w:rsidRDefault="00CA45F3" w:rsidP="00CA45F3"/>
    <w:p w:rsidR="00941127" w:rsidRDefault="00923F53" w:rsidP="00941127">
      <w:pPr>
        <w:ind w:firstLine="720"/>
      </w:pPr>
      <w:hyperlink w:anchor="_Award-type_Descriptor_H" w:history="1">
        <w:r w:rsidR="00941127" w:rsidRPr="00941127">
          <w:rPr>
            <w:rStyle w:val="Hyperlink"/>
          </w:rPr>
          <w:t>Major Award-type Descriptor H – Advanced Certificate</w:t>
        </w:r>
      </w:hyperlink>
    </w:p>
    <w:p w:rsidR="00941127" w:rsidRPr="00561AF8" w:rsidRDefault="00941127" w:rsidP="00941127"/>
    <w:p w:rsidR="00941127" w:rsidRDefault="00923F53" w:rsidP="00941127">
      <w:pPr>
        <w:ind w:firstLine="720"/>
      </w:pPr>
      <w:hyperlink w:anchor="_Award-type_Descriptor_I" w:history="1">
        <w:r w:rsidR="00941127" w:rsidRPr="00941127">
          <w:rPr>
            <w:rStyle w:val="Hyperlink"/>
          </w:rPr>
          <w:t>Major Award-type Descriptor I – Higher Certificate</w:t>
        </w:r>
      </w:hyperlink>
    </w:p>
    <w:p w:rsidR="00941127" w:rsidRPr="00561AF8" w:rsidRDefault="00941127" w:rsidP="00941127"/>
    <w:p w:rsidR="00941127" w:rsidRDefault="00923F53" w:rsidP="00941127">
      <w:pPr>
        <w:ind w:firstLine="720"/>
      </w:pPr>
      <w:hyperlink w:anchor="_Award-type_Descriptor_J" w:history="1">
        <w:r w:rsidR="00941127" w:rsidRPr="00941127">
          <w:rPr>
            <w:rStyle w:val="Hyperlink"/>
          </w:rPr>
          <w:t>Major Award-type Descriptor J – Ordinary Bachelor Degree</w:t>
        </w:r>
      </w:hyperlink>
    </w:p>
    <w:p w:rsidR="00941127" w:rsidRPr="00561AF8" w:rsidRDefault="00941127" w:rsidP="00941127"/>
    <w:p w:rsidR="00941127" w:rsidRDefault="00923F53" w:rsidP="00941127">
      <w:pPr>
        <w:ind w:firstLine="720"/>
      </w:pPr>
      <w:hyperlink w:anchor="_Award_Type_Descriptor" w:history="1">
        <w:r w:rsidR="00941127" w:rsidRPr="00941127">
          <w:rPr>
            <w:rStyle w:val="Hyperlink"/>
          </w:rPr>
          <w:t>Major Award-type Descriptor K – Honours Bachelor Degree</w:t>
        </w:r>
      </w:hyperlink>
    </w:p>
    <w:p w:rsidR="00941127" w:rsidRPr="00561AF8" w:rsidRDefault="00941127" w:rsidP="00941127">
      <w:pPr>
        <w:ind w:firstLine="720"/>
      </w:pPr>
    </w:p>
    <w:p w:rsidR="00941127" w:rsidRPr="00561AF8" w:rsidRDefault="00923F53" w:rsidP="00941127">
      <w:pPr>
        <w:ind w:firstLine="720"/>
      </w:pPr>
      <w:hyperlink w:anchor="_Award-type_Descriptor_L" w:history="1">
        <w:r w:rsidR="00941127" w:rsidRPr="00941127">
          <w:rPr>
            <w:rStyle w:val="Hyperlink"/>
          </w:rPr>
          <w:t>Major Award-type Descriptor L – Higher Diploma</w:t>
        </w:r>
      </w:hyperlink>
    </w:p>
    <w:p w:rsidR="00941127" w:rsidRDefault="00941127" w:rsidP="00941127"/>
    <w:p w:rsidR="00941127" w:rsidRDefault="00923F53" w:rsidP="00941127">
      <w:pPr>
        <w:ind w:firstLine="720"/>
      </w:pPr>
      <w:hyperlink w:anchor="_Award-type_Descriptor_M" w:history="1">
        <w:r w:rsidR="00941127" w:rsidRPr="00941127">
          <w:rPr>
            <w:rStyle w:val="Hyperlink"/>
          </w:rPr>
          <w:t>Major Award-type Descriptor M – Masters</w:t>
        </w:r>
      </w:hyperlink>
    </w:p>
    <w:p w:rsidR="00941127" w:rsidRDefault="00941127" w:rsidP="00941127"/>
    <w:p w:rsidR="00941127" w:rsidRPr="00561AF8" w:rsidRDefault="00923F53" w:rsidP="00941127">
      <w:pPr>
        <w:ind w:firstLine="720"/>
      </w:pPr>
      <w:hyperlink w:anchor="_Award-type_Descriptor_N" w:history="1">
        <w:r w:rsidR="00941127" w:rsidRPr="00941127">
          <w:rPr>
            <w:rStyle w:val="Hyperlink"/>
          </w:rPr>
          <w:t>Major Award-type Descriptor N – Postgraduate Diploma</w:t>
        </w:r>
      </w:hyperlink>
    </w:p>
    <w:p w:rsidR="00CA45F3" w:rsidRDefault="00CA45F3" w:rsidP="00CA45F3"/>
    <w:p w:rsidR="00941127" w:rsidRPr="00561AF8" w:rsidRDefault="00923F53" w:rsidP="00941127">
      <w:pPr>
        <w:ind w:firstLine="720"/>
      </w:pPr>
      <w:hyperlink w:anchor="_Award-type_Descriptor_O" w:history="1">
        <w:r w:rsidR="00941127" w:rsidRPr="00941127">
          <w:rPr>
            <w:rStyle w:val="Hyperlink"/>
          </w:rPr>
          <w:t>Major Award-type Descriptor O – Doctoral Degree</w:t>
        </w:r>
      </w:hyperlink>
    </w:p>
    <w:p w:rsidR="00941127" w:rsidRDefault="00941127" w:rsidP="00CA45F3"/>
    <w:p w:rsidR="00941127" w:rsidRDefault="00923F53" w:rsidP="00941127">
      <w:pPr>
        <w:ind w:firstLine="720"/>
      </w:pPr>
      <w:hyperlink w:anchor="_Major_Award-type_Descriptor" w:history="1">
        <w:r w:rsidR="00941127" w:rsidRPr="00941127">
          <w:rPr>
            <w:rStyle w:val="Hyperlink"/>
          </w:rPr>
          <w:t>Major Award-type Descriptor P – Higher Doctorate</w:t>
        </w:r>
      </w:hyperlink>
    </w:p>
    <w:p w:rsidR="00941127" w:rsidRDefault="00346CDD" w:rsidP="00346CDD">
      <w:pPr>
        <w:tabs>
          <w:tab w:val="left" w:pos="2202"/>
        </w:tabs>
        <w:ind w:firstLine="720"/>
      </w:pPr>
      <w:r>
        <w:tab/>
      </w:r>
    </w:p>
    <w:p w:rsidR="00346CDD" w:rsidRDefault="00923F53" w:rsidP="00941127">
      <w:pPr>
        <w:ind w:firstLine="720"/>
      </w:pPr>
      <w:hyperlink w:anchor="_Minor_AWARD-TYPE_DESCRIPTOR" w:history="1">
        <w:r w:rsidR="00346CDD" w:rsidRPr="00346CDD">
          <w:rPr>
            <w:rStyle w:val="Hyperlink"/>
          </w:rPr>
          <w:t>Minor Award-type Descriptor</w:t>
        </w:r>
      </w:hyperlink>
    </w:p>
    <w:p w:rsidR="00346CDD" w:rsidRDefault="00346CDD" w:rsidP="00941127">
      <w:pPr>
        <w:ind w:firstLine="720"/>
      </w:pPr>
    </w:p>
    <w:p w:rsidR="00346CDD" w:rsidRDefault="00923F53" w:rsidP="00941127">
      <w:pPr>
        <w:ind w:firstLine="720"/>
      </w:pPr>
      <w:hyperlink w:anchor="_SPECIAL_PURPOSE_AWARD-TYPE" w:history="1">
        <w:r w:rsidR="00346CDD" w:rsidRPr="00346CDD">
          <w:rPr>
            <w:rStyle w:val="Hyperlink"/>
          </w:rPr>
          <w:t>Special Purpose Award-type Descriptor</w:t>
        </w:r>
      </w:hyperlink>
    </w:p>
    <w:p w:rsidR="00346CDD" w:rsidRDefault="00346CDD" w:rsidP="00941127">
      <w:pPr>
        <w:ind w:firstLine="720"/>
      </w:pPr>
    </w:p>
    <w:p w:rsidR="00346CDD" w:rsidRPr="00561AF8" w:rsidRDefault="00923F53" w:rsidP="00941127">
      <w:pPr>
        <w:ind w:firstLine="720"/>
      </w:pPr>
      <w:hyperlink w:anchor="_Supplemental_AWARD-TYPE_DESCRIPTOR" w:history="1">
        <w:r w:rsidR="00346CDD" w:rsidRPr="00346CDD">
          <w:rPr>
            <w:rStyle w:val="Hyperlink"/>
          </w:rPr>
          <w:t>Supplemental Award-type Descriptor</w:t>
        </w:r>
      </w:hyperlink>
    </w:p>
    <w:p w:rsidR="00941127" w:rsidRDefault="00941127" w:rsidP="00CA45F3"/>
    <w:p w:rsidR="00941127" w:rsidRDefault="00941127" w:rsidP="00CA45F3"/>
    <w:p w:rsidR="00941127" w:rsidRDefault="00941127" w:rsidP="00CA45F3"/>
    <w:p w:rsidR="00CA45F3" w:rsidRDefault="00CA45F3">
      <w:r>
        <w:br w:type="page"/>
      </w:r>
    </w:p>
    <w:p w:rsidR="00CA45F3" w:rsidRDefault="003C421B" w:rsidP="00941127">
      <w:pPr>
        <w:tabs>
          <w:tab w:val="left" w:pos="6099"/>
        </w:tabs>
      </w:pPr>
      <w:r>
        <w:lastRenderedPageBreak/>
        <w:fldChar w:fldCharType="begin"/>
      </w:r>
      <w:r w:rsidR="00CA45F3">
        <w:instrText xml:space="preserve"> INCLUDETEXT "\\\\Nqaserver\\General\\Policy\\February 2003\\Award type descriptors\\level  4 - Certificate in FET.doc"  \* MERGEFORMAT </w:instrText>
      </w:r>
      <w:r>
        <w:fldChar w:fldCharType="separate"/>
      </w:r>
    </w:p>
    <w:p w:rsidR="00CA45F3" w:rsidRDefault="00CA45F3" w:rsidP="00CA45F3"/>
    <w:p w:rsidR="00CA45F3" w:rsidRDefault="00CA45F3" w:rsidP="00941127">
      <w:pPr>
        <w:pStyle w:val="Heading5"/>
        <w:rPr>
          <w:b/>
        </w:rPr>
      </w:pPr>
      <w:bookmarkStart w:id="632" w:name="_Award-type_Descriptor_H"/>
      <w:bookmarkEnd w:id="632"/>
      <w:r w:rsidRPr="0010219B">
        <w:t>Award-type Descriptor</w:t>
      </w:r>
      <w:r w:rsidR="00941127">
        <w:t xml:space="preserve"> H</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   Advanced Certificate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i/>
                <w:iCs/>
              </w:rPr>
            </w:pPr>
            <w:r>
              <w:rPr>
                <w:b/>
                <w:bCs/>
                <w:i/>
                <w:iCs/>
              </w:rPr>
              <w:t>Purpose</w:t>
            </w:r>
          </w:p>
          <w:p w:rsidR="00CA45F3" w:rsidRDefault="00CA45F3" w:rsidP="00941127">
            <w:pPr>
              <w:rPr>
                <w:b/>
                <w:bCs/>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Level</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6</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Volume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breadth</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of a broad area</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Some theoretical concepts and abstract thinking, with significant depth in some areas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comprehensive range of specialised skills and tools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Formulate responses to well-defined abstract problems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context</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Utilise diagnostic and creative skills in a range of functions in a wide variety of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substantial personal autonomy and often take responsibility for the work of others and/or for the allocation of resources; form, and function within,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Learn to take responsibility for own learning within a managed environment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reflecting engagement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Progression &amp; Transfer</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Transfer to a programme leading to a Higher Certificate (award-type</w:t>
            </w:r>
            <w:r w:rsidRPr="004724F6">
              <w:rPr>
                <w:rFonts w:cs="Arial"/>
                <w:b/>
                <w:sz w:val="20"/>
              </w:rPr>
              <w:t xml:space="preserve"> </w:t>
            </w:r>
            <w:proofErr w:type="spellStart"/>
            <w:r w:rsidRPr="004724F6">
              <w:rPr>
                <w:rFonts w:cs="Arial"/>
                <w:b/>
                <w:sz w:val="20"/>
              </w:rPr>
              <w:t>i</w:t>
            </w:r>
            <w:proofErr w:type="spellEnd"/>
            <w:r>
              <w:rPr>
                <w:rFonts w:cs="Arial"/>
                <w:sz w:val="20"/>
              </w:rPr>
              <w:t>).</w:t>
            </w:r>
          </w:p>
          <w:p w:rsidR="00CA45F3" w:rsidRDefault="00CA45F3" w:rsidP="00941127">
            <w:pPr>
              <w:rPr>
                <w:rFonts w:cs="Arial"/>
                <w:sz w:val="20"/>
              </w:rPr>
            </w:pPr>
            <w:r>
              <w:rPr>
                <w:rFonts w:cs="Arial"/>
                <w:sz w:val="20"/>
              </w:rPr>
              <w:t xml:space="preserve">Progression to a programme leading to an Ordinary Bachelor Degree (award-type </w:t>
            </w:r>
            <w:r w:rsidRPr="004724F6">
              <w:rPr>
                <w:rFonts w:cs="Arial"/>
                <w:b/>
                <w:sz w:val="20"/>
              </w:rPr>
              <w:t>j</w:t>
            </w:r>
            <w:r>
              <w:rPr>
                <w:rFonts w:cs="Arial"/>
                <w:sz w:val="20"/>
              </w:rPr>
              <w:t xml:space="preserve">) or to an Honours Bachelor Degree (award-type </w:t>
            </w:r>
            <w:r w:rsidRPr="004724F6">
              <w:rPr>
                <w:rFonts w:cs="Arial"/>
                <w:b/>
                <w:sz w:val="20"/>
              </w:rPr>
              <w:t>k</w:t>
            </w:r>
            <w:r>
              <w:rPr>
                <w:rFonts w:cs="Arial"/>
                <w:sz w:val="20"/>
              </w:rPr>
              <w:t>).</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Articulation</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56"/>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33" w:name="_Award-type_Descriptor_I"/>
      <w:bookmarkEnd w:id="633"/>
      <w:r w:rsidRPr="0010219B">
        <w:lastRenderedPageBreak/>
        <w:t>Award-type Descriptor</w:t>
      </w:r>
      <w:r w:rsidR="00941127">
        <w:t xml:space="preserve"> I</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Higher Certificate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6</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of a broad area</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Some theoretical concepts and abstract thinking, with significant underpinning theory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comprehensive range of specialised skills and tools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Formulate responses to well-defined abstract problems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Act in a range of varied and specific contexts, taking responsibility for the nature and quality of outputs; identify and apply skill and knowledge to a wide variety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substantial personal autonomy and often take responsibility for the work of others and/or for the allocation of resources; form, and function within,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Take initiative to identify and address </w:t>
            </w:r>
            <w:r>
              <w:rPr>
                <w:rFonts w:cs="Arial"/>
                <w:color w:val="000000"/>
                <w:sz w:val="20"/>
                <w:szCs w:val="14"/>
              </w:rPr>
              <w:t>learning</w:t>
            </w:r>
            <w:r>
              <w:rPr>
                <w:rFonts w:cs="Arial"/>
                <w:sz w:val="20"/>
                <w:szCs w:val="14"/>
              </w:rPr>
              <w:t xml:space="preserve"> needs and interact effectively in a learning group</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reflecting engagement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Transfer to programme leading to an Advanced Certificate (Award-type </w:t>
            </w:r>
            <w:r w:rsidRPr="004724F6">
              <w:rPr>
                <w:rFonts w:cs="Arial"/>
                <w:sz w:val="20"/>
              </w:rPr>
              <w:t>h</w:t>
            </w:r>
            <w:r>
              <w:rPr>
                <w:rFonts w:cs="Arial"/>
                <w:sz w:val="20"/>
              </w:rPr>
              <w:t xml:space="preserve">) </w:t>
            </w:r>
          </w:p>
          <w:p w:rsidR="00CA45F3" w:rsidRDefault="00CA45F3" w:rsidP="00941127">
            <w:pPr>
              <w:rPr>
                <w:rFonts w:cs="Arial"/>
                <w:sz w:val="20"/>
              </w:rPr>
            </w:pPr>
            <w:r>
              <w:rPr>
                <w:rFonts w:cs="Arial"/>
                <w:sz w:val="20"/>
              </w:rPr>
              <w:t xml:space="preserve">Progression to a programme leading to an Ordinary Bachelor Degree (award-type </w:t>
            </w:r>
            <w:r w:rsidRPr="004724F6">
              <w:rPr>
                <w:rFonts w:cs="Arial"/>
                <w:sz w:val="20"/>
              </w:rPr>
              <w:t>j</w:t>
            </w:r>
            <w:r>
              <w:rPr>
                <w:rFonts w:cs="Arial"/>
                <w:sz w:val="20"/>
              </w:rPr>
              <w:t xml:space="preserve">) or to an Honours Bachelor Degree (award-type </w:t>
            </w:r>
            <w:r w:rsidRPr="004724F6">
              <w:rPr>
                <w:rFonts w:cs="Arial"/>
                <w:sz w:val="20"/>
              </w:rPr>
              <w:t>k</w:t>
            </w:r>
            <w:r>
              <w:rPr>
                <w:rFonts w:cs="Arial"/>
                <w:sz w:val="20"/>
              </w:rPr>
              <w:t>).</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r>
        <w:rPr>
          <w:szCs w:val="26"/>
        </w:rPr>
        <w:br w:type="page"/>
      </w:r>
    </w:p>
    <w:p w:rsidR="00CA45F3" w:rsidRPr="0010219B" w:rsidRDefault="00CA45F3" w:rsidP="00941127">
      <w:pPr>
        <w:pStyle w:val="Heading5"/>
        <w:rPr>
          <w:b/>
          <w:sz w:val="32"/>
          <w:szCs w:val="32"/>
        </w:rPr>
      </w:pPr>
      <w:bookmarkStart w:id="634" w:name="_Award-type_Descriptor_J"/>
      <w:bookmarkEnd w:id="634"/>
      <w:r w:rsidRPr="0010219B">
        <w:lastRenderedPageBreak/>
        <w:t>Award-type Descriptor</w:t>
      </w:r>
      <w:r>
        <w:t xml:space="preserve"> </w:t>
      </w:r>
      <w:r w:rsidR="00941127">
        <w:t>J</w:t>
      </w:r>
    </w:p>
    <w:p w:rsidR="00CA45F3" w:rsidRDefault="00CA45F3" w:rsidP="00CA45F3"/>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color w:val="000080"/>
                <w:sz w:val="20"/>
              </w:rPr>
              <w:t>Ordinary Bachelor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7</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Specialised knowledge across a variety of areas</w:t>
            </w:r>
          </w:p>
          <w:p w:rsidR="00CA45F3" w:rsidRDefault="00CA45F3" w:rsidP="00941127">
            <w:pPr>
              <w:rPr>
                <w:rFonts w:cs="Arial"/>
                <w:sz w:val="20"/>
                <w:szCs w:val="14"/>
              </w:rPr>
            </w:pP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Recognition of limitations of current knowledge and  familiarity with sources of new knowledge; integration of concepts across a variety of areas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specialised technical, creative or conceptual skills and tools across an area of study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appropriate judgement in planning, design, technical and/or supervisory functions related to products, services, operations or processes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Utilise diagnostic and creative skills in a range of functions in a wide variety of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Accept accountability for determining and achieving personal and/or group outcomes; take significant or supervisory responsibility for the work of others in defined areas of work</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Take initiative to identify and address </w:t>
            </w:r>
            <w:r>
              <w:rPr>
                <w:rFonts w:cs="Arial"/>
                <w:color w:val="000000"/>
                <w:sz w:val="20"/>
                <w:szCs w:val="14"/>
              </w:rPr>
              <w:t>learning</w:t>
            </w:r>
            <w:r>
              <w:rPr>
                <w:rFonts w:cs="Arial"/>
                <w:sz w:val="20"/>
                <w:szCs w:val="14"/>
              </w:rPr>
              <w:t xml:space="preserve"> needs and interact effectively in a learning group</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an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 leading to an Honours Bachelor Degree (Award-type </w:t>
            </w:r>
            <w:r w:rsidRPr="004724F6">
              <w:rPr>
                <w:rFonts w:cs="Arial"/>
                <w:sz w:val="20"/>
              </w:rPr>
              <w:t>k</w:t>
            </w:r>
            <w:r>
              <w:rPr>
                <w:rFonts w:cs="Arial"/>
                <w:sz w:val="20"/>
              </w:rPr>
              <w:t xml:space="preserve"> ) or to a Higher Diploma (Award-type </w:t>
            </w:r>
            <w:r w:rsidRPr="004724F6">
              <w:rPr>
                <w:rFonts w:cs="Arial"/>
                <w:sz w:val="20"/>
              </w:rPr>
              <w:t>l</w:t>
            </w:r>
            <w:r>
              <w:rPr>
                <w:rFonts w:cs="Arial"/>
                <w:sz w:val="20"/>
              </w:rPr>
              <w:t xml:space="preserve"> )  </w:t>
            </w:r>
          </w:p>
          <w:p w:rsidR="00CA45F3" w:rsidRDefault="00CA45F3" w:rsidP="00941127">
            <w:pPr>
              <w:rPr>
                <w:rFonts w:cs="Arial"/>
                <w:sz w:val="20"/>
              </w:rPr>
            </w:pPr>
            <w:r>
              <w:rPr>
                <w:rFonts w:cs="Arial"/>
                <w:sz w:val="20"/>
              </w:rPr>
              <w:t xml:space="preserve">Progression internationally to some second cycle (i.e. " Bologna masters") degree programmes.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57"/>
          <w:pgSz w:w="12240" w:h="15840"/>
          <w:pgMar w:top="1440" w:right="720" w:bottom="1440" w:left="1800" w:header="720" w:footer="720" w:gutter="0"/>
          <w:cols w:space="720"/>
          <w:docGrid w:linePitch="360"/>
        </w:sectPr>
      </w:pPr>
    </w:p>
    <w:p w:rsidR="00CA45F3" w:rsidRDefault="00941127" w:rsidP="00941127">
      <w:pPr>
        <w:pStyle w:val="Heading5"/>
      </w:pPr>
      <w:bookmarkStart w:id="635" w:name="_Award_Type_Descriptor"/>
      <w:bookmarkEnd w:id="635"/>
      <w:r>
        <w:lastRenderedPageBreak/>
        <w:t>Award Type Descriptor K</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Title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Honours Bachelor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pStyle w:val="BodyText"/>
              <w:rPr>
                <w:b/>
                <w:bCs/>
                <w:i/>
                <w:iCs/>
              </w:rPr>
            </w:pPr>
            <w:r>
              <w:rPr>
                <w:b/>
                <w:bCs/>
                <w:i/>
                <w:iCs/>
              </w:rPr>
              <w:t>Purpose</w:t>
            </w:r>
          </w:p>
          <w:p w:rsidR="00CA45F3" w:rsidRDefault="00CA45F3" w:rsidP="00941127">
            <w:pPr>
              <w:pStyle w:val="BodyText"/>
              <w:rPr>
                <w:b/>
                <w:bCs/>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Level</w:t>
            </w:r>
          </w:p>
          <w:p w:rsidR="00CA45F3" w:rsidRDefault="00CA45F3" w:rsidP="00941127">
            <w:pPr>
              <w:rPr>
                <w:b/>
                <w:b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 8</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Volume</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breadth</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An understanding of the theory, concepts and methods pertaining to a field (or fields)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7"/>
              <w:rPr>
                <w:rFonts w:cs="Arial"/>
                <w:color w:val="000000"/>
                <w:sz w:val="20"/>
                <w:szCs w:val="14"/>
              </w:rPr>
            </w:pPr>
            <w:r>
              <w:rPr>
                <w:rFonts w:cs="Arial"/>
                <w:color w:val="000000"/>
                <w:sz w:val="20"/>
                <w:szCs w:val="14"/>
              </w:rPr>
              <w:t>Detailed knowledge and understanding in one or more specialised areas,</w:t>
            </w:r>
          </w:p>
          <w:p w:rsidR="00CA45F3" w:rsidRDefault="00CA45F3" w:rsidP="00941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37"/>
              <w:rPr>
                <w:rFonts w:cs="Arial"/>
                <w:sz w:val="20"/>
                <w:szCs w:val="14"/>
              </w:rPr>
            </w:pPr>
            <w:r>
              <w:rPr>
                <w:rFonts w:cs="Arial"/>
                <w:sz w:val="20"/>
                <w:szCs w:val="14"/>
              </w:rPr>
              <w:t>some of it at the current boundaries of the field(s)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szCs w:val="14"/>
              </w:rPr>
            </w:pPr>
            <w:r>
              <w:rPr>
                <w:rFonts w:cs="Arial"/>
                <w:sz w:val="20"/>
                <w:szCs w:val="14"/>
              </w:rPr>
              <w:t>Demonstrate mastery of a complex and specialised area of skills and tools; use and modify advanced skills and tools to conduct closely guided research, professional or advanced technical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Exercise appropriate judgement in a number of complex planning, design, technical and/or management functions related to products, services, operations or processes, including resourcing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tabs>
                <w:tab w:val="left" w:pos="360"/>
              </w:tabs>
              <w:ind w:left="137"/>
              <w:rPr>
                <w:rFonts w:cs="Arial"/>
                <w:sz w:val="20"/>
                <w:szCs w:val="14"/>
              </w:rPr>
            </w:pPr>
            <w:r>
              <w:rPr>
                <w:rFonts w:cs="Arial"/>
                <w:sz w:val="20"/>
                <w:szCs w:val="14"/>
              </w:rPr>
              <w:t>Use advanced skills to conduct research, or advanced technical or professional activity, accepting accountability for all related decision making; transfer and apply diagnostic and creative skills in a range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Act effectively under guidance in a peer relationship with qualified practitioners; lead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ight="-108"/>
              <w:rPr>
                <w:rFonts w:cs="Arial"/>
                <w:sz w:val="20"/>
                <w:szCs w:val="14"/>
              </w:rPr>
            </w:pPr>
            <w:r>
              <w:rPr>
                <w:rFonts w:cs="Arial"/>
                <w:sz w:val="20"/>
                <w:szCs w:val="14"/>
              </w:rPr>
              <w:t>Learn to act in variable and unfamiliar learning contexts; learn to manage learning tasks independently, professionally and ethically</w:t>
            </w:r>
          </w:p>
          <w:p w:rsidR="00CA45F3" w:rsidRDefault="00CA45F3" w:rsidP="00941127">
            <w:pPr>
              <w:ind w:left="137"/>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szCs w:val="14"/>
              </w:rPr>
            </w:pPr>
            <w:r>
              <w:rPr>
                <w:rFonts w:cs="Arial"/>
                <w:sz w:val="20"/>
                <w:szCs w:val="14"/>
              </w:rPr>
              <w:t>Express a comprehensive,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Progression &amp; Transfer</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r>
              <w:rPr>
                <w:rFonts w:cs="Arial"/>
                <w:sz w:val="20"/>
              </w:rPr>
              <w:t xml:space="preserve">Transfer to programmes leading to Higher Diploma (Award-type </w:t>
            </w:r>
            <w:r w:rsidRPr="0075418B">
              <w:rPr>
                <w:rFonts w:cs="Arial"/>
                <w:b/>
                <w:sz w:val="20"/>
              </w:rPr>
              <w:t>l</w:t>
            </w:r>
            <w:r>
              <w:rPr>
                <w:rFonts w:cs="Arial"/>
                <w:b/>
                <w:sz w:val="20"/>
              </w:rPr>
              <w:t>)</w:t>
            </w:r>
            <w:r>
              <w:rPr>
                <w:rFonts w:cs="Arial"/>
                <w:sz w:val="20"/>
              </w:rPr>
              <w:t>.</w:t>
            </w:r>
          </w:p>
          <w:p w:rsidR="00CA45F3" w:rsidRDefault="00CA45F3" w:rsidP="00941127">
            <w:pPr>
              <w:ind w:left="137"/>
              <w:rPr>
                <w:rFonts w:cs="Arial"/>
                <w:sz w:val="20"/>
              </w:rPr>
            </w:pPr>
            <w:r>
              <w:rPr>
                <w:rFonts w:cs="Arial"/>
                <w:sz w:val="20"/>
              </w:rPr>
              <w:t xml:space="preserve">Progression to programmes leading to </w:t>
            </w:r>
            <w:proofErr w:type="spellStart"/>
            <w:r>
              <w:rPr>
                <w:rFonts w:cs="Arial"/>
                <w:sz w:val="20"/>
              </w:rPr>
              <w:t>Masters</w:t>
            </w:r>
            <w:proofErr w:type="spellEnd"/>
            <w:r>
              <w:rPr>
                <w:rFonts w:cs="Arial"/>
                <w:sz w:val="20"/>
              </w:rPr>
              <w:t xml:space="preserve"> Degree or Post-graduate Diploma (Award-types </w:t>
            </w:r>
            <w:r w:rsidRPr="0075418B">
              <w:rPr>
                <w:rFonts w:cs="Arial"/>
                <w:b/>
                <w:sz w:val="20"/>
              </w:rPr>
              <w:t>m</w:t>
            </w:r>
            <w:r>
              <w:rPr>
                <w:rFonts w:cs="Arial"/>
                <w:sz w:val="20"/>
              </w:rPr>
              <w:t xml:space="preserve"> or </w:t>
            </w:r>
            <w:r w:rsidRPr="0075418B">
              <w:rPr>
                <w:rFonts w:cs="Arial"/>
                <w:b/>
                <w:sz w:val="20"/>
              </w:rPr>
              <w:t>n</w:t>
            </w:r>
            <w:r w:rsidRPr="00A61746">
              <w:rPr>
                <w:rFonts w:cs="Arial"/>
                <w:sz w:val="20"/>
              </w:rPr>
              <w:t>)</w:t>
            </w:r>
            <w:r>
              <w:rPr>
                <w:rFonts w:cs="Arial"/>
                <w:sz w:val="20"/>
              </w:rPr>
              <w:t xml:space="preserve">, or </w:t>
            </w:r>
            <w:r w:rsidRPr="00CD4FA5">
              <w:rPr>
                <w:rFonts w:cs="Arial"/>
                <w:sz w:val="20"/>
              </w:rPr>
              <w:t xml:space="preserve">in some cases, to programmes leading to a </w:t>
            </w:r>
            <w:r>
              <w:rPr>
                <w:rFonts w:cs="Arial"/>
                <w:sz w:val="20"/>
              </w:rPr>
              <w:t>Doctoral Degree (A</w:t>
            </w:r>
            <w:r w:rsidRPr="00CD4FA5">
              <w:rPr>
                <w:rFonts w:cs="Arial"/>
                <w:sz w:val="20"/>
              </w:rPr>
              <w:t>ward</w:t>
            </w:r>
            <w:r>
              <w:rPr>
                <w:rFonts w:cs="Arial"/>
                <w:sz w:val="20"/>
              </w:rPr>
              <w:t>-</w:t>
            </w:r>
            <w:r w:rsidRPr="00CD4FA5">
              <w:rPr>
                <w:rFonts w:cs="Arial"/>
                <w:sz w:val="20"/>
              </w:rPr>
              <w:t xml:space="preserve">type </w:t>
            </w:r>
            <w:r w:rsidRPr="00CD4FA5">
              <w:rPr>
                <w:rFonts w:cs="Arial"/>
                <w:b/>
                <w:sz w:val="20"/>
              </w:rPr>
              <w:t>o</w:t>
            </w:r>
            <w:r w:rsidRPr="00CD4FA5">
              <w:rPr>
                <w:rFonts w:cs="Arial"/>
                <w:sz w:val="20"/>
              </w:rPr>
              <w:t>).</w:t>
            </w:r>
            <w:r>
              <w:rPr>
                <w:rFonts w:cs="Arial"/>
                <w:sz w:val="20"/>
              </w:rPr>
              <w:t xml:space="preserve"> </w:t>
            </w:r>
          </w:p>
          <w:p w:rsidR="00CA45F3" w:rsidRDefault="00CA45F3" w:rsidP="00941127">
            <w:pPr>
              <w:ind w:left="137"/>
              <w:rPr>
                <w:rFonts w:cs="Arial"/>
                <w:sz w:val="20"/>
              </w:rPr>
            </w:pPr>
            <w:r>
              <w:rPr>
                <w:rFonts w:cs="Arial"/>
                <w:sz w:val="20"/>
              </w:rPr>
              <w:t xml:space="preserve">Progression internationally to second cycle (i.e. "Bologna masters") degree programmes </w:t>
            </w:r>
          </w:p>
          <w:p w:rsidR="00CA45F3" w:rsidRDefault="00CA45F3" w:rsidP="00941127">
            <w:pPr>
              <w:ind w:left="137"/>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Default="00CA45F3" w:rsidP="00941127">
            <w:pPr>
              <w:rPr>
                <w:b/>
                <w:bCs/>
              </w:rPr>
            </w:pPr>
            <w:r>
              <w:rPr>
                <w:b/>
                <w:bCs/>
              </w:rPr>
              <w:t>Articulation</w:t>
            </w:r>
          </w:p>
          <w:p w:rsidR="00CA45F3" w:rsidRDefault="00CA45F3" w:rsidP="00941127">
            <w:pPr>
              <w:rPr>
                <w:b/>
                <w:bCs/>
              </w:rPr>
            </w:pPr>
            <w:r>
              <w:rPr>
                <w:b/>
                <w:bCs/>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ind w:left="137"/>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58"/>
          <w:pgSz w:w="12240" w:h="15840"/>
          <w:pgMar w:top="1440" w:right="720" w:bottom="1440" w:left="1800" w:header="720" w:footer="720" w:gutter="0"/>
          <w:cols w:space="720"/>
          <w:docGrid w:linePitch="360"/>
        </w:sectPr>
      </w:pPr>
    </w:p>
    <w:bookmarkStart w:id="636" w:name="_Award-type_Descriptor_L"/>
    <w:bookmarkEnd w:id="636"/>
    <w:p w:rsidR="00CA45F3" w:rsidRDefault="003C421B" w:rsidP="00941127">
      <w:pPr>
        <w:pStyle w:val="Heading5"/>
      </w:pPr>
      <w:r>
        <w:lastRenderedPageBreak/>
        <w:fldChar w:fldCharType="end"/>
      </w:r>
      <w:r w:rsidR="00CA45F3" w:rsidRPr="0010219B">
        <w:t>Award-type Descriptor</w:t>
      </w:r>
      <w:r w:rsidR="00CA45F3">
        <w:t xml:space="preserve"> </w:t>
      </w:r>
      <w:r w:rsidR="00941127">
        <w:t>L</w:t>
      </w:r>
    </w:p>
    <w:p w:rsidR="00CA45F3" w:rsidRDefault="00CA45F3" w:rsidP="00CA45F3"/>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Higher Diploma</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8</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Medium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An understanding of the theory, concepts and methods pertaining to a field (or fields)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Detailed knowledge and understanding in one or more specialised areas,</w:t>
            </w:r>
          </w:p>
          <w:p w:rsidR="00CA45F3" w:rsidRDefault="00CA45F3" w:rsidP="00941127">
            <w:pPr>
              <w:rPr>
                <w:rFonts w:cs="Arial"/>
                <w:sz w:val="20"/>
                <w:szCs w:val="14"/>
              </w:rPr>
            </w:pPr>
            <w:r>
              <w:rPr>
                <w:rFonts w:cs="Arial"/>
                <w:sz w:val="20"/>
                <w:szCs w:val="14"/>
              </w:rPr>
              <w:t>some of it at the current boundaries of the field</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mastery of a complex and specialised area of skills and tools; use and modify advanced skills and tools to conduct closely guided research, professional or advanced technical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appropriate judgement in a number of complex planning, design, technical and/or management functions related to products, services, operations or processes, including resourcing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Use advanced skills to conduct research, or advanced technical or professional activity, accepting accountability for all related decision making; transfer and apply diagnostic and creative skills in a range of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Act effectively under guidance in a peer relationship with qualified practitioners; lead multiple, complex and heterogeneous groups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Learn to act in variable and unfamiliar learning contexts; learn to manage learning tasks independently, professionally and ethically</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Express a comprehensive, internalised, personal world view manifesting solidarity with others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programmes leading to </w:t>
            </w:r>
            <w:proofErr w:type="spellStart"/>
            <w:r>
              <w:rPr>
                <w:rFonts w:cs="Arial"/>
                <w:sz w:val="20"/>
              </w:rPr>
              <w:t>Masters</w:t>
            </w:r>
            <w:proofErr w:type="spellEnd"/>
            <w:r>
              <w:rPr>
                <w:rFonts w:cs="Arial"/>
                <w:sz w:val="20"/>
              </w:rPr>
              <w:t xml:space="preserve"> Degree or Post-graduate Diploma (Award-types </w:t>
            </w:r>
            <w:r w:rsidRPr="00A61746">
              <w:rPr>
                <w:rFonts w:cs="Arial"/>
                <w:sz w:val="20"/>
              </w:rPr>
              <w:t>m</w:t>
            </w:r>
            <w:r>
              <w:rPr>
                <w:rFonts w:cs="Arial"/>
                <w:sz w:val="20"/>
              </w:rPr>
              <w:t xml:space="preserve"> or </w:t>
            </w:r>
            <w:r w:rsidRPr="00A61746">
              <w:rPr>
                <w:rFonts w:cs="Arial"/>
                <w:sz w:val="20"/>
              </w:rPr>
              <w:t>n</w:t>
            </w:r>
            <w:r>
              <w:rPr>
                <w:rFonts w:cs="Arial"/>
                <w:sz w:val="20"/>
              </w:rPr>
              <w:t xml:space="preserve">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From an Ordinary Bachelor Degree (Award-type </w:t>
            </w:r>
            <w:r w:rsidRPr="00A61746">
              <w:rPr>
                <w:rFonts w:cs="Arial"/>
                <w:sz w:val="20"/>
              </w:rPr>
              <w:t xml:space="preserve">j </w:t>
            </w:r>
            <w:r>
              <w:rPr>
                <w:rFonts w:cs="Arial"/>
                <w:sz w:val="20"/>
              </w:rPr>
              <w:t xml:space="preserve">) , or from an Honours Bachelor Degree (Award-type </w:t>
            </w:r>
            <w:r w:rsidRPr="0075418B">
              <w:rPr>
                <w:rFonts w:cs="Arial"/>
                <w:sz w:val="20"/>
              </w:rPr>
              <w:t>k</w:t>
            </w:r>
            <w:r>
              <w:rPr>
                <w:rFonts w:cs="Arial"/>
                <w:sz w:val="20"/>
              </w:rPr>
              <w:t xml:space="preserve"> </w:t>
            </w:r>
            <w:r w:rsidRPr="00A61746">
              <w:rPr>
                <w:rFonts w:cs="Arial"/>
                <w:sz w:val="20"/>
              </w:rPr>
              <w:t>)</w:t>
            </w:r>
            <w:r>
              <w:rPr>
                <w:rFonts w:cs="Arial"/>
                <w:sz w:val="20"/>
              </w:rPr>
              <w:t>, into a new field of learning</w:t>
            </w:r>
          </w:p>
        </w:tc>
      </w:tr>
    </w:tbl>
    <w:p w:rsidR="00CA45F3" w:rsidRDefault="00CA45F3" w:rsidP="00941127">
      <w:r>
        <w:t> </w:t>
      </w:r>
    </w:p>
    <w:p w:rsidR="00CA45F3" w:rsidRDefault="00CA45F3" w:rsidP="00CA45F3"/>
    <w:p w:rsidR="00CA45F3" w:rsidRDefault="00CA45F3" w:rsidP="00CA45F3">
      <w:pPr>
        <w:sectPr w:rsidR="00CA45F3" w:rsidSect="00941127">
          <w:headerReference w:type="default" r:id="rId59"/>
          <w:pgSz w:w="12240" w:h="15840"/>
          <w:pgMar w:top="1440" w:right="720" w:bottom="1440" w:left="1797" w:header="720" w:footer="720" w:gutter="0"/>
          <w:cols w:space="720"/>
          <w:docGrid w:linePitch="360"/>
        </w:sectPr>
      </w:pPr>
    </w:p>
    <w:p w:rsidR="00CA45F3" w:rsidRDefault="00CA45F3" w:rsidP="00941127">
      <w:pPr>
        <w:pStyle w:val="Heading5"/>
      </w:pPr>
      <w:bookmarkStart w:id="637" w:name="_Award-type_Descriptor_M"/>
      <w:bookmarkEnd w:id="637"/>
      <w:r>
        <w:lastRenderedPageBreak/>
        <w:t xml:space="preserve">Award-type Descriptor </w:t>
      </w:r>
      <w:r w:rsidR="00941127">
        <w:t>M</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roofErr w:type="spellStart"/>
            <w:r>
              <w:rPr>
                <w:rFonts w:cs="Arial"/>
                <w:sz w:val="20"/>
              </w:rPr>
              <w:t>Masters</w:t>
            </w:r>
            <w:proofErr w:type="spellEnd"/>
            <w:r>
              <w:rPr>
                <w:rFonts w:cs="Arial"/>
                <w:sz w:val="20"/>
              </w:rPr>
              <w:t xml:space="preserve"> Degree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9</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understanding of knowledge at, or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critical awareness of current problems and/or new insights, generally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Demonstrate a range of standard and specialised research or equivalent tools and techniques of enquiry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Select from complex and advanced skills across a field of learning; develop new skills to a high level, including novel and emerging techniques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 xml:space="preserve">Act in a wide and often unpredictable variety of professional levels and </w:t>
            </w:r>
            <w:proofErr w:type="spellStart"/>
            <w:r>
              <w:rPr>
                <w:rFonts w:cs="Arial"/>
                <w:sz w:val="20"/>
                <w:szCs w:val="14"/>
              </w:rPr>
              <w:t>ill defined</w:t>
            </w:r>
            <w:proofErr w:type="spellEnd"/>
            <w:r>
              <w:rPr>
                <w:rFonts w:cs="Arial"/>
                <w:color w:val="000000"/>
                <w:sz w:val="20"/>
                <w:szCs w:val="14"/>
              </w:rPr>
              <w:t xml:space="preserve">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Take significant responsibility for the work of individuals and groups; lead and initiate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Learn to self-evaluate and take responsibility for continuing academic/professional development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act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Progression to programmes leading to Doctoral Degree (Award-type </w:t>
            </w:r>
            <w:r w:rsidRPr="00A61746">
              <w:rPr>
                <w:rFonts w:cs="Arial"/>
                <w:sz w:val="20"/>
              </w:rPr>
              <w:t>O</w:t>
            </w:r>
            <w:r>
              <w:rPr>
                <w:rFonts w:cs="Arial"/>
                <w:sz w:val="20"/>
              </w:rPr>
              <w:t xml:space="preserve"> ), or to another </w:t>
            </w:r>
            <w:proofErr w:type="spellStart"/>
            <w:r>
              <w:rPr>
                <w:rFonts w:cs="Arial"/>
                <w:sz w:val="20"/>
              </w:rPr>
              <w:t>Masters</w:t>
            </w:r>
            <w:proofErr w:type="spellEnd"/>
            <w:r>
              <w:rPr>
                <w:rFonts w:cs="Arial"/>
                <w:sz w:val="20"/>
              </w:rPr>
              <w:t xml:space="preserve"> Degree or to a Post-graduate Diploma (Award-types </w:t>
            </w:r>
            <w:r w:rsidRPr="0075418B">
              <w:rPr>
                <w:rFonts w:cs="Arial"/>
                <w:sz w:val="20"/>
              </w:rPr>
              <w:t>m</w:t>
            </w:r>
            <w:r>
              <w:rPr>
                <w:rFonts w:cs="Arial"/>
                <w:sz w:val="20"/>
              </w:rPr>
              <w:t xml:space="preserve"> or </w:t>
            </w:r>
            <w:r w:rsidRPr="0075418B">
              <w:rPr>
                <w:rFonts w:cs="Arial"/>
                <w:sz w:val="20"/>
              </w:rPr>
              <w:t>n</w:t>
            </w:r>
            <w:r>
              <w:rPr>
                <w:rFonts w:cs="Arial"/>
                <w:sz w:val="20"/>
              </w:rPr>
              <w:t xml:space="preserve">). </w:t>
            </w:r>
          </w:p>
          <w:p w:rsidR="00CA45F3"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0"/>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38" w:name="_Award-type_Descriptor_N"/>
      <w:bookmarkEnd w:id="638"/>
      <w:r w:rsidRPr="0010219B">
        <w:lastRenderedPageBreak/>
        <w:t>Award-type Descriptor</w:t>
      </w:r>
      <w:r>
        <w:t xml:space="preserve"> </w:t>
      </w:r>
      <w:r w:rsidR="00941127">
        <w:t>N</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870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Post-graduate Diploma</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9</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Medium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understanding of knowledge, at, or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critical awareness of current problems and/or new insights, generally informed by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Demonstrate a range of standard and specialised research or equivalent tools and techniques of enquiry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Select from complex and advanced skills across a field of learning; develop new skills to a high level, including novel and emerging techniques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 xml:space="preserve">Act in a wide and often unpredictable variety of professional levels and </w:t>
            </w:r>
            <w:proofErr w:type="spellStart"/>
            <w:r>
              <w:rPr>
                <w:rFonts w:cs="Arial"/>
                <w:sz w:val="20"/>
                <w:szCs w:val="14"/>
              </w:rPr>
              <w:t>ill defined</w:t>
            </w:r>
            <w:proofErr w:type="spellEnd"/>
            <w:r>
              <w:rPr>
                <w:rFonts w:cs="Arial"/>
                <w:color w:val="000000"/>
                <w:sz w:val="20"/>
                <w:szCs w:val="14"/>
              </w:rPr>
              <w:t xml:space="preserve"> contexts</w:t>
            </w:r>
          </w:p>
          <w:p w:rsidR="00CA45F3" w:rsidRDefault="00CA45F3" w:rsidP="00941127">
            <w:pPr>
              <w:rPr>
                <w:rFonts w:cs="Arial"/>
                <w:sz w:val="20"/>
                <w:szCs w:val="14"/>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color w:val="000000"/>
                <w:sz w:val="20"/>
                <w:szCs w:val="14"/>
              </w:rPr>
              <w:t>Take significant responsibility for the work of individuals and groups; lead and initiate activity</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color w:val="000000"/>
                <w:sz w:val="20"/>
                <w:szCs w:val="14"/>
              </w:rPr>
            </w:pPr>
            <w:r>
              <w:rPr>
                <w:rFonts w:cs="Arial"/>
                <w:color w:val="000000"/>
                <w:sz w:val="20"/>
                <w:szCs w:val="14"/>
              </w:rPr>
              <w:t>Learn to self-evaluate and take responsibility for continuing academic/professional development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act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 xml:space="preserve">May exempt from part of the programme leading to a </w:t>
            </w:r>
            <w:proofErr w:type="spellStart"/>
            <w:r>
              <w:rPr>
                <w:rFonts w:cs="Arial"/>
                <w:sz w:val="20"/>
              </w:rPr>
              <w:t>Masters</w:t>
            </w:r>
            <w:proofErr w:type="spellEnd"/>
            <w:r>
              <w:rPr>
                <w:rFonts w:cs="Arial"/>
                <w:sz w:val="20"/>
              </w:rPr>
              <w:t xml:space="preserve"> Degree (Award-type m)</w:t>
            </w:r>
          </w:p>
          <w:p w:rsidR="00CA45F3" w:rsidRPr="0094637B" w:rsidRDefault="00CA45F3" w:rsidP="00941127">
            <w:pPr>
              <w:rPr>
                <w:rFonts w:cs="Arial"/>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70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r>
        <w:t> </w:t>
      </w:r>
    </w:p>
    <w:p w:rsidR="00CA45F3" w:rsidRDefault="00CA45F3" w:rsidP="00CA45F3"/>
    <w:p w:rsidR="00CA45F3" w:rsidRDefault="00CA45F3" w:rsidP="00CA45F3">
      <w:pPr>
        <w:sectPr w:rsidR="00CA45F3">
          <w:headerReference w:type="default" r:id="rId61"/>
          <w:pgSz w:w="12240" w:h="15840"/>
          <w:pgMar w:top="1440" w:right="720" w:bottom="1440" w:left="1800" w:header="720" w:footer="720" w:gutter="0"/>
          <w:cols w:space="720"/>
          <w:docGrid w:linePitch="360"/>
        </w:sectPr>
      </w:pPr>
    </w:p>
    <w:p w:rsidR="00CA45F3" w:rsidRPr="0010219B" w:rsidRDefault="00CA45F3" w:rsidP="00941127">
      <w:pPr>
        <w:pStyle w:val="Heading5"/>
        <w:rPr>
          <w:b/>
          <w:sz w:val="32"/>
          <w:szCs w:val="32"/>
        </w:rPr>
      </w:pPr>
      <w:bookmarkStart w:id="639" w:name="_Award-type_Descriptor_O"/>
      <w:bookmarkEnd w:id="639"/>
      <w:r w:rsidRPr="0010219B">
        <w:lastRenderedPageBreak/>
        <w:t>Award-type Descriptor</w:t>
      </w:r>
      <w:r w:rsidR="00941127">
        <w:t xml:space="preserve"> O</w:t>
      </w:r>
      <w:r>
        <w:t xml:space="preserve"> </w:t>
      </w:r>
    </w:p>
    <w:p w:rsidR="00CA45F3" w:rsidRDefault="00CA45F3" w:rsidP="00CA45F3"/>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7585"/>
      </w:tblGrid>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Doctoral Degree</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i/>
                <w:iCs/>
              </w:rPr>
            </w:pPr>
            <w:r w:rsidRPr="00941127">
              <w:rPr>
                <w:b/>
                <w:i/>
                <w:iCs/>
              </w:rPr>
              <w:t>Purpose</w:t>
            </w:r>
          </w:p>
          <w:p w:rsidR="00CA45F3" w:rsidRPr="00941127" w:rsidRDefault="00CA45F3" w:rsidP="00941127">
            <w:pPr>
              <w:rPr>
                <w:b/>
                <w:i/>
                <w:iCs/>
              </w:rPr>
            </w:pP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This is a multi-purpose award-type. The knowledge, skill and competence acquired are relevant to personal development, participation in society and community, employment, and access to additional education and training.</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10</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r>
              <w:rPr>
                <w:rFonts w:cs="Arial"/>
                <w:sz w:val="20"/>
              </w:rPr>
              <w:t>Large</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A systematic acquisition and understanding of a substantial body of knowledge which is at the forefront of a field of learning</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The creation and interpretation of new knowledge, through original research, or other advanced scholarship, of a quality to satisfy review by peers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Demonstrate a significant range of the principal skills, techniques, tools, practices and/or materials which are associated with a field of learning; develop new skills, techniques, tools, practices and/or materials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Respond to abstract problems that expand and redefine existing procedural knowledge</w:t>
            </w:r>
          </w:p>
          <w:p w:rsidR="00CA45F3" w:rsidRDefault="00CA45F3" w:rsidP="00941127">
            <w:pPr>
              <w:rPr>
                <w:rFonts w:cs="Arial"/>
                <w:sz w:val="20"/>
                <w:szCs w:val="14"/>
              </w:rPr>
            </w:pPr>
          </w:p>
          <w:p w:rsidR="00CA45F3" w:rsidRDefault="00CA45F3" w:rsidP="00941127">
            <w:pPr>
              <w:rPr>
                <w:rFonts w:cs="Arial"/>
                <w:sz w:val="20"/>
                <w:szCs w:val="14"/>
              </w:rPr>
            </w:pPr>
          </w:p>
          <w:p w:rsidR="00CA45F3" w:rsidRDefault="00CA45F3" w:rsidP="00941127">
            <w:pPr>
              <w:rPr>
                <w:rFonts w:cs="Arial"/>
                <w:sz w:val="20"/>
                <w:szCs w:val="14"/>
              </w:rPr>
            </w:pP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Exercise personal responsibility and largely autonomous initiative in complex and unpredictable situations, in professional or equivalent contexts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 xml:space="preserve">Communicate results of research and innovation to peers; engage in critical dialogue; </w:t>
            </w:r>
            <w:r>
              <w:rPr>
                <w:rFonts w:cs="Arial"/>
                <w:color w:val="000000"/>
                <w:sz w:val="20"/>
                <w:szCs w:val="14"/>
              </w:rPr>
              <w:t>lead and originate complex social processes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Learn to critique the broader implications of applying knowledge to particular contexts</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r>
              <w:rPr>
                <w:rFonts w:cs="Arial"/>
                <w:sz w:val="20"/>
                <w:szCs w:val="14"/>
              </w:rPr>
              <w:t>Scrutinise and reflect on social norms and relationships and lead action to change them</w:t>
            </w: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p w:rsidR="00CA45F3" w:rsidRDefault="00CA45F3" w:rsidP="00941127">
            <w:pPr>
              <w:rPr>
                <w:rFonts w:cs="Arial"/>
                <w:sz w:val="20"/>
              </w:rPr>
            </w:pPr>
          </w:p>
        </w:tc>
      </w:tr>
      <w:tr w:rsidR="00CA45F3" w:rsidTr="00941127">
        <w:tc>
          <w:tcPr>
            <w:tcW w:w="1657"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7585"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rPr>
            </w:pPr>
          </w:p>
        </w:tc>
      </w:tr>
    </w:tbl>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Default="00CA45F3" w:rsidP="00CA45F3"/>
    <w:p w:rsidR="00CA45F3" w:rsidRPr="00561AF8" w:rsidRDefault="00CA45F3" w:rsidP="00941127">
      <w:pPr>
        <w:pStyle w:val="Heading5"/>
      </w:pPr>
      <w:bookmarkStart w:id="640" w:name="_Major_Award-type_Descriptor"/>
      <w:bookmarkEnd w:id="640"/>
      <w:r>
        <w:br w:type="page"/>
      </w:r>
      <w:r>
        <w:lastRenderedPageBreak/>
        <w:t xml:space="preserve">Major Award-type Descriptor </w:t>
      </w:r>
      <w:r w:rsidR="00941127">
        <w:t>P</w:t>
      </w:r>
    </w:p>
    <w:p w:rsidR="00CA45F3" w:rsidRDefault="00CA45F3" w:rsidP="00CA45F3"/>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657"/>
        <w:gridCol w:w="7585"/>
      </w:tblGrid>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Title</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Higher Doctorate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Purpose</w:t>
            </w:r>
          </w:p>
          <w:p w:rsidR="00CA45F3" w:rsidRPr="00941127" w:rsidRDefault="00CA45F3" w:rsidP="00941127">
            <w:pPr>
              <w:rPr>
                <w:b/>
                <w:i/>
              </w:rPr>
            </w:pP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This award is largely recognises excellent and distinguished contributions to learning. It may be used for career progression to advanced levels of academia and research.</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Level</w:t>
            </w:r>
          </w:p>
          <w:p w:rsidR="00CA45F3" w:rsidRPr="00941127" w:rsidRDefault="00CA45F3" w:rsidP="00941127">
            <w:pPr>
              <w:rPr>
                <w:b/>
              </w:rPr>
            </w:pP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10</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Volume</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Large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breadth</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The systematic development of a large and coherent body of knowledge which is at the forefront of a field of learning</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Knowledge – kind</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The creation and interpretation of seminal knowledge, through original research, or other advanced creative scholarship that is of a quality to satisfy review by peers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range</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Bring to publication the output of scholarly work in the production or application of knowledge in a form that admits to scholarly assessment</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Know-how and skill - selectivity</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p>
          <w:p w:rsidR="00CA45F3" w:rsidRDefault="00CA45F3" w:rsidP="00941127">
            <w:pPr>
              <w:rPr>
                <w:rFonts w:cs="Arial"/>
                <w:sz w:val="20"/>
                <w:szCs w:val="14"/>
              </w:rPr>
            </w:pPr>
            <w:r>
              <w:rPr>
                <w:rFonts w:cs="Arial"/>
                <w:sz w:val="20"/>
                <w:szCs w:val="14"/>
              </w:rPr>
              <w:t>Respond to abstract problems that expand and redefine existing procedural knowledge</w:t>
            </w:r>
          </w:p>
          <w:p w:rsidR="00CA45F3" w:rsidRDefault="00CA45F3" w:rsidP="00941127">
            <w:pPr>
              <w:rPr>
                <w:sz w:val="20"/>
              </w:rPr>
            </w:pPr>
          </w:p>
          <w:p w:rsidR="00CA45F3" w:rsidRDefault="00CA45F3" w:rsidP="00941127">
            <w:pPr>
              <w:rPr>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context</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 xml:space="preserve">Make a substantial and sustained contribution to the application of knowledge and skill, perhaps in novel contexts </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role</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Acts as a recognised leading authority, influencing others in a field of learning over a period of time</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learning to learn</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rFonts w:cs="Arial"/>
                <w:sz w:val="20"/>
                <w:szCs w:val="14"/>
              </w:rPr>
            </w:pPr>
          </w:p>
          <w:p w:rsidR="00CA45F3" w:rsidRDefault="00CA45F3" w:rsidP="00941127">
            <w:pPr>
              <w:rPr>
                <w:sz w:val="20"/>
              </w:rPr>
            </w:pPr>
            <w:r>
              <w:rPr>
                <w:rFonts w:cs="Arial"/>
                <w:sz w:val="20"/>
                <w:szCs w:val="14"/>
              </w:rPr>
              <w:t>Learn to critique the broader implications of applying knowledge to particular contexts</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Competence - insight</w:t>
            </w:r>
          </w:p>
        </w:tc>
        <w:tc>
          <w:tcPr>
            <w:tcW w:w="8093" w:type="dxa"/>
            <w:tcBorders>
              <w:top w:val="single" w:sz="4" w:space="0" w:color="auto"/>
              <w:left w:val="single" w:sz="4" w:space="0" w:color="auto"/>
              <w:bottom w:val="single" w:sz="4" w:space="0" w:color="auto"/>
              <w:right w:val="single" w:sz="4" w:space="0" w:color="auto"/>
            </w:tcBorders>
          </w:tcPr>
          <w:p w:rsidR="00CA45F3" w:rsidRPr="009779E5" w:rsidRDefault="00CA45F3" w:rsidP="00941127">
            <w:pPr>
              <w:rPr>
                <w:rFonts w:cs="Arial"/>
                <w:sz w:val="20"/>
                <w:szCs w:val="14"/>
              </w:rPr>
            </w:pPr>
            <w:r>
              <w:rPr>
                <w:rFonts w:cs="Arial"/>
                <w:sz w:val="20"/>
                <w:szCs w:val="14"/>
              </w:rPr>
              <w:t>Scrutinise and reflect on social norms and relationships and lead action to change them</w:t>
            </w: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Progression &amp; Transfer</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 xml:space="preserve">  None</w:t>
            </w:r>
          </w:p>
          <w:p w:rsidR="00CA45F3" w:rsidRDefault="00CA45F3" w:rsidP="00941127">
            <w:pPr>
              <w:rPr>
                <w:sz w:val="20"/>
              </w:rPr>
            </w:pPr>
          </w:p>
        </w:tc>
      </w:tr>
      <w:tr w:rsidR="00CA45F3" w:rsidTr="00941127">
        <w:tc>
          <w:tcPr>
            <w:tcW w:w="1483" w:type="dxa"/>
            <w:tcBorders>
              <w:top w:val="single" w:sz="4" w:space="0" w:color="auto"/>
              <w:left w:val="single" w:sz="4" w:space="0" w:color="auto"/>
              <w:bottom w:val="single" w:sz="4" w:space="0" w:color="auto"/>
              <w:right w:val="single" w:sz="4" w:space="0" w:color="auto"/>
            </w:tcBorders>
          </w:tcPr>
          <w:p w:rsidR="00CA45F3" w:rsidRPr="00941127" w:rsidRDefault="00CA45F3" w:rsidP="00941127">
            <w:pPr>
              <w:rPr>
                <w:b/>
              </w:rPr>
            </w:pPr>
            <w:r w:rsidRPr="00941127">
              <w:rPr>
                <w:b/>
              </w:rPr>
              <w:t>Articulation</w:t>
            </w:r>
          </w:p>
          <w:p w:rsidR="00CA45F3" w:rsidRPr="00941127" w:rsidRDefault="00CA45F3" w:rsidP="00941127">
            <w:pPr>
              <w:rPr>
                <w:b/>
              </w:rPr>
            </w:pPr>
            <w:r w:rsidRPr="00941127">
              <w:rPr>
                <w:b/>
              </w:rPr>
              <w:t> </w:t>
            </w:r>
          </w:p>
        </w:tc>
        <w:tc>
          <w:tcPr>
            <w:tcW w:w="8093" w:type="dxa"/>
            <w:tcBorders>
              <w:top w:val="single" w:sz="4" w:space="0" w:color="auto"/>
              <w:left w:val="single" w:sz="4" w:space="0" w:color="auto"/>
              <w:bottom w:val="single" w:sz="4" w:space="0" w:color="auto"/>
              <w:right w:val="single" w:sz="4" w:space="0" w:color="auto"/>
            </w:tcBorders>
          </w:tcPr>
          <w:p w:rsidR="00CA45F3" w:rsidRDefault="00CA45F3" w:rsidP="00941127">
            <w:pPr>
              <w:rPr>
                <w:sz w:val="20"/>
              </w:rPr>
            </w:pPr>
            <w:r>
              <w:rPr>
                <w:sz w:val="20"/>
              </w:rPr>
              <w:t>This award is never based on a provider’s programme and, as such, is not subject to validation but is assessed by the awarding body for each individual learner. Normally, the learner already holds a first doctorate or equivalent for some period of time prior to becoming a candidate for the higher doctorate</w:t>
            </w:r>
          </w:p>
        </w:tc>
      </w:tr>
    </w:tbl>
    <w:p w:rsidR="00CA45F3" w:rsidRDefault="00CA45F3" w:rsidP="00CA45F3"/>
    <w:p w:rsidR="00CA45F3" w:rsidRDefault="00CA45F3" w:rsidP="00CA45F3"/>
    <w:p w:rsidR="00654F20" w:rsidRDefault="00654F20">
      <w:r>
        <w:br w:type="page"/>
      </w:r>
    </w:p>
    <w:p w:rsidR="007D1C4E" w:rsidRDefault="00346CDD" w:rsidP="007D1C4E">
      <w:pPr>
        <w:pStyle w:val="Heading5"/>
      </w:pPr>
      <w:bookmarkStart w:id="641" w:name="_Minor_AWARD-TYPE_DESCRIPTOR"/>
      <w:bookmarkEnd w:id="641"/>
      <w:r>
        <w:lastRenderedPageBreak/>
        <w:t xml:space="preserve">Minor </w:t>
      </w:r>
      <w:r w:rsidR="007D1C4E">
        <w:t>AWARD-TYPE DESCRIPTOR</w:t>
      </w:r>
    </w:p>
    <w:p w:rsidR="007D1C4E" w:rsidRPr="00D0645F" w:rsidRDefault="007D1C4E" w:rsidP="007D1C4E">
      <w:pPr>
        <w:rPr>
          <w:b/>
        </w:rPr>
      </w:pPr>
    </w:p>
    <w:tbl>
      <w:tblPr>
        <w:tblW w:w="10395" w:type="dxa"/>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7831"/>
      </w:tblGrid>
      <w:tr w:rsidR="007D1C4E" w:rsidRPr="0004767A" w:rsidTr="007D1C4E">
        <w:trPr>
          <w:trHeight w:val="350"/>
        </w:trPr>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 of Award</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Minor award</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i/>
              </w:rPr>
            </w:pP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Multi-purpose award-type that recognises attainment of part of a major award and which has relevance in its own right. </w:t>
            </w:r>
          </w:p>
        </w:tc>
      </w:tr>
      <w:tr w:rsidR="007D1C4E" w:rsidRPr="0004767A" w:rsidTr="007D1C4E">
        <w:trPr>
          <w:trHeight w:val="296"/>
        </w:trPr>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Generally, the same level as the major award to which it is linked</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Variable - smaller than the major award of which it is a part </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Comprehensiveness</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insight</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 xml:space="preserve">Transfer to programmes leading to attainment of a part of one or more major awards </w:t>
            </w:r>
          </w:p>
          <w:p w:rsidR="007D1C4E" w:rsidRPr="0004767A" w:rsidRDefault="007D1C4E" w:rsidP="007D1C4E">
            <w:pPr>
              <w:ind w:left="137"/>
              <w:jc w:val="both"/>
            </w:pPr>
            <w:r w:rsidRPr="0004767A">
              <w:t>Transfer to programmes leading to special purpose awards</w:t>
            </w:r>
          </w:p>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p>
        </w:tc>
      </w:tr>
      <w:tr w:rsidR="007D1C4E" w:rsidRPr="0004767A" w:rsidTr="007D1C4E">
        <w:tc>
          <w:tcPr>
            <w:tcW w:w="208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30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Learning outcomes form part of those of a major award </w:t>
            </w:r>
          </w:p>
        </w:tc>
      </w:tr>
    </w:tbl>
    <w:p w:rsidR="007D1C4E" w:rsidRPr="0004767A" w:rsidRDefault="007D1C4E" w:rsidP="007D1C4E"/>
    <w:p w:rsidR="007D1C4E" w:rsidRPr="0004767A" w:rsidRDefault="007D1C4E" w:rsidP="007D1C4E">
      <w:r w:rsidRPr="0004767A">
        <w:t> </w:t>
      </w:r>
    </w:p>
    <w:p w:rsidR="007D1C4E" w:rsidRPr="0004767A" w:rsidRDefault="007D1C4E" w:rsidP="007D1C4E"/>
    <w:p w:rsidR="007D1C4E" w:rsidRPr="0004767A" w:rsidRDefault="007D1C4E" w:rsidP="007D1C4E"/>
    <w:p w:rsidR="007D1C4E" w:rsidRDefault="007D1C4E" w:rsidP="007D1C4E">
      <w:pPr>
        <w:pStyle w:val="Heading5"/>
      </w:pPr>
      <w:bookmarkStart w:id="642" w:name="_SPECIAL_PURPOSE_AWARD-TYPE"/>
      <w:bookmarkEnd w:id="642"/>
      <w:r w:rsidRPr="0004767A">
        <w:br w:type="page"/>
      </w:r>
      <w:r w:rsidR="00346CDD">
        <w:lastRenderedPageBreak/>
        <w:t>SPECIAL PURPOSE AWARD-TYPE DESCRIPTOR</w:t>
      </w:r>
    </w:p>
    <w:p w:rsidR="007D1C4E" w:rsidRPr="0004767A" w:rsidRDefault="007D1C4E" w:rsidP="007D1C4E"/>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6678"/>
      </w:tblGrid>
      <w:tr w:rsidR="007D1C4E" w:rsidRPr="0004767A" w:rsidTr="007D1C4E">
        <w:trPr>
          <w:trHeight w:val="350"/>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Special Purpose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i/>
              </w:rPr>
            </w:pP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To meet specific, relatively narrow focused legislative, regulatory, economic, social or personal learning requirements</w:t>
            </w:r>
          </w:p>
        </w:tc>
      </w:tr>
      <w:tr w:rsidR="007D1C4E" w:rsidRPr="0004767A" w:rsidTr="007D1C4E">
        <w:trPr>
          <w:trHeight w:val="296"/>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Any Level – best-fit</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 xml:space="preserve">Variable - between small and medium </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w:t>
            </w:r>
            <w:r>
              <w:rPr>
                <w:b/>
              </w:rPr>
              <w:t>en</w:t>
            </w:r>
            <w:r w:rsidRPr="0004767A">
              <w:rPr>
                <w:b/>
              </w:rPr>
              <w:t>ess</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Usually limited to a small number of sub-strands</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insight</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rPr>
          <w:trHeight w:val="1133"/>
        </w:trPr>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Transfer to programmes leading to major or minor awards at the same level or above</w:t>
            </w:r>
          </w:p>
          <w:p w:rsidR="007D1C4E" w:rsidRPr="0004767A" w:rsidRDefault="007D1C4E" w:rsidP="007D1C4E">
            <w:pPr>
              <w:ind w:left="137"/>
              <w:jc w:val="both"/>
            </w:pPr>
            <w:r w:rsidRPr="0004767A">
              <w:t>Transfer to programmes leading to supplemental awards at the same level</w:t>
            </w:r>
          </w:p>
          <w:p w:rsidR="007D1C4E" w:rsidRPr="0004767A" w:rsidRDefault="007D1C4E" w:rsidP="007D1C4E">
            <w:pPr>
              <w:ind w:left="137"/>
            </w:pPr>
            <w:r w:rsidRPr="0004767A">
              <w:t>Transfer/progression to programmes leading to related special purpose awards at the same level or above</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 xml:space="preserve"> </w:t>
            </w:r>
          </w:p>
        </w:tc>
      </w:tr>
      <w:tr w:rsidR="007D1C4E" w:rsidRPr="0004767A" w:rsidTr="007D1C4E">
        <w:tc>
          <w:tcPr>
            <w:tcW w:w="1483"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705"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jc w:val="both"/>
            </w:pPr>
            <w:r w:rsidRPr="0004767A">
              <w:t xml:space="preserve">  Learning outcomes may form part of those of a major award, minor award or supplemental award</w:t>
            </w:r>
          </w:p>
        </w:tc>
      </w:tr>
    </w:tbl>
    <w:p w:rsidR="007D1C4E" w:rsidRPr="0004767A" w:rsidRDefault="007D1C4E" w:rsidP="007D1C4E">
      <w:r w:rsidRPr="0004767A">
        <w:t> </w:t>
      </w:r>
    </w:p>
    <w:p w:rsidR="007D1C4E" w:rsidRPr="0004767A" w:rsidRDefault="007D1C4E" w:rsidP="007D1C4E"/>
    <w:p w:rsidR="007D1C4E" w:rsidRDefault="007D1C4E" w:rsidP="007D1C4E">
      <w:pPr>
        <w:pStyle w:val="Heading5"/>
      </w:pPr>
      <w:bookmarkStart w:id="643" w:name="_Supplemental_AWARD-TYPE_DESCRIPTOR"/>
      <w:bookmarkEnd w:id="643"/>
      <w:r w:rsidRPr="0004767A">
        <w:br w:type="page"/>
      </w:r>
      <w:r w:rsidR="00346CDD">
        <w:lastRenderedPageBreak/>
        <w:t>Supplemental AWARD-TYPE DESCRIPTOR</w:t>
      </w:r>
    </w:p>
    <w:p w:rsidR="007D1C4E" w:rsidRPr="0004767A" w:rsidRDefault="007D1C4E" w:rsidP="007D1C4E"/>
    <w:tbl>
      <w:tblPr>
        <w:tblW w:w="0" w:type="auto"/>
        <w:tblInd w:w="-720"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564"/>
        <w:gridCol w:w="6678"/>
      </w:tblGrid>
      <w:tr w:rsidR="007D1C4E" w:rsidRPr="0004767A" w:rsidTr="007D1C4E">
        <w:trPr>
          <w:trHeight w:val="350"/>
        </w:trPr>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Class</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Supplemental</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E01996" w:rsidRDefault="007D1C4E" w:rsidP="007D1C4E">
            <w:pPr>
              <w:pStyle w:val="BodyText"/>
            </w:pPr>
            <w:r w:rsidRPr="00E01996">
              <w:t>Purpose</w:t>
            </w:r>
          </w:p>
          <w:p w:rsidR="007D1C4E" w:rsidRPr="0004767A" w:rsidRDefault="007D1C4E" w:rsidP="007D1C4E">
            <w:pPr>
              <w:pStyle w:val="BodyText"/>
              <w:rPr>
                <w:b/>
                <w:i/>
              </w:rPr>
            </w:pP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For learners who have already obtained a major or special purpose award. May be for refreshing/updating and continuous education and training with respect to an occupation/profession.</w:t>
            </w:r>
          </w:p>
        </w:tc>
      </w:tr>
      <w:tr w:rsidR="007D1C4E" w:rsidRPr="0004767A" w:rsidTr="007D1C4E">
        <w:trPr>
          <w:trHeight w:val="296"/>
        </w:trPr>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Level</w:t>
            </w:r>
          </w:p>
          <w:p w:rsidR="007D1C4E" w:rsidRPr="0004767A" w:rsidRDefault="007D1C4E" w:rsidP="007D1C4E">
            <w:pPr>
              <w:rPr>
                <w:b/>
              </w:rPr>
            </w:pP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pPr>
            <w:r w:rsidRPr="0004767A">
              <w:t>Generally, the same level as the major or special purpose award to which it is linked</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Volume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 - between small and medium</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Comprehensiveness</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breadth</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Knowledge - kind</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pStyle w:val="Heade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range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Know-how and skill - selectivity</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context</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role</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Competence – learning to learn</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 xml:space="preserve">Competence </w:t>
            </w:r>
            <w:r>
              <w:rPr>
                <w:b/>
              </w:rPr>
              <w:t>–</w:t>
            </w:r>
            <w:r w:rsidRPr="0004767A">
              <w:rPr>
                <w:b/>
              </w:rPr>
              <w:t xml:space="preserve"> insight</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Variable</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Progression &amp; Transfer</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Progression to programmes leading to major awards at the next level in a related field of learning</w:t>
            </w:r>
          </w:p>
          <w:p w:rsidR="007D1C4E" w:rsidRPr="0004767A" w:rsidRDefault="007D1C4E" w:rsidP="007D1C4E">
            <w:pPr>
              <w:ind w:left="137"/>
              <w:jc w:val="both"/>
            </w:pP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Articulation</w:t>
            </w:r>
          </w:p>
          <w:p w:rsidR="007D1C4E" w:rsidRPr="0004767A" w:rsidRDefault="007D1C4E" w:rsidP="007D1C4E">
            <w:pPr>
              <w:rPr>
                <w:b/>
              </w:rPr>
            </w:pPr>
            <w:r w:rsidRPr="0004767A">
              <w:rPr>
                <w:b/>
              </w:rPr>
              <w:t> </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From major or special purpose award at the same level</w:t>
            </w:r>
          </w:p>
        </w:tc>
      </w:tr>
      <w:tr w:rsidR="007D1C4E" w:rsidRPr="0004767A" w:rsidTr="007D1C4E">
        <w:tc>
          <w:tcPr>
            <w:tcW w:w="1728"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rPr>
                <w:b/>
              </w:rPr>
            </w:pPr>
            <w:r w:rsidRPr="0004767A">
              <w:rPr>
                <w:b/>
              </w:rPr>
              <w:t>Link to other Awards</w:t>
            </w:r>
          </w:p>
        </w:tc>
        <w:tc>
          <w:tcPr>
            <w:tcW w:w="8487" w:type="dxa"/>
            <w:tcBorders>
              <w:top w:val="single" w:sz="4" w:space="0" w:color="auto"/>
              <w:left w:val="single" w:sz="4" w:space="0" w:color="auto"/>
              <w:bottom w:val="single" w:sz="4" w:space="0" w:color="auto"/>
              <w:right w:val="single" w:sz="4" w:space="0" w:color="auto"/>
            </w:tcBorders>
          </w:tcPr>
          <w:p w:rsidR="007D1C4E" w:rsidRPr="0004767A" w:rsidRDefault="007D1C4E" w:rsidP="007D1C4E">
            <w:pPr>
              <w:ind w:left="137"/>
              <w:jc w:val="both"/>
            </w:pPr>
            <w:r w:rsidRPr="0004767A">
              <w:t>Learning outcomes are closely linked to those of a major award or of a special purpose award – they generally reflect a deepening of learning, up-dating or specialisation</w:t>
            </w:r>
          </w:p>
        </w:tc>
      </w:tr>
    </w:tbl>
    <w:p w:rsidR="007D1C4E" w:rsidRPr="0004767A" w:rsidRDefault="007D1C4E" w:rsidP="007D1C4E">
      <w:r w:rsidRPr="0004767A">
        <w:t> </w:t>
      </w:r>
    </w:p>
    <w:p w:rsidR="00FA728E" w:rsidRDefault="00FA728E">
      <w:r>
        <w:br w:type="page"/>
      </w:r>
    </w:p>
    <w:p w:rsidR="00CA45F3" w:rsidRDefault="00FA728E" w:rsidP="00FA728E">
      <w:pPr>
        <w:pStyle w:val="Heading4"/>
        <w:spacing w:after="240"/>
      </w:pPr>
      <w:bookmarkStart w:id="644" w:name="_Toc379891083"/>
      <w:r>
        <w:lastRenderedPageBreak/>
        <w:t>Appendix 11 – Linked / Collaborative Provision</w:t>
      </w:r>
      <w:bookmarkEnd w:id="644"/>
      <w:r>
        <w:t xml:space="preserve"> </w:t>
      </w:r>
    </w:p>
    <w:p w:rsidR="00FA728E" w:rsidRDefault="00FA728E" w:rsidP="00FA728E"/>
    <w:p w:rsidR="00FA728E" w:rsidRPr="00FA728E" w:rsidRDefault="00923F53" w:rsidP="00D4543E">
      <w:pPr>
        <w:spacing w:line="360" w:lineRule="auto"/>
        <w:ind w:firstLine="720"/>
        <w:rPr>
          <w:szCs w:val="24"/>
        </w:rPr>
      </w:pPr>
      <w:hyperlink w:anchor="_Outline_proposal_for" w:history="1">
        <w:r w:rsidR="00FA728E" w:rsidRPr="00D4543E">
          <w:rPr>
            <w:rStyle w:val="Hyperlink"/>
            <w:szCs w:val="24"/>
          </w:rPr>
          <w:t xml:space="preserve">Outline Proposal for Linked </w:t>
        </w:r>
        <w:proofErr w:type="spellStart"/>
        <w:r w:rsidR="00FA728E" w:rsidRPr="00D4543E">
          <w:rPr>
            <w:rStyle w:val="Hyperlink"/>
            <w:szCs w:val="24"/>
          </w:rPr>
          <w:t>Linked</w:t>
        </w:r>
        <w:proofErr w:type="spellEnd"/>
        <w:r w:rsidR="00FA728E" w:rsidRPr="00D4543E">
          <w:rPr>
            <w:rStyle w:val="Hyperlink"/>
            <w:szCs w:val="24"/>
          </w:rPr>
          <w:t xml:space="preserve"> / Collaborative Provision</w:t>
        </w:r>
      </w:hyperlink>
    </w:p>
    <w:p w:rsidR="00D4543E" w:rsidRDefault="00D4543E" w:rsidP="00FA728E">
      <w:pPr>
        <w:spacing w:line="360" w:lineRule="auto"/>
        <w:rPr>
          <w:szCs w:val="24"/>
        </w:rPr>
      </w:pPr>
    </w:p>
    <w:p w:rsidR="00FA728E" w:rsidRDefault="00923F53" w:rsidP="00D4543E">
      <w:pPr>
        <w:spacing w:line="360" w:lineRule="auto"/>
        <w:ind w:firstLine="720"/>
        <w:rPr>
          <w:szCs w:val="24"/>
        </w:rPr>
      </w:pPr>
      <w:hyperlink w:anchor="_Proposed_self-study_document" w:history="1">
        <w:r w:rsidR="00D4543E" w:rsidRPr="00D4543E">
          <w:rPr>
            <w:rStyle w:val="Hyperlink"/>
            <w:szCs w:val="24"/>
          </w:rPr>
          <w:t>Proposed Self Study for Higher Education Institution</w:t>
        </w:r>
      </w:hyperlink>
    </w:p>
    <w:p w:rsidR="00D4543E" w:rsidRDefault="00D4543E" w:rsidP="00FA728E">
      <w:pPr>
        <w:spacing w:line="360" w:lineRule="auto"/>
        <w:rPr>
          <w:szCs w:val="24"/>
        </w:rPr>
      </w:pPr>
    </w:p>
    <w:p w:rsidR="00D4543E" w:rsidRDefault="00923F53" w:rsidP="00D4543E">
      <w:pPr>
        <w:spacing w:line="360" w:lineRule="auto"/>
        <w:ind w:firstLine="720"/>
        <w:rPr>
          <w:szCs w:val="24"/>
        </w:rPr>
      </w:pPr>
      <w:hyperlink w:anchor="_Proposed_self-study_document_1" w:history="1">
        <w:r w:rsidR="00D4543E" w:rsidRPr="00D4543E">
          <w:rPr>
            <w:rStyle w:val="Hyperlink"/>
            <w:szCs w:val="24"/>
          </w:rPr>
          <w:t>Proposed Self Study for Industry</w:t>
        </w:r>
      </w:hyperlink>
    </w:p>
    <w:p w:rsidR="00D4543E" w:rsidRDefault="00D4543E" w:rsidP="00FA728E">
      <w:pPr>
        <w:spacing w:line="360" w:lineRule="auto"/>
        <w:rPr>
          <w:szCs w:val="24"/>
        </w:rPr>
      </w:pPr>
    </w:p>
    <w:p w:rsidR="00D4543E" w:rsidRDefault="00923F53" w:rsidP="00D4543E">
      <w:pPr>
        <w:spacing w:line="360" w:lineRule="auto"/>
        <w:ind w:firstLine="720"/>
        <w:rPr>
          <w:szCs w:val="24"/>
        </w:rPr>
      </w:pPr>
      <w:hyperlink w:anchor="_Template_for_the" w:history="1">
        <w:r w:rsidR="00D4543E" w:rsidRPr="00D4543E">
          <w:rPr>
            <w:rStyle w:val="Hyperlink"/>
            <w:szCs w:val="24"/>
          </w:rPr>
          <w:t>Template for Due Diligence Report</w:t>
        </w:r>
      </w:hyperlink>
    </w:p>
    <w:p w:rsidR="00D4543E" w:rsidRDefault="00D4543E">
      <w:pPr>
        <w:rPr>
          <w:szCs w:val="24"/>
        </w:rPr>
      </w:pPr>
      <w:r>
        <w:rPr>
          <w:szCs w:val="24"/>
        </w:rPr>
        <w:br w:type="page"/>
      </w:r>
    </w:p>
    <w:p w:rsidR="00D4543E" w:rsidRPr="00FA728E" w:rsidRDefault="00D4543E" w:rsidP="00FA728E">
      <w:pPr>
        <w:spacing w:line="360" w:lineRule="auto"/>
        <w:rPr>
          <w:szCs w:val="24"/>
        </w:rPr>
      </w:pPr>
    </w:p>
    <w:p w:rsidR="00FA728E" w:rsidRPr="00FA728E" w:rsidRDefault="00FA728E" w:rsidP="00D4543E">
      <w:pPr>
        <w:pStyle w:val="Heading5"/>
        <w:spacing w:after="240"/>
        <w:rPr>
          <w:rFonts w:cs="Arial"/>
        </w:rPr>
      </w:pPr>
      <w:bookmarkStart w:id="645" w:name="_Outline_proposal_for"/>
      <w:bookmarkEnd w:id="645"/>
      <w:r w:rsidRPr="00FA728E">
        <w:t>Outline proposal for linked / collaborative provision</w:t>
      </w:r>
      <w:r>
        <w:t xml:space="preserve"> a</w:t>
      </w:r>
      <w:r w:rsidRPr="00FA728E">
        <w:rPr>
          <w:rFonts w:cs="Arial"/>
        </w:rPr>
        <w:t>rrangement with external organisation/Institution</w:t>
      </w:r>
    </w:p>
    <w:p w:rsidR="00FA728E" w:rsidRPr="00D4543E" w:rsidRDefault="00FA728E" w:rsidP="00D4543E">
      <w:pPr>
        <w:spacing w:line="360" w:lineRule="auto"/>
        <w:jc w:val="center"/>
        <w:rPr>
          <w:rFonts w:cs="Arial"/>
          <w:szCs w:val="24"/>
        </w:rPr>
      </w:pPr>
      <w:r w:rsidRPr="00D4543E">
        <w:rPr>
          <w:rFonts w:cs="Arial"/>
          <w:szCs w:val="24"/>
        </w:rPr>
        <w:t>[To be submitted to College Board by</w:t>
      </w:r>
    </w:p>
    <w:p w:rsidR="00FA728E" w:rsidRPr="00FA728E" w:rsidRDefault="00FA728E" w:rsidP="00D4543E">
      <w:pPr>
        <w:spacing w:line="360" w:lineRule="auto"/>
        <w:jc w:val="center"/>
        <w:rPr>
          <w:rFonts w:cs="Arial"/>
          <w:i/>
          <w:szCs w:val="24"/>
        </w:rPr>
      </w:pPr>
      <w:r w:rsidRPr="00FA728E">
        <w:rPr>
          <w:rFonts w:cs="Arial"/>
          <w:i/>
          <w:szCs w:val="24"/>
        </w:rPr>
        <w:t>School(s) proposing partnership arrangement]</w:t>
      </w:r>
    </w:p>
    <w:p w:rsidR="00FA728E" w:rsidRPr="00FA728E" w:rsidRDefault="00FA728E" w:rsidP="00D4543E">
      <w:pPr>
        <w:spacing w:line="360" w:lineRule="auto"/>
        <w:jc w:val="center"/>
        <w:rPr>
          <w:rFonts w:cs="Arial"/>
          <w:szCs w:val="24"/>
        </w:rPr>
      </w:pPr>
      <w:r w:rsidRPr="00FA728E">
        <w:rPr>
          <w:rFonts w:cs="Arial"/>
          <w:szCs w:val="24"/>
        </w:rPr>
        <w:t>_____________________</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School(s):</w:t>
      </w:r>
      <w:r w:rsidRPr="00FA728E">
        <w:rPr>
          <w:rFonts w:cs="Arial"/>
          <w:szCs w:val="24"/>
        </w:rPr>
        <w:tab/>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r w:rsidRPr="00FA728E">
        <w:rPr>
          <w:rFonts w:cs="Arial"/>
          <w:szCs w:val="24"/>
        </w:rPr>
        <w:tab/>
      </w:r>
    </w:p>
    <w:p w:rsidR="00FA728E" w:rsidRPr="00FA728E" w:rsidRDefault="00FA728E" w:rsidP="00FA728E">
      <w:pPr>
        <w:spacing w:line="360" w:lineRule="auto"/>
        <w:rPr>
          <w:rFonts w:cs="Arial"/>
          <w:szCs w:val="24"/>
        </w:rPr>
      </w:pPr>
      <w:r w:rsidRPr="00FA728E">
        <w:rPr>
          <w:rFonts w:cs="Arial"/>
          <w:szCs w:val="24"/>
        </w:rPr>
        <w:t>Proposed linked / collaborative provider(s):</w:t>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Type of collaboration:</w:t>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 xml:space="preserve">Joint /Dual/ DIT awards:  </w:t>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r w:rsidRPr="00FA728E">
        <w:rPr>
          <w:rFonts w:cs="Arial"/>
          <w:szCs w:val="24"/>
        </w:rPr>
        <w:t>School contact(s)</w:t>
      </w:r>
      <w:r w:rsidRPr="00FA728E">
        <w:rPr>
          <w:rFonts w:cs="Arial"/>
          <w:szCs w:val="24"/>
        </w:rPr>
        <w:tab/>
      </w:r>
      <w:r w:rsidRPr="00FA728E">
        <w:rPr>
          <w:rFonts w:cs="Arial"/>
          <w:szCs w:val="24"/>
        </w:rPr>
        <w:tab/>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szCs w:val="24"/>
        </w:rPr>
      </w:pPr>
    </w:p>
    <w:p w:rsidR="00FA728E" w:rsidRPr="00D4543E" w:rsidRDefault="00FA728E" w:rsidP="00FA728E">
      <w:pPr>
        <w:spacing w:line="360" w:lineRule="auto"/>
        <w:rPr>
          <w:rFonts w:cs="Arial"/>
          <w:b/>
          <w:szCs w:val="24"/>
        </w:rPr>
      </w:pPr>
      <w:r w:rsidRPr="00D4543E">
        <w:rPr>
          <w:rFonts w:cs="Arial"/>
          <w:b/>
          <w:szCs w:val="24"/>
        </w:rPr>
        <w:t>Background</w:t>
      </w:r>
    </w:p>
    <w:p w:rsidR="00FA728E" w:rsidRPr="00FA728E" w:rsidRDefault="00FA728E" w:rsidP="00FA728E">
      <w:pPr>
        <w:spacing w:line="360" w:lineRule="auto"/>
        <w:rPr>
          <w:rFonts w:cs="Arial"/>
          <w:szCs w:val="24"/>
        </w:rPr>
      </w:pPr>
      <w:r w:rsidRPr="00FA728E">
        <w:rPr>
          <w:rFonts w:cs="Arial"/>
          <w:szCs w:val="24"/>
        </w:rPr>
        <w:t xml:space="preserve">This section should set out the background to the proposed linked / collaborative provision – whether it involves the validation of a new programme or franchising of an existing programme – and a short history of the relationship, if any, between the proposed linked / collaborative provider and the School proposing the partnership.  </w:t>
      </w:r>
    </w:p>
    <w:p w:rsidR="00FA728E" w:rsidRPr="00FA728E" w:rsidRDefault="00FA728E" w:rsidP="00FA728E">
      <w:pPr>
        <w:spacing w:line="360" w:lineRule="auto"/>
        <w:rPr>
          <w:rFonts w:cs="Arial"/>
          <w:i/>
          <w:szCs w:val="24"/>
        </w:rPr>
      </w:pPr>
    </w:p>
    <w:p w:rsidR="00FA728E" w:rsidRPr="00FA728E" w:rsidRDefault="00FA728E" w:rsidP="00FA728E">
      <w:pPr>
        <w:spacing w:line="360" w:lineRule="auto"/>
        <w:rPr>
          <w:rFonts w:cs="Arial"/>
          <w:i/>
          <w:szCs w:val="24"/>
        </w:rPr>
      </w:pPr>
      <w:r w:rsidRPr="00FA728E">
        <w:rPr>
          <w:rFonts w:cs="Arial"/>
          <w:i/>
          <w:szCs w:val="24"/>
        </w:rPr>
        <w:t xml:space="preserve">The proposed linked / collaborative provider </w:t>
      </w:r>
    </w:p>
    <w:p w:rsidR="00FA728E" w:rsidRPr="00FA728E" w:rsidRDefault="00FA728E" w:rsidP="00FA728E">
      <w:pPr>
        <w:spacing w:line="360" w:lineRule="auto"/>
        <w:rPr>
          <w:rFonts w:cs="Arial"/>
          <w:szCs w:val="24"/>
        </w:rPr>
      </w:pPr>
      <w:r w:rsidRPr="00FA728E">
        <w:rPr>
          <w:rFonts w:cs="Arial"/>
          <w:szCs w:val="24"/>
        </w:rPr>
        <w:t xml:space="preserve">Comment on the reputation of the proposed linked / collaborative provider in terms of the nature of its activities, governance; its status and ranking; and why it is deemed an organisation/institution which the School wishes to collaborate.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b/>
          <w:szCs w:val="24"/>
        </w:rPr>
      </w:pPr>
      <w:r w:rsidRPr="00FA728E">
        <w:rPr>
          <w:rFonts w:cs="Arial"/>
          <w:b/>
          <w:szCs w:val="24"/>
        </w:rPr>
        <w:t>The partner country, if not Ireland (HE context, local legislation)</w:t>
      </w:r>
    </w:p>
    <w:p w:rsidR="00FA728E" w:rsidRPr="00FA728E" w:rsidRDefault="00FA728E" w:rsidP="00FA728E">
      <w:pPr>
        <w:spacing w:line="360" w:lineRule="auto"/>
        <w:rPr>
          <w:rFonts w:cs="Arial"/>
          <w:i/>
          <w:szCs w:val="24"/>
        </w:rPr>
      </w:pPr>
      <w:r w:rsidRPr="00FA728E">
        <w:rPr>
          <w:rFonts w:cs="Arial"/>
          <w:i/>
          <w:szCs w:val="24"/>
        </w:rPr>
        <w:lastRenderedPageBreak/>
        <w:t xml:space="preserve">Provide an outline of the context and rationale in which the proposed linked / collaborative provider is seeking the collaboration– whether there is some national cultural significance or part of the development of international links.  Is the proposed partnership in line with this philosophy?  Is there some reason why the programme cannot achieve degree recognition, for example, in the home country?  What is the overall cultural context?  Does the School have experience of working with other institutions/organisations in the relevant country.  If so, provide brief description of the nature of such experience.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i/>
          <w:szCs w:val="24"/>
        </w:rPr>
      </w:pPr>
      <w:r w:rsidRPr="00FA728E">
        <w:rPr>
          <w:rFonts w:cs="Arial"/>
          <w:i/>
          <w:szCs w:val="24"/>
        </w:rPr>
        <w:t>Mode of delivery</w:t>
      </w:r>
    </w:p>
    <w:p w:rsidR="00FA728E" w:rsidRPr="00FA728E" w:rsidRDefault="00FA728E" w:rsidP="00FA728E">
      <w:pPr>
        <w:spacing w:line="360" w:lineRule="auto"/>
        <w:rPr>
          <w:rFonts w:cs="Arial"/>
          <w:szCs w:val="24"/>
        </w:rPr>
      </w:pPr>
      <w:r w:rsidRPr="00FA728E">
        <w:rPr>
          <w:rFonts w:cs="Arial"/>
          <w:szCs w:val="24"/>
        </w:rPr>
        <w:t xml:space="preserve">Description of the mode of delivery.  What involvement will the School have in the programme delivery, programme management and assessment?   </w:t>
      </w:r>
    </w:p>
    <w:p w:rsidR="00FA728E" w:rsidRPr="00FA728E" w:rsidRDefault="00FA728E" w:rsidP="00FA728E">
      <w:pPr>
        <w:spacing w:line="360" w:lineRule="auto"/>
        <w:rPr>
          <w:rFonts w:cs="Arial"/>
          <w:szCs w:val="24"/>
        </w:rPr>
      </w:pPr>
    </w:p>
    <w:p w:rsidR="00FA728E" w:rsidRPr="00FA728E" w:rsidRDefault="00FA728E" w:rsidP="00FA728E">
      <w:pPr>
        <w:spacing w:line="360" w:lineRule="auto"/>
        <w:rPr>
          <w:rFonts w:cs="Arial"/>
          <w:b/>
          <w:szCs w:val="24"/>
        </w:rPr>
      </w:pPr>
      <w:r w:rsidRPr="00FA728E">
        <w:rPr>
          <w:rFonts w:cs="Arial"/>
          <w:b/>
          <w:szCs w:val="24"/>
        </w:rPr>
        <w:t>Evaluation of Proposed Benefits</w:t>
      </w:r>
    </w:p>
    <w:p w:rsidR="00FA728E" w:rsidRPr="00FA728E" w:rsidRDefault="00FA728E" w:rsidP="00FA728E">
      <w:pPr>
        <w:spacing w:line="360" w:lineRule="auto"/>
        <w:rPr>
          <w:rFonts w:cs="Arial"/>
          <w:szCs w:val="24"/>
        </w:rPr>
      </w:pPr>
      <w:r w:rsidRPr="00FA728E">
        <w:rPr>
          <w:rFonts w:cs="Arial"/>
          <w:szCs w:val="24"/>
        </w:rPr>
        <w:t>There should be statements of the possible benefits that might accrue from the collaboration to the School/College/Institute and how it fits with the Institute / College strategic plans in particular the Institute’s criteria for linked / collaborative provision.  Comment should also be provided on the linkage, if any, between the proposed programme and the existing portfolio of programmes within the School.</w:t>
      </w:r>
    </w:p>
    <w:p w:rsidR="00FA728E" w:rsidRPr="00FA728E" w:rsidRDefault="00FA728E" w:rsidP="00FA728E">
      <w:pPr>
        <w:spacing w:line="360" w:lineRule="auto"/>
        <w:rPr>
          <w:rFonts w:cs="Arial"/>
          <w:szCs w:val="24"/>
        </w:rPr>
      </w:pPr>
    </w:p>
    <w:p w:rsidR="00D4543E" w:rsidRDefault="00D4543E">
      <w:pPr>
        <w:rPr>
          <w:szCs w:val="24"/>
        </w:rPr>
      </w:pPr>
      <w:r>
        <w:rPr>
          <w:szCs w:val="24"/>
        </w:rPr>
        <w:br w:type="page"/>
      </w:r>
    </w:p>
    <w:p w:rsidR="00D4543E" w:rsidRPr="000F662A" w:rsidRDefault="00D4543E" w:rsidP="00D4543E">
      <w:pPr>
        <w:pStyle w:val="Heading5"/>
        <w:spacing w:after="240"/>
      </w:pPr>
      <w:bookmarkStart w:id="646" w:name="_Proposed_self-study_document"/>
      <w:bookmarkEnd w:id="646"/>
      <w:r w:rsidRPr="000F662A">
        <w:lastRenderedPageBreak/>
        <w:t>Proposed self-study document (for Higher Education Institution)</w:t>
      </w:r>
    </w:p>
    <w:p w:rsidR="00D4543E" w:rsidRPr="00D4543E" w:rsidRDefault="00D4543E" w:rsidP="00D4543E">
      <w:pPr>
        <w:pStyle w:val="ListParagraph"/>
        <w:numPr>
          <w:ilvl w:val="0"/>
          <w:numId w:val="86"/>
        </w:numPr>
        <w:ind w:left="426" w:hanging="426"/>
        <w:rPr>
          <w:rFonts w:cs="Arial"/>
          <w:szCs w:val="24"/>
        </w:rPr>
      </w:pPr>
      <w:r w:rsidRPr="00D4543E">
        <w:rPr>
          <w:rFonts w:cs="Arial"/>
          <w:szCs w:val="24"/>
        </w:rPr>
        <w:t>Introduction to the proposed linked / collaborative provider, including:</w:t>
      </w:r>
    </w:p>
    <w:p w:rsidR="00D4543E" w:rsidRPr="00D4543E" w:rsidRDefault="00D4543E" w:rsidP="00D4543E">
      <w:pPr>
        <w:pStyle w:val="ListParagraph"/>
        <w:numPr>
          <w:ilvl w:val="0"/>
          <w:numId w:val="87"/>
        </w:numPr>
        <w:rPr>
          <w:rFonts w:cs="Arial"/>
          <w:szCs w:val="24"/>
        </w:rPr>
      </w:pPr>
      <w:r w:rsidRPr="00D4543E">
        <w:rPr>
          <w:rFonts w:cs="Arial"/>
          <w:szCs w:val="24"/>
        </w:rPr>
        <w:t>brief history</w:t>
      </w:r>
    </w:p>
    <w:p w:rsidR="00D4543E" w:rsidRPr="00D4543E" w:rsidRDefault="00D4543E" w:rsidP="00D4543E">
      <w:pPr>
        <w:pStyle w:val="ListParagraph"/>
        <w:numPr>
          <w:ilvl w:val="0"/>
          <w:numId w:val="87"/>
        </w:numPr>
        <w:rPr>
          <w:rFonts w:cs="Arial"/>
          <w:szCs w:val="24"/>
        </w:rPr>
      </w:pPr>
      <w:r w:rsidRPr="00D4543E">
        <w:rPr>
          <w:rFonts w:cs="Arial"/>
          <w:szCs w:val="24"/>
        </w:rPr>
        <w:t>mission statement</w:t>
      </w:r>
    </w:p>
    <w:p w:rsidR="00D4543E" w:rsidRPr="00D4543E" w:rsidRDefault="00D4543E" w:rsidP="00D4543E">
      <w:pPr>
        <w:pStyle w:val="ListParagraph"/>
        <w:numPr>
          <w:ilvl w:val="0"/>
          <w:numId w:val="87"/>
        </w:numPr>
        <w:rPr>
          <w:rFonts w:cs="Arial"/>
          <w:szCs w:val="24"/>
        </w:rPr>
      </w:pPr>
      <w:r w:rsidRPr="00D4543E">
        <w:rPr>
          <w:rFonts w:cs="Arial"/>
          <w:szCs w:val="24"/>
        </w:rPr>
        <w:t>details of ownership</w:t>
      </w:r>
    </w:p>
    <w:p w:rsidR="00D4543E" w:rsidRPr="00D4543E" w:rsidRDefault="00D4543E" w:rsidP="00D4543E">
      <w:pPr>
        <w:pStyle w:val="ListParagraph"/>
        <w:numPr>
          <w:ilvl w:val="0"/>
          <w:numId w:val="87"/>
        </w:numPr>
        <w:rPr>
          <w:rFonts w:cs="Arial"/>
          <w:szCs w:val="24"/>
        </w:rPr>
      </w:pPr>
      <w:r w:rsidRPr="00D4543E">
        <w:rPr>
          <w:rFonts w:cs="Arial"/>
          <w:szCs w:val="24"/>
        </w:rPr>
        <w:t>summary of activities</w:t>
      </w:r>
    </w:p>
    <w:p w:rsidR="00D4543E" w:rsidRPr="00D4543E" w:rsidRDefault="00D4543E" w:rsidP="00D4543E">
      <w:pPr>
        <w:pStyle w:val="ListParagraph"/>
        <w:numPr>
          <w:ilvl w:val="0"/>
          <w:numId w:val="87"/>
        </w:numPr>
        <w:rPr>
          <w:rFonts w:cs="Arial"/>
          <w:szCs w:val="24"/>
        </w:rPr>
      </w:pPr>
      <w:r w:rsidRPr="00D4543E">
        <w:rPr>
          <w:rFonts w:cs="Arial"/>
          <w:szCs w:val="24"/>
        </w:rPr>
        <w:t>written statement covering legal status of institution</w:t>
      </w:r>
    </w:p>
    <w:p w:rsidR="00D4543E" w:rsidRPr="00D4543E" w:rsidRDefault="00D4543E" w:rsidP="00D4543E">
      <w:pPr>
        <w:pStyle w:val="ListParagraph"/>
        <w:numPr>
          <w:ilvl w:val="0"/>
          <w:numId w:val="87"/>
        </w:numPr>
        <w:rPr>
          <w:rFonts w:cs="Arial"/>
          <w:szCs w:val="24"/>
        </w:rPr>
      </w:pPr>
      <w:r w:rsidRPr="00D4543E">
        <w:rPr>
          <w:rFonts w:cs="Arial"/>
          <w:szCs w:val="24"/>
        </w:rPr>
        <w:t>where institution is in HE national context (in case of international institutions)</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Corporate structure and shareholdings, including overall holding company name (if applicable)</w:t>
      </w:r>
    </w:p>
    <w:p w:rsidR="00D4543E" w:rsidRPr="00D4543E" w:rsidRDefault="00D4543E" w:rsidP="00D4543E">
      <w:pPr>
        <w:pStyle w:val="ListParagraph"/>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Membership of Board/Governing Body and management structure of institution, including terms of reference of main committees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Three recent years’ audited accounts and annual general reports and/or Business Plan (if applicable)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VAT number (if applicable)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Overview of learning resources available at institution, including staff accommodation, computer facilities, laboratories, library facilities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Policy on staff recruitment and details of staff numbers, and qualifications and experience of teaching staff </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Staff development policy and practice</w:t>
      </w:r>
    </w:p>
    <w:p w:rsidR="00D4543E" w:rsidRPr="00D4543E" w:rsidRDefault="00D4543E" w:rsidP="00D4543E">
      <w:pPr>
        <w:pStyle w:val="ListParagraph"/>
        <w:ind w:left="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Summary of the curriculum currently on offer including a listing of all higher education provision by award, award title and level (NFQ equivalent), including programmes offered in partnership with other higher education institutions.  </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assurance arrangements currently in place, to include procedures for the development, validation and monitoring of academic programmes, student feedback, management and administration of student assessment</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Systems in place for student support and information provided to students</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of research.</w:t>
      </w:r>
    </w:p>
    <w:p w:rsidR="00D4543E" w:rsidRPr="00D4543E" w:rsidRDefault="00D4543E" w:rsidP="00D4543E">
      <w:pPr>
        <w:rPr>
          <w:rFonts w:cs="Arial"/>
          <w:szCs w:val="24"/>
        </w:rPr>
      </w:pPr>
    </w:p>
    <w:p w:rsidR="00D4543E" w:rsidRPr="00D4543E" w:rsidRDefault="00D4543E" w:rsidP="00D4543E">
      <w:pPr>
        <w:rPr>
          <w:rFonts w:cs="Arial"/>
          <w:b/>
          <w:szCs w:val="24"/>
        </w:rPr>
      </w:pPr>
      <w:r w:rsidRPr="00D4543E">
        <w:rPr>
          <w:rFonts w:cs="Arial"/>
          <w:b/>
          <w:szCs w:val="24"/>
        </w:rPr>
        <w:t>Appendices, to include relevant documentation such as:</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Strategic Plan</w:t>
      </w:r>
    </w:p>
    <w:p w:rsidR="00D4543E" w:rsidRPr="00D4543E" w:rsidRDefault="00D4543E" w:rsidP="00D4543E">
      <w:pPr>
        <w:rPr>
          <w:rFonts w:cs="Arial"/>
          <w:szCs w:val="24"/>
        </w:rPr>
      </w:pPr>
      <w:r w:rsidRPr="00D4543E">
        <w:rPr>
          <w:rFonts w:cs="Arial"/>
          <w:szCs w:val="24"/>
        </w:rPr>
        <w:t>Institutional Regulations</w:t>
      </w:r>
    </w:p>
    <w:p w:rsidR="00D4543E" w:rsidRPr="00D4543E" w:rsidRDefault="00D4543E" w:rsidP="00D4543E">
      <w:pPr>
        <w:rPr>
          <w:rFonts w:cs="Arial"/>
          <w:szCs w:val="24"/>
        </w:rPr>
      </w:pPr>
      <w:r w:rsidRPr="00D4543E">
        <w:rPr>
          <w:rFonts w:cs="Arial"/>
          <w:szCs w:val="24"/>
        </w:rPr>
        <w:t>Institutional Quality Assurance procedures</w:t>
      </w:r>
    </w:p>
    <w:p w:rsidR="00D4543E" w:rsidRPr="00D4543E" w:rsidRDefault="00D4543E" w:rsidP="00D4543E">
      <w:pPr>
        <w:rPr>
          <w:rFonts w:cs="Arial"/>
          <w:szCs w:val="24"/>
        </w:rPr>
      </w:pPr>
      <w:r w:rsidRPr="00D4543E">
        <w:rPr>
          <w:rFonts w:cs="Arial"/>
          <w:szCs w:val="24"/>
        </w:rPr>
        <w:lastRenderedPageBreak/>
        <w:t>Prospectus</w:t>
      </w:r>
    </w:p>
    <w:p w:rsidR="00D4543E" w:rsidRPr="00D4543E" w:rsidRDefault="00D4543E" w:rsidP="00D4543E">
      <w:pPr>
        <w:rPr>
          <w:rFonts w:cs="Arial"/>
          <w:szCs w:val="24"/>
        </w:rPr>
      </w:pPr>
      <w:r w:rsidRPr="00D4543E">
        <w:rPr>
          <w:rFonts w:cs="Arial"/>
          <w:szCs w:val="24"/>
        </w:rPr>
        <w:t>Student Charter</w:t>
      </w:r>
    </w:p>
    <w:p w:rsidR="00D4543E" w:rsidRPr="00D4543E" w:rsidRDefault="00D4543E" w:rsidP="00D4543E">
      <w:pPr>
        <w:rPr>
          <w:rFonts w:cs="Arial"/>
          <w:szCs w:val="24"/>
        </w:rPr>
      </w:pPr>
      <w:r w:rsidRPr="00D4543E">
        <w:rPr>
          <w:rFonts w:cs="Arial"/>
          <w:szCs w:val="24"/>
        </w:rPr>
        <w:t>Student Handbook</w:t>
      </w:r>
    </w:p>
    <w:p w:rsidR="00D4543E" w:rsidRDefault="00D4543E">
      <w:pPr>
        <w:rPr>
          <w:szCs w:val="24"/>
        </w:rPr>
      </w:pPr>
      <w:r>
        <w:rPr>
          <w:szCs w:val="24"/>
        </w:rPr>
        <w:br w:type="page"/>
      </w:r>
    </w:p>
    <w:p w:rsidR="00D4543E" w:rsidRPr="00D4543E" w:rsidRDefault="00D4543E" w:rsidP="00D4543E">
      <w:pPr>
        <w:pStyle w:val="Heading5"/>
        <w:spacing w:after="240"/>
      </w:pPr>
      <w:bookmarkStart w:id="647" w:name="_Proposed_self-study_document_1"/>
      <w:bookmarkEnd w:id="647"/>
      <w:r w:rsidRPr="00D4543E">
        <w:lastRenderedPageBreak/>
        <w:t>Proposed self-study document (for industry)</w:t>
      </w:r>
    </w:p>
    <w:p w:rsidR="00D4543E" w:rsidRPr="00D4543E" w:rsidRDefault="00D4543E" w:rsidP="00D4543E">
      <w:pPr>
        <w:pStyle w:val="ListParagraph"/>
        <w:numPr>
          <w:ilvl w:val="0"/>
          <w:numId w:val="86"/>
        </w:numPr>
        <w:ind w:left="426" w:hanging="426"/>
        <w:rPr>
          <w:rFonts w:cs="Arial"/>
          <w:szCs w:val="24"/>
        </w:rPr>
      </w:pPr>
      <w:r w:rsidRPr="00D4543E">
        <w:rPr>
          <w:rFonts w:cs="Arial"/>
          <w:szCs w:val="24"/>
        </w:rPr>
        <w:t>Introduction to the proposed linked / collaborative provider, including:</w:t>
      </w:r>
    </w:p>
    <w:p w:rsidR="00D4543E" w:rsidRPr="00D4543E" w:rsidRDefault="00D4543E" w:rsidP="00D4543E">
      <w:pPr>
        <w:pStyle w:val="ListParagraph"/>
        <w:numPr>
          <w:ilvl w:val="0"/>
          <w:numId w:val="87"/>
        </w:numPr>
        <w:rPr>
          <w:rFonts w:cs="Arial"/>
          <w:szCs w:val="24"/>
        </w:rPr>
      </w:pPr>
      <w:r w:rsidRPr="00D4543E">
        <w:rPr>
          <w:rFonts w:cs="Arial"/>
          <w:szCs w:val="24"/>
        </w:rPr>
        <w:t>brief history</w:t>
      </w:r>
    </w:p>
    <w:p w:rsidR="00D4543E" w:rsidRPr="00D4543E" w:rsidRDefault="00D4543E" w:rsidP="00D4543E">
      <w:pPr>
        <w:pStyle w:val="ListParagraph"/>
        <w:numPr>
          <w:ilvl w:val="0"/>
          <w:numId w:val="87"/>
        </w:numPr>
        <w:rPr>
          <w:rFonts w:cs="Arial"/>
          <w:szCs w:val="24"/>
        </w:rPr>
      </w:pPr>
      <w:r w:rsidRPr="00D4543E">
        <w:rPr>
          <w:rFonts w:cs="Arial"/>
          <w:szCs w:val="24"/>
        </w:rPr>
        <w:t>mission statement</w:t>
      </w:r>
    </w:p>
    <w:p w:rsidR="00D4543E" w:rsidRPr="00D4543E" w:rsidRDefault="00D4543E" w:rsidP="00D4543E">
      <w:pPr>
        <w:pStyle w:val="ListParagraph"/>
        <w:numPr>
          <w:ilvl w:val="0"/>
          <w:numId w:val="87"/>
        </w:numPr>
        <w:rPr>
          <w:rFonts w:cs="Arial"/>
          <w:szCs w:val="24"/>
        </w:rPr>
      </w:pPr>
      <w:r w:rsidRPr="00D4543E">
        <w:rPr>
          <w:rFonts w:cs="Arial"/>
          <w:szCs w:val="24"/>
        </w:rPr>
        <w:t>details of ownership</w:t>
      </w:r>
    </w:p>
    <w:p w:rsidR="00D4543E" w:rsidRPr="00D4543E" w:rsidRDefault="00D4543E" w:rsidP="00D4543E">
      <w:pPr>
        <w:pStyle w:val="ListParagraph"/>
        <w:numPr>
          <w:ilvl w:val="0"/>
          <w:numId w:val="87"/>
        </w:numPr>
        <w:rPr>
          <w:rFonts w:cs="Arial"/>
          <w:szCs w:val="24"/>
        </w:rPr>
      </w:pPr>
      <w:r w:rsidRPr="00D4543E">
        <w:rPr>
          <w:rFonts w:cs="Arial"/>
          <w:szCs w:val="24"/>
        </w:rPr>
        <w:t>summary of activities</w:t>
      </w:r>
    </w:p>
    <w:p w:rsidR="00D4543E" w:rsidRPr="00D4543E" w:rsidRDefault="00D4543E" w:rsidP="00D4543E">
      <w:pPr>
        <w:pStyle w:val="ListParagraph"/>
        <w:numPr>
          <w:ilvl w:val="0"/>
          <w:numId w:val="87"/>
        </w:numPr>
        <w:rPr>
          <w:rFonts w:cs="Arial"/>
          <w:szCs w:val="24"/>
        </w:rPr>
      </w:pPr>
      <w:r w:rsidRPr="00D4543E">
        <w:rPr>
          <w:rFonts w:cs="Arial"/>
          <w:szCs w:val="24"/>
        </w:rPr>
        <w:t>written statement covering legal status of institution.</w:t>
      </w:r>
    </w:p>
    <w:p w:rsidR="00D4543E" w:rsidRPr="00D4543E" w:rsidRDefault="00D4543E" w:rsidP="00D4543E">
      <w:pPr>
        <w:pStyle w:val="ListParagraph"/>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 xml:space="preserve">Corporate structure and shareholdings, including overall holding company name </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Membership of Board/Governing Body and management structure of institution, including terms of reference of main committees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Three recent years’ audited accounts and annual general reports and/or Business Plan</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contextualSpacing w:val="0"/>
        <w:rPr>
          <w:rFonts w:cs="Arial"/>
          <w:szCs w:val="24"/>
        </w:rPr>
      </w:pPr>
      <w:r w:rsidRPr="00D4543E">
        <w:rPr>
          <w:rFonts w:cs="Arial"/>
          <w:szCs w:val="24"/>
        </w:rPr>
        <w:t xml:space="preserve">VAT number </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Overview of learning resources available at institution, including staff accommodation, computer facilities, laboratories, library facilities</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Policy on staff recruitment and details of staff numbers, including qualifications and experience, for staff delivering academic programmes.</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Staff development policy and practice.</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 xml:space="preserve">Summary of the curriculum currently on offer including programmes offered in partnership with other higher education institutions.  </w:t>
      </w:r>
    </w:p>
    <w:p w:rsidR="00D4543E" w:rsidRPr="00D4543E" w:rsidRDefault="00D4543E" w:rsidP="00D4543E">
      <w:pPr>
        <w:ind w:left="426" w:hanging="426"/>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Quality assurance arrangements currently in place</w:t>
      </w:r>
    </w:p>
    <w:p w:rsidR="00D4543E" w:rsidRPr="00D4543E" w:rsidRDefault="00D4543E" w:rsidP="00D4543E">
      <w:pPr>
        <w:rPr>
          <w:rFonts w:cs="Arial"/>
          <w:szCs w:val="24"/>
        </w:rPr>
      </w:pPr>
    </w:p>
    <w:p w:rsidR="00D4543E" w:rsidRPr="00D4543E" w:rsidRDefault="00D4543E" w:rsidP="00D4543E">
      <w:pPr>
        <w:pStyle w:val="ListParagraph"/>
        <w:numPr>
          <w:ilvl w:val="0"/>
          <w:numId w:val="88"/>
        </w:numPr>
        <w:ind w:left="426" w:hanging="426"/>
        <w:rPr>
          <w:rFonts w:cs="Arial"/>
          <w:szCs w:val="24"/>
        </w:rPr>
      </w:pPr>
      <w:r w:rsidRPr="00D4543E">
        <w:rPr>
          <w:rFonts w:cs="Arial"/>
          <w:szCs w:val="24"/>
        </w:rPr>
        <w:t>Systems in place for student support and information provided to students</w:t>
      </w:r>
    </w:p>
    <w:p w:rsidR="00D4543E" w:rsidRPr="00D4543E" w:rsidRDefault="00D4543E" w:rsidP="00D4543E">
      <w:pPr>
        <w:ind w:left="426" w:hanging="426"/>
        <w:rPr>
          <w:rFonts w:cs="Arial"/>
          <w:szCs w:val="24"/>
        </w:rPr>
      </w:pPr>
    </w:p>
    <w:p w:rsidR="00D4543E" w:rsidRPr="00D4543E" w:rsidRDefault="00D4543E" w:rsidP="00D4543E">
      <w:pPr>
        <w:rPr>
          <w:rFonts w:cs="Arial"/>
          <w:szCs w:val="24"/>
        </w:rPr>
      </w:pPr>
    </w:p>
    <w:p w:rsidR="00D4543E" w:rsidRPr="00D4543E" w:rsidRDefault="00D4543E" w:rsidP="00D4543E">
      <w:pPr>
        <w:rPr>
          <w:rFonts w:cs="Arial"/>
          <w:szCs w:val="24"/>
        </w:rPr>
      </w:pPr>
    </w:p>
    <w:p w:rsidR="00D4543E" w:rsidRPr="00D4543E" w:rsidRDefault="00D4543E" w:rsidP="00D4543E">
      <w:pPr>
        <w:rPr>
          <w:rFonts w:cs="Arial"/>
          <w:b/>
          <w:szCs w:val="24"/>
        </w:rPr>
      </w:pPr>
      <w:r w:rsidRPr="00D4543E">
        <w:rPr>
          <w:rFonts w:cs="Arial"/>
          <w:b/>
          <w:szCs w:val="24"/>
        </w:rPr>
        <w:t>Appendices, to include relevant documentation such as:</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Strategic Plan</w:t>
      </w:r>
    </w:p>
    <w:p w:rsidR="00D4543E" w:rsidRPr="00D4543E" w:rsidRDefault="00D4543E" w:rsidP="00D4543E">
      <w:pPr>
        <w:rPr>
          <w:rFonts w:cs="Arial"/>
          <w:szCs w:val="24"/>
        </w:rPr>
      </w:pPr>
    </w:p>
    <w:p w:rsidR="00D4543E" w:rsidRPr="00D4543E" w:rsidRDefault="00D4543E" w:rsidP="00D4543E">
      <w:pPr>
        <w:rPr>
          <w:rFonts w:cs="Arial"/>
          <w:szCs w:val="24"/>
        </w:rPr>
      </w:pPr>
      <w:r w:rsidRPr="00D4543E">
        <w:rPr>
          <w:rFonts w:cs="Arial"/>
          <w:szCs w:val="24"/>
        </w:rPr>
        <w:t>Institutional Regulations</w:t>
      </w:r>
    </w:p>
    <w:p w:rsidR="00D4543E" w:rsidRPr="00D4543E" w:rsidRDefault="00D4543E" w:rsidP="00D4543E">
      <w:pPr>
        <w:rPr>
          <w:rFonts w:cs="Arial"/>
          <w:szCs w:val="24"/>
        </w:rPr>
      </w:pPr>
    </w:p>
    <w:p w:rsidR="00D4543E" w:rsidRDefault="00D4543E" w:rsidP="00D4543E">
      <w:pPr>
        <w:spacing w:line="360" w:lineRule="auto"/>
        <w:rPr>
          <w:rFonts w:cs="Arial"/>
          <w:szCs w:val="24"/>
        </w:rPr>
        <w:sectPr w:rsidR="00D4543E" w:rsidSect="00E2735B">
          <w:pgSz w:w="11906" w:h="16838"/>
          <w:pgMar w:top="1440" w:right="1800" w:bottom="1440" w:left="1800" w:header="708" w:footer="708" w:gutter="0"/>
          <w:cols w:space="708"/>
          <w:docGrid w:linePitch="360"/>
        </w:sectPr>
      </w:pPr>
      <w:r w:rsidRPr="00D4543E">
        <w:rPr>
          <w:rFonts w:cs="Arial"/>
          <w:szCs w:val="24"/>
        </w:rPr>
        <w:t>Institutional Quality Assurance procedures</w:t>
      </w:r>
    </w:p>
    <w:p w:rsidR="00D4543E" w:rsidRPr="000A61E7" w:rsidRDefault="00D4543E" w:rsidP="00D4543E">
      <w:pPr>
        <w:pStyle w:val="Heading5"/>
      </w:pPr>
      <w:bookmarkStart w:id="648" w:name="_Template_for_the"/>
      <w:bookmarkEnd w:id="648"/>
      <w:r w:rsidRPr="000A61E7">
        <w:lastRenderedPageBreak/>
        <w:t>Template for the d</w:t>
      </w:r>
      <w:r>
        <w:t>ue diligence report on proposed linked/collaborative provision</w:t>
      </w:r>
    </w:p>
    <w:p w:rsidR="00D4543E" w:rsidRPr="000A61E7" w:rsidRDefault="00D4543E" w:rsidP="00D4543E">
      <w:pPr>
        <w:jc w:val="center"/>
        <w:rPr>
          <w:rFonts w:cs="Arial"/>
          <w:b/>
        </w:rPr>
      </w:pPr>
    </w:p>
    <w:tbl>
      <w:tblPr>
        <w:tblW w:w="13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842"/>
        <w:gridCol w:w="3969"/>
        <w:gridCol w:w="2410"/>
        <w:gridCol w:w="1985"/>
      </w:tblGrid>
      <w:tr w:rsidR="00D4543E" w:rsidTr="00D4543E">
        <w:trPr>
          <w:trHeight w:val="1055"/>
        </w:trPr>
        <w:tc>
          <w:tcPr>
            <w:tcW w:w="3227" w:type="dxa"/>
          </w:tcPr>
          <w:p w:rsidR="00D4543E" w:rsidRPr="00824740" w:rsidRDefault="00D4543E" w:rsidP="00D4543E">
            <w:pPr>
              <w:rPr>
                <w:rFonts w:cs="Arial"/>
                <w:b/>
              </w:rPr>
            </w:pPr>
            <w:r w:rsidRPr="00824740">
              <w:rPr>
                <w:rFonts w:cs="Arial"/>
                <w:b/>
              </w:rPr>
              <w:t>Criteria</w:t>
            </w:r>
          </w:p>
        </w:tc>
        <w:tc>
          <w:tcPr>
            <w:tcW w:w="1842" w:type="dxa"/>
          </w:tcPr>
          <w:p w:rsidR="00D4543E" w:rsidRPr="00824740" w:rsidRDefault="00D4543E" w:rsidP="00D4543E">
            <w:pPr>
              <w:rPr>
                <w:rFonts w:cs="Arial"/>
                <w:b/>
              </w:rPr>
            </w:pPr>
            <w:r w:rsidRPr="00824740">
              <w:rPr>
                <w:rFonts w:cs="Arial"/>
                <w:b/>
              </w:rPr>
              <w:t>Risk level</w:t>
            </w:r>
          </w:p>
          <w:p w:rsidR="00D4543E" w:rsidRPr="00824740" w:rsidRDefault="00D4543E" w:rsidP="00D4543E">
            <w:pPr>
              <w:rPr>
                <w:rFonts w:cs="Arial"/>
                <w:b/>
              </w:rPr>
            </w:pPr>
            <w:r w:rsidRPr="00824740">
              <w:rPr>
                <w:rFonts w:cs="Arial"/>
                <w:b/>
              </w:rPr>
              <w:t>(High/</w:t>
            </w:r>
          </w:p>
          <w:p w:rsidR="00D4543E" w:rsidRPr="00824740" w:rsidRDefault="00D4543E" w:rsidP="00D4543E">
            <w:pPr>
              <w:rPr>
                <w:rFonts w:cs="Arial"/>
                <w:b/>
              </w:rPr>
            </w:pPr>
            <w:r w:rsidRPr="00824740">
              <w:rPr>
                <w:rFonts w:cs="Arial"/>
                <w:b/>
              </w:rPr>
              <w:t>low)</w:t>
            </w:r>
          </w:p>
        </w:tc>
        <w:tc>
          <w:tcPr>
            <w:tcW w:w="3969" w:type="dxa"/>
          </w:tcPr>
          <w:p w:rsidR="00D4543E" w:rsidRPr="00824740" w:rsidRDefault="00D4543E" w:rsidP="00D4543E">
            <w:pPr>
              <w:rPr>
                <w:rFonts w:cs="Arial"/>
                <w:b/>
              </w:rPr>
            </w:pPr>
            <w:r w:rsidRPr="00824740">
              <w:rPr>
                <w:rFonts w:cs="Arial"/>
                <w:b/>
              </w:rPr>
              <w:t>Schools comments / Assurance</w:t>
            </w:r>
          </w:p>
        </w:tc>
        <w:tc>
          <w:tcPr>
            <w:tcW w:w="2410" w:type="dxa"/>
          </w:tcPr>
          <w:p w:rsidR="00D4543E" w:rsidRPr="00824740" w:rsidRDefault="00D4543E" w:rsidP="00D4543E">
            <w:pPr>
              <w:rPr>
                <w:rFonts w:cs="Arial"/>
                <w:b/>
              </w:rPr>
            </w:pPr>
            <w:r w:rsidRPr="00824740">
              <w:rPr>
                <w:rFonts w:cs="Arial"/>
                <w:b/>
              </w:rPr>
              <w:t xml:space="preserve">CLT Comments and Decision </w:t>
            </w:r>
          </w:p>
        </w:tc>
        <w:tc>
          <w:tcPr>
            <w:tcW w:w="1985" w:type="dxa"/>
          </w:tcPr>
          <w:p w:rsidR="00D4543E" w:rsidRPr="00824740" w:rsidRDefault="00D4543E" w:rsidP="00D4543E">
            <w:pPr>
              <w:rPr>
                <w:rFonts w:cs="Arial"/>
                <w:b/>
                <w:highlight w:val="yellow"/>
              </w:rPr>
            </w:pPr>
            <w:r w:rsidRPr="00824740">
              <w:rPr>
                <w:rFonts w:cs="Arial"/>
                <w:b/>
              </w:rPr>
              <w:t>LCP Comments and Decision</w:t>
            </w:r>
          </w:p>
        </w:tc>
      </w:tr>
      <w:tr w:rsidR="00D4543E" w:rsidTr="00D4543E">
        <w:trPr>
          <w:trHeight w:val="2197"/>
        </w:trPr>
        <w:tc>
          <w:tcPr>
            <w:tcW w:w="3227" w:type="dxa"/>
          </w:tcPr>
          <w:p w:rsidR="00D4543E" w:rsidRPr="00824740" w:rsidRDefault="00D4543E" w:rsidP="00D4543E">
            <w:pPr>
              <w:tabs>
                <w:tab w:val="left" w:pos="-142"/>
              </w:tabs>
              <w:rPr>
                <w:rFonts w:cs="Arial"/>
                <w:sz w:val="20"/>
              </w:rPr>
            </w:pPr>
            <w:r w:rsidRPr="00824740">
              <w:rPr>
                <w:rFonts w:cs="Arial"/>
                <w:sz w:val="20"/>
              </w:rPr>
              <w:t xml:space="preserve">How well the education objectives of the potential partner organisation align with those of DIT </w:t>
            </w:r>
          </w:p>
          <w:p w:rsidR="00D4543E" w:rsidRPr="00824740" w:rsidRDefault="00D4543E" w:rsidP="00D4543E">
            <w:pPr>
              <w:tabs>
                <w:tab w:val="left" w:pos="-142"/>
              </w:tabs>
              <w:rPr>
                <w:rFonts w:cs="Arial"/>
                <w:sz w:val="20"/>
              </w:rPr>
            </w:pPr>
            <w:r w:rsidRPr="00824740">
              <w:rPr>
                <w:rFonts w:cs="Arial"/>
                <w:sz w:val="20"/>
              </w:rPr>
              <w:t>How culturally compatible the two organisations are</w:t>
            </w:r>
          </w:p>
          <w:p w:rsidR="00D4543E" w:rsidRPr="00824740" w:rsidRDefault="00D4543E" w:rsidP="00D4543E">
            <w:pPr>
              <w:tabs>
                <w:tab w:val="left" w:pos="-142"/>
              </w:tabs>
              <w:rPr>
                <w:rFonts w:cs="Arial"/>
                <w:sz w:val="20"/>
              </w:rPr>
            </w:pPr>
            <w:r w:rsidRPr="00824740">
              <w:rPr>
                <w:rFonts w:cs="Arial"/>
                <w:sz w:val="20"/>
              </w:rPr>
              <w:t>How well the values of the potential partner match DIT values</w:t>
            </w: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 xml:space="preserve">The anticipated long-term benefits of the relationship to DIT, including </w:t>
            </w:r>
          </w:p>
          <w:p w:rsidR="00D4543E" w:rsidRPr="00824740" w:rsidRDefault="00D4543E" w:rsidP="00D4543E">
            <w:pPr>
              <w:tabs>
                <w:tab w:val="left" w:pos="-142"/>
              </w:tabs>
              <w:rPr>
                <w:rFonts w:cs="Arial"/>
                <w:sz w:val="20"/>
              </w:rPr>
            </w:pP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Widening access to higher education for a diverse range of students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Enhancing student learning opportunities and underpinning flexibility in programme delivery</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Underpinning DIT’s strengths in providing professional career-oriented education</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 xml:space="preserve">Strengthening links with </w:t>
            </w:r>
            <w:r w:rsidRPr="00824740">
              <w:rPr>
                <w:rFonts w:cs="Arial"/>
                <w:sz w:val="20"/>
              </w:rPr>
              <w:lastRenderedPageBreak/>
              <w:t>industry and informing development of DIT programmes</w:t>
            </w:r>
          </w:p>
          <w:p w:rsidR="00D4543E" w:rsidRPr="00824740" w:rsidRDefault="00D4543E" w:rsidP="00D4543E">
            <w:pPr>
              <w:pStyle w:val="ListParagraph"/>
              <w:numPr>
                <w:ilvl w:val="0"/>
                <w:numId w:val="89"/>
              </w:numPr>
              <w:tabs>
                <w:tab w:val="left" w:pos="-426"/>
                <w:tab w:val="left" w:pos="-142"/>
              </w:tabs>
              <w:spacing w:line="276" w:lineRule="auto"/>
              <w:ind w:left="284" w:hanging="284"/>
              <w:contextualSpacing w:val="0"/>
              <w:rPr>
                <w:rFonts w:cs="Arial"/>
                <w:sz w:val="20"/>
              </w:rPr>
            </w:pPr>
            <w:r w:rsidRPr="00824740">
              <w:rPr>
                <w:rFonts w:cs="Arial"/>
                <w:sz w:val="20"/>
              </w:rPr>
              <w:t>Enhancing  the competitiveness and sustainability of DIT’s research, technology transfer and enterprise development</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Providing access to new markets for DIT’s offerings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Enhancing DIT’s reputation and profile</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Facilitating DIT’s engagement objectives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Providing complementary competencies/capabilities to enable DIT fulfil its objectives in an increasingly restrictive resourcing environment</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Assisting in the development of the talents and abilities of colleagues</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Contributing to the financial envelope and helping to enhance sustainability</w:t>
            </w:r>
          </w:p>
          <w:p w:rsidR="00D4543E" w:rsidRPr="00824740" w:rsidRDefault="00D4543E" w:rsidP="00D4543E">
            <w:pPr>
              <w:pStyle w:val="ListParagraph"/>
              <w:numPr>
                <w:ilvl w:val="0"/>
                <w:numId w:val="89"/>
              </w:numPr>
              <w:tabs>
                <w:tab w:val="left" w:pos="-426"/>
              </w:tabs>
              <w:spacing w:line="276" w:lineRule="auto"/>
              <w:ind w:left="284" w:hanging="284"/>
              <w:contextualSpacing w:val="0"/>
              <w:rPr>
                <w:rFonts w:cs="Arial"/>
                <w:sz w:val="20"/>
              </w:rPr>
            </w:pPr>
            <w:r w:rsidRPr="00824740">
              <w:rPr>
                <w:rFonts w:cs="Arial"/>
                <w:sz w:val="20"/>
              </w:rPr>
              <w:t xml:space="preserve">Supporting the development of the </w:t>
            </w:r>
            <w:proofErr w:type="spellStart"/>
            <w:r w:rsidRPr="00824740">
              <w:rPr>
                <w:rFonts w:cs="Arial"/>
                <w:sz w:val="20"/>
              </w:rPr>
              <w:t>Grangegorman</w:t>
            </w:r>
            <w:proofErr w:type="spellEnd"/>
            <w:r w:rsidRPr="00824740">
              <w:rPr>
                <w:rFonts w:cs="Arial"/>
                <w:sz w:val="20"/>
              </w:rPr>
              <w:t xml:space="preserve"> campus and the Dublin Technological University.</w:t>
            </w:r>
          </w:p>
          <w:p w:rsidR="00D4543E" w:rsidRPr="00824740" w:rsidRDefault="00D4543E" w:rsidP="00D4543E">
            <w:pPr>
              <w:pStyle w:val="ListParagraph"/>
              <w:tabs>
                <w:tab w:val="left" w:pos="-426"/>
              </w:tabs>
              <w:spacing w:line="276" w:lineRule="auto"/>
              <w:ind w:left="284"/>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lastRenderedPageBreak/>
              <w:t>The public and legal standing of the potential partner in its own country/internationally</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public and legal standing of the potential partner in Ireland</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financial stability of the potential partner***</w:t>
            </w:r>
          </w:p>
        </w:tc>
        <w:tc>
          <w:tcPr>
            <w:tcW w:w="1842" w:type="dxa"/>
          </w:tcPr>
          <w:p w:rsidR="00D4543E" w:rsidRPr="00824740" w:rsidRDefault="00D4543E" w:rsidP="00D4543E">
            <w:pPr>
              <w:rPr>
                <w:rFonts w:cs="Arial"/>
                <w:highlight w:val="yellow"/>
              </w:rPr>
            </w:pPr>
          </w:p>
        </w:tc>
        <w:tc>
          <w:tcPr>
            <w:tcW w:w="3969" w:type="dxa"/>
          </w:tcPr>
          <w:p w:rsidR="00D4543E" w:rsidRPr="00824740" w:rsidRDefault="00D4543E" w:rsidP="00D4543E">
            <w:pPr>
              <w:rPr>
                <w:rFonts w:cs="Arial"/>
                <w:highlight w:val="yellow"/>
              </w:rPr>
            </w:pPr>
          </w:p>
        </w:tc>
        <w:tc>
          <w:tcPr>
            <w:tcW w:w="2410" w:type="dxa"/>
          </w:tcPr>
          <w:p w:rsidR="00D4543E" w:rsidRPr="00824740" w:rsidRDefault="00D4543E" w:rsidP="00D4543E">
            <w:pPr>
              <w:rPr>
                <w:rFonts w:cs="Arial"/>
                <w:highlight w:val="yellow"/>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proposed financial arrangements/costings of collaboration.***</w:t>
            </w:r>
          </w:p>
        </w:tc>
        <w:tc>
          <w:tcPr>
            <w:tcW w:w="1842" w:type="dxa"/>
          </w:tcPr>
          <w:p w:rsidR="00D4543E" w:rsidRPr="00824740" w:rsidRDefault="00D4543E" w:rsidP="00D4543E">
            <w:pPr>
              <w:rPr>
                <w:rFonts w:cs="Arial"/>
                <w:highlight w:val="yellow"/>
              </w:rPr>
            </w:pPr>
          </w:p>
        </w:tc>
        <w:tc>
          <w:tcPr>
            <w:tcW w:w="3969" w:type="dxa"/>
          </w:tcPr>
          <w:p w:rsidR="00D4543E" w:rsidRPr="00824740" w:rsidRDefault="00D4543E" w:rsidP="00D4543E">
            <w:pPr>
              <w:rPr>
                <w:rFonts w:cs="Arial"/>
                <w:highlight w:val="yellow"/>
              </w:rPr>
            </w:pPr>
          </w:p>
        </w:tc>
        <w:tc>
          <w:tcPr>
            <w:tcW w:w="2410" w:type="dxa"/>
          </w:tcPr>
          <w:p w:rsidR="00D4543E" w:rsidRPr="00824740" w:rsidRDefault="00D4543E" w:rsidP="00D4543E">
            <w:pPr>
              <w:rPr>
                <w:rFonts w:cs="Arial"/>
                <w:highlight w:val="yellow"/>
              </w:rPr>
            </w:pPr>
          </w:p>
        </w:tc>
        <w:tc>
          <w:tcPr>
            <w:tcW w:w="1985" w:type="dxa"/>
          </w:tcPr>
          <w:p w:rsidR="00D4543E" w:rsidRPr="00824740" w:rsidRDefault="00D4543E" w:rsidP="00D4543E">
            <w:pPr>
              <w:rPr>
                <w:rFonts w:cs="Arial"/>
                <w:highlight w:val="yellow"/>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ability of the potential partner to provide the following resources to deliver the partnership objectives and within DIT’s quality framework:</w:t>
            </w:r>
          </w:p>
          <w:p w:rsidR="00D4543E" w:rsidRPr="00824740" w:rsidRDefault="00D4543E" w:rsidP="00D4543E">
            <w:pPr>
              <w:pStyle w:val="ListParagraph"/>
              <w:numPr>
                <w:ilvl w:val="0"/>
                <w:numId w:val="90"/>
              </w:numPr>
              <w:tabs>
                <w:tab w:val="left" w:pos="-142"/>
              </w:tabs>
              <w:ind w:left="284" w:hanging="142"/>
              <w:rPr>
                <w:rFonts w:cs="Arial"/>
                <w:sz w:val="20"/>
              </w:rPr>
            </w:pPr>
            <w:r w:rsidRPr="00824740">
              <w:rPr>
                <w:rFonts w:cs="Arial"/>
                <w:sz w:val="20"/>
              </w:rPr>
              <w:t>human resources including appropriately qualified and experienced staff</w:t>
            </w:r>
          </w:p>
          <w:p w:rsidR="00D4543E" w:rsidRPr="00824740" w:rsidRDefault="00D4543E" w:rsidP="00D4543E">
            <w:pPr>
              <w:pStyle w:val="ListParagraph"/>
              <w:numPr>
                <w:ilvl w:val="0"/>
                <w:numId w:val="90"/>
              </w:numPr>
              <w:tabs>
                <w:tab w:val="left" w:pos="-142"/>
              </w:tabs>
              <w:ind w:left="284" w:hanging="142"/>
              <w:rPr>
                <w:rFonts w:cs="Arial"/>
                <w:sz w:val="20"/>
              </w:rPr>
            </w:pPr>
            <w:r w:rsidRPr="00824740">
              <w:rPr>
                <w:rFonts w:cs="Arial"/>
                <w:sz w:val="20"/>
              </w:rPr>
              <w:t>physical resources, in terms of accommodation, facilities and equipment</w:t>
            </w:r>
          </w:p>
          <w:p w:rsidR="00D4543E" w:rsidRPr="00824740" w:rsidRDefault="00D4543E" w:rsidP="00D4543E">
            <w:pPr>
              <w:rPr>
                <w:rFonts w:cs="Arial"/>
                <w:sz w:val="20"/>
              </w:rPr>
            </w:pPr>
            <w:r w:rsidRPr="00824740">
              <w:rPr>
                <w:rFonts w:cs="Arial"/>
                <w:sz w:val="20"/>
              </w:rPr>
              <w:t>organisational resources  including quality assurance including assessment processes, student support services</w:t>
            </w: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r w:rsidR="00D4543E" w:rsidTr="00D4543E">
        <w:tc>
          <w:tcPr>
            <w:tcW w:w="3227" w:type="dxa"/>
          </w:tcPr>
          <w:p w:rsidR="00D4543E" w:rsidRPr="00824740" w:rsidRDefault="00D4543E" w:rsidP="00D4543E">
            <w:pPr>
              <w:tabs>
                <w:tab w:val="left" w:pos="-142"/>
              </w:tabs>
              <w:rPr>
                <w:rFonts w:cs="Arial"/>
                <w:sz w:val="20"/>
              </w:rPr>
            </w:pPr>
            <w:r w:rsidRPr="00824740">
              <w:rPr>
                <w:rFonts w:cs="Arial"/>
                <w:sz w:val="20"/>
              </w:rPr>
              <w:t>The ability of the potential partner to provide an appropriate and safe working environment for students and staff, where applicable</w:t>
            </w:r>
          </w:p>
          <w:p w:rsidR="00D4543E" w:rsidRPr="00824740" w:rsidRDefault="00D4543E" w:rsidP="00D4543E">
            <w:pPr>
              <w:tabs>
                <w:tab w:val="left" w:pos="-142"/>
              </w:tabs>
              <w:rPr>
                <w:rFonts w:cs="Arial"/>
                <w:sz w:val="20"/>
              </w:rPr>
            </w:pPr>
          </w:p>
        </w:tc>
        <w:tc>
          <w:tcPr>
            <w:tcW w:w="1842" w:type="dxa"/>
          </w:tcPr>
          <w:p w:rsidR="00D4543E" w:rsidRPr="00824740" w:rsidRDefault="00D4543E" w:rsidP="00D4543E">
            <w:pPr>
              <w:rPr>
                <w:rFonts w:cs="Arial"/>
              </w:rPr>
            </w:pPr>
          </w:p>
        </w:tc>
        <w:tc>
          <w:tcPr>
            <w:tcW w:w="3969" w:type="dxa"/>
          </w:tcPr>
          <w:p w:rsidR="00D4543E" w:rsidRPr="00824740" w:rsidRDefault="00D4543E" w:rsidP="00D4543E">
            <w:pPr>
              <w:rPr>
                <w:rFonts w:cs="Arial"/>
              </w:rPr>
            </w:pPr>
          </w:p>
        </w:tc>
        <w:tc>
          <w:tcPr>
            <w:tcW w:w="2410" w:type="dxa"/>
          </w:tcPr>
          <w:p w:rsidR="00D4543E" w:rsidRPr="00824740" w:rsidRDefault="00D4543E" w:rsidP="00D4543E">
            <w:pPr>
              <w:rPr>
                <w:rFonts w:cs="Arial"/>
              </w:rPr>
            </w:pPr>
          </w:p>
        </w:tc>
        <w:tc>
          <w:tcPr>
            <w:tcW w:w="1985" w:type="dxa"/>
          </w:tcPr>
          <w:p w:rsidR="00D4543E" w:rsidRPr="00824740" w:rsidRDefault="00D4543E" w:rsidP="00D4543E">
            <w:pPr>
              <w:rPr>
                <w:rFonts w:cs="Arial"/>
              </w:rPr>
            </w:pPr>
          </w:p>
        </w:tc>
      </w:tr>
    </w:tbl>
    <w:p w:rsidR="00D4543E" w:rsidRDefault="00D4543E" w:rsidP="00D4543E">
      <w:pPr>
        <w:rPr>
          <w:rFonts w:cs="Arial"/>
        </w:rPr>
      </w:pPr>
    </w:p>
    <w:p w:rsidR="00D4543E" w:rsidRDefault="00D4543E" w:rsidP="00D4543E">
      <w:pPr>
        <w:rPr>
          <w:rFonts w:cs="Arial"/>
        </w:rPr>
      </w:pPr>
    </w:p>
    <w:p w:rsidR="00D4543E" w:rsidRDefault="00D4543E" w:rsidP="00D4543E">
      <w:r>
        <w:rPr>
          <w:rFonts w:cs="Arial"/>
        </w:rPr>
        <w:lastRenderedPageBreak/>
        <w:t>*To be accompanied by the Financial Costings Agreement (Details of this agreement to be specified by Finance</w:t>
      </w:r>
    </w:p>
    <w:p w:rsidR="00FA728E" w:rsidRDefault="00FA728E" w:rsidP="00D4543E">
      <w:pPr>
        <w:spacing w:line="360" w:lineRule="auto"/>
        <w:rPr>
          <w:szCs w:val="24"/>
        </w:rPr>
      </w:pPr>
    </w:p>
    <w:p w:rsidR="00D4543E" w:rsidRDefault="00D4543E" w:rsidP="00D4543E">
      <w:pPr>
        <w:spacing w:line="360" w:lineRule="auto"/>
        <w:rPr>
          <w:szCs w:val="24"/>
        </w:rPr>
      </w:pPr>
    </w:p>
    <w:p w:rsidR="00D4543E" w:rsidRDefault="00D4543E" w:rsidP="00D4543E">
      <w:pPr>
        <w:spacing w:line="360" w:lineRule="auto"/>
        <w:rPr>
          <w:szCs w:val="24"/>
        </w:rPr>
      </w:pPr>
    </w:p>
    <w:p w:rsidR="00D4543E" w:rsidRDefault="00D4543E" w:rsidP="00D4543E">
      <w:pPr>
        <w:spacing w:line="360" w:lineRule="auto"/>
        <w:rPr>
          <w:szCs w:val="24"/>
        </w:rPr>
        <w:sectPr w:rsidR="00D4543E" w:rsidSect="00D4543E">
          <w:pgSz w:w="16838" w:h="11906" w:orient="landscape"/>
          <w:pgMar w:top="1800" w:right="1440" w:bottom="1800" w:left="1440" w:header="708" w:footer="708" w:gutter="0"/>
          <w:cols w:space="708"/>
          <w:docGrid w:linePitch="360"/>
        </w:sectPr>
      </w:pPr>
    </w:p>
    <w:p w:rsidR="00D4543E" w:rsidRPr="00D4543E" w:rsidRDefault="00D4543E" w:rsidP="00D4543E">
      <w:pPr>
        <w:spacing w:line="360" w:lineRule="auto"/>
        <w:rPr>
          <w:szCs w:val="24"/>
        </w:rPr>
      </w:pPr>
    </w:p>
    <w:sectPr w:rsidR="00D4543E" w:rsidRPr="00D4543E" w:rsidSect="00E2735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2AF" w:rsidRDefault="007612AF">
      <w:r>
        <w:separator/>
      </w:r>
    </w:p>
  </w:endnote>
  <w:endnote w:type="continuationSeparator" w:id="0">
    <w:p w:rsidR="007612AF" w:rsidRDefault="00761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onotype Sorts">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3C421B" w:rsidP="003F01F0">
    <w:pPr>
      <w:pStyle w:val="Footer"/>
      <w:framePr w:wrap="around" w:vAnchor="text" w:hAnchor="margin" w:xAlign="center" w:y="1"/>
      <w:rPr>
        <w:rStyle w:val="PageNumber"/>
      </w:rPr>
    </w:pPr>
    <w:r>
      <w:rPr>
        <w:rStyle w:val="PageNumber"/>
      </w:rPr>
      <w:fldChar w:fldCharType="begin"/>
    </w:r>
    <w:r w:rsidR="007612AF">
      <w:rPr>
        <w:rStyle w:val="PageNumber"/>
      </w:rPr>
      <w:instrText xml:space="preserve">PAGE  </w:instrText>
    </w:r>
    <w:r>
      <w:rPr>
        <w:rStyle w:val="PageNumber"/>
      </w:rPr>
      <w:fldChar w:fldCharType="end"/>
    </w:r>
  </w:p>
  <w:p w:rsidR="007612AF" w:rsidRDefault="007612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3C421B" w:rsidP="003F01F0">
    <w:pPr>
      <w:pStyle w:val="Footer"/>
      <w:framePr w:wrap="around" w:vAnchor="text" w:hAnchor="margin" w:xAlign="center" w:y="1"/>
      <w:rPr>
        <w:rStyle w:val="PageNumber"/>
      </w:rPr>
    </w:pPr>
    <w:r>
      <w:rPr>
        <w:rStyle w:val="PageNumber"/>
      </w:rPr>
      <w:fldChar w:fldCharType="begin"/>
    </w:r>
    <w:r w:rsidR="007612AF">
      <w:rPr>
        <w:rStyle w:val="PageNumber"/>
      </w:rPr>
      <w:instrText xml:space="preserve">PAGE  </w:instrText>
    </w:r>
    <w:r>
      <w:rPr>
        <w:rStyle w:val="PageNumber"/>
      </w:rPr>
      <w:fldChar w:fldCharType="separate"/>
    </w:r>
    <w:r w:rsidR="00923F53">
      <w:rPr>
        <w:rStyle w:val="PageNumber"/>
        <w:noProof/>
      </w:rPr>
      <w:t>ii</w:t>
    </w:r>
    <w:r>
      <w:rPr>
        <w:rStyle w:val="PageNumber"/>
      </w:rPr>
      <w:fldChar w:fldCharType="end"/>
    </w:r>
  </w:p>
  <w:p w:rsidR="007612AF" w:rsidRDefault="007612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2AF" w:rsidRDefault="007612AF">
      <w:r>
        <w:separator/>
      </w:r>
    </w:p>
  </w:footnote>
  <w:footnote w:type="continuationSeparator" w:id="0">
    <w:p w:rsidR="007612AF" w:rsidRDefault="007612AF">
      <w:r>
        <w:continuationSeparator/>
      </w:r>
    </w:p>
  </w:footnote>
  <w:footnote w:id="1">
    <w:p w:rsidR="007612AF" w:rsidRDefault="007612AF" w:rsidP="00906149">
      <w:pPr>
        <w:pStyle w:val="FootnoteText"/>
      </w:pPr>
      <w:r>
        <w:rPr>
          <w:rStyle w:val="FootnoteReference"/>
        </w:rPr>
        <w:footnoteRef/>
      </w:r>
      <w:r>
        <w:t xml:space="preserve"> Relevant extracts of this Act are given in Appendix 1</w:t>
      </w:r>
    </w:p>
  </w:footnote>
  <w:footnote w:id="2">
    <w:p w:rsidR="007612AF" w:rsidRDefault="007612AF" w:rsidP="00906149">
      <w:pPr>
        <w:pStyle w:val="FootnoteText"/>
      </w:pPr>
      <w:r>
        <w:rPr>
          <w:rStyle w:val="FootnoteReference"/>
        </w:rPr>
        <w:footnoteRef/>
      </w:r>
      <w:r>
        <w:t xml:space="preserve">Brief definitions of academic quality assurance and other terminology used are given in the Glossary of Terms at the front of this document.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7612A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7612A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7612A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Default="007612AF">
    <w:pPr>
      <w:pStyle w:val="Header"/>
      <w:jc w:val="center"/>
      <w:rPr>
        <w:b/>
        <w:bCs/>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Pr="00006EB5" w:rsidRDefault="007612AF" w:rsidP="009411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Pr="00006EB5" w:rsidRDefault="007612AF" w:rsidP="0094112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Pr="00006EB5" w:rsidRDefault="007612AF" w:rsidP="009411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Pr="00006EB5" w:rsidRDefault="007612AF" w:rsidP="009411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2AF" w:rsidRPr="00006EB5" w:rsidRDefault="007612AF" w:rsidP="00941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D809168"/>
    <w:lvl w:ilvl="0">
      <w:numFmt w:val="decimal"/>
      <w:lvlText w:val="*"/>
      <w:lvlJc w:val="left"/>
    </w:lvl>
  </w:abstractNum>
  <w:abstractNum w:abstractNumId="1">
    <w:nsid w:val="02540B5C"/>
    <w:multiLevelType w:val="hybridMultilevel"/>
    <w:tmpl w:val="D0EA4B2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055412F6"/>
    <w:multiLevelType w:val="singleLevel"/>
    <w:tmpl w:val="529E0C4C"/>
    <w:lvl w:ilvl="0">
      <w:start w:val="4"/>
      <w:numFmt w:val="lowerLetter"/>
      <w:lvlText w:val="%1."/>
      <w:legacy w:legacy="1" w:legacySpace="120" w:legacyIndent="360"/>
      <w:lvlJc w:val="left"/>
      <w:pPr>
        <w:ind w:left="1097" w:hanging="360"/>
      </w:pPr>
      <w:rPr>
        <w:rFonts w:ascii="Times New Roman" w:hAnsi="Times New Roman" w:cs="Times New Roman" w:hint="default"/>
      </w:rPr>
    </w:lvl>
  </w:abstractNum>
  <w:abstractNum w:abstractNumId="3">
    <w:nsid w:val="06517994"/>
    <w:multiLevelType w:val="hybridMultilevel"/>
    <w:tmpl w:val="8D6AA522"/>
    <w:lvl w:ilvl="0" w:tplc="9D6E159A">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06F75C2A"/>
    <w:multiLevelType w:val="hybridMultilevel"/>
    <w:tmpl w:val="EF38DDD4"/>
    <w:lvl w:ilvl="0" w:tplc="BDF0322E">
      <w:start w:val="1"/>
      <w:numFmt w:val="bullet"/>
      <w:lvlText w:val=""/>
      <w:lvlJc w:val="left"/>
      <w:pPr>
        <w:ind w:left="1080" w:hanging="360"/>
      </w:pPr>
      <w:rPr>
        <w:rFonts w:ascii="Symbol" w:hAnsi="Symbol" w:hint="default"/>
        <w:sz w:val="24"/>
      </w:rPr>
    </w:lvl>
    <w:lvl w:ilvl="1" w:tplc="18090003" w:tentative="1">
      <w:start w:val="1"/>
      <w:numFmt w:val="bullet"/>
      <w:lvlText w:val="o"/>
      <w:lvlJc w:val="left"/>
      <w:pPr>
        <w:ind w:left="1516" w:hanging="360"/>
      </w:pPr>
      <w:rPr>
        <w:rFonts w:ascii="Courier New" w:hAnsi="Courier New" w:cs="Courier New" w:hint="default"/>
      </w:rPr>
    </w:lvl>
    <w:lvl w:ilvl="2" w:tplc="18090005" w:tentative="1">
      <w:start w:val="1"/>
      <w:numFmt w:val="bullet"/>
      <w:lvlText w:val=""/>
      <w:lvlJc w:val="left"/>
      <w:pPr>
        <w:ind w:left="2236" w:hanging="360"/>
      </w:pPr>
      <w:rPr>
        <w:rFonts w:ascii="Wingdings" w:hAnsi="Wingdings" w:hint="default"/>
      </w:rPr>
    </w:lvl>
    <w:lvl w:ilvl="3" w:tplc="18090001" w:tentative="1">
      <w:start w:val="1"/>
      <w:numFmt w:val="bullet"/>
      <w:lvlText w:val=""/>
      <w:lvlJc w:val="left"/>
      <w:pPr>
        <w:ind w:left="2956" w:hanging="360"/>
      </w:pPr>
      <w:rPr>
        <w:rFonts w:ascii="Symbol" w:hAnsi="Symbol" w:hint="default"/>
      </w:rPr>
    </w:lvl>
    <w:lvl w:ilvl="4" w:tplc="18090003" w:tentative="1">
      <w:start w:val="1"/>
      <w:numFmt w:val="bullet"/>
      <w:lvlText w:val="o"/>
      <w:lvlJc w:val="left"/>
      <w:pPr>
        <w:ind w:left="3676" w:hanging="360"/>
      </w:pPr>
      <w:rPr>
        <w:rFonts w:ascii="Courier New" w:hAnsi="Courier New" w:cs="Courier New" w:hint="default"/>
      </w:rPr>
    </w:lvl>
    <w:lvl w:ilvl="5" w:tplc="18090005" w:tentative="1">
      <w:start w:val="1"/>
      <w:numFmt w:val="bullet"/>
      <w:lvlText w:val=""/>
      <w:lvlJc w:val="left"/>
      <w:pPr>
        <w:ind w:left="4396" w:hanging="360"/>
      </w:pPr>
      <w:rPr>
        <w:rFonts w:ascii="Wingdings" w:hAnsi="Wingdings" w:hint="default"/>
      </w:rPr>
    </w:lvl>
    <w:lvl w:ilvl="6" w:tplc="18090001" w:tentative="1">
      <w:start w:val="1"/>
      <w:numFmt w:val="bullet"/>
      <w:lvlText w:val=""/>
      <w:lvlJc w:val="left"/>
      <w:pPr>
        <w:ind w:left="5116" w:hanging="360"/>
      </w:pPr>
      <w:rPr>
        <w:rFonts w:ascii="Symbol" w:hAnsi="Symbol" w:hint="default"/>
      </w:rPr>
    </w:lvl>
    <w:lvl w:ilvl="7" w:tplc="18090003" w:tentative="1">
      <w:start w:val="1"/>
      <w:numFmt w:val="bullet"/>
      <w:lvlText w:val="o"/>
      <w:lvlJc w:val="left"/>
      <w:pPr>
        <w:ind w:left="5836" w:hanging="360"/>
      </w:pPr>
      <w:rPr>
        <w:rFonts w:ascii="Courier New" w:hAnsi="Courier New" w:cs="Courier New" w:hint="default"/>
      </w:rPr>
    </w:lvl>
    <w:lvl w:ilvl="8" w:tplc="18090005" w:tentative="1">
      <w:start w:val="1"/>
      <w:numFmt w:val="bullet"/>
      <w:lvlText w:val=""/>
      <w:lvlJc w:val="left"/>
      <w:pPr>
        <w:ind w:left="6556" w:hanging="360"/>
      </w:pPr>
      <w:rPr>
        <w:rFonts w:ascii="Wingdings" w:hAnsi="Wingdings" w:hint="default"/>
      </w:rPr>
    </w:lvl>
  </w:abstractNum>
  <w:abstractNum w:abstractNumId="5">
    <w:nsid w:val="07766234"/>
    <w:multiLevelType w:val="singleLevel"/>
    <w:tmpl w:val="3B242A60"/>
    <w:lvl w:ilvl="0">
      <w:start w:val="5"/>
      <w:numFmt w:val="none"/>
      <w:lvlText w:val=""/>
      <w:legacy w:legacy="1" w:legacySpace="120" w:legacyIndent="360"/>
      <w:lvlJc w:val="left"/>
      <w:pPr>
        <w:ind w:left="360" w:hanging="360"/>
      </w:pPr>
      <w:rPr>
        <w:rFonts w:ascii="Symbol" w:hAnsi="Symbol" w:hint="default"/>
        <w:sz w:val="20"/>
      </w:rPr>
    </w:lvl>
  </w:abstractNum>
  <w:abstractNum w:abstractNumId="6">
    <w:nsid w:val="07B37BDB"/>
    <w:multiLevelType w:val="hybridMultilevel"/>
    <w:tmpl w:val="069E4A52"/>
    <w:lvl w:ilvl="0" w:tplc="BB7C2BC2">
      <w:start w:val="1"/>
      <w:numFmt w:val="lowerLetter"/>
      <w:lvlText w:val="%1."/>
      <w:lvlJc w:val="left"/>
      <w:pPr>
        <w:ind w:left="2457" w:hanging="360"/>
      </w:pPr>
      <w:rPr>
        <w:rFonts w:hint="default"/>
      </w:rPr>
    </w:lvl>
    <w:lvl w:ilvl="1" w:tplc="18090019" w:tentative="1">
      <w:start w:val="1"/>
      <w:numFmt w:val="lowerLetter"/>
      <w:lvlText w:val="%2."/>
      <w:lvlJc w:val="left"/>
      <w:pPr>
        <w:ind w:left="3177" w:hanging="360"/>
      </w:pPr>
    </w:lvl>
    <w:lvl w:ilvl="2" w:tplc="1809001B" w:tentative="1">
      <w:start w:val="1"/>
      <w:numFmt w:val="lowerRoman"/>
      <w:lvlText w:val="%3."/>
      <w:lvlJc w:val="right"/>
      <w:pPr>
        <w:ind w:left="3897" w:hanging="180"/>
      </w:pPr>
    </w:lvl>
    <w:lvl w:ilvl="3" w:tplc="1809000F" w:tentative="1">
      <w:start w:val="1"/>
      <w:numFmt w:val="decimal"/>
      <w:lvlText w:val="%4."/>
      <w:lvlJc w:val="left"/>
      <w:pPr>
        <w:ind w:left="4617" w:hanging="360"/>
      </w:pPr>
    </w:lvl>
    <w:lvl w:ilvl="4" w:tplc="18090019" w:tentative="1">
      <w:start w:val="1"/>
      <w:numFmt w:val="lowerLetter"/>
      <w:lvlText w:val="%5."/>
      <w:lvlJc w:val="left"/>
      <w:pPr>
        <w:ind w:left="5337" w:hanging="360"/>
      </w:pPr>
    </w:lvl>
    <w:lvl w:ilvl="5" w:tplc="1809001B" w:tentative="1">
      <w:start w:val="1"/>
      <w:numFmt w:val="lowerRoman"/>
      <w:lvlText w:val="%6."/>
      <w:lvlJc w:val="right"/>
      <w:pPr>
        <w:ind w:left="6057" w:hanging="180"/>
      </w:pPr>
    </w:lvl>
    <w:lvl w:ilvl="6" w:tplc="1809000F" w:tentative="1">
      <w:start w:val="1"/>
      <w:numFmt w:val="decimal"/>
      <w:lvlText w:val="%7."/>
      <w:lvlJc w:val="left"/>
      <w:pPr>
        <w:ind w:left="6777" w:hanging="360"/>
      </w:pPr>
    </w:lvl>
    <w:lvl w:ilvl="7" w:tplc="18090019" w:tentative="1">
      <w:start w:val="1"/>
      <w:numFmt w:val="lowerLetter"/>
      <w:lvlText w:val="%8."/>
      <w:lvlJc w:val="left"/>
      <w:pPr>
        <w:ind w:left="7497" w:hanging="360"/>
      </w:pPr>
    </w:lvl>
    <w:lvl w:ilvl="8" w:tplc="1809001B" w:tentative="1">
      <w:start w:val="1"/>
      <w:numFmt w:val="lowerRoman"/>
      <w:lvlText w:val="%9."/>
      <w:lvlJc w:val="right"/>
      <w:pPr>
        <w:ind w:left="8217" w:hanging="180"/>
      </w:pPr>
    </w:lvl>
  </w:abstractNum>
  <w:abstractNum w:abstractNumId="7">
    <w:nsid w:val="090D7799"/>
    <w:multiLevelType w:val="hybridMultilevel"/>
    <w:tmpl w:val="08A4D7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nsid w:val="0A9A5710"/>
    <w:multiLevelType w:val="hybridMultilevel"/>
    <w:tmpl w:val="4CA4B296"/>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0C8A38AF"/>
    <w:multiLevelType w:val="singleLevel"/>
    <w:tmpl w:val="85242BFE"/>
    <w:lvl w:ilvl="0">
      <w:start w:val="1"/>
      <w:numFmt w:val="none"/>
      <w:lvlText w:val=""/>
      <w:legacy w:legacy="1" w:legacySpace="0" w:legacyIndent="360"/>
      <w:lvlJc w:val="left"/>
      <w:pPr>
        <w:ind w:left="360" w:hanging="360"/>
      </w:pPr>
      <w:rPr>
        <w:rFonts w:ascii="Symbol" w:hAnsi="Symbol" w:hint="default"/>
      </w:rPr>
    </w:lvl>
  </w:abstractNum>
  <w:abstractNum w:abstractNumId="10">
    <w:nsid w:val="0F072081"/>
    <w:multiLevelType w:val="singleLevel"/>
    <w:tmpl w:val="3D4CD758"/>
    <w:lvl w:ilvl="0">
      <w:start w:val="14"/>
      <w:numFmt w:val="none"/>
      <w:lvlText w:val=""/>
      <w:legacy w:legacy="1" w:legacySpace="120" w:legacyIndent="360"/>
      <w:lvlJc w:val="left"/>
      <w:pPr>
        <w:ind w:left="1080" w:hanging="360"/>
      </w:pPr>
      <w:rPr>
        <w:rFonts w:ascii="Symbol" w:hAnsi="Symbol" w:hint="default"/>
      </w:rPr>
    </w:lvl>
  </w:abstractNum>
  <w:abstractNum w:abstractNumId="11">
    <w:nsid w:val="11005FA3"/>
    <w:multiLevelType w:val="hybridMultilevel"/>
    <w:tmpl w:val="585880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11FE7195"/>
    <w:multiLevelType w:val="hybridMultilevel"/>
    <w:tmpl w:val="F3C69134"/>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3">
    <w:nsid w:val="13740108"/>
    <w:multiLevelType w:val="singleLevel"/>
    <w:tmpl w:val="79948212"/>
    <w:lvl w:ilvl="0">
      <w:start w:val="2"/>
      <w:numFmt w:val="lowerLetter"/>
      <w:lvlText w:val="%1."/>
      <w:legacy w:legacy="1" w:legacySpace="120" w:legacyIndent="360"/>
      <w:lvlJc w:val="left"/>
      <w:pPr>
        <w:ind w:left="1097" w:hanging="360"/>
      </w:pPr>
      <w:rPr>
        <w:rFonts w:ascii="Times New Roman" w:hAnsi="Times New Roman" w:cs="Times New Roman" w:hint="default"/>
      </w:rPr>
    </w:lvl>
  </w:abstractNum>
  <w:abstractNum w:abstractNumId="14">
    <w:nsid w:val="1743232B"/>
    <w:multiLevelType w:val="singleLevel"/>
    <w:tmpl w:val="CACA41EC"/>
    <w:lvl w:ilvl="0">
      <w:start w:val="6"/>
      <w:numFmt w:val="none"/>
      <w:lvlText w:val=""/>
      <w:legacy w:legacy="1" w:legacySpace="120" w:legacyIndent="360"/>
      <w:lvlJc w:val="left"/>
      <w:pPr>
        <w:ind w:left="360" w:hanging="360"/>
      </w:pPr>
      <w:rPr>
        <w:rFonts w:ascii="Symbol" w:hAnsi="Symbol" w:hint="default"/>
        <w:sz w:val="20"/>
      </w:rPr>
    </w:lvl>
  </w:abstractNum>
  <w:abstractNum w:abstractNumId="15">
    <w:nsid w:val="17693C28"/>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16">
    <w:nsid w:val="187E5EEB"/>
    <w:multiLevelType w:val="singleLevel"/>
    <w:tmpl w:val="6DEEBAA6"/>
    <w:lvl w:ilvl="0">
      <w:start w:val="12"/>
      <w:numFmt w:val="none"/>
      <w:lvlText w:val=""/>
      <w:legacy w:legacy="1" w:legacySpace="120" w:legacyIndent="360"/>
      <w:lvlJc w:val="left"/>
      <w:pPr>
        <w:ind w:left="1080" w:hanging="360"/>
      </w:pPr>
      <w:rPr>
        <w:rFonts w:ascii="Symbol" w:hAnsi="Symbol" w:hint="default"/>
      </w:rPr>
    </w:lvl>
  </w:abstractNum>
  <w:abstractNum w:abstractNumId="17">
    <w:nsid w:val="190B72C8"/>
    <w:multiLevelType w:val="multilevel"/>
    <w:tmpl w:val="7ECAA0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19F16E41"/>
    <w:multiLevelType w:val="multilevel"/>
    <w:tmpl w:val="2B604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A612773"/>
    <w:multiLevelType w:val="hybridMultilevel"/>
    <w:tmpl w:val="1FFA23F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nsid w:val="1A69705A"/>
    <w:multiLevelType w:val="singleLevel"/>
    <w:tmpl w:val="FF169FDE"/>
    <w:lvl w:ilvl="0">
      <w:start w:val="2"/>
      <w:numFmt w:val="none"/>
      <w:lvlText w:val=""/>
      <w:legacy w:legacy="1" w:legacySpace="0" w:legacyIndent="360"/>
      <w:lvlJc w:val="left"/>
      <w:pPr>
        <w:ind w:left="360" w:hanging="360"/>
      </w:pPr>
      <w:rPr>
        <w:rFonts w:ascii="Symbol" w:hAnsi="Symbol" w:hint="default"/>
      </w:rPr>
    </w:lvl>
  </w:abstractNum>
  <w:abstractNum w:abstractNumId="21">
    <w:nsid w:val="1D85242B"/>
    <w:multiLevelType w:val="hybridMultilevel"/>
    <w:tmpl w:val="6EBEEDAC"/>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nsid w:val="1E1B3227"/>
    <w:multiLevelType w:val="singleLevel"/>
    <w:tmpl w:val="5EB48CB4"/>
    <w:lvl w:ilvl="0">
      <w:start w:val="5"/>
      <w:numFmt w:val="none"/>
      <w:lvlText w:val=""/>
      <w:legacy w:legacy="1" w:legacySpace="120" w:legacyIndent="360"/>
      <w:lvlJc w:val="left"/>
      <w:pPr>
        <w:ind w:left="1080" w:hanging="360"/>
      </w:pPr>
      <w:rPr>
        <w:rFonts w:ascii="Symbol" w:hAnsi="Symbol" w:hint="default"/>
      </w:rPr>
    </w:lvl>
  </w:abstractNum>
  <w:abstractNum w:abstractNumId="23">
    <w:nsid w:val="2430786A"/>
    <w:multiLevelType w:val="singleLevel"/>
    <w:tmpl w:val="983810C2"/>
    <w:lvl w:ilvl="0">
      <w:start w:val="1"/>
      <w:numFmt w:val="lowerRoman"/>
      <w:lvlText w:val="%1."/>
      <w:legacy w:legacy="1" w:legacySpace="120" w:legacyIndent="360"/>
      <w:lvlJc w:val="left"/>
      <w:pPr>
        <w:ind w:left="1097" w:hanging="360"/>
      </w:pPr>
      <w:rPr>
        <w:rFonts w:ascii="Times New Roman" w:hAnsi="Times New Roman" w:cs="Times New Roman" w:hint="default"/>
      </w:rPr>
    </w:lvl>
  </w:abstractNum>
  <w:abstractNum w:abstractNumId="24">
    <w:nsid w:val="26291C2E"/>
    <w:multiLevelType w:val="hybridMultilevel"/>
    <w:tmpl w:val="985A1AF0"/>
    <w:lvl w:ilvl="0" w:tplc="18090001">
      <w:start w:val="1"/>
      <w:numFmt w:val="bullet"/>
      <w:lvlText w:val=""/>
      <w:lvlJc w:val="left"/>
      <w:pPr>
        <w:ind w:left="1775" w:hanging="360"/>
      </w:pPr>
      <w:rPr>
        <w:rFonts w:ascii="Symbol" w:hAnsi="Symbol" w:hint="default"/>
      </w:rPr>
    </w:lvl>
    <w:lvl w:ilvl="1" w:tplc="18090003" w:tentative="1">
      <w:start w:val="1"/>
      <w:numFmt w:val="bullet"/>
      <w:lvlText w:val="o"/>
      <w:lvlJc w:val="left"/>
      <w:pPr>
        <w:ind w:left="2495" w:hanging="360"/>
      </w:pPr>
      <w:rPr>
        <w:rFonts w:ascii="Courier New" w:hAnsi="Courier New" w:cs="Courier New" w:hint="default"/>
      </w:rPr>
    </w:lvl>
    <w:lvl w:ilvl="2" w:tplc="18090005" w:tentative="1">
      <w:start w:val="1"/>
      <w:numFmt w:val="bullet"/>
      <w:lvlText w:val=""/>
      <w:lvlJc w:val="left"/>
      <w:pPr>
        <w:ind w:left="3215" w:hanging="360"/>
      </w:pPr>
      <w:rPr>
        <w:rFonts w:ascii="Wingdings" w:hAnsi="Wingdings" w:hint="default"/>
      </w:rPr>
    </w:lvl>
    <w:lvl w:ilvl="3" w:tplc="18090001" w:tentative="1">
      <w:start w:val="1"/>
      <w:numFmt w:val="bullet"/>
      <w:lvlText w:val=""/>
      <w:lvlJc w:val="left"/>
      <w:pPr>
        <w:ind w:left="3935" w:hanging="360"/>
      </w:pPr>
      <w:rPr>
        <w:rFonts w:ascii="Symbol" w:hAnsi="Symbol" w:hint="default"/>
      </w:rPr>
    </w:lvl>
    <w:lvl w:ilvl="4" w:tplc="18090003" w:tentative="1">
      <w:start w:val="1"/>
      <w:numFmt w:val="bullet"/>
      <w:lvlText w:val="o"/>
      <w:lvlJc w:val="left"/>
      <w:pPr>
        <w:ind w:left="4655" w:hanging="360"/>
      </w:pPr>
      <w:rPr>
        <w:rFonts w:ascii="Courier New" w:hAnsi="Courier New" w:cs="Courier New" w:hint="default"/>
      </w:rPr>
    </w:lvl>
    <w:lvl w:ilvl="5" w:tplc="18090005" w:tentative="1">
      <w:start w:val="1"/>
      <w:numFmt w:val="bullet"/>
      <w:lvlText w:val=""/>
      <w:lvlJc w:val="left"/>
      <w:pPr>
        <w:ind w:left="5375" w:hanging="360"/>
      </w:pPr>
      <w:rPr>
        <w:rFonts w:ascii="Wingdings" w:hAnsi="Wingdings" w:hint="default"/>
      </w:rPr>
    </w:lvl>
    <w:lvl w:ilvl="6" w:tplc="18090001" w:tentative="1">
      <w:start w:val="1"/>
      <w:numFmt w:val="bullet"/>
      <w:lvlText w:val=""/>
      <w:lvlJc w:val="left"/>
      <w:pPr>
        <w:ind w:left="6095" w:hanging="360"/>
      </w:pPr>
      <w:rPr>
        <w:rFonts w:ascii="Symbol" w:hAnsi="Symbol" w:hint="default"/>
      </w:rPr>
    </w:lvl>
    <w:lvl w:ilvl="7" w:tplc="18090003" w:tentative="1">
      <w:start w:val="1"/>
      <w:numFmt w:val="bullet"/>
      <w:lvlText w:val="o"/>
      <w:lvlJc w:val="left"/>
      <w:pPr>
        <w:ind w:left="6815" w:hanging="360"/>
      </w:pPr>
      <w:rPr>
        <w:rFonts w:ascii="Courier New" w:hAnsi="Courier New" w:cs="Courier New" w:hint="default"/>
      </w:rPr>
    </w:lvl>
    <w:lvl w:ilvl="8" w:tplc="18090005" w:tentative="1">
      <w:start w:val="1"/>
      <w:numFmt w:val="bullet"/>
      <w:lvlText w:val=""/>
      <w:lvlJc w:val="left"/>
      <w:pPr>
        <w:ind w:left="7535" w:hanging="360"/>
      </w:pPr>
      <w:rPr>
        <w:rFonts w:ascii="Wingdings" w:hAnsi="Wingdings" w:hint="default"/>
      </w:rPr>
    </w:lvl>
  </w:abstractNum>
  <w:abstractNum w:abstractNumId="25">
    <w:nsid w:val="293F1D4E"/>
    <w:multiLevelType w:val="singleLevel"/>
    <w:tmpl w:val="00B691AE"/>
    <w:lvl w:ilvl="0">
      <w:start w:val="6"/>
      <w:numFmt w:val="none"/>
      <w:lvlText w:val=""/>
      <w:legacy w:legacy="1" w:legacySpace="120" w:legacyIndent="360"/>
      <w:lvlJc w:val="left"/>
      <w:pPr>
        <w:ind w:left="1080" w:hanging="360"/>
      </w:pPr>
      <w:rPr>
        <w:rFonts w:ascii="Symbol" w:hAnsi="Symbol" w:hint="default"/>
      </w:rPr>
    </w:lvl>
  </w:abstractNum>
  <w:abstractNum w:abstractNumId="26">
    <w:nsid w:val="2EB04FEC"/>
    <w:multiLevelType w:val="singleLevel"/>
    <w:tmpl w:val="B274B81A"/>
    <w:lvl w:ilvl="0">
      <w:start w:val="1"/>
      <w:numFmt w:val="none"/>
      <w:lvlText w:val=""/>
      <w:legacy w:legacy="1" w:legacySpace="120" w:legacyIndent="360"/>
      <w:lvlJc w:val="left"/>
      <w:pPr>
        <w:ind w:left="1080" w:hanging="360"/>
      </w:pPr>
      <w:rPr>
        <w:rFonts w:ascii="Symbol" w:hAnsi="Symbol" w:hint="default"/>
      </w:rPr>
    </w:lvl>
  </w:abstractNum>
  <w:abstractNum w:abstractNumId="27">
    <w:nsid w:val="302F2E3B"/>
    <w:multiLevelType w:val="singleLevel"/>
    <w:tmpl w:val="9168EF7E"/>
    <w:lvl w:ilvl="0">
      <w:start w:val="4"/>
      <w:numFmt w:val="none"/>
      <w:lvlText w:val=""/>
      <w:legacy w:legacy="1" w:legacySpace="120" w:legacyIndent="360"/>
      <w:lvlJc w:val="left"/>
      <w:pPr>
        <w:ind w:left="1080" w:hanging="360"/>
      </w:pPr>
      <w:rPr>
        <w:rFonts w:ascii="Symbol" w:hAnsi="Symbol" w:hint="default"/>
      </w:rPr>
    </w:lvl>
  </w:abstractNum>
  <w:abstractNum w:abstractNumId="28">
    <w:nsid w:val="30950258"/>
    <w:multiLevelType w:val="hybridMultilevel"/>
    <w:tmpl w:val="C99ACFCE"/>
    <w:lvl w:ilvl="0" w:tplc="BA5280EE">
      <w:start w:val="1"/>
      <w:numFmt w:val="lowerLetter"/>
      <w:lvlText w:val="%1."/>
      <w:lvlJc w:val="left"/>
      <w:pPr>
        <w:ind w:left="1097" w:hanging="360"/>
      </w:pPr>
      <w:rPr>
        <w:rFonts w:hint="default"/>
        <w:sz w:val="24"/>
      </w:rPr>
    </w:lvl>
    <w:lvl w:ilvl="1" w:tplc="18090019" w:tentative="1">
      <w:start w:val="1"/>
      <w:numFmt w:val="lowerLetter"/>
      <w:lvlText w:val="%2."/>
      <w:lvlJc w:val="left"/>
      <w:pPr>
        <w:ind w:left="1817" w:hanging="360"/>
      </w:pPr>
    </w:lvl>
    <w:lvl w:ilvl="2" w:tplc="1809001B" w:tentative="1">
      <w:start w:val="1"/>
      <w:numFmt w:val="lowerRoman"/>
      <w:lvlText w:val="%3."/>
      <w:lvlJc w:val="right"/>
      <w:pPr>
        <w:ind w:left="2537" w:hanging="180"/>
      </w:pPr>
    </w:lvl>
    <w:lvl w:ilvl="3" w:tplc="1809000F" w:tentative="1">
      <w:start w:val="1"/>
      <w:numFmt w:val="decimal"/>
      <w:lvlText w:val="%4."/>
      <w:lvlJc w:val="left"/>
      <w:pPr>
        <w:ind w:left="3257" w:hanging="360"/>
      </w:pPr>
    </w:lvl>
    <w:lvl w:ilvl="4" w:tplc="18090019" w:tentative="1">
      <w:start w:val="1"/>
      <w:numFmt w:val="lowerLetter"/>
      <w:lvlText w:val="%5."/>
      <w:lvlJc w:val="left"/>
      <w:pPr>
        <w:ind w:left="3977" w:hanging="360"/>
      </w:pPr>
    </w:lvl>
    <w:lvl w:ilvl="5" w:tplc="1809001B" w:tentative="1">
      <w:start w:val="1"/>
      <w:numFmt w:val="lowerRoman"/>
      <w:lvlText w:val="%6."/>
      <w:lvlJc w:val="right"/>
      <w:pPr>
        <w:ind w:left="4697" w:hanging="180"/>
      </w:pPr>
    </w:lvl>
    <w:lvl w:ilvl="6" w:tplc="1809000F" w:tentative="1">
      <w:start w:val="1"/>
      <w:numFmt w:val="decimal"/>
      <w:lvlText w:val="%7."/>
      <w:lvlJc w:val="left"/>
      <w:pPr>
        <w:ind w:left="5417" w:hanging="360"/>
      </w:pPr>
    </w:lvl>
    <w:lvl w:ilvl="7" w:tplc="18090019" w:tentative="1">
      <w:start w:val="1"/>
      <w:numFmt w:val="lowerLetter"/>
      <w:lvlText w:val="%8."/>
      <w:lvlJc w:val="left"/>
      <w:pPr>
        <w:ind w:left="6137" w:hanging="360"/>
      </w:pPr>
    </w:lvl>
    <w:lvl w:ilvl="8" w:tplc="1809001B" w:tentative="1">
      <w:start w:val="1"/>
      <w:numFmt w:val="lowerRoman"/>
      <w:lvlText w:val="%9."/>
      <w:lvlJc w:val="right"/>
      <w:pPr>
        <w:ind w:left="6857" w:hanging="180"/>
      </w:pPr>
    </w:lvl>
  </w:abstractNum>
  <w:abstractNum w:abstractNumId="29">
    <w:nsid w:val="31E60C0D"/>
    <w:multiLevelType w:val="hybridMultilevel"/>
    <w:tmpl w:val="F24254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nsid w:val="32D7255F"/>
    <w:multiLevelType w:val="singleLevel"/>
    <w:tmpl w:val="C4A2172A"/>
    <w:lvl w:ilvl="0">
      <w:start w:val="7"/>
      <w:numFmt w:val="none"/>
      <w:lvlText w:val=""/>
      <w:legacy w:legacy="1" w:legacySpace="120" w:legacyIndent="360"/>
      <w:lvlJc w:val="left"/>
      <w:pPr>
        <w:ind w:left="1080" w:hanging="360"/>
      </w:pPr>
      <w:rPr>
        <w:rFonts w:ascii="Symbol" w:hAnsi="Symbol" w:hint="default"/>
      </w:rPr>
    </w:lvl>
  </w:abstractNum>
  <w:abstractNum w:abstractNumId="31">
    <w:nsid w:val="3B090326"/>
    <w:multiLevelType w:val="singleLevel"/>
    <w:tmpl w:val="EC946C7A"/>
    <w:lvl w:ilvl="0">
      <w:start w:val="3"/>
      <w:numFmt w:val="none"/>
      <w:lvlText w:val=""/>
      <w:legacy w:legacy="1" w:legacySpace="0" w:legacyIndent="360"/>
      <w:lvlJc w:val="left"/>
      <w:pPr>
        <w:ind w:left="360" w:hanging="360"/>
      </w:pPr>
      <w:rPr>
        <w:rFonts w:ascii="Symbol" w:hAnsi="Symbol" w:hint="default"/>
      </w:rPr>
    </w:lvl>
  </w:abstractNum>
  <w:abstractNum w:abstractNumId="32">
    <w:nsid w:val="3B4927A4"/>
    <w:multiLevelType w:val="singleLevel"/>
    <w:tmpl w:val="F9A6E15A"/>
    <w:lvl w:ilvl="0">
      <w:start w:val="2"/>
      <w:numFmt w:val="none"/>
      <w:lvlText w:val=""/>
      <w:legacy w:legacy="1" w:legacySpace="120" w:legacyIndent="360"/>
      <w:lvlJc w:val="left"/>
      <w:pPr>
        <w:ind w:left="1080" w:hanging="360"/>
      </w:pPr>
      <w:rPr>
        <w:rFonts w:ascii="Symbol" w:hAnsi="Symbol" w:hint="default"/>
      </w:rPr>
    </w:lvl>
  </w:abstractNum>
  <w:abstractNum w:abstractNumId="33">
    <w:nsid w:val="3CE67433"/>
    <w:multiLevelType w:val="hybridMultilevel"/>
    <w:tmpl w:val="48A8D992"/>
    <w:lvl w:ilvl="0" w:tplc="18090019">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4">
    <w:nsid w:val="3D034F8E"/>
    <w:multiLevelType w:val="hybridMultilevel"/>
    <w:tmpl w:val="8AA6A1A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35">
    <w:nsid w:val="3DA52AC6"/>
    <w:multiLevelType w:val="hybridMultilevel"/>
    <w:tmpl w:val="F74A60D0"/>
    <w:lvl w:ilvl="0" w:tplc="18090001">
      <w:start w:val="1"/>
      <w:numFmt w:val="bullet"/>
      <w:lvlText w:val=""/>
      <w:lvlJc w:val="left"/>
      <w:pPr>
        <w:ind w:left="2346" w:hanging="360"/>
      </w:pPr>
      <w:rPr>
        <w:rFonts w:ascii="Symbol" w:hAnsi="Symbol" w:hint="default"/>
      </w:rPr>
    </w:lvl>
    <w:lvl w:ilvl="1" w:tplc="18090003" w:tentative="1">
      <w:start w:val="1"/>
      <w:numFmt w:val="bullet"/>
      <w:lvlText w:val="o"/>
      <w:lvlJc w:val="left"/>
      <w:pPr>
        <w:ind w:left="3066" w:hanging="360"/>
      </w:pPr>
      <w:rPr>
        <w:rFonts w:ascii="Courier New" w:hAnsi="Courier New" w:hint="default"/>
      </w:rPr>
    </w:lvl>
    <w:lvl w:ilvl="2" w:tplc="18090005" w:tentative="1">
      <w:start w:val="1"/>
      <w:numFmt w:val="bullet"/>
      <w:lvlText w:val=""/>
      <w:lvlJc w:val="left"/>
      <w:pPr>
        <w:ind w:left="3786" w:hanging="360"/>
      </w:pPr>
      <w:rPr>
        <w:rFonts w:ascii="Wingdings" w:hAnsi="Wingdings" w:hint="default"/>
      </w:rPr>
    </w:lvl>
    <w:lvl w:ilvl="3" w:tplc="18090001" w:tentative="1">
      <w:start w:val="1"/>
      <w:numFmt w:val="bullet"/>
      <w:lvlText w:val=""/>
      <w:lvlJc w:val="left"/>
      <w:pPr>
        <w:ind w:left="4506" w:hanging="360"/>
      </w:pPr>
      <w:rPr>
        <w:rFonts w:ascii="Symbol" w:hAnsi="Symbol" w:hint="default"/>
      </w:rPr>
    </w:lvl>
    <w:lvl w:ilvl="4" w:tplc="18090003" w:tentative="1">
      <w:start w:val="1"/>
      <w:numFmt w:val="bullet"/>
      <w:lvlText w:val="o"/>
      <w:lvlJc w:val="left"/>
      <w:pPr>
        <w:ind w:left="5226" w:hanging="360"/>
      </w:pPr>
      <w:rPr>
        <w:rFonts w:ascii="Courier New" w:hAnsi="Courier New" w:hint="default"/>
      </w:rPr>
    </w:lvl>
    <w:lvl w:ilvl="5" w:tplc="18090005" w:tentative="1">
      <w:start w:val="1"/>
      <w:numFmt w:val="bullet"/>
      <w:lvlText w:val=""/>
      <w:lvlJc w:val="left"/>
      <w:pPr>
        <w:ind w:left="5946" w:hanging="360"/>
      </w:pPr>
      <w:rPr>
        <w:rFonts w:ascii="Wingdings" w:hAnsi="Wingdings" w:hint="default"/>
      </w:rPr>
    </w:lvl>
    <w:lvl w:ilvl="6" w:tplc="18090001" w:tentative="1">
      <w:start w:val="1"/>
      <w:numFmt w:val="bullet"/>
      <w:lvlText w:val=""/>
      <w:lvlJc w:val="left"/>
      <w:pPr>
        <w:ind w:left="6666" w:hanging="360"/>
      </w:pPr>
      <w:rPr>
        <w:rFonts w:ascii="Symbol" w:hAnsi="Symbol" w:hint="default"/>
      </w:rPr>
    </w:lvl>
    <w:lvl w:ilvl="7" w:tplc="18090003" w:tentative="1">
      <w:start w:val="1"/>
      <w:numFmt w:val="bullet"/>
      <w:lvlText w:val="o"/>
      <w:lvlJc w:val="left"/>
      <w:pPr>
        <w:ind w:left="7386" w:hanging="360"/>
      </w:pPr>
      <w:rPr>
        <w:rFonts w:ascii="Courier New" w:hAnsi="Courier New" w:hint="default"/>
      </w:rPr>
    </w:lvl>
    <w:lvl w:ilvl="8" w:tplc="18090005" w:tentative="1">
      <w:start w:val="1"/>
      <w:numFmt w:val="bullet"/>
      <w:lvlText w:val=""/>
      <w:lvlJc w:val="left"/>
      <w:pPr>
        <w:ind w:left="8106" w:hanging="360"/>
      </w:pPr>
      <w:rPr>
        <w:rFonts w:ascii="Wingdings" w:hAnsi="Wingdings" w:hint="default"/>
      </w:rPr>
    </w:lvl>
  </w:abstractNum>
  <w:abstractNum w:abstractNumId="36">
    <w:nsid w:val="40E83444"/>
    <w:multiLevelType w:val="hybridMultilevel"/>
    <w:tmpl w:val="B7BE784C"/>
    <w:lvl w:ilvl="0" w:tplc="51AE1A6C">
      <w:start w:val="1"/>
      <w:numFmt w:val="bullet"/>
      <w:lvlText w:val=""/>
      <w:lvlJc w:val="left"/>
      <w:pPr>
        <w:tabs>
          <w:tab w:val="num" w:pos="567"/>
        </w:tabs>
        <w:ind w:left="567" w:hanging="567"/>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7">
    <w:nsid w:val="417F55A4"/>
    <w:multiLevelType w:val="hybridMultilevel"/>
    <w:tmpl w:val="D8E46320"/>
    <w:lvl w:ilvl="0" w:tplc="5F026B1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nsid w:val="45ED672E"/>
    <w:multiLevelType w:val="hybridMultilevel"/>
    <w:tmpl w:val="36A0DFFA"/>
    <w:lvl w:ilvl="0" w:tplc="3F202FA4">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nsid w:val="48540C58"/>
    <w:multiLevelType w:val="hybridMultilevel"/>
    <w:tmpl w:val="5CAC8AC4"/>
    <w:lvl w:ilvl="0" w:tplc="04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4FF23460"/>
    <w:multiLevelType w:val="singleLevel"/>
    <w:tmpl w:val="9168EF7E"/>
    <w:lvl w:ilvl="0">
      <w:start w:val="4"/>
      <w:numFmt w:val="none"/>
      <w:lvlText w:val=""/>
      <w:legacy w:legacy="1" w:legacySpace="120" w:legacyIndent="360"/>
      <w:lvlJc w:val="left"/>
      <w:pPr>
        <w:ind w:left="360" w:hanging="360"/>
      </w:pPr>
      <w:rPr>
        <w:rFonts w:ascii="Symbol" w:hAnsi="Symbol" w:hint="default"/>
      </w:rPr>
    </w:lvl>
  </w:abstractNum>
  <w:abstractNum w:abstractNumId="41">
    <w:nsid w:val="4FF825A6"/>
    <w:multiLevelType w:val="singleLevel"/>
    <w:tmpl w:val="F9B2B7C2"/>
    <w:lvl w:ilvl="0">
      <w:start w:val="11"/>
      <w:numFmt w:val="none"/>
      <w:lvlText w:val=""/>
      <w:legacy w:legacy="1" w:legacySpace="120" w:legacyIndent="360"/>
      <w:lvlJc w:val="left"/>
      <w:pPr>
        <w:ind w:left="1080" w:hanging="360"/>
      </w:pPr>
      <w:rPr>
        <w:rFonts w:ascii="Symbol" w:hAnsi="Symbol" w:hint="default"/>
      </w:rPr>
    </w:lvl>
  </w:abstractNum>
  <w:abstractNum w:abstractNumId="42">
    <w:nsid w:val="50C67F1B"/>
    <w:multiLevelType w:val="multilevel"/>
    <w:tmpl w:val="05CCA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50FC2C9B"/>
    <w:multiLevelType w:val="hybridMultilevel"/>
    <w:tmpl w:val="F38CE8B8"/>
    <w:lvl w:ilvl="0" w:tplc="745EDE4C">
      <w:start w:val="1"/>
      <w:numFmt w:val="bullet"/>
      <w:lvlText w:val=""/>
      <w:lvlJc w:val="left"/>
      <w:pPr>
        <w:tabs>
          <w:tab w:val="num" w:pos="1137"/>
        </w:tabs>
        <w:ind w:left="1137" w:hanging="567"/>
      </w:pPr>
      <w:rPr>
        <w:rFonts w:ascii="Symbol" w:hAnsi="Symbol" w:hint="default"/>
        <w:color w:val="auto"/>
      </w:rPr>
    </w:lvl>
    <w:lvl w:ilvl="1" w:tplc="08090003" w:tentative="1">
      <w:start w:val="1"/>
      <w:numFmt w:val="bullet"/>
      <w:lvlText w:val="o"/>
      <w:lvlJc w:val="left"/>
      <w:pPr>
        <w:tabs>
          <w:tab w:val="num" w:pos="2010"/>
        </w:tabs>
        <w:ind w:left="2010" w:hanging="360"/>
      </w:pPr>
      <w:rPr>
        <w:rFonts w:ascii="Courier New" w:hAnsi="Courier New" w:cs="Courier New" w:hint="default"/>
      </w:rPr>
    </w:lvl>
    <w:lvl w:ilvl="2" w:tplc="08090005" w:tentative="1">
      <w:start w:val="1"/>
      <w:numFmt w:val="bullet"/>
      <w:lvlText w:val=""/>
      <w:lvlJc w:val="left"/>
      <w:pPr>
        <w:tabs>
          <w:tab w:val="num" w:pos="2730"/>
        </w:tabs>
        <w:ind w:left="2730" w:hanging="360"/>
      </w:pPr>
      <w:rPr>
        <w:rFonts w:ascii="Wingdings" w:hAnsi="Wingdings" w:hint="default"/>
      </w:rPr>
    </w:lvl>
    <w:lvl w:ilvl="3" w:tplc="08090001" w:tentative="1">
      <w:start w:val="1"/>
      <w:numFmt w:val="bullet"/>
      <w:lvlText w:val=""/>
      <w:lvlJc w:val="left"/>
      <w:pPr>
        <w:tabs>
          <w:tab w:val="num" w:pos="3450"/>
        </w:tabs>
        <w:ind w:left="3450" w:hanging="360"/>
      </w:pPr>
      <w:rPr>
        <w:rFonts w:ascii="Symbol" w:hAnsi="Symbol" w:hint="default"/>
      </w:rPr>
    </w:lvl>
    <w:lvl w:ilvl="4" w:tplc="08090003" w:tentative="1">
      <w:start w:val="1"/>
      <w:numFmt w:val="bullet"/>
      <w:lvlText w:val="o"/>
      <w:lvlJc w:val="left"/>
      <w:pPr>
        <w:tabs>
          <w:tab w:val="num" w:pos="4170"/>
        </w:tabs>
        <w:ind w:left="4170" w:hanging="360"/>
      </w:pPr>
      <w:rPr>
        <w:rFonts w:ascii="Courier New" w:hAnsi="Courier New" w:cs="Courier New" w:hint="default"/>
      </w:rPr>
    </w:lvl>
    <w:lvl w:ilvl="5" w:tplc="08090005" w:tentative="1">
      <w:start w:val="1"/>
      <w:numFmt w:val="bullet"/>
      <w:lvlText w:val=""/>
      <w:lvlJc w:val="left"/>
      <w:pPr>
        <w:tabs>
          <w:tab w:val="num" w:pos="4890"/>
        </w:tabs>
        <w:ind w:left="4890" w:hanging="360"/>
      </w:pPr>
      <w:rPr>
        <w:rFonts w:ascii="Wingdings" w:hAnsi="Wingdings" w:hint="default"/>
      </w:rPr>
    </w:lvl>
    <w:lvl w:ilvl="6" w:tplc="08090001" w:tentative="1">
      <w:start w:val="1"/>
      <w:numFmt w:val="bullet"/>
      <w:lvlText w:val=""/>
      <w:lvlJc w:val="left"/>
      <w:pPr>
        <w:tabs>
          <w:tab w:val="num" w:pos="5610"/>
        </w:tabs>
        <w:ind w:left="5610" w:hanging="360"/>
      </w:pPr>
      <w:rPr>
        <w:rFonts w:ascii="Symbol" w:hAnsi="Symbol" w:hint="default"/>
      </w:rPr>
    </w:lvl>
    <w:lvl w:ilvl="7" w:tplc="08090003" w:tentative="1">
      <w:start w:val="1"/>
      <w:numFmt w:val="bullet"/>
      <w:lvlText w:val="o"/>
      <w:lvlJc w:val="left"/>
      <w:pPr>
        <w:tabs>
          <w:tab w:val="num" w:pos="6330"/>
        </w:tabs>
        <w:ind w:left="6330" w:hanging="360"/>
      </w:pPr>
      <w:rPr>
        <w:rFonts w:ascii="Courier New" w:hAnsi="Courier New" w:cs="Courier New" w:hint="default"/>
      </w:rPr>
    </w:lvl>
    <w:lvl w:ilvl="8" w:tplc="08090005" w:tentative="1">
      <w:start w:val="1"/>
      <w:numFmt w:val="bullet"/>
      <w:lvlText w:val=""/>
      <w:lvlJc w:val="left"/>
      <w:pPr>
        <w:tabs>
          <w:tab w:val="num" w:pos="7050"/>
        </w:tabs>
        <w:ind w:left="7050" w:hanging="360"/>
      </w:pPr>
      <w:rPr>
        <w:rFonts w:ascii="Wingdings" w:hAnsi="Wingdings" w:hint="default"/>
      </w:rPr>
    </w:lvl>
  </w:abstractNum>
  <w:abstractNum w:abstractNumId="44">
    <w:nsid w:val="562A4FA2"/>
    <w:multiLevelType w:val="hybridMultilevel"/>
    <w:tmpl w:val="66147C5A"/>
    <w:lvl w:ilvl="0" w:tplc="6A0CC622">
      <w:start w:val="1"/>
      <w:numFmt w:val="bullet"/>
      <w:lvlText w:val=""/>
      <w:lvlJc w:val="left"/>
      <w:pPr>
        <w:tabs>
          <w:tab w:val="num" w:pos="2751"/>
        </w:tabs>
        <w:ind w:left="3414" w:hanging="1287"/>
      </w:pPr>
      <w:rPr>
        <w:rFonts w:ascii="Symbol" w:hAnsi="Symbol" w:hint="default"/>
      </w:rPr>
    </w:lvl>
    <w:lvl w:ilvl="1" w:tplc="08090003" w:tentative="1">
      <w:start w:val="1"/>
      <w:numFmt w:val="bullet"/>
      <w:lvlText w:val="o"/>
      <w:lvlJc w:val="left"/>
      <w:pPr>
        <w:tabs>
          <w:tab w:val="num" w:pos="3567"/>
        </w:tabs>
        <w:ind w:left="3567" w:hanging="360"/>
      </w:pPr>
      <w:rPr>
        <w:rFonts w:ascii="Courier New" w:hAnsi="Courier New" w:cs="Courier New" w:hint="default"/>
      </w:rPr>
    </w:lvl>
    <w:lvl w:ilvl="2" w:tplc="08090005" w:tentative="1">
      <w:start w:val="1"/>
      <w:numFmt w:val="bullet"/>
      <w:lvlText w:val=""/>
      <w:lvlJc w:val="left"/>
      <w:pPr>
        <w:tabs>
          <w:tab w:val="num" w:pos="4287"/>
        </w:tabs>
        <w:ind w:left="4287" w:hanging="360"/>
      </w:pPr>
      <w:rPr>
        <w:rFonts w:ascii="Wingdings" w:hAnsi="Wingdings" w:hint="default"/>
      </w:rPr>
    </w:lvl>
    <w:lvl w:ilvl="3" w:tplc="08090001" w:tentative="1">
      <w:start w:val="1"/>
      <w:numFmt w:val="bullet"/>
      <w:lvlText w:val=""/>
      <w:lvlJc w:val="left"/>
      <w:pPr>
        <w:tabs>
          <w:tab w:val="num" w:pos="5007"/>
        </w:tabs>
        <w:ind w:left="5007" w:hanging="360"/>
      </w:pPr>
      <w:rPr>
        <w:rFonts w:ascii="Symbol" w:hAnsi="Symbol" w:hint="default"/>
      </w:rPr>
    </w:lvl>
    <w:lvl w:ilvl="4" w:tplc="08090003" w:tentative="1">
      <w:start w:val="1"/>
      <w:numFmt w:val="bullet"/>
      <w:lvlText w:val="o"/>
      <w:lvlJc w:val="left"/>
      <w:pPr>
        <w:tabs>
          <w:tab w:val="num" w:pos="5727"/>
        </w:tabs>
        <w:ind w:left="5727" w:hanging="360"/>
      </w:pPr>
      <w:rPr>
        <w:rFonts w:ascii="Courier New" w:hAnsi="Courier New" w:cs="Courier New" w:hint="default"/>
      </w:rPr>
    </w:lvl>
    <w:lvl w:ilvl="5" w:tplc="08090005" w:tentative="1">
      <w:start w:val="1"/>
      <w:numFmt w:val="bullet"/>
      <w:lvlText w:val=""/>
      <w:lvlJc w:val="left"/>
      <w:pPr>
        <w:tabs>
          <w:tab w:val="num" w:pos="6447"/>
        </w:tabs>
        <w:ind w:left="6447" w:hanging="360"/>
      </w:pPr>
      <w:rPr>
        <w:rFonts w:ascii="Wingdings" w:hAnsi="Wingdings" w:hint="default"/>
      </w:rPr>
    </w:lvl>
    <w:lvl w:ilvl="6" w:tplc="08090001" w:tentative="1">
      <w:start w:val="1"/>
      <w:numFmt w:val="bullet"/>
      <w:lvlText w:val=""/>
      <w:lvlJc w:val="left"/>
      <w:pPr>
        <w:tabs>
          <w:tab w:val="num" w:pos="7167"/>
        </w:tabs>
        <w:ind w:left="7167" w:hanging="360"/>
      </w:pPr>
      <w:rPr>
        <w:rFonts w:ascii="Symbol" w:hAnsi="Symbol" w:hint="default"/>
      </w:rPr>
    </w:lvl>
    <w:lvl w:ilvl="7" w:tplc="08090003" w:tentative="1">
      <w:start w:val="1"/>
      <w:numFmt w:val="bullet"/>
      <w:lvlText w:val="o"/>
      <w:lvlJc w:val="left"/>
      <w:pPr>
        <w:tabs>
          <w:tab w:val="num" w:pos="7887"/>
        </w:tabs>
        <w:ind w:left="7887" w:hanging="360"/>
      </w:pPr>
      <w:rPr>
        <w:rFonts w:ascii="Courier New" w:hAnsi="Courier New" w:cs="Courier New" w:hint="default"/>
      </w:rPr>
    </w:lvl>
    <w:lvl w:ilvl="8" w:tplc="08090005" w:tentative="1">
      <w:start w:val="1"/>
      <w:numFmt w:val="bullet"/>
      <w:lvlText w:val=""/>
      <w:lvlJc w:val="left"/>
      <w:pPr>
        <w:tabs>
          <w:tab w:val="num" w:pos="8607"/>
        </w:tabs>
        <w:ind w:left="8607" w:hanging="360"/>
      </w:pPr>
      <w:rPr>
        <w:rFonts w:ascii="Wingdings" w:hAnsi="Wingdings" w:hint="default"/>
      </w:rPr>
    </w:lvl>
  </w:abstractNum>
  <w:abstractNum w:abstractNumId="45">
    <w:nsid w:val="57F214B2"/>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46">
    <w:nsid w:val="59A558D9"/>
    <w:multiLevelType w:val="singleLevel"/>
    <w:tmpl w:val="6F523258"/>
    <w:lvl w:ilvl="0">
      <w:start w:val="3"/>
      <w:numFmt w:val="none"/>
      <w:lvlText w:val=""/>
      <w:legacy w:legacy="1" w:legacySpace="120" w:legacyIndent="360"/>
      <w:lvlJc w:val="left"/>
      <w:pPr>
        <w:ind w:left="360" w:hanging="360"/>
      </w:pPr>
      <w:rPr>
        <w:rFonts w:ascii="Symbol" w:hAnsi="Symbol" w:hint="default"/>
        <w:sz w:val="20"/>
      </w:rPr>
    </w:lvl>
  </w:abstractNum>
  <w:abstractNum w:abstractNumId="47">
    <w:nsid w:val="5CC832B8"/>
    <w:multiLevelType w:val="hybridMultilevel"/>
    <w:tmpl w:val="E3F0242A"/>
    <w:lvl w:ilvl="0" w:tplc="FB64E1DE">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5DC81B19"/>
    <w:multiLevelType w:val="hybridMultilevel"/>
    <w:tmpl w:val="A68E070C"/>
    <w:lvl w:ilvl="0" w:tplc="30267158">
      <w:start w:val="1"/>
      <w:numFmt w:val="bullet"/>
      <w:lvlText w:val=""/>
      <w:lvlJc w:val="left"/>
      <w:pPr>
        <w:tabs>
          <w:tab w:val="num" w:pos="360"/>
        </w:tabs>
        <w:ind w:left="36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DDA420B"/>
    <w:multiLevelType w:val="hybridMultilevel"/>
    <w:tmpl w:val="E1786B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0">
    <w:nsid w:val="5ED02E65"/>
    <w:multiLevelType w:val="hybridMultilevel"/>
    <w:tmpl w:val="009473E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1">
    <w:nsid w:val="602663F7"/>
    <w:multiLevelType w:val="singleLevel"/>
    <w:tmpl w:val="C29A2958"/>
    <w:lvl w:ilvl="0">
      <w:start w:val="3"/>
      <w:numFmt w:val="none"/>
      <w:lvlText w:val=""/>
      <w:legacy w:legacy="1" w:legacySpace="120" w:legacyIndent="360"/>
      <w:lvlJc w:val="left"/>
      <w:pPr>
        <w:ind w:left="360" w:hanging="360"/>
      </w:pPr>
      <w:rPr>
        <w:rFonts w:ascii="Symbol" w:hAnsi="Symbol" w:hint="default"/>
      </w:rPr>
    </w:lvl>
  </w:abstractNum>
  <w:abstractNum w:abstractNumId="52">
    <w:nsid w:val="60E91950"/>
    <w:multiLevelType w:val="singleLevel"/>
    <w:tmpl w:val="C29A2958"/>
    <w:lvl w:ilvl="0">
      <w:start w:val="3"/>
      <w:numFmt w:val="none"/>
      <w:lvlText w:val=""/>
      <w:legacy w:legacy="1" w:legacySpace="120" w:legacyIndent="360"/>
      <w:lvlJc w:val="left"/>
      <w:pPr>
        <w:ind w:left="360" w:hanging="360"/>
      </w:pPr>
      <w:rPr>
        <w:rFonts w:ascii="Symbol" w:hAnsi="Symbol" w:hint="default"/>
      </w:rPr>
    </w:lvl>
  </w:abstractNum>
  <w:abstractNum w:abstractNumId="53">
    <w:nsid w:val="62AF323B"/>
    <w:multiLevelType w:val="hybridMultilevel"/>
    <w:tmpl w:val="5FE43E76"/>
    <w:lvl w:ilvl="0" w:tplc="A392A4E2">
      <w:start w:val="1"/>
      <w:numFmt w:val="decimal"/>
      <w:lvlText w:val="%1."/>
      <w:lvlJc w:val="left"/>
      <w:pPr>
        <w:tabs>
          <w:tab w:val="num" w:pos="720"/>
        </w:tabs>
        <w:ind w:left="720" w:hanging="360"/>
      </w:pPr>
      <w:rPr>
        <w:rFonts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nsid w:val="62FF0FE1"/>
    <w:multiLevelType w:val="hybridMultilevel"/>
    <w:tmpl w:val="C4FA521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nsid w:val="63BC69D1"/>
    <w:multiLevelType w:val="singleLevel"/>
    <w:tmpl w:val="B274B81A"/>
    <w:lvl w:ilvl="0">
      <w:start w:val="1"/>
      <w:numFmt w:val="none"/>
      <w:lvlText w:val=""/>
      <w:legacy w:legacy="1" w:legacySpace="120" w:legacyIndent="360"/>
      <w:lvlJc w:val="left"/>
      <w:pPr>
        <w:ind w:left="360" w:hanging="360"/>
      </w:pPr>
      <w:rPr>
        <w:rFonts w:ascii="Symbol" w:hAnsi="Symbol" w:hint="default"/>
      </w:rPr>
    </w:lvl>
  </w:abstractNum>
  <w:abstractNum w:abstractNumId="56">
    <w:nsid w:val="652C0EC5"/>
    <w:multiLevelType w:val="hybridMultilevel"/>
    <w:tmpl w:val="B202871E"/>
    <w:lvl w:ilvl="0" w:tplc="AD809168">
      <w:start w:val="1"/>
      <w:numFmt w:val="bullet"/>
      <w:lvlText w:val=""/>
      <w:legacy w:legacy="1" w:legacySpace="0" w:legacyIndent="360"/>
      <w:lvlJc w:val="left"/>
      <w:pPr>
        <w:ind w:left="36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7">
    <w:nsid w:val="685134F9"/>
    <w:multiLevelType w:val="hybridMultilevel"/>
    <w:tmpl w:val="0B1CB6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nsid w:val="68DD3F2F"/>
    <w:multiLevelType w:val="singleLevel"/>
    <w:tmpl w:val="6D4469CA"/>
    <w:lvl w:ilvl="0">
      <w:start w:val="2"/>
      <w:numFmt w:val="lowerLetter"/>
      <w:lvlText w:val="(%1)"/>
      <w:legacy w:legacy="1" w:legacySpace="120" w:legacyIndent="360"/>
      <w:lvlJc w:val="left"/>
      <w:pPr>
        <w:ind w:left="360" w:hanging="360"/>
      </w:pPr>
      <w:rPr>
        <w:rFonts w:ascii="Times New Roman" w:hAnsi="Times New Roman" w:cs="Times New Roman" w:hint="default"/>
      </w:rPr>
    </w:lvl>
  </w:abstractNum>
  <w:abstractNum w:abstractNumId="59">
    <w:nsid w:val="69646B26"/>
    <w:multiLevelType w:val="hybridMultilevel"/>
    <w:tmpl w:val="554805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698D0454"/>
    <w:multiLevelType w:val="singleLevel"/>
    <w:tmpl w:val="5B461C1E"/>
    <w:lvl w:ilvl="0">
      <w:start w:val="1"/>
      <w:numFmt w:val="none"/>
      <w:lvlText w:val=""/>
      <w:legacy w:legacy="1" w:legacySpace="120" w:legacyIndent="360"/>
      <w:lvlJc w:val="left"/>
      <w:pPr>
        <w:ind w:left="360" w:hanging="360"/>
      </w:pPr>
      <w:rPr>
        <w:rFonts w:ascii="Symbol" w:hAnsi="Symbol" w:hint="default"/>
        <w:sz w:val="20"/>
      </w:rPr>
    </w:lvl>
  </w:abstractNum>
  <w:abstractNum w:abstractNumId="61">
    <w:nsid w:val="698F514E"/>
    <w:multiLevelType w:val="singleLevel"/>
    <w:tmpl w:val="983810C2"/>
    <w:lvl w:ilvl="0">
      <w:start w:val="1"/>
      <w:numFmt w:val="lowerRoman"/>
      <w:lvlText w:val="%1."/>
      <w:legacy w:legacy="1" w:legacySpace="120" w:legacyIndent="360"/>
      <w:lvlJc w:val="left"/>
      <w:pPr>
        <w:ind w:left="720" w:hanging="360"/>
      </w:pPr>
      <w:rPr>
        <w:rFonts w:ascii="Times New Roman" w:hAnsi="Times New Roman" w:cs="Times New Roman" w:hint="default"/>
      </w:rPr>
    </w:lvl>
  </w:abstractNum>
  <w:abstractNum w:abstractNumId="62">
    <w:nsid w:val="6C05446B"/>
    <w:multiLevelType w:val="hybridMultilevel"/>
    <w:tmpl w:val="19E82422"/>
    <w:lvl w:ilvl="0" w:tplc="3F202FA4">
      <w:start w:val="1"/>
      <w:numFmt w:val="lowerRoman"/>
      <w:lvlText w:val="%1)"/>
      <w:lvlJc w:val="righ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nsid w:val="6C6D5499"/>
    <w:multiLevelType w:val="singleLevel"/>
    <w:tmpl w:val="A548698C"/>
    <w:lvl w:ilvl="0">
      <w:start w:val="1"/>
      <w:numFmt w:val="decimal"/>
      <w:lvlText w:val="%1."/>
      <w:legacy w:legacy="1" w:legacySpace="0" w:legacyIndent="360"/>
      <w:lvlJc w:val="left"/>
      <w:rPr>
        <w:rFonts w:ascii="Times New Roman" w:hAnsi="Times New Roman" w:cs="Times New Roman" w:hint="default"/>
      </w:rPr>
    </w:lvl>
  </w:abstractNum>
  <w:abstractNum w:abstractNumId="64">
    <w:nsid w:val="6E256203"/>
    <w:multiLevelType w:val="singleLevel"/>
    <w:tmpl w:val="9738DD44"/>
    <w:lvl w:ilvl="0">
      <w:start w:val="4"/>
      <w:numFmt w:val="none"/>
      <w:lvlText w:val=""/>
      <w:legacy w:legacy="1" w:legacySpace="120" w:legacyIndent="360"/>
      <w:lvlJc w:val="left"/>
      <w:pPr>
        <w:ind w:left="360" w:hanging="360"/>
      </w:pPr>
      <w:rPr>
        <w:rFonts w:ascii="Symbol" w:hAnsi="Symbol" w:hint="default"/>
        <w:sz w:val="20"/>
      </w:rPr>
    </w:lvl>
  </w:abstractNum>
  <w:abstractNum w:abstractNumId="65">
    <w:nsid w:val="6FE43E3E"/>
    <w:multiLevelType w:val="hybridMultilevel"/>
    <w:tmpl w:val="A448F3C4"/>
    <w:lvl w:ilvl="0" w:tplc="5C0E0AEE">
      <w:start w:val="1"/>
      <w:numFmt w:val="decimal"/>
      <w:lvlText w:val="%1."/>
      <w:lvlJc w:val="left"/>
      <w:pPr>
        <w:ind w:left="720" w:hanging="360"/>
      </w:pPr>
      <w:rPr>
        <w:rFonts w:hint="default"/>
        <w:b/>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6">
    <w:nsid w:val="702D3D56"/>
    <w:multiLevelType w:val="hybridMultilevel"/>
    <w:tmpl w:val="A74691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67">
    <w:nsid w:val="70ED0AA6"/>
    <w:multiLevelType w:val="hybridMultilevel"/>
    <w:tmpl w:val="5A94355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719669F6"/>
    <w:multiLevelType w:val="hybridMultilevel"/>
    <w:tmpl w:val="A4D6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72D056FD"/>
    <w:multiLevelType w:val="hybridMultilevel"/>
    <w:tmpl w:val="E1A41648"/>
    <w:lvl w:ilvl="0" w:tplc="9D6E159A">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0">
    <w:nsid w:val="751B6792"/>
    <w:multiLevelType w:val="hybridMultilevel"/>
    <w:tmpl w:val="1174114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71">
    <w:nsid w:val="76F9741C"/>
    <w:multiLevelType w:val="singleLevel"/>
    <w:tmpl w:val="5492E542"/>
    <w:lvl w:ilvl="0">
      <w:start w:val="10"/>
      <w:numFmt w:val="none"/>
      <w:lvlText w:val=""/>
      <w:legacy w:legacy="1" w:legacySpace="120" w:legacyIndent="360"/>
      <w:lvlJc w:val="left"/>
      <w:pPr>
        <w:ind w:left="1080" w:hanging="360"/>
      </w:pPr>
      <w:rPr>
        <w:rFonts w:ascii="Symbol" w:hAnsi="Symbol" w:hint="default"/>
      </w:rPr>
    </w:lvl>
  </w:abstractNum>
  <w:abstractNum w:abstractNumId="72">
    <w:nsid w:val="77FB22F9"/>
    <w:multiLevelType w:val="hybridMultilevel"/>
    <w:tmpl w:val="A866E2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nsid w:val="795E5A37"/>
    <w:multiLevelType w:val="singleLevel"/>
    <w:tmpl w:val="F9A6E15A"/>
    <w:lvl w:ilvl="0">
      <w:start w:val="2"/>
      <w:numFmt w:val="none"/>
      <w:lvlText w:val=""/>
      <w:legacy w:legacy="1" w:legacySpace="120" w:legacyIndent="360"/>
      <w:lvlJc w:val="left"/>
      <w:pPr>
        <w:ind w:left="360" w:hanging="360"/>
      </w:pPr>
      <w:rPr>
        <w:rFonts w:ascii="Symbol" w:hAnsi="Symbol" w:hint="default"/>
      </w:rPr>
    </w:lvl>
  </w:abstractNum>
  <w:abstractNum w:abstractNumId="74">
    <w:nsid w:val="7A7C2955"/>
    <w:multiLevelType w:val="hybridMultilevel"/>
    <w:tmpl w:val="6470AED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75">
    <w:nsid w:val="7B205986"/>
    <w:multiLevelType w:val="multilevel"/>
    <w:tmpl w:val="42CA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7CA06754"/>
    <w:multiLevelType w:val="singleLevel"/>
    <w:tmpl w:val="A0182076"/>
    <w:lvl w:ilvl="0">
      <w:start w:val="2"/>
      <w:numFmt w:val="none"/>
      <w:lvlText w:val=""/>
      <w:legacy w:legacy="1" w:legacySpace="120" w:legacyIndent="360"/>
      <w:lvlJc w:val="left"/>
      <w:pPr>
        <w:ind w:left="360" w:hanging="360"/>
      </w:pPr>
      <w:rPr>
        <w:rFonts w:ascii="Symbol" w:hAnsi="Symbol" w:hint="default"/>
        <w:sz w:val="20"/>
      </w:rPr>
    </w:lvl>
  </w:abstractNum>
  <w:abstractNum w:abstractNumId="77">
    <w:nsid w:val="7F7E5508"/>
    <w:multiLevelType w:val="singleLevel"/>
    <w:tmpl w:val="A94C7C26"/>
    <w:lvl w:ilvl="0">
      <w:start w:val="8"/>
      <w:numFmt w:val="none"/>
      <w:lvlText w:val=""/>
      <w:legacy w:legacy="1" w:legacySpace="120" w:legacyIndent="360"/>
      <w:lvlJc w:val="left"/>
      <w:pPr>
        <w:ind w:left="1080" w:hanging="360"/>
      </w:pPr>
      <w:rPr>
        <w:rFonts w:ascii="Symbol" w:hAnsi="Symbol" w:hint="default"/>
      </w:rPr>
    </w:lvl>
  </w:abstractNum>
  <w:abstractNum w:abstractNumId="78">
    <w:nsid w:val="7F8558E6"/>
    <w:multiLevelType w:val="singleLevel"/>
    <w:tmpl w:val="5DBC65BA"/>
    <w:lvl w:ilvl="0">
      <w:start w:val="3"/>
      <w:numFmt w:val="lowerLetter"/>
      <w:lvlText w:val="%1."/>
      <w:legacy w:legacy="1" w:legacySpace="120" w:legacyIndent="360"/>
      <w:lvlJc w:val="left"/>
      <w:pPr>
        <w:ind w:left="1097" w:hanging="360"/>
      </w:pPr>
      <w:rPr>
        <w:rFonts w:ascii="Times New Roman" w:hAnsi="Times New Roman" w:cs="Times New Roman" w:hint="default"/>
      </w:rPr>
    </w:lvl>
  </w:abstractNum>
  <w:num w:numId="1">
    <w:abstractNumId w:val="26"/>
  </w:num>
  <w:num w:numId="2">
    <w:abstractNumId w:val="32"/>
  </w:num>
  <w:num w:numId="3">
    <w:abstractNumId w:val="27"/>
  </w:num>
  <w:num w:numId="4">
    <w:abstractNumId w:val="22"/>
  </w:num>
  <w:num w:numId="5">
    <w:abstractNumId w:val="25"/>
  </w:num>
  <w:num w:numId="6">
    <w:abstractNumId w:val="30"/>
  </w:num>
  <w:num w:numId="7">
    <w:abstractNumId w:val="77"/>
  </w:num>
  <w:num w:numId="8">
    <w:abstractNumId w:val="71"/>
  </w:num>
  <w:num w:numId="9">
    <w:abstractNumId w:val="41"/>
  </w:num>
  <w:num w:numId="10">
    <w:abstractNumId w:val="16"/>
  </w:num>
  <w:num w:numId="11">
    <w:abstractNumId w:val="10"/>
  </w:num>
  <w:num w:numId="12">
    <w:abstractNumId w:val="0"/>
    <w:lvlOverride w:ilvl="0">
      <w:lvl w:ilvl="0">
        <w:start w:val="1"/>
        <w:numFmt w:val="bullet"/>
        <w:lvlText w:val=""/>
        <w:legacy w:legacy="1" w:legacySpace="0" w:legacyIndent="360"/>
        <w:lvlJc w:val="left"/>
        <w:rPr>
          <w:rFonts w:ascii="Wingdings" w:hAnsi="Wingdings" w:hint="default"/>
        </w:rPr>
      </w:lvl>
    </w:lvlOverride>
  </w:num>
  <w:num w:numId="13">
    <w:abstractNumId w:val="58"/>
  </w:num>
  <w:num w:numId="14">
    <w:abstractNumId w:val="9"/>
  </w:num>
  <w:num w:numId="15">
    <w:abstractNumId w:val="20"/>
  </w:num>
  <w:num w:numId="16">
    <w:abstractNumId w:val="31"/>
  </w:num>
  <w:num w:numId="17">
    <w:abstractNumId w:val="1"/>
  </w:num>
  <w:num w:numId="18">
    <w:abstractNumId w:val="44"/>
  </w:num>
  <w:num w:numId="19">
    <w:abstractNumId w:val="75"/>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5"/>
  </w:num>
  <w:num w:numId="23">
    <w:abstractNumId w:val="45"/>
  </w:num>
  <w:num w:numId="24">
    <w:abstractNumId w:val="73"/>
  </w:num>
  <w:num w:numId="25">
    <w:abstractNumId w:val="52"/>
  </w:num>
  <w:num w:numId="26">
    <w:abstractNumId w:val="40"/>
  </w:num>
  <w:num w:numId="27">
    <w:abstractNumId w:val="0"/>
    <w:lvlOverride w:ilvl="0">
      <w:lvl w:ilvl="0">
        <w:start w:val="1"/>
        <w:numFmt w:val="bullet"/>
        <w:lvlText w:val=""/>
        <w:legacy w:legacy="1" w:legacySpace="0" w:legacyIndent="565"/>
        <w:lvlJc w:val="left"/>
        <w:rPr>
          <w:rFonts w:ascii="Wingdings" w:hAnsi="Wingdings" w:hint="default"/>
        </w:rPr>
      </w:lvl>
    </w:lvlOverride>
  </w:num>
  <w:num w:numId="28">
    <w:abstractNumId w:val="48"/>
  </w:num>
  <w:num w:numId="29">
    <w:abstractNumId w:val="53"/>
  </w:num>
  <w:num w:numId="30">
    <w:abstractNumId w:val="0"/>
    <w:lvlOverride w:ilvl="0">
      <w:lvl w:ilvl="0">
        <w:start w:val="1"/>
        <w:numFmt w:val="bullet"/>
        <w:lvlText w:val=""/>
        <w:legacy w:legacy="1" w:legacySpace="0" w:legacyIndent="708"/>
        <w:lvlJc w:val="left"/>
        <w:rPr>
          <w:rFonts w:ascii="Wingdings" w:hAnsi="Wingdings" w:hint="default"/>
        </w:rPr>
      </w:lvl>
    </w:lvlOverride>
  </w:num>
  <w:num w:numId="31">
    <w:abstractNumId w:val="63"/>
    <w:lvlOverride w:ilvl="0">
      <w:lvl w:ilvl="0">
        <w:start w:val="17"/>
        <w:numFmt w:val="decimal"/>
        <w:lvlText w:val="%1."/>
        <w:legacy w:legacy="1" w:legacySpace="0" w:legacyIndent="360"/>
        <w:lvlJc w:val="left"/>
        <w:rPr>
          <w:rFonts w:ascii="Arial" w:hAnsi="Arial" w:cs="Arial" w:hint="default"/>
        </w:rPr>
      </w:lvl>
    </w:lvlOverride>
  </w:num>
  <w:num w:numId="32">
    <w:abstractNumId w:val="0"/>
    <w:lvlOverride w:ilvl="0">
      <w:lvl w:ilvl="0">
        <w:numFmt w:val="bullet"/>
        <w:lvlText w:val=""/>
        <w:legacy w:legacy="1" w:legacySpace="0" w:legacyIndent="708"/>
        <w:lvlJc w:val="left"/>
        <w:pPr>
          <w:ind w:left="1440" w:firstLine="0"/>
        </w:pPr>
        <w:rPr>
          <w:rFonts w:ascii="Wingdings" w:hAnsi="Wingdings" w:hint="default"/>
        </w:rPr>
      </w:lvl>
    </w:lvlOverride>
  </w:num>
  <w:num w:numId="33">
    <w:abstractNumId w:val="15"/>
    <w:lvlOverride w:ilvl="0">
      <w:startOverride w:val="1"/>
    </w:lvlOverride>
  </w:num>
  <w:num w:numId="34">
    <w:abstractNumId w:val="51"/>
    <w:lvlOverride w:ilvl="0">
      <w:startOverride w:val="3"/>
    </w:lvlOverride>
  </w:num>
  <w:num w:numId="35">
    <w:abstractNumId w:val="43"/>
  </w:num>
  <w:num w:numId="36">
    <w:abstractNumId w:val="47"/>
  </w:num>
  <w:num w:numId="37">
    <w:abstractNumId w:val="8"/>
  </w:num>
  <w:num w:numId="38">
    <w:abstractNumId w:val="39"/>
  </w:num>
  <w:num w:numId="39">
    <w:abstractNumId w:val="67"/>
  </w:num>
  <w:num w:numId="40">
    <w:abstractNumId w:val="59"/>
  </w:num>
  <w:num w:numId="41">
    <w:abstractNumId w:val="23"/>
  </w:num>
  <w:num w:numId="42">
    <w:abstractNumId w:val="13"/>
  </w:num>
  <w:num w:numId="43">
    <w:abstractNumId w:val="78"/>
  </w:num>
  <w:num w:numId="44">
    <w:abstractNumId w:val="2"/>
  </w:num>
  <w:num w:numId="45">
    <w:abstractNumId w:val="61"/>
  </w:num>
  <w:num w:numId="46">
    <w:abstractNumId w:val="61"/>
    <w:lvlOverride w:ilvl="0">
      <w:lvl w:ilvl="0">
        <w:start w:val="2"/>
        <w:numFmt w:val="lowerRoman"/>
        <w:lvlText w:val="%1."/>
        <w:legacy w:legacy="1" w:legacySpace="120" w:legacyIndent="360"/>
        <w:lvlJc w:val="left"/>
        <w:pPr>
          <w:ind w:left="720" w:hanging="360"/>
        </w:pPr>
        <w:rPr>
          <w:rFonts w:ascii="Times New Roman" w:hAnsi="Times New Roman" w:cs="Times New Roman" w:hint="default"/>
        </w:rPr>
      </w:lvl>
    </w:lvlOverride>
  </w:num>
  <w:num w:numId="47">
    <w:abstractNumId w:val="61"/>
    <w:lvlOverride w:ilvl="0">
      <w:lvl w:ilvl="0">
        <w:start w:val="3"/>
        <w:numFmt w:val="lowerRoman"/>
        <w:lvlText w:val="%1."/>
        <w:legacy w:legacy="1" w:legacySpace="120" w:legacyIndent="360"/>
        <w:lvlJc w:val="left"/>
        <w:pPr>
          <w:ind w:left="720" w:hanging="360"/>
        </w:pPr>
        <w:rPr>
          <w:rFonts w:ascii="Times New Roman" w:hAnsi="Times New Roman" w:cs="Times New Roman" w:hint="default"/>
        </w:rPr>
      </w:lvl>
    </w:lvlOverride>
  </w:num>
  <w:num w:numId="48">
    <w:abstractNumId w:val="42"/>
  </w:num>
  <w:num w:numId="49">
    <w:abstractNumId w:val="18"/>
  </w:num>
  <w:num w:numId="50">
    <w:abstractNumId w:val="35"/>
  </w:num>
  <w:num w:numId="51">
    <w:abstractNumId w:val="50"/>
  </w:num>
  <w:num w:numId="52">
    <w:abstractNumId w:val="49"/>
  </w:num>
  <w:num w:numId="5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4"/>
  </w:num>
  <w:num w:numId="55">
    <w:abstractNumId w:val="12"/>
  </w:num>
  <w:num w:numId="56">
    <w:abstractNumId w:val="6"/>
  </w:num>
  <w:num w:numId="57">
    <w:abstractNumId w:val="33"/>
  </w:num>
  <w:num w:numId="58">
    <w:abstractNumId w:val="37"/>
  </w:num>
  <w:num w:numId="59">
    <w:abstractNumId w:val="66"/>
  </w:num>
  <w:num w:numId="60">
    <w:abstractNumId w:val="34"/>
  </w:num>
  <w:num w:numId="61">
    <w:abstractNumId w:val="70"/>
  </w:num>
  <w:num w:numId="62">
    <w:abstractNumId w:val="65"/>
  </w:num>
  <w:num w:numId="63">
    <w:abstractNumId w:val="28"/>
  </w:num>
  <w:num w:numId="64">
    <w:abstractNumId w:val="4"/>
  </w:num>
  <w:num w:numId="65">
    <w:abstractNumId w:val="17"/>
  </w:num>
  <w:num w:numId="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4"/>
  </w:num>
  <w:num w:numId="71">
    <w:abstractNumId w:val="29"/>
  </w:num>
  <w:num w:numId="72">
    <w:abstractNumId w:val="72"/>
  </w:num>
  <w:num w:numId="73">
    <w:abstractNumId w:val="62"/>
  </w:num>
  <w:num w:numId="74">
    <w:abstractNumId w:val="38"/>
  </w:num>
  <w:num w:numId="75">
    <w:abstractNumId w:val="21"/>
  </w:num>
  <w:num w:numId="76">
    <w:abstractNumId w:val="11"/>
  </w:num>
  <w:num w:numId="77">
    <w:abstractNumId w:val="57"/>
  </w:num>
  <w:num w:numId="78">
    <w:abstractNumId w:val="60"/>
  </w:num>
  <w:num w:numId="79">
    <w:abstractNumId w:val="76"/>
  </w:num>
  <w:num w:numId="80">
    <w:abstractNumId w:val="46"/>
  </w:num>
  <w:num w:numId="81">
    <w:abstractNumId w:val="64"/>
  </w:num>
  <w:num w:numId="82">
    <w:abstractNumId w:val="5"/>
  </w:num>
  <w:num w:numId="83">
    <w:abstractNumId w:val="14"/>
  </w:num>
  <w:num w:numId="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5">
    <w:abstractNumId w:val="56"/>
  </w:num>
  <w:num w:numId="86">
    <w:abstractNumId w:val="19"/>
  </w:num>
  <w:num w:numId="87">
    <w:abstractNumId w:val="3"/>
  </w:num>
  <w:num w:numId="88">
    <w:abstractNumId w:val="74"/>
  </w:num>
  <w:num w:numId="89">
    <w:abstractNumId w:val="7"/>
  </w:num>
  <w:num w:numId="90">
    <w:abstractNumId w:val="69"/>
  </w:num>
  <w:num w:numId="91">
    <w:abstractNumId w:val="6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942"/>
    <w:rsid w:val="00000B87"/>
    <w:rsid w:val="00000B8D"/>
    <w:rsid w:val="00001E30"/>
    <w:rsid w:val="000039FE"/>
    <w:rsid w:val="00003A7A"/>
    <w:rsid w:val="00006AF4"/>
    <w:rsid w:val="00007CAA"/>
    <w:rsid w:val="00011FDD"/>
    <w:rsid w:val="00012C20"/>
    <w:rsid w:val="000145B5"/>
    <w:rsid w:val="00015B5A"/>
    <w:rsid w:val="00016364"/>
    <w:rsid w:val="000166AC"/>
    <w:rsid w:val="00016EEB"/>
    <w:rsid w:val="000203A6"/>
    <w:rsid w:val="000206EB"/>
    <w:rsid w:val="00021EE0"/>
    <w:rsid w:val="00025959"/>
    <w:rsid w:val="00025A9E"/>
    <w:rsid w:val="000264A2"/>
    <w:rsid w:val="00027D4B"/>
    <w:rsid w:val="0003240E"/>
    <w:rsid w:val="00033973"/>
    <w:rsid w:val="00034EC8"/>
    <w:rsid w:val="0003765C"/>
    <w:rsid w:val="00037C3D"/>
    <w:rsid w:val="00037D33"/>
    <w:rsid w:val="00041097"/>
    <w:rsid w:val="00042A28"/>
    <w:rsid w:val="00044F87"/>
    <w:rsid w:val="000471AA"/>
    <w:rsid w:val="00047FD5"/>
    <w:rsid w:val="000510A3"/>
    <w:rsid w:val="00052BC8"/>
    <w:rsid w:val="00053112"/>
    <w:rsid w:val="00053873"/>
    <w:rsid w:val="0005472C"/>
    <w:rsid w:val="00057A40"/>
    <w:rsid w:val="00060CA2"/>
    <w:rsid w:val="00061359"/>
    <w:rsid w:val="000614F1"/>
    <w:rsid w:val="00061947"/>
    <w:rsid w:val="00062545"/>
    <w:rsid w:val="00062FCD"/>
    <w:rsid w:val="000648B7"/>
    <w:rsid w:val="00064CC7"/>
    <w:rsid w:val="0006792A"/>
    <w:rsid w:val="00070E84"/>
    <w:rsid w:val="00071A29"/>
    <w:rsid w:val="0007333D"/>
    <w:rsid w:val="000733B8"/>
    <w:rsid w:val="000763CB"/>
    <w:rsid w:val="00076723"/>
    <w:rsid w:val="00076DE4"/>
    <w:rsid w:val="00076F01"/>
    <w:rsid w:val="000803FC"/>
    <w:rsid w:val="00082DC8"/>
    <w:rsid w:val="000837DB"/>
    <w:rsid w:val="0008426E"/>
    <w:rsid w:val="00084923"/>
    <w:rsid w:val="000851A5"/>
    <w:rsid w:val="00087E92"/>
    <w:rsid w:val="0009015A"/>
    <w:rsid w:val="00091D4A"/>
    <w:rsid w:val="000925D1"/>
    <w:rsid w:val="00092BC7"/>
    <w:rsid w:val="0009351C"/>
    <w:rsid w:val="00094C2E"/>
    <w:rsid w:val="00095EE9"/>
    <w:rsid w:val="00096390"/>
    <w:rsid w:val="00096F98"/>
    <w:rsid w:val="00096FDE"/>
    <w:rsid w:val="000A16EB"/>
    <w:rsid w:val="000A52A5"/>
    <w:rsid w:val="000A5E77"/>
    <w:rsid w:val="000B019C"/>
    <w:rsid w:val="000B3F08"/>
    <w:rsid w:val="000B5B84"/>
    <w:rsid w:val="000B6284"/>
    <w:rsid w:val="000B6FB3"/>
    <w:rsid w:val="000B7BCE"/>
    <w:rsid w:val="000C1184"/>
    <w:rsid w:val="000C22A8"/>
    <w:rsid w:val="000C2C00"/>
    <w:rsid w:val="000C717C"/>
    <w:rsid w:val="000D349E"/>
    <w:rsid w:val="000D74BA"/>
    <w:rsid w:val="000E3989"/>
    <w:rsid w:val="000E41CD"/>
    <w:rsid w:val="000E543C"/>
    <w:rsid w:val="000E5541"/>
    <w:rsid w:val="000E6E55"/>
    <w:rsid w:val="000E7DD7"/>
    <w:rsid w:val="000F2A69"/>
    <w:rsid w:val="000F2E6D"/>
    <w:rsid w:val="000F3496"/>
    <w:rsid w:val="000F3CCE"/>
    <w:rsid w:val="000F460F"/>
    <w:rsid w:val="000F48E7"/>
    <w:rsid w:val="000F4BFB"/>
    <w:rsid w:val="000F6377"/>
    <w:rsid w:val="001036C7"/>
    <w:rsid w:val="00103D39"/>
    <w:rsid w:val="00106868"/>
    <w:rsid w:val="001110E0"/>
    <w:rsid w:val="001124BB"/>
    <w:rsid w:val="001134D9"/>
    <w:rsid w:val="00113969"/>
    <w:rsid w:val="00115B31"/>
    <w:rsid w:val="00115CD1"/>
    <w:rsid w:val="00115CE4"/>
    <w:rsid w:val="00115F5E"/>
    <w:rsid w:val="0011652D"/>
    <w:rsid w:val="001170E8"/>
    <w:rsid w:val="0012076F"/>
    <w:rsid w:val="00124E6E"/>
    <w:rsid w:val="001250A8"/>
    <w:rsid w:val="00126562"/>
    <w:rsid w:val="00126F7E"/>
    <w:rsid w:val="00127E6A"/>
    <w:rsid w:val="00134062"/>
    <w:rsid w:val="001340F3"/>
    <w:rsid w:val="0013484F"/>
    <w:rsid w:val="00134BC4"/>
    <w:rsid w:val="00135681"/>
    <w:rsid w:val="001401BB"/>
    <w:rsid w:val="00141388"/>
    <w:rsid w:val="00141FF5"/>
    <w:rsid w:val="00143709"/>
    <w:rsid w:val="00147F17"/>
    <w:rsid w:val="00147F69"/>
    <w:rsid w:val="0015000B"/>
    <w:rsid w:val="00150E30"/>
    <w:rsid w:val="00150F4E"/>
    <w:rsid w:val="00151937"/>
    <w:rsid w:val="00153763"/>
    <w:rsid w:val="00153F80"/>
    <w:rsid w:val="00154713"/>
    <w:rsid w:val="001560DB"/>
    <w:rsid w:val="00156635"/>
    <w:rsid w:val="00157BB9"/>
    <w:rsid w:val="00160F82"/>
    <w:rsid w:val="00161A96"/>
    <w:rsid w:val="00161D67"/>
    <w:rsid w:val="00162385"/>
    <w:rsid w:val="00162F23"/>
    <w:rsid w:val="00165653"/>
    <w:rsid w:val="00165B1C"/>
    <w:rsid w:val="00165BD9"/>
    <w:rsid w:val="00165CB5"/>
    <w:rsid w:val="00166221"/>
    <w:rsid w:val="00167448"/>
    <w:rsid w:val="00167853"/>
    <w:rsid w:val="00170CBE"/>
    <w:rsid w:val="0017204F"/>
    <w:rsid w:val="00172BC0"/>
    <w:rsid w:val="00180237"/>
    <w:rsid w:val="001806BD"/>
    <w:rsid w:val="00180868"/>
    <w:rsid w:val="00181DEA"/>
    <w:rsid w:val="00182748"/>
    <w:rsid w:val="00183BFA"/>
    <w:rsid w:val="001849B1"/>
    <w:rsid w:val="00184B33"/>
    <w:rsid w:val="001851B2"/>
    <w:rsid w:val="001852EE"/>
    <w:rsid w:val="001866A4"/>
    <w:rsid w:val="00186993"/>
    <w:rsid w:val="0018777F"/>
    <w:rsid w:val="001929D6"/>
    <w:rsid w:val="00192DBD"/>
    <w:rsid w:val="001934C1"/>
    <w:rsid w:val="00196666"/>
    <w:rsid w:val="001A2FF5"/>
    <w:rsid w:val="001A5095"/>
    <w:rsid w:val="001A57C5"/>
    <w:rsid w:val="001A5A40"/>
    <w:rsid w:val="001A6F17"/>
    <w:rsid w:val="001A6F62"/>
    <w:rsid w:val="001A780D"/>
    <w:rsid w:val="001B0786"/>
    <w:rsid w:val="001B17BC"/>
    <w:rsid w:val="001B1E96"/>
    <w:rsid w:val="001B2EC5"/>
    <w:rsid w:val="001B3930"/>
    <w:rsid w:val="001B3AD7"/>
    <w:rsid w:val="001B4F72"/>
    <w:rsid w:val="001B510F"/>
    <w:rsid w:val="001C012C"/>
    <w:rsid w:val="001C025B"/>
    <w:rsid w:val="001C0AE4"/>
    <w:rsid w:val="001C0FF3"/>
    <w:rsid w:val="001C1D55"/>
    <w:rsid w:val="001C2E18"/>
    <w:rsid w:val="001C3621"/>
    <w:rsid w:val="001C436B"/>
    <w:rsid w:val="001C448A"/>
    <w:rsid w:val="001C456F"/>
    <w:rsid w:val="001C5E4A"/>
    <w:rsid w:val="001C7815"/>
    <w:rsid w:val="001D101B"/>
    <w:rsid w:val="001D2AFF"/>
    <w:rsid w:val="001D3C0C"/>
    <w:rsid w:val="001D4138"/>
    <w:rsid w:val="001D4C6B"/>
    <w:rsid w:val="001D4ED7"/>
    <w:rsid w:val="001D609A"/>
    <w:rsid w:val="001E6C07"/>
    <w:rsid w:val="001E72EB"/>
    <w:rsid w:val="001E7730"/>
    <w:rsid w:val="001E7B0B"/>
    <w:rsid w:val="001F1D2C"/>
    <w:rsid w:val="001F3AC1"/>
    <w:rsid w:val="001F4F50"/>
    <w:rsid w:val="001F5C67"/>
    <w:rsid w:val="001F5FD1"/>
    <w:rsid w:val="001F6524"/>
    <w:rsid w:val="001F691E"/>
    <w:rsid w:val="002022FA"/>
    <w:rsid w:val="00202932"/>
    <w:rsid w:val="0020335D"/>
    <w:rsid w:val="00205385"/>
    <w:rsid w:val="002055F7"/>
    <w:rsid w:val="00206415"/>
    <w:rsid w:val="00206417"/>
    <w:rsid w:val="002066BD"/>
    <w:rsid w:val="00207264"/>
    <w:rsid w:val="002072B4"/>
    <w:rsid w:val="002076B8"/>
    <w:rsid w:val="00207B82"/>
    <w:rsid w:val="00212548"/>
    <w:rsid w:val="002137A1"/>
    <w:rsid w:val="00213875"/>
    <w:rsid w:val="0021423F"/>
    <w:rsid w:val="00214410"/>
    <w:rsid w:val="002145C0"/>
    <w:rsid w:val="00215D5B"/>
    <w:rsid w:val="002165A2"/>
    <w:rsid w:val="0021740C"/>
    <w:rsid w:val="00220E08"/>
    <w:rsid w:val="002218BA"/>
    <w:rsid w:val="00222100"/>
    <w:rsid w:val="0022234C"/>
    <w:rsid w:val="00224319"/>
    <w:rsid w:val="00224968"/>
    <w:rsid w:val="00225230"/>
    <w:rsid w:val="0022583B"/>
    <w:rsid w:val="002260F5"/>
    <w:rsid w:val="00226290"/>
    <w:rsid w:val="00226660"/>
    <w:rsid w:val="00226A74"/>
    <w:rsid w:val="0023044B"/>
    <w:rsid w:val="00233254"/>
    <w:rsid w:val="00233302"/>
    <w:rsid w:val="00233D89"/>
    <w:rsid w:val="00234925"/>
    <w:rsid w:val="00234EFC"/>
    <w:rsid w:val="00235B9F"/>
    <w:rsid w:val="00240813"/>
    <w:rsid w:val="00240FB9"/>
    <w:rsid w:val="002417E4"/>
    <w:rsid w:val="00241C20"/>
    <w:rsid w:val="00241D45"/>
    <w:rsid w:val="00243E3C"/>
    <w:rsid w:val="00244CF1"/>
    <w:rsid w:val="0024529A"/>
    <w:rsid w:val="002454E2"/>
    <w:rsid w:val="0024557D"/>
    <w:rsid w:val="00246990"/>
    <w:rsid w:val="00251BA5"/>
    <w:rsid w:val="00252605"/>
    <w:rsid w:val="00252F6E"/>
    <w:rsid w:val="00253903"/>
    <w:rsid w:val="00253BA0"/>
    <w:rsid w:val="00254324"/>
    <w:rsid w:val="00255997"/>
    <w:rsid w:val="00255ED2"/>
    <w:rsid w:val="00256DBC"/>
    <w:rsid w:val="00257384"/>
    <w:rsid w:val="00260109"/>
    <w:rsid w:val="002603F5"/>
    <w:rsid w:val="00263368"/>
    <w:rsid w:val="00263BED"/>
    <w:rsid w:val="002646DE"/>
    <w:rsid w:val="00273089"/>
    <w:rsid w:val="0027351F"/>
    <w:rsid w:val="00273D88"/>
    <w:rsid w:val="00274892"/>
    <w:rsid w:val="002766CD"/>
    <w:rsid w:val="002770B6"/>
    <w:rsid w:val="002770F6"/>
    <w:rsid w:val="00281BB4"/>
    <w:rsid w:val="0028312E"/>
    <w:rsid w:val="00283142"/>
    <w:rsid w:val="002837CF"/>
    <w:rsid w:val="00284B06"/>
    <w:rsid w:val="00287129"/>
    <w:rsid w:val="00287257"/>
    <w:rsid w:val="00290511"/>
    <w:rsid w:val="00293489"/>
    <w:rsid w:val="00293D94"/>
    <w:rsid w:val="00294C93"/>
    <w:rsid w:val="00295D62"/>
    <w:rsid w:val="00296613"/>
    <w:rsid w:val="00297FA4"/>
    <w:rsid w:val="002A1BDB"/>
    <w:rsid w:val="002A2AA1"/>
    <w:rsid w:val="002A4FE1"/>
    <w:rsid w:val="002A53ED"/>
    <w:rsid w:val="002A6D9E"/>
    <w:rsid w:val="002B0822"/>
    <w:rsid w:val="002B2782"/>
    <w:rsid w:val="002B304B"/>
    <w:rsid w:val="002B59B6"/>
    <w:rsid w:val="002B60A0"/>
    <w:rsid w:val="002B6201"/>
    <w:rsid w:val="002B76BB"/>
    <w:rsid w:val="002B7973"/>
    <w:rsid w:val="002B7A57"/>
    <w:rsid w:val="002C16C2"/>
    <w:rsid w:val="002C19F6"/>
    <w:rsid w:val="002C1CB1"/>
    <w:rsid w:val="002C23AE"/>
    <w:rsid w:val="002C2D9A"/>
    <w:rsid w:val="002C50FB"/>
    <w:rsid w:val="002C6068"/>
    <w:rsid w:val="002C64CD"/>
    <w:rsid w:val="002C74A9"/>
    <w:rsid w:val="002C7AFA"/>
    <w:rsid w:val="002D0462"/>
    <w:rsid w:val="002D0E23"/>
    <w:rsid w:val="002D28EC"/>
    <w:rsid w:val="002D4EB0"/>
    <w:rsid w:val="002D5B66"/>
    <w:rsid w:val="002D5F93"/>
    <w:rsid w:val="002D6DAA"/>
    <w:rsid w:val="002D6E3C"/>
    <w:rsid w:val="002D6FEC"/>
    <w:rsid w:val="002D7681"/>
    <w:rsid w:val="002E2B63"/>
    <w:rsid w:val="002E6294"/>
    <w:rsid w:val="002E7EE1"/>
    <w:rsid w:val="002F02CB"/>
    <w:rsid w:val="002F0B68"/>
    <w:rsid w:val="002F29E5"/>
    <w:rsid w:val="002F33FD"/>
    <w:rsid w:val="002F4A86"/>
    <w:rsid w:val="002F5D54"/>
    <w:rsid w:val="002F60CD"/>
    <w:rsid w:val="002F7C1E"/>
    <w:rsid w:val="00301311"/>
    <w:rsid w:val="00302C61"/>
    <w:rsid w:val="00302CEE"/>
    <w:rsid w:val="00303005"/>
    <w:rsid w:val="00303715"/>
    <w:rsid w:val="00303D59"/>
    <w:rsid w:val="0030443E"/>
    <w:rsid w:val="003047A6"/>
    <w:rsid w:val="003047D4"/>
    <w:rsid w:val="003122A0"/>
    <w:rsid w:val="00312BE3"/>
    <w:rsid w:val="003132DF"/>
    <w:rsid w:val="003146B9"/>
    <w:rsid w:val="0031532D"/>
    <w:rsid w:val="00315AA5"/>
    <w:rsid w:val="00315C98"/>
    <w:rsid w:val="00315F21"/>
    <w:rsid w:val="0031676E"/>
    <w:rsid w:val="00316E86"/>
    <w:rsid w:val="00320D0E"/>
    <w:rsid w:val="0032270F"/>
    <w:rsid w:val="00322DA2"/>
    <w:rsid w:val="003231A9"/>
    <w:rsid w:val="00323366"/>
    <w:rsid w:val="00323B5B"/>
    <w:rsid w:val="00323E6E"/>
    <w:rsid w:val="0032528B"/>
    <w:rsid w:val="00327587"/>
    <w:rsid w:val="0032797C"/>
    <w:rsid w:val="003320B6"/>
    <w:rsid w:val="00334C61"/>
    <w:rsid w:val="00335B5D"/>
    <w:rsid w:val="003368C5"/>
    <w:rsid w:val="0033698A"/>
    <w:rsid w:val="00336ADD"/>
    <w:rsid w:val="00337A48"/>
    <w:rsid w:val="00340586"/>
    <w:rsid w:val="0034243F"/>
    <w:rsid w:val="00343E47"/>
    <w:rsid w:val="00345802"/>
    <w:rsid w:val="00346CDD"/>
    <w:rsid w:val="00347680"/>
    <w:rsid w:val="00354790"/>
    <w:rsid w:val="0036061B"/>
    <w:rsid w:val="003607BE"/>
    <w:rsid w:val="00360B2B"/>
    <w:rsid w:val="003612C9"/>
    <w:rsid w:val="00362927"/>
    <w:rsid w:val="00362B36"/>
    <w:rsid w:val="0036432B"/>
    <w:rsid w:val="00364942"/>
    <w:rsid w:val="003650EC"/>
    <w:rsid w:val="0036552D"/>
    <w:rsid w:val="00370712"/>
    <w:rsid w:val="003716F3"/>
    <w:rsid w:val="003729CF"/>
    <w:rsid w:val="00376587"/>
    <w:rsid w:val="00377150"/>
    <w:rsid w:val="003771E0"/>
    <w:rsid w:val="003776A8"/>
    <w:rsid w:val="00382782"/>
    <w:rsid w:val="0038315F"/>
    <w:rsid w:val="003834CE"/>
    <w:rsid w:val="00387B26"/>
    <w:rsid w:val="00392466"/>
    <w:rsid w:val="0039708A"/>
    <w:rsid w:val="003A3F66"/>
    <w:rsid w:val="003A4F72"/>
    <w:rsid w:val="003A5D1C"/>
    <w:rsid w:val="003B160C"/>
    <w:rsid w:val="003B304D"/>
    <w:rsid w:val="003B30C3"/>
    <w:rsid w:val="003B48FE"/>
    <w:rsid w:val="003B6990"/>
    <w:rsid w:val="003B7C1C"/>
    <w:rsid w:val="003C057A"/>
    <w:rsid w:val="003C0FF2"/>
    <w:rsid w:val="003C1A26"/>
    <w:rsid w:val="003C24D0"/>
    <w:rsid w:val="003C3312"/>
    <w:rsid w:val="003C421B"/>
    <w:rsid w:val="003C4639"/>
    <w:rsid w:val="003C71CF"/>
    <w:rsid w:val="003D12C4"/>
    <w:rsid w:val="003D187C"/>
    <w:rsid w:val="003D22D5"/>
    <w:rsid w:val="003D552C"/>
    <w:rsid w:val="003E06CC"/>
    <w:rsid w:val="003E0915"/>
    <w:rsid w:val="003E145E"/>
    <w:rsid w:val="003E1CD0"/>
    <w:rsid w:val="003E44FC"/>
    <w:rsid w:val="003F01F0"/>
    <w:rsid w:val="003F3A66"/>
    <w:rsid w:val="003F3A8B"/>
    <w:rsid w:val="003F476C"/>
    <w:rsid w:val="003F5CCF"/>
    <w:rsid w:val="0040274E"/>
    <w:rsid w:val="00404407"/>
    <w:rsid w:val="00405881"/>
    <w:rsid w:val="004064FF"/>
    <w:rsid w:val="00407B42"/>
    <w:rsid w:val="00411F98"/>
    <w:rsid w:val="00412214"/>
    <w:rsid w:val="00412856"/>
    <w:rsid w:val="00413C9C"/>
    <w:rsid w:val="004149C3"/>
    <w:rsid w:val="00414E6E"/>
    <w:rsid w:val="0041760F"/>
    <w:rsid w:val="004176A1"/>
    <w:rsid w:val="00417E72"/>
    <w:rsid w:val="004211D8"/>
    <w:rsid w:val="00421CED"/>
    <w:rsid w:val="00422855"/>
    <w:rsid w:val="00422980"/>
    <w:rsid w:val="004238C9"/>
    <w:rsid w:val="00423F66"/>
    <w:rsid w:val="00425338"/>
    <w:rsid w:val="004257F0"/>
    <w:rsid w:val="00425CB2"/>
    <w:rsid w:val="00426C27"/>
    <w:rsid w:val="00427116"/>
    <w:rsid w:val="00427BF4"/>
    <w:rsid w:val="00430043"/>
    <w:rsid w:val="00435114"/>
    <w:rsid w:val="004364C7"/>
    <w:rsid w:val="00437229"/>
    <w:rsid w:val="00441134"/>
    <w:rsid w:val="00444199"/>
    <w:rsid w:val="00445DFB"/>
    <w:rsid w:val="00446134"/>
    <w:rsid w:val="00446EA0"/>
    <w:rsid w:val="00447BCD"/>
    <w:rsid w:val="00450196"/>
    <w:rsid w:val="00450AA8"/>
    <w:rsid w:val="0045366D"/>
    <w:rsid w:val="00454DEF"/>
    <w:rsid w:val="00455350"/>
    <w:rsid w:val="00455B0E"/>
    <w:rsid w:val="004569C1"/>
    <w:rsid w:val="0046020E"/>
    <w:rsid w:val="00461D0A"/>
    <w:rsid w:val="00464B36"/>
    <w:rsid w:val="0046640A"/>
    <w:rsid w:val="00466FB9"/>
    <w:rsid w:val="00470E28"/>
    <w:rsid w:val="00471392"/>
    <w:rsid w:val="00471C4B"/>
    <w:rsid w:val="004733B2"/>
    <w:rsid w:val="004737FC"/>
    <w:rsid w:val="00475478"/>
    <w:rsid w:val="00477ABB"/>
    <w:rsid w:val="00477FDC"/>
    <w:rsid w:val="0048000D"/>
    <w:rsid w:val="00480603"/>
    <w:rsid w:val="004818AE"/>
    <w:rsid w:val="0048279A"/>
    <w:rsid w:val="00482A9B"/>
    <w:rsid w:val="00482E3F"/>
    <w:rsid w:val="004833BC"/>
    <w:rsid w:val="004833D0"/>
    <w:rsid w:val="00483A87"/>
    <w:rsid w:val="00484759"/>
    <w:rsid w:val="00487E46"/>
    <w:rsid w:val="00493C34"/>
    <w:rsid w:val="0049540B"/>
    <w:rsid w:val="00495B41"/>
    <w:rsid w:val="00495ED4"/>
    <w:rsid w:val="0049658B"/>
    <w:rsid w:val="004A25C5"/>
    <w:rsid w:val="004A3FD0"/>
    <w:rsid w:val="004A4E84"/>
    <w:rsid w:val="004A58D2"/>
    <w:rsid w:val="004A6292"/>
    <w:rsid w:val="004B2A61"/>
    <w:rsid w:val="004B4E49"/>
    <w:rsid w:val="004B5DC1"/>
    <w:rsid w:val="004B65BC"/>
    <w:rsid w:val="004B7522"/>
    <w:rsid w:val="004C27A4"/>
    <w:rsid w:val="004C49E7"/>
    <w:rsid w:val="004C565D"/>
    <w:rsid w:val="004C6863"/>
    <w:rsid w:val="004C719A"/>
    <w:rsid w:val="004C7675"/>
    <w:rsid w:val="004D00AF"/>
    <w:rsid w:val="004D0776"/>
    <w:rsid w:val="004D2C71"/>
    <w:rsid w:val="004D2DDB"/>
    <w:rsid w:val="004D324F"/>
    <w:rsid w:val="004D48F0"/>
    <w:rsid w:val="004D6508"/>
    <w:rsid w:val="004D7618"/>
    <w:rsid w:val="004E0899"/>
    <w:rsid w:val="004E1198"/>
    <w:rsid w:val="004E1668"/>
    <w:rsid w:val="004E249D"/>
    <w:rsid w:val="004E251B"/>
    <w:rsid w:val="004E688C"/>
    <w:rsid w:val="004F1E75"/>
    <w:rsid w:val="004F2207"/>
    <w:rsid w:val="004F31FD"/>
    <w:rsid w:val="004F4C28"/>
    <w:rsid w:val="004F57A9"/>
    <w:rsid w:val="004F7D9C"/>
    <w:rsid w:val="004F7EB0"/>
    <w:rsid w:val="00501416"/>
    <w:rsid w:val="005023F7"/>
    <w:rsid w:val="00502C12"/>
    <w:rsid w:val="00503C05"/>
    <w:rsid w:val="005063FE"/>
    <w:rsid w:val="005106D0"/>
    <w:rsid w:val="00511B7F"/>
    <w:rsid w:val="005146D6"/>
    <w:rsid w:val="005178F9"/>
    <w:rsid w:val="00520329"/>
    <w:rsid w:val="00520A26"/>
    <w:rsid w:val="00520FC3"/>
    <w:rsid w:val="00521A1D"/>
    <w:rsid w:val="00522204"/>
    <w:rsid w:val="00522789"/>
    <w:rsid w:val="00523ADD"/>
    <w:rsid w:val="0052446F"/>
    <w:rsid w:val="005248CC"/>
    <w:rsid w:val="005255A6"/>
    <w:rsid w:val="005259B2"/>
    <w:rsid w:val="00526066"/>
    <w:rsid w:val="0053065B"/>
    <w:rsid w:val="005307B2"/>
    <w:rsid w:val="005314D8"/>
    <w:rsid w:val="00531E81"/>
    <w:rsid w:val="005320F8"/>
    <w:rsid w:val="00532235"/>
    <w:rsid w:val="005347A8"/>
    <w:rsid w:val="00540F4A"/>
    <w:rsid w:val="00541F4D"/>
    <w:rsid w:val="00542C94"/>
    <w:rsid w:val="005432FA"/>
    <w:rsid w:val="00544F10"/>
    <w:rsid w:val="00545C9F"/>
    <w:rsid w:val="005460D3"/>
    <w:rsid w:val="005466E8"/>
    <w:rsid w:val="0054672F"/>
    <w:rsid w:val="00546E21"/>
    <w:rsid w:val="00546EEC"/>
    <w:rsid w:val="00551B36"/>
    <w:rsid w:val="00552169"/>
    <w:rsid w:val="00553634"/>
    <w:rsid w:val="00553AB9"/>
    <w:rsid w:val="00553B61"/>
    <w:rsid w:val="00553B6E"/>
    <w:rsid w:val="0055518A"/>
    <w:rsid w:val="005557B8"/>
    <w:rsid w:val="00555D59"/>
    <w:rsid w:val="0055618E"/>
    <w:rsid w:val="00556854"/>
    <w:rsid w:val="0056161C"/>
    <w:rsid w:val="00561C47"/>
    <w:rsid w:val="00561CB9"/>
    <w:rsid w:val="00562000"/>
    <w:rsid w:val="00562792"/>
    <w:rsid w:val="00562AC6"/>
    <w:rsid w:val="00562EC6"/>
    <w:rsid w:val="00563A37"/>
    <w:rsid w:val="005643DF"/>
    <w:rsid w:val="00564997"/>
    <w:rsid w:val="00566004"/>
    <w:rsid w:val="0056748B"/>
    <w:rsid w:val="005674BF"/>
    <w:rsid w:val="00567FDE"/>
    <w:rsid w:val="00570D0A"/>
    <w:rsid w:val="005736F9"/>
    <w:rsid w:val="00574F23"/>
    <w:rsid w:val="00576D85"/>
    <w:rsid w:val="00576FF0"/>
    <w:rsid w:val="005802BA"/>
    <w:rsid w:val="00580B89"/>
    <w:rsid w:val="0058146A"/>
    <w:rsid w:val="00581D33"/>
    <w:rsid w:val="00583C70"/>
    <w:rsid w:val="00584D32"/>
    <w:rsid w:val="00585220"/>
    <w:rsid w:val="00587A0E"/>
    <w:rsid w:val="0059357E"/>
    <w:rsid w:val="0059595B"/>
    <w:rsid w:val="00595DEF"/>
    <w:rsid w:val="005963D4"/>
    <w:rsid w:val="00596F18"/>
    <w:rsid w:val="005A1D22"/>
    <w:rsid w:val="005A1FFB"/>
    <w:rsid w:val="005A387E"/>
    <w:rsid w:val="005A3B5C"/>
    <w:rsid w:val="005A47A7"/>
    <w:rsid w:val="005A4BC5"/>
    <w:rsid w:val="005A571E"/>
    <w:rsid w:val="005A669F"/>
    <w:rsid w:val="005A7326"/>
    <w:rsid w:val="005A750C"/>
    <w:rsid w:val="005A77D5"/>
    <w:rsid w:val="005A7B9D"/>
    <w:rsid w:val="005A7FE8"/>
    <w:rsid w:val="005B1293"/>
    <w:rsid w:val="005B1355"/>
    <w:rsid w:val="005B14DB"/>
    <w:rsid w:val="005B197D"/>
    <w:rsid w:val="005B1EEF"/>
    <w:rsid w:val="005B3395"/>
    <w:rsid w:val="005B5226"/>
    <w:rsid w:val="005B6B80"/>
    <w:rsid w:val="005B6C52"/>
    <w:rsid w:val="005B7652"/>
    <w:rsid w:val="005C121D"/>
    <w:rsid w:val="005C609A"/>
    <w:rsid w:val="005D1781"/>
    <w:rsid w:val="005D1B14"/>
    <w:rsid w:val="005D1B7E"/>
    <w:rsid w:val="005D1EAB"/>
    <w:rsid w:val="005D7DC3"/>
    <w:rsid w:val="005E0395"/>
    <w:rsid w:val="005E06EB"/>
    <w:rsid w:val="005E31E5"/>
    <w:rsid w:val="005E3328"/>
    <w:rsid w:val="005E33CE"/>
    <w:rsid w:val="005E37BF"/>
    <w:rsid w:val="005E4A26"/>
    <w:rsid w:val="005E4A62"/>
    <w:rsid w:val="005E6082"/>
    <w:rsid w:val="005E7526"/>
    <w:rsid w:val="005E7D06"/>
    <w:rsid w:val="005F1843"/>
    <w:rsid w:val="005F200B"/>
    <w:rsid w:val="005F361A"/>
    <w:rsid w:val="005F3BF7"/>
    <w:rsid w:val="005F4705"/>
    <w:rsid w:val="005F61C9"/>
    <w:rsid w:val="005F6CD7"/>
    <w:rsid w:val="005F77B8"/>
    <w:rsid w:val="005F791D"/>
    <w:rsid w:val="00600DFD"/>
    <w:rsid w:val="006028EC"/>
    <w:rsid w:val="006029DD"/>
    <w:rsid w:val="00602F55"/>
    <w:rsid w:val="00603261"/>
    <w:rsid w:val="00603F90"/>
    <w:rsid w:val="006043B0"/>
    <w:rsid w:val="00604788"/>
    <w:rsid w:val="00604CE7"/>
    <w:rsid w:val="00604FD8"/>
    <w:rsid w:val="00606587"/>
    <w:rsid w:val="00606904"/>
    <w:rsid w:val="00606E51"/>
    <w:rsid w:val="0061109A"/>
    <w:rsid w:val="00611872"/>
    <w:rsid w:val="00614BD5"/>
    <w:rsid w:val="00616599"/>
    <w:rsid w:val="00617CF4"/>
    <w:rsid w:val="00622312"/>
    <w:rsid w:val="006228ED"/>
    <w:rsid w:val="00625E81"/>
    <w:rsid w:val="00627A27"/>
    <w:rsid w:val="00630798"/>
    <w:rsid w:val="00633986"/>
    <w:rsid w:val="00633AEB"/>
    <w:rsid w:val="006374DB"/>
    <w:rsid w:val="00637D1D"/>
    <w:rsid w:val="0064209A"/>
    <w:rsid w:val="00642597"/>
    <w:rsid w:val="00644F92"/>
    <w:rsid w:val="00654F20"/>
    <w:rsid w:val="0065588C"/>
    <w:rsid w:val="006574A2"/>
    <w:rsid w:val="00661932"/>
    <w:rsid w:val="00661B6D"/>
    <w:rsid w:val="0066322D"/>
    <w:rsid w:val="006633E0"/>
    <w:rsid w:val="0066384D"/>
    <w:rsid w:val="00664F14"/>
    <w:rsid w:val="00667D8A"/>
    <w:rsid w:val="00670426"/>
    <w:rsid w:val="00671805"/>
    <w:rsid w:val="00672FA2"/>
    <w:rsid w:val="00673FEF"/>
    <w:rsid w:val="006740A5"/>
    <w:rsid w:val="00674612"/>
    <w:rsid w:val="00674AC2"/>
    <w:rsid w:val="00675C22"/>
    <w:rsid w:val="006765D9"/>
    <w:rsid w:val="006841A3"/>
    <w:rsid w:val="00686628"/>
    <w:rsid w:val="0068786C"/>
    <w:rsid w:val="00687D76"/>
    <w:rsid w:val="0069173B"/>
    <w:rsid w:val="006928BB"/>
    <w:rsid w:val="00693233"/>
    <w:rsid w:val="0069332A"/>
    <w:rsid w:val="00694ED6"/>
    <w:rsid w:val="006A1889"/>
    <w:rsid w:val="006A2AFA"/>
    <w:rsid w:val="006A4243"/>
    <w:rsid w:val="006A58AB"/>
    <w:rsid w:val="006A5AE6"/>
    <w:rsid w:val="006A5EBA"/>
    <w:rsid w:val="006A6BFC"/>
    <w:rsid w:val="006B1696"/>
    <w:rsid w:val="006B4526"/>
    <w:rsid w:val="006B4881"/>
    <w:rsid w:val="006B56A2"/>
    <w:rsid w:val="006B61CD"/>
    <w:rsid w:val="006B6268"/>
    <w:rsid w:val="006B633B"/>
    <w:rsid w:val="006B684E"/>
    <w:rsid w:val="006C25BF"/>
    <w:rsid w:val="006C5DC6"/>
    <w:rsid w:val="006C77AE"/>
    <w:rsid w:val="006C78DA"/>
    <w:rsid w:val="006D00C7"/>
    <w:rsid w:val="006D0605"/>
    <w:rsid w:val="006D0632"/>
    <w:rsid w:val="006D0D92"/>
    <w:rsid w:val="006D37EA"/>
    <w:rsid w:val="006D462B"/>
    <w:rsid w:val="006D4BC9"/>
    <w:rsid w:val="006D55B5"/>
    <w:rsid w:val="006D5D36"/>
    <w:rsid w:val="006E115B"/>
    <w:rsid w:val="006E2075"/>
    <w:rsid w:val="006E21EA"/>
    <w:rsid w:val="006E2299"/>
    <w:rsid w:val="006E2BA3"/>
    <w:rsid w:val="006E2D1F"/>
    <w:rsid w:val="006E35FB"/>
    <w:rsid w:val="006E41DB"/>
    <w:rsid w:val="006E4DA7"/>
    <w:rsid w:val="006E6023"/>
    <w:rsid w:val="006E7A90"/>
    <w:rsid w:val="006F0378"/>
    <w:rsid w:val="006F112E"/>
    <w:rsid w:val="006F113C"/>
    <w:rsid w:val="006F2170"/>
    <w:rsid w:val="006F3406"/>
    <w:rsid w:val="006F4414"/>
    <w:rsid w:val="006F7864"/>
    <w:rsid w:val="006F7E6E"/>
    <w:rsid w:val="007028C3"/>
    <w:rsid w:val="00702FDF"/>
    <w:rsid w:val="00704194"/>
    <w:rsid w:val="00704C0A"/>
    <w:rsid w:val="007053A1"/>
    <w:rsid w:val="007053E8"/>
    <w:rsid w:val="00706FBD"/>
    <w:rsid w:val="00712941"/>
    <w:rsid w:val="00715B03"/>
    <w:rsid w:val="007217DF"/>
    <w:rsid w:val="007236A2"/>
    <w:rsid w:val="00723A58"/>
    <w:rsid w:val="00724047"/>
    <w:rsid w:val="007240FE"/>
    <w:rsid w:val="0072517B"/>
    <w:rsid w:val="0072584E"/>
    <w:rsid w:val="007266C9"/>
    <w:rsid w:val="00726A8B"/>
    <w:rsid w:val="00726D3D"/>
    <w:rsid w:val="007339D1"/>
    <w:rsid w:val="00733C9A"/>
    <w:rsid w:val="007348F8"/>
    <w:rsid w:val="0073509F"/>
    <w:rsid w:val="007374FB"/>
    <w:rsid w:val="0074212E"/>
    <w:rsid w:val="007425FD"/>
    <w:rsid w:val="007432B0"/>
    <w:rsid w:val="00744A42"/>
    <w:rsid w:val="007455DF"/>
    <w:rsid w:val="00746C7F"/>
    <w:rsid w:val="007505E6"/>
    <w:rsid w:val="007513AE"/>
    <w:rsid w:val="007515F5"/>
    <w:rsid w:val="007522FA"/>
    <w:rsid w:val="00752CF7"/>
    <w:rsid w:val="00753E79"/>
    <w:rsid w:val="0075451F"/>
    <w:rsid w:val="00755C8C"/>
    <w:rsid w:val="00756117"/>
    <w:rsid w:val="00756AC6"/>
    <w:rsid w:val="007612AF"/>
    <w:rsid w:val="00761C71"/>
    <w:rsid w:val="00761CE7"/>
    <w:rsid w:val="00762629"/>
    <w:rsid w:val="007630DE"/>
    <w:rsid w:val="007641BC"/>
    <w:rsid w:val="00764692"/>
    <w:rsid w:val="00764FAC"/>
    <w:rsid w:val="00765DE2"/>
    <w:rsid w:val="00767477"/>
    <w:rsid w:val="00770015"/>
    <w:rsid w:val="00770112"/>
    <w:rsid w:val="00770D90"/>
    <w:rsid w:val="007722BF"/>
    <w:rsid w:val="00772825"/>
    <w:rsid w:val="00772CF3"/>
    <w:rsid w:val="00775048"/>
    <w:rsid w:val="00775138"/>
    <w:rsid w:val="00775FD9"/>
    <w:rsid w:val="00776880"/>
    <w:rsid w:val="00776B51"/>
    <w:rsid w:val="00776B6D"/>
    <w:rsid w:val="00777AFB"/>
    <w:rsid w:val="00777C52"/>
    <w:rsid w:val="00780B42"/>
    <w:rsid w:val="007819A6"/>
    <w:rsid w:val="00782401"/>
    <w:rsid w:val="007924AA"/>
    <w:rsid w:val="00795145"/>
    <w:rsid w:val="00795C25"/>
    <w:rsid w:val="00796405"/>
    <w:rsid w:val="0079664F"/>
    <w:rsid w:val="007A0E8D"/>
    <w:rsid w:val="007A28B4"/>
    <w:rsid w:val="007A3FC2"/>
    <w:rsid w:val="007A4B46"/>
    <w:rsid w:val="007A6DEB"/>
    <w:rsid w:val="007A715D"/>
    <w:rsid w:val="007B12E1"/>
    <w:rsid w:val="007B1D20"/>
    <w:rsid w:val="007B1F32"/>
    <w:rsid w:val="007B361E"/>
    <w:rsid w:val="007B3BD5"/>
    <w:rsid w:val="007B452F"/>
    <w:rsid w:val="007B530B"/>
    <w:rsid w:val="007B56FD"/>
    <w:rsid w:val="007B59F8"/>
    <w:rsid w:val="007B6199"/>
    <w:rsid w:val="007B6E8D"/>
    <w:rsid w:val="007B70EF"/>
    <w:rsid w:val="007C283A"/>
    <w:rsid w:val="007C62CA"/>
    <w:rsid w:val="007C6AC3"/>
    <w:rsid w:val="007C79E0"/>
    <w:rsid w:val="007C79E3"/>
    <w:rsid w:val="007C7FA2"/>
    <w:rsid w:val="007D15C9"/>
    <w:rsid w:val="007D1A3A"/>
    <w:rsid w:val="007D1C4E"/>
    <w:rsid w:val="007D220E"/>
    <w:rsid w:val="007D23D9"/>
    <w:rsid w:val="007D31AA"/>
    <w:rsid w:val="007D4581"/>
    <w:rsid w:val="007D4C5E"/>
    <w:rsid w:val="007E026B"/>
    <w:rsid w:val="007E35DC"/>
    <w:rsid w:val="007E3CFF"/>
    <w:rsid w:val="007E590E"/>
    <w:rsid w:val="007E5BEB"/>
    <w:rsid w:val="007E620B"/>
    <w:rsid w:val="007E63CA"/>
    <w:rsid w:val="007E6CA3"/>
    <w:rsid w:val="007E7C7F"/>
    <w:rsid w:val="007F04FD"/>
    <w:rsid w:val="007F0E88"/>
    <w:rsid w:val="007F2481"/>
    <w:rsid w:val="007F2A52"/>
    <w:rsid w:val="007F3F42"/>
    <w:rsid w:val="007F4AC0"/>
    <w:rsid w:val="007F529F"/>
    <w:rsid w:val="007F7442"/>
    <w:rsid w:val="008009CD"/>
    <w:rsid w:val="0081056A"/>
    <w:rsid w:val="008113FF"/>
    <w:rsid w:val="008116F0"/>
    <w:rsid w:val="0081560A"/>
    <w:rsid w:val="00815F98"/>
    <w:rsid w:val="0081684E"/>
    <w:rsid w:val="00817A11"/>
    <w:rsid w:val="00821CCC"/>
    <w:rsid w:val="00822DFB"/>
    <w:rsid w:val="00823266"/>
    <w:rsid w:val="0082358E"/>
    <w:rsid w:val="008245B8"/>
    <w:rsid w:val="008247C1"/>
    <w:rsid w:val="00825FAC"/>
    <w:rsid w:val="0082692A"/>
    <w:rsid w:val="00827B7B"/>
    <w:rsid w:val="0083021E"/>
    <w:rsid w:val="00830E40"/>
    <w:rsid w:val="008310F8"/>
    <w:rsid w:val="00833138"/>
    <w:rsid w:val="0083368F"/>
    <w:rsid w:val="00836DE0"/>
    <w:rsid w:val="008412AC"/>
    <w:rsid w:val="008452A1"/>
    <w:rsid w:val="0084647A"/>
    <w:rsid w:val="00850034"/>
    <w:rsid w:val="008503EC"/>
    <w:rsid w:val="00850D4E"/>
    <w:rsid w:val="00851070"/>
    <w:rsid w:val="00852455"/>
    <w:rsid w:val="0085401B"/>
    <w:rsid w:val="00855D73"/>
    <w:rsid w:val="00855F58"/>
    <w:rsid w:val="00856D5B"/>
    <w:rsid w:val="0085701B"/>
    <w:rsid w:val="008625D1"/>
    <w:rsid w:val="008631BE"/>
    <w:rsid w:val="0086409F"/>
    <w:rsid w:val="00864111"/>
    <w:rsid w:val="00865DC7"/>
    <w:rsid w:val="00867DFB"/>
    <w:rsid w:val="00870A36"/>
    <w:rsid w:val="008730E0"/>
    <w:rsid w:val="00874477"/>
    <w:rsid w:val="00875CD7"/>
    <w:rsid w:val="00881728"/>
    <w:rsid w:val="00881D04"/>
    <w:rsid w:val="00882956"/>
    <w:rsid w:val="00883759"/>
    <w:rsid w:val="008841AC"/>
    <w:rsid w:val="00887907"/>
    <w:rsid w:val="00892386"/>
    <w:rsid w:val="00892432"/>
    <w:rsid w:val="00892443"/>
    <w:rsid w:val="0089338F"/>
    <w:rsid w:val="00894370"/>
    <w:rsid w:val="00895761"/>
    <w:rsid w:val="008971BB"/>
    <w:rsid w:val="00897D14"/>
    <w:rsid w:val="008A08BC"/>
    <w:rsid w:val="008A1D7E"/>
    <w:rsid w:val="008A2C22"/>
    <w:rsid w:val="008A30B3"/>
    <w:rsid w:val="008A36C9"/>
    <w:rsid w:val="008A3AB8"/>
    <w:rsid w:val="008A3CD3"/>
    <w:rsid w:val="008A5A68"/>
    <w:rsid w:val="008A5B4C"/>
    <w:rsid w:val="008A6ACD"/>
    <w:rsid w:val="008A7736"/>
    <w:rsid w:val="008A7FF4"/>
    <w:rsid w:val="008B101F"/>
    <w:rsid w:val="008B243F"/>
    <w:rsid w:val="008B2B03"/>
    <w:rsid w:val="008B39A0"/>
    <w:rsid w:val="008B68F4"/>
    <w:rsid w:val="008C40EB"/>
    <w:rsid w:val="008C48F2"/>
    <w:rsid w:val="008D158E"/>
    <w:rsid w:val="008D2037"/>
    <w:rsid w:val="008D210E"/>
    <w:rsid w:val="008D27CA"/>
    <w:rsid w:val="008D54F7"/>
    <w:rsid w:val="008D5B79"/>
    <w:rsid w:val="008D62E8"/>
    <w:rsid w:val="008D69B2"/>
    <w:rsid w:val="008D71DD"/>
    <w:rsid w:val="008E08FF"/>
    <w:rsid w:val="008E1CB8"/>
    <w:rsid w:val="008E201A"/>
    <w:rsid w:val="008E6AD6"/>
    <w:rsid w:val="008F14BF"/>
    <w:rsid w:val="008F152B"/>
    <w:rsid w:val="008F3AC2"/>
    <w:rsid w:val="008F4EBA"/>
    <w:rsid w:val="008F5F5B"/>
    <w:rsid w:val="0090049B"/>
    <w:rsid w:val="00900F11"/>
    <w:rsid w:val="009021D4"/>
    <w:rsid w:val="00903598"/>
    <w:rsid w:val="00903D4D"/>
    <w:rsid w:val="00905237"/>
    <w:rsid w:val="00905A9C"/>
    <w:rsid w:val="00906149"/>
    <w:rsid w:val="00906542"/>
    <w:rsid w:val="00906F35"/>
    <w:rsid w:val="009072E8"/>
    <w:rsid w:val="00907E41"/>
    <w:rsid w:val="0091205D"/>
    <w:rsid w:val="00912171"/>
    <w:rsid w:val="0091343A"/>
    <w:rsid w:val="0091404A"/>
    <w:rsid w:val="009156B0"/>
    <w:rsid w:val="009156E3"/>
    <w:rsid w:val="00917A7F"/>
    <w:rsid w:val="00920CB6"/>
    <w:rsid w:val="00920E8F"/>
    <w:rsid w:val="009226F9"/>
    <w:rsid w:val="0092308D"/>
    <w:rsid w:val="009232BE"/>
    <w:rsid w:val="00923F53"/>
    <w:rsid w:val="00924AB9"/>
    <w:rsid w:val="00925123"/>
    <w:rsid w:val="00926821"/>
    <w:rsid w:val="00927FF4"/>
    <w:rsid w:val="00930BE7"/>
    <w:rsid w:val="00933570"/>
    <w:rsid w:val="00935ABE"/>
    <w:rsid w:val="00935ADE"/>
    <w:rsid w:val="009370FB"/>
    <w:rsid w:val="00941127"/>
    <w:rsid w:val="0094136C"/>
    <w:rsid w:val="009453CB"/>
    <w:rsid w:val="0094568F"/>
    <w:rsid w:val="00946487"/>
    <w:rsid w:val="0095244F"/>
    <w:rsid w:val="0095251D"/>
    <w:rsid w:val="00952995"/>
    <w:rsid w:val="00953223"/>
    <w:rsid w:val="00954245"/>
    <w:rsid w:val="00954652"/>
    <w:rsid w:val="0096096C"/>
    <w:rsid w:val="00961AE3"/>
    <w:rsid w:val="0096212C"/>
    <w:rsid w:val="00964453"/>
    <w:rsid w:val="00971758"/>
    <w:rsid w:val="00972AA2"/>
    <w:rsid w:val="009730A1"/>
    <w:rsid w:val="0097342F"/>
    <w:rsid w:val="009754AC"/>
    <w:rsid w:val="009763E5"/>
    <w:rsid w:val="00977535"/>
    <w:rsid w:val="00977D08"/>
    <w:rsid w:val="00980833"/>
    <w:rsid w:val="009814B8"/>
    <w:rsid w:val="00983F57"/>
    <w:rsid w:val="00984BB3"/>
    <w:rsid w:val="00985D82"/>
    <w:rsid w:val="00991318"/>
    <w:rsid w:val="009919A9"/>
    <w:rsid w:val="00992609"/>
    <w:rsid w:val="009929D5"/>
    <w:rsid w:val="00992A00"/>
    <w:rsid w:val="00993FBC"/>
    <w:rsid w:val="00994A12"/>
    <w:rsid w:val="0099534F"/>
    <w:rsid w:val="00997F08"/>
    <w:rsid w:val="009A03AB"/>
    <w:rsid w:val="009A2092"/>
    <w:rsid w:val="009A3841"/>
    <w:rsid w:val="009B13D1"/>
    <w:rsid w:val="009B1B96"/>
    <w:rsid w:val="009B23C1"/>
    <w:rsid w:val="009B2917"/>
    <w:rsid w:val="009B311F"/>
    <w:rsid w:val="009B51C6"/>
    <w:rsid w:val="009B61EC"/>
    <w:rsid w:val="009B6B5B"/>
    <w:rsid w:val="009B7111"/>
    <w:rsid w:val="009C04D7"/>
    <w:rsid w:val="009C2061"/>
    <w:rsid w:val="009C33C5"/>
    <w:rsid w:val="009C3583"/>
    <w:rsid w:val="009C4F22"/>
    <w:rsid w:val="009C7378"/>
    <w:rsid w:val="009D1770"/>
    <w:rsid w:val="009D18DD"/>
    <w:rsid w:val="009D2F88"/>
    <w:rsid w:val="009D3028"/>
    <w:rsid w:val="009D685D"/>
    <w:rsid w:val="009D6D8F"/>
    <w:rsid w:val="009E29D0"/>
    <w:rsid w:val="009E3332"/>
    <w:rsid w:val="009E3CE1"/>
    <w:rsid w:val="009E4CAD"/>
    <w:rsid w:val="009E664E"/>
    <w:rsid w:val="009E6C8D"/>
    <w:rsid w:val="009F0825"/>
    <w:rsid w:val="009F0B1A"/>
    <w:rsid w:val="009F2E0C"/>
    <w:rsid w:val="009F4D97"/>
    <w:rsid w:val="009F5956"/>
    <w:rsid w:val="009F67A8"/>
    <w:rsid w:val="009F6DA1"/>
    <w:rsid w:val="009F6EE2"/>
    <w:rsid w:val="009F7B06"/>
    <w:rsid w:val="00A005A3"/>
    <w:rsid w:val="00A018A5"/>
    <w:rsid w:val="00A028E5"/>
    <w:rsid w:val="00A05608"/>
    <w:rsid w:val="00A10E8B"/>
    <w:rsid w:val="00A112E6"/>
    <w:rsid w:val="00A11B00"/>
    <w:rsid w:val="00A12398"/>
    <w:rsid w:val="00A12957"/>
    <w:rsid w:val="00A1362A"/>
    <w:rsid w:val="00A137D4"/>
    <w:rsid w:val="00A13A1B"/>
    <w:rsid w:val="00A15116"/>
    <w:rsid w:val="00A16079"/>
    <w:rsid w:val="00A16C8F"/>
    <w:rsid w:val="00A209F7"/>
    <w:rsid w:val="00A221A5"/>
    <w:rsid w:val="00A22292"/>
    <w:rsid w:val="00A22B45"/>
    <w:rsid w:val="00A22FD6"/>
    <w:rsid w:val="00A24E91"/>
    <w:rsid w:val="00A25150"/>
    <w:rsid w:val="00A25418"/>
    <w:rsid w:val="00A2580E"/>
    <w:rsid w:val="00A25AD1"/>
    <w:rsid w:val="00A30DC9"/>
    <w:rsid w:val="00A31B31"/>
    <w:rsid w:val="00A32201"/>
    <w:rsid w:val="00A32686"/>
    <w:rsid w:val="00A334B6"/>
    <w:rsid w:val="00A347D6"/>
    <w:rsid w:val="00A34D8B"/>
    <w:rsid w:val="00A370CB"/>
    <w:rsid w:val="00A37482"/>
    <w:rsid w:val="00A37B32"/>
    <w:rsid w:val="00A40373"/>
    <w:rsid w:val="00A40418"/>
    <w:rsid w:val="00A46956"/>
    <w:rsid w:val="00A46D7D"/>
    <w:rsid w:val="00A54085"/>
    <w:rsid w:val="00A605E4"/>
    <w:rsid w:val="00A63D87"/>
    <w:rsid w:val="00A64000"/>
    <w:rsid w:val="00A641F6"/>
    <w:rsid w:val="00A6460E"/>
    <w:rsid w:val="00A65140"/>
    <w:rsid w:val="00A6759C"/>
    <w:rsid w:val="00A70D71"/>
    <w:rsid w:val="00A71A32"/>
    <w:rsid w:val="00A73380"/>
    <w:rsid w:val="00A77056"/>
    <w:rsid w:val="00A812B6"/>
    <w:rsid w:val="00A813FE"/>
    <w:rsid w:val="00A83035"/>
    <w:rsid w:val="00A83A39"/>
    <w:rsid w:val="00A84F69"/>
    <w:rsid w:val="00A85031"/>
    <w:rsid w:val="00A874E4"/>
    <w:rsid w:val="00A9340C"/>
    <w:rsid w:val="00A94DC3"/>
    <w:rsid w:val="00A95081"/>
    <w:rsid w:val="00A96147"/>
    <w:rsid w:val="00A970F3"/>
    <w:rsid w:val="00A973A8"/>
    <w:rsid w:val="00A9774A"/>
    <w:rsid w:val="00AA2A66"/>
    <w:rsid w:val="00AA6B50"/>
    <w:rsid w:val="00AB13FC"/>
    <w:rsid w:val="00AB1541"/>
    <w:rsid w:val="00AB2B13"/>
    <w:rsid w:val="00AB309A"/>
    <w:rsid w:val="00AB6932"/>
    <w:rsid w:val="00AC14D9"/>
    <w:rsid w:val="00AC15A3"/>
    <w:rsid w:val="00AC1CF8"/>
    <w:rsid w:val="00AC1E56"/>
    <w:rsid w:val="00AC23F3"/>
    <w:rsid w:val="00AC29EF"/>
    <w:rsid w:val="00AC3544"/>
    <w:rsid w:val="00AC389A"/>
    <w:rsid w:val="00AC46A4"/>
    <w:rsid w:val="00AC5524"/>
    <w:rsid w:val="00AC6A8A"/>
    <w:rsid w:val="00AC7D6C"/>
    <w:rsid w:val="00AD0F4F"/>
    <w:rsid w:val="00AD1483"/>
    <w:rsid w:val="00AD2C92"/>
    <w:rsid w:val="00AD30D5"/>
    <w:rsid w:val="00AD37E1"/>
    <w:rsid w:val="00AD6FCE"/>
    <w:rsid w:val="00AD7728"/>
    <w:rsid w:val="00AE2701"/>
    <w:rsid w:val="00AE3ACF"/>
    <w:rsid w:val="00AE4BB7"/>
    <w:rsid w:val="00AE6605"/>
    <w:rsid w:val="00AE7D17"/>
    <w:rsid w:val="00AF2968"/>
    <w:rsid w:val="00AF2CDA"/>
    <w:rsid w:val="00AF3190"/>
    <w:rsid w:val="00AF37F1"/>
    <w:rsid w:val="00AF76A6"/>
    <w:rsid w:val="00B000B4"/>
    <w:rsid w:val="00B00260"/>
    <w:rsid w:val="00B0140D"/>
    <w:rsid w:val="00B01F10"/>
    <w:rsid w:val="00B118F3"/>
    <w:rsid w:val="00B12577"/>
    <w:rsid w:val="00B14F40"/>
    <w:rsid w:val="00B15FB6"/>
    <w:rsid w:val="00B16ADB"/>
    <w:rsid w:val="00B172E1"/>
    <w:rsid w:val="00B174A3"/>
    <w:rsid w:val="00B20048"/>
    <w:rsid w:val="00B20ADD"/>
    <w:rsid w:val="00B23104"/>
    <w:rsid w:val="00B2327C"/>
    <w:rsid w:val="00B23DD0"/>
    <w:rsid w:val="00B26F19"/>
    <w:rsid w:val="00B31939"/>
    <w:rsid w:val="00B320EE"/>
    <w:rsid w:val="00B3380B"/>
    <w:rsid w:val="00B3560C"/>
    <w:rsid w:val="00B3675A"/>
    <w:rsid w:val="00B36779"/>
    <w:rsid w:val="00B36A78"/>
    <w:rsid w:val="00B36F07"/>
    <w:rsid w:val="00B370DF"/>
    <w:rsid w:val="00B3767D"/>
    <w:rsid w:val="00B40660"/>
    <w:rsid w:val="00B44206"/>
    <w:rsid w:val="00B443BB"/>
    <w:rsid w:val="00B46BE9"/>
    <w:rsid w:val="00B475BC"/>
    <w:rsid w:val="00B478CB"/>
    <w:rsid w:val="00B47CC5"/>
    <w:rsid w:val="00B47E9A"/>
    <w:rsid w:val="00B507C0"/>
    <w:rsid w:val="00B50F04"/>
    <w:rsid w:val="00B518FF"/>
    <w:rsid w:val="00B53740"/>
    <w:rsid w:val="00B55CB8"/>
    <w:rsid w:val="00B55F6A"/>
    <w:rsid w:val="00B57EC3"/>
    <w:rsid w:val="00B61DFB"/>
    <w:rsid w:val="00B62F49"/>
    <w:rsid w:val="00B65CC4"/>
    <w:rsid w:val="00B676D1"/>
    <w:rsid w:val="00B67765"/>
    <w:rsid w:val="00B7053A"/>
    <w:rsid w:val="00B71974"/>
    <w:rsid w:val="00B72598"/>
    <w:rsid w:val="00B72C16"/>
    <w:rsid w:val="00B73411"/>
    <w:rsid w:val="00B74509"/>
    <w:rsid w:val="00B764D6"/>
    <w:rsid w:val="00B77DD2"/>
    <w:rsid w:val="00B77F72"/>
    <w:rsid w:val="00B825A2"/>
    <w:rsid w:val="00B8281B"/>
    <w:rsid w:val="00B834F1"/>
    <w:rsid w:val="00B843BA"/>
    <w:rsid w:val="00B85552"/>
    <w:rsid w:val="00B85789"/>
    <w:rsid w:val="00B87122"/>
    <w:rsid w:val="00B9060B"/>
    <w:rsid w:val="00B90C9F"/>
    <w:rsid w:val="00B94B14"/>
    <w:rsid w:val="00B95E7B"/>
    <w:rsid w:val="00BA1C2A"/>
    <w:rsid w:val="00BA2421"/>
    <w:rsid w:val="00BA2C0F"/>
    <w:rsid w:val="00BA2DA5"/>
    <w:rsid w:val="00BA3B5B"/>
    <w:rsid w:val="00BA4D53"/>
    <w:rsid w:val="00BA5336"/>
    <w:rsid w:val="00BA5FC9"/>
    <w:rsid w:val="00BA6032"/>
    <w:rsid w:val="00BA64F0"/>
    <w:rsid w:val="00BA728A"/>
    <w:rsid w:val="00BB02E8"/>
    <w:rsid w:val="00BB1016"/>
    <w:rsid w:val="00BB194A"/>
    <w:rsid w:val="00BB372F"/>
    <w:rsid w:val="00BB4273"/>
    <w:rsid w:val="00BB458E"/>
    <w:rsid w:val="00BB5C61"/>
    <w:rsid w:val="00BC17C6"/>
    <w:rsid w:val="00BC1FC6"/>
    <w:rsid w:val="00BC4127"/>
    <w:rsid w:val="00BC6C6E"/>
    <w:rsid w:val="00BD2FCB"/>
    <w:rsid w:val="00BD325B"/>
    <w:rsid w:val="00BD4C59"/>
    <w:rsid w:val="00BD6E94"/>
    <w:rsid w:val="00BE082D"/>
    <w:rsid w:val="00BE0897"/>
    <w:rsid w:val="00BE133A"/>
    <w:rsid w:val="00BE36FD"/>
    <w:rsid w:val="00BE4A05"/>
    <w:rsid w:val="00BE5D51"/>
    <w:rsid w:val="00BE6BF5"/>
    <w:rsid w:val="00BE7C47"/>
    <w:rsid w:val="00BF0BD3"/>
    <w:rsid w:val="00BF13B1"/>
    <w:rsid w:val="00BF23C6"/>
    <w:rsid w:val="00BF758A"/>
    <w:rsid w:val="00BF78A1"/>
    <w:rsid w:val="00BF7A7F"/>
    <w:rsid w:val="00C01245"/>
    <w:rsid w:val="00C017E0"/>
    <w:rsid w:val="00C04998"/>
    <w:rsid w:val="00C05578"/>
    <w:rsid w:val="00C06E72"/>
    <w:rsid w:val="00C101BD"/>
    <w:rsid w:val="00C121DD"/>
    <w:rsid w:val="00C12C13"/>
    <w:rsid w:val="00C13490"/>
    <w:rsid w:val="00C137E9"/>
    <w:rsid w:val="00C1402F"/>
    <w:rsid w:val="00C1637A"/>
    <w:rsid w:val="00C16E9D"/>
    <w:rsid w:val="00C16FCA"/>
    <w:rsid w:val="00C170C0"/>
    <w:rsid w:val="00C20C5C"/>
    <w:rsid w:val="00C22166"/>
    <w:rsid w:val="00C23265"/>
    <w:rsid w:val="00C24106"/>
    <w:rsid w:val="00C243E1"/>
    <w:rsid w:val="00C25AA5"/>
    <w:rsid w:val="00C25F27"/>
    <w:rsid w:val="00C27953"/>
    <w:rsid w:val="00C27E77"/>
    <w:rsid w:val="00C30A59"/>
    <w:rsid w:val="00C32890"/>
    <w:rsid w:val="00C33377"/>
    <w:rsid w:val="00C34204"/>
    <w:rsid w:val="00C34B1D"/>
    <w:rsid w:val="00C360C4"/>
    <w:rsid w:val="00C40A01"/>
    <w:rsid w:val="00C4234F"/>
    <w:rsid w:val="00C423FD"/>
    <w:rsid w:val="00C42EED"/>
    <w:rsid w:val="00C43573"/>
    <w:rsid w:val="00C44762"/>
    <w:rsid w:val="00C449B2"/>
    <w:rsid w:val="00C45036"/>
    <w:rsid w:val="00C46247"/>
    <w:rsid w:val="00C5044F"/>
    <w:rsid w:val="00C51B09"/>
    <w:rsid w:val="00C527FE"/>
    <w:rsid w:val="00C53AD3"/>
    <w:rsid w:val="00C53C30"/>
    <w:rsid w:val="00C55858"/>
    <w:rsid w:val="00C560C6"/>
    <w:rsid w:val="00C60F56"/>
    <w:rsid w:val="00C61712"/>
    <w:rsid w:val="00C62450"/>
    <w:rsid w:val="00C66608"/>
    <w:rsid w:val="00C6666B"/>
    <w:rsid w:val="00C6726D"/>
    <w:rsid w:val="00C67DC0"/>
    <w:rsid w:val="00C67FAA"/>
    <w:rsid w:val="00C71653"/>
    <w:rsid w:val="00C717D0"/>
    <w:rsid w:val="00C71E02"/>
    <w:rsid w:val="00C72C62"/>
    <w:rsid w:val="00C73019"/>
    <w:rsid w:val="00C74C2E"/>
    <w:rsid w:val="00C75468"/>
    <w:rsid w:val="00C75AF6"/>
    <w:rsid w:val="00C7699B"/>
    <w:rsid w:val="00C801F3"/>
    <w:rsid w:val="00C8133A"/>
    <w:rsid w:val="00C83B60"/>
    <w:rsid w:val="00C8594C"/>
    <w:rsid w:val="00C85A23"/>
    <w:rsid w:val="00C85FC5"/>
    <w:rsid w:val="00C86AE7"/>
    <w:rsid w:val="00C90A16"/>
    <w:rsid w:val="00C91B25"/>
    <w:rsid w:val="00C91DC4"/>
    <w:rsid w:val="00C92142"/>
    <w:rsid w:val="00C954BF"/>
    <w:rsid w:val="00C97330"/>
    <w:rsid w:val="00C97603"/>
    <w:rsid w:val="00C97AC7"/>
    <w:rsid w:val="00CA04E8"/>
    <w:rsid w:val="00CA0994"/>
    <w:rsid w:val="00CA0FA5"/>
    <w:rsid w:val="00CA215A"/>
    <w:rsid w:val="00CA23FE"/>
    <w:rsid w:val="00CA3560"/>
    <w:rsid w:val="00CA45F3"/>
    <w:rsid w:val="00CA4AA3"/>
    <w:rsid w:val="00CB10B7"/>
    <w:rsid w:val="00CB3E7B"/>
    <w:rsid w:val="00CB5A66"/>
    <w:rsid w:val="00CC1C14"/>
    <w:rsid w:val="00CC3C13"/>
    <w:rsid w:val="00CC6CCE"/>
    <w:rsid w:val="00CC7210"/>
    <w:rsid w:val="00CC72E7"/>
    <w:rsid w:val="00CD2D7B"/>
    <w:rsid w:val="00CD4470"/>
    <w:rsid w:val="00CD4FBC"/>
    <w:rsid w:val="00CD5704"/>
    <w:rsid w:val="00CD636D"/>
    <w:rsid w:val="00CD651B"/>
    <w:rsid w:val="00CE0F91"/>
    <w:rsid w:val="00CE53BF"/>
    <w:rsid w:val="00CE60B3"/>
    <w:rsid w:val="00CF0075"/>
    <w:rsid w:val="00CF2E88"/>
    <w:rsid w:val="00CF3563"/>
    <w:rsid w:val="00CF60DB"/>
    <w:rsid w:val="00D01815"/>
    <w:rsid w:val="00D01E43"/>
    <w:rsid w:val="00D029D8"/>
    <w:rsid w:val="00D04D02"/>
    <w:rsid w:val="00D07242"/>
    <w:rsid w:val="00D07E05"/>
    <w:rsid w:val="00D1242E"/>
    <w:rsid w:val="00D14E7D"/>
    <w:rsid w:val="00D15715"/>
    <w:rsid w:val="00D158A6"/>
    <w:rsid w:val="00D16B6F"/>
    <w:rsid w:val="00D207F1"/>
    <w:rsid w:val="00D220C8"/>
    <w:rsid w:val="00D239C3"/>
    <w:rsid w:val="00D24FC3"/>
    <w:rsid w:val="00D275A3"/>
    <w:rsid w:val="00D2768A"/>
    <w:rsid w:val="00D308AE"/>
    <w:rsid w:val="00D33B70"/>
    <w:rsid w:val="00D34250"/>
    <w:rsid w:val="00D412F4"/>
    <w:rsid w:val="00D41E7E"/>
    <w:rsid w:val="00D43EA7"/>
    <w:rsid w:val="00D44FF1"/>
    <w:rsid w:val="00D4543E"/>
    <w:rsid w:val="00D50253"/>
    <w:rsid w:val="00D52F80"/>
    <w:rsid w:val="00D53999"/>
    <w:rsid w:val="00D545D2"/>
    <w:rsid w:val="00D54AB6"/>
    <w:rsid w:val="00D60EB9"/>
    <w:rsid w:val="00D61807"/>
    <w:rsid w:val="00D62152"/>
    <w:rsid w:val="00D62570"/>
    <w:rsid w:val="00D63ECD"/>
    <w:rsid w:val="00D6444A"/>
    <w:rsid w:val="00D65EEC"/>
    <w:rsid w:val="00D66A74"/>
    <w:rsid w:val="00D66DEC"/>
    <w:rsid w:val="00D66E47"/>
    <w:rsid w:val="00D6732D"/>
    <w:rsid w:val="00D67692"/>
    <w:rsid w:val="00D67A49"/>
    <w:rsid w:val="00D71C06"/>
    <w:rsid w:val="00D72D8C"/>
    <w:rsid w:val="00D72F4E"/>
    <w:rsid w:val="00D72FB7"/>
    <w:rsid w:val="00D73399"/>
    <w:rsid w:val="00D74CD4"/>
    <w:rsid w:val="00D75020"/>
    <w:rsid w:val="00D754D7"/>
    <w:rsid w:val="00D763E8"/>
    <w:rsid w:val="00D76761"/>
    <w:rsid w:val="00D767D5"/>
    <w:rsid w:val="00D77961"/>
    <w:rsid w:val="00D8015A"/>
    <w:rsid w:val="00D82373"/>
    <w:rsid w:val="00D828C9"/>
    <w:rsid w:val="00D842C0"/>
    <w:rsid w:val="00D8573C"/>
    <w:rsid w:val="00D85F07"/>
    <w:rsid w:val="00D85FC8"/>
    <w:rsid w:val="00D8750C"/>
    <w:rsid w:val="00D8796E"/>
    <w:rsid w:val="00D879F5"/>
    <w:rsid w:val="00D90C49"/>
    <w:rsid w:val="00D90CCC"/>
    <w:rsid w:val="00D915B8"/>
    <w:rsid w:val="00D91D9A"/>
    <w:rsid w:val="00D9214F"/>
    <w:rsid w:val="00D93992"/>
    <w:rsid w:val="00D9451B"/>
    <w:rsid w:val="00D948D3"/>
    <w:rsid w:val="00D949E2"/>
    <w:rsid w:val="00D97030"/>
    <w:rsid w:val="00D975C7"/>
    <w:rsid w:val="00DA12DB"/>
    <w:rsid w:val="00DA3043"/>
    <w:rsid w:val="00DA326E"/>
    <w:rsid w:val="00DA3BB6"/>
    <w:rsid w:val="00DA43FA"/>
    <w:rsid w:val="00DA493E"/>
    <w:rsid w:val="00DA574C"/>
    <w:rsid w:val="00DA5CA7"/>
    <w:rsid w:val="00DB0BC5"/>
    <w:rsid w:val="00DB192B"/>
    <w:rsid w:val="00DB2D5B"/>
    <w:rsid w:val="00DB3112"/>
    <w:rsid w:val="00DB318B"/>
    <w:rsid w:val="00DB368B"/>
    <w:rsid w:val="00DB4364"/>
    <w:rsid w:val="00DB50C1"/>
    <w:rsid w:val="00DC0A73"/>
    <w:rsid w:val="00DC1232"/>
    <w:rsid w:val="00DC3055"/>
    <w:rsid w:val="00DC36AA"/>
    <w:rsid w:val="00DC3AF9"/>
    <w:rsid w:val="00DC50DA"/>
    <w:rsid w:val="00DC5FD8"/>
    <w:rsid w:val="00DD02D9"/>
    <w:rsid w:val="00DD329A"/>
    <w:rsid w:val="00DD33CB"/>
    <w:rsid w:val="00DD3CEB"/>
    <w:rsid w:val="00DD3F6C"/>
    <w:rsid w:val="00DD62A4"/>
    <w:rsid w:val="00DD62BF"/>
    <w:rsid w:val="00DD6FDA"/>
    <w:rsid w:val="00DE0486"/>
    <w:rsid w:val="00DE0D7C"/>
    <w:rsid w:val="00DE5710"/>
    <w:rsid w:val="00DE58F9"/>
    <w:rsid w:val="00DE6023"/>
    <w:rsid w:val="00DE60AC"/>
    <w:rsid w:val="00DE6BC4"/>
    <w:rsid w:val="00DE6F48"/>
    <w:rsid w:val="00DF00D5"/>
    <w:rsid w:val="00DF32F3"/>
    <w:rsid w:val="00DF5213"/>
    <w:rsid w:val="00DF61CF"/>
    <w:rsid w:val="00E00183"/>
    <w:rsid w:val="00E00560"/>
    <w:rsid w:val="00E00B94"/>
    <w:rsid w:val="00E01173"/>
    <w:rsid w:val="00E02CE4"/>
    <w:rsid w:val="00E02F23"/>
    <w:rsid w:val="00E03137"/>
    <w:rsid w:val="00E03FCD"/>
    <w:rsid w:val="00E052E5"/>
    <w:rsid w:val="00E056C2"/>
    <w:rsid w:val="00E06AA2"/>
    <w:rsid w:val="00E07BEC"/>
    <w:rsid w:val="00E07D8C"/>
    <w:rsid w:val="00E100CD"/>
    <w:rsid w:val="00E114C7"/>
    <w:rsid w:val="00E11595"/>
    <w:rsid w:val="00E11EC8"/>
    <w:rsid w:val="00E144EE"/>
    <w:rsid w:val="00E15030"/>
    <w:rsid w:val="00E16D79"/>
    <w:rsid w:val="00E179A7"/>
    <w:rsid w:val="00E17D14"/>
    <w:rsid w:val="00E20A18"/>
    <w:rsid w:val="00E224F3"/>
    <w:rsid w:val="00E24422"/>
    <w:rsid w:val="00E24FCE"/>
    <w:rsid w:val="00E25F11"/>
    <w:rsid w:val="00E2735B"/>
    <w:rsid w:val="00E27E77"/>
    <w:rsid w:val="00E30516"/>
    <w:rsid w:val="00E329B4"/>
    <w:rsid w:val="00E3388D"/>
    <w:rsid w:val="00E343A7"/>
    <w:rsid w:val="00E35894"/>
    <w:rsid w:val="00E36FFA"/>
    <w:rsid w:val="00E37CC5"/>
    <w:rsid w:val="00E44974"/>
    <w:rsid w:val="00E44FC6"/>
    <w:rsid w:val="00E470AD"/>
    <w:rsid w:val="00E475C6"/>
    <w:rsid w:val="00E4776B"/>
    <w:rsid w:val="00E509CE"/>
    <w:rsid w:val="00E50A07"/>
    <w:rsid w:val="00E567C4"/>
    <w:rsid w:val="00E57337"/>
    <w:rsid w:val="00E57C46"/>
    <w:rsid w:val="00E57F4B"/>
    <w:rsid w:val="00E607E8"/>
    <w:rsid w:val="00E60FCA"/>
    <w:rsid w:val="00E6486A"/>
    <w:rsid w:val="00E65A01"/>
    <w:rsid w:val="00E65D20"/>
    <w:rsid w:val="00E66828"/>
    <w:rsid w:val="00E668E4"/>
    <w:rsid w:val="00E71011"/>
    <w:rsid w:val="00E7300C"/>
    <w:rsid w:val="00E73A6C"/>
    <w:rsid w:val="00E757F7"/>
    <w:rsid w:val="00E75A7A"/>
    <w:rsid w:val="00E75C85"/>
    <w:rsid w:val="00E76576"/>
    <w:rsid w:val="00E80648"/>
    <w:rsid w:val="00E8119D"/>
    <w:rsid w:val="00E81FA6"/>
    <w:rsid w:val="00E82581"/>
    <w:rsid w:val="00E83113"/>
    <w:rsid w:val="00E83426"/>
    <w:rsid w:val="00E837E6"/>
    <w:rsid w:val="00E85CB0"/>
    <w:rsid w:val="00E869E7"/>
    <w:rsid w:val="00E8717B"/>
    <w:rsid w:val="00E874BE"/>
    <w:rsid w:val="00E87CFB"/>
    <w:rsid w:val="00E91DE4"/>
    <w:rsid w:val="00E9204A"/>
    <w:rsid w:val="00E92A86"/>
    <w:rsid w:val="00EA0525"/>
    <w:rsid w:val="00EA10AD"/>
    <w:rsid w:val="00EA20B3"/>
    <w:rsid w:val="00EA55F7"/>
    <w:rsid w:val="00EA7DD4"/>
    <w:rsid w:val="00EB04CE"/>
    <w:rsid w:val="00EB22A4"/>
    <w:rsid w:val="00EB259F"/>
    <w:rsid w:val="00EB3D23"/>
    <w:rsid w:val="00EB3FCA"/>
    <w:rsid w:val="00EB5C86"/>
    <w:rsid w:val="00EB7B01"/>
    <w:rsid w:val="00EB7B71"/>
    <w:rsid w:val="00EC0EF4"/>
    <w:rsid w:val="00EC1C2B"/>
    <w:rsid w:val="00EC2906"/>
    <w:rsid w:val="00EC29EB"/>
    <w:rsid w:val="00EC3289"/>
    <w:rsid w:val="00EC3BBD"/>
    <w:rsid w:val="00EC465A"/>
    <w:rsid w:val="00EC473C"/>
    <w:rsid w:val="00EC5D5A"/>
    <w:rsid w:val="00EC5FBA"/>
    <w:rsid w:val="00EC6BF2"/>
    <w:rsid w:val="00ED08A8"/>
    <w:rsid w:val="00ED13EB"/>
    <w:rsid w:val="00ED171A"/>
    <w:rsid w:val="00ED1C19"/>
    <w:rsid w:val="00ED25DC"/>
    <w:rsid w:val="00ED3BD4"/>
    <w:rsid w:val="00ED4028"/>
    <w:rsid w:val="00ED4165"/>
    <w:rsid w:val="00ED6295"/>
    <w:rsid w:val="00ED7513"/>
    <w:rsid w:val="00EE0B04"/>
    <w:rsid w:val="00EE29F8"/>
    <w:rsid w:val="00EE324B"/>
    <w:rsid w:val="00EE3312"/>
    <w:rsid w:val="00EE3634"/>
    <w:rsid w:val="00EE5C02"/>
    <w:rsid w:val="00EE7234"/>
    <w:rsid w:val="00EF26D7"/>
    <w:rsid w:val="00EF2A5B"/>
    <w:rsid w:val="00EF340A"/>
    <w:rsid w:val="00EF523C"/>
    <w:rsid w:val="00EF5975"/>
    <w:rsid w:val="00EF67C1"/>
    <w:rsid w:val="00F04547"/>
    <w:rsid w:val="00F04C52"/>
    <w:rsid w:val="00F10007"/>
    <w:rsid w:val="00F12EF5"/>
    <w:rsid w:val="00F15DE3"/>
    <w:rsid w:val="00F164CC"/>
    <w:rsid w:val="00F20EB0"/>
    <w:rsid w:val="00F219DD"/>
    <w:rsid w:val="00F24384"/>
    <w:rsid w:val="00F247C6"/>
    <w:rsid w:val="00F24DA9"/>
    <w:rsid w:val="00F3096B"/>
    <w:rsid w:val="00F32C45"/>
    <w:rsid w:val="00F3601F"/>
    <w:rsid w:val="00F36EA7"/>
    <w:rsid w:val="00F401F0"/>
    <w:rsid w:val="00F40F88"/>
    <w:rsid w:val="00F43043"/>
    <w:rsid w:val="00F43438"/>
    <w:rsid w:val="00F4504E"/>
    <w:rsid w:val="00F45639"/>
    <w:rsid w:val="00F50207"/>
    <w:rsid w:val="00F510EC"/>
    <w:rsid w:val="00F53E78"/>
    <w:rsid w:val="00F54838"/>
    <w:rsid w:val="00F5504B"/>
    <w:rsid w:val="00F55BFB"/>
    <w:rsid w:val="00F56C68"/>
    <w:rsid w:val="00F6180B"/>
    <w:rsid w:val="00F624AD"/>
    <w:rsid w:val="00F625F2"/>
    <w:rsid w:val="00F6396C"/>
    <w:rsid w:val="00F64964"/>
    <w:rsid w:val="00F64C44"/>
    <w:rsid w:val="00F657A8"/>
    <w:rsid w:val="00F66717"/>
    <w:rsid w:val="00F66F3E"/>
    <w:rsid w:val="00F6720B"/>
    <w:rsid w:val="00F679C8"/>
    <w:rsid w:val="00F70DA3"/>
    <w:rsid w:val="00F70EE8"/>
    <w:rsid w:val="00F7394B"/>
    <w:rsid w:val="00F75464"/>
    <w:rsid w:val="00F75DFD"/>
    <w:rsid w:val="00F77A39"/>
    <w:rsid w:val="00F8189F"/>
    <w:rsid w:val="00F8251B"/>
    <w:rsid w:val="00F82DF1"/>
    <w:rsid w:val="00F8364A"/>
    <w:rsid w:val="00F85D00"/>
    <w:rsid w:val="00F914D2"/>
    <w:rsid w:val="00F916F1"/>
    <w:rsid w:val="00F91B25"/>
    <w:rsid w:val="00F93880"/>
    <w:rsid w:val="00F93E29"/>
    <w:rsid w:val="00F94186"/>
    <w:rsid w:val="00F948C8"/>
    <w:rsid w:val="00F96F07"/>
    <w:rsid w:val="00FA01D9"/>
    <w:rsid w:val="00FA11D7"/>
    <w:rsid w:val="00FA1AEA"/>
    <w:rsid w:val="00FA2BF3"/>
    <w:rsid w:val="00FA444E"/>
    <w:rsid w:val="00FA6F83"/>
    <w:rsid w:val="00FA728E"/>
    <w:rsid w:val="00FA7D2A"/>
    <w:rsid w:val="00FB0441"/>
    <w:rsid w:val="00FB2792"/>
    <w:rsid w:val="00FB2CF3"/>
    <w:rsid w:val="00FB2D8C"/>
    <w:rsid w:val="00FB4276"/>
    <w:rsid w:val="00FB45DD"/>
    <w:rsid w:val="00FB5592"/>
    <w:rsid w:val="00FC0CDB"/>
    <w:rsid w:val="00FC161F"/>
    <w:rsid w:val="00FC3F50"/>
    <w:rsid w:val="00FC4B5A"/>
    <w:rsid w:val="00FC5DD5"/>
    <w:rsid w:val="00FC648E"/>
    <w:rsid w:val="00FC6535"/>
    <w:rsid w:val="00FC7D74"/>
    <w:rsid w:val="00FD12B1"/>
    <w:rsid w:val="00FD21C5"/>
    <w:rsid w:val="00FD2FD7"/>
    <w:rsid w:val="00FD3A52"/>
    <w:rsid w:val="00FD45B2"/>
    <w:rsid w:val="00FE0E5C"/>
    <w:rsid w:val="00FE10A2"/>
    <w:rsid w:val="00FE15F6"/>
    <w:rsid w:val="00FE1C6D"/>
    <w:rsid w:val="00FE21D0"/>
    <w:rsid w:val="00FE2783"/>
    <w:rsid w:val="00FE42B1"/>
    <w:rsid w:val="00FE46BE"/>
    <w:rsid w:val="00FE5241"/>
    <w:rsid w:val="00FE6912"/>
    <w:rsid w:val="00FE717A"/>
    <w:rsid w:val="00FF082E"/>
    <w:rsid w:val="00FF128D"/>
    <w:rsid w:val="00FF2615"/>
    <w:rsid w:val="00FF299F"/>
    <w:rsid w:val="00FF2B00"/>
    <w:rsid w:val="00FF5340"/>
    <w:rsid w:val="00FF5A00"/>
    <w:rsid w:val="00FF5AC1"/>
    <w:rsid w:val="00FF5B55"/>
    <w:rsid w:val="00FF5C86"/>
    <w:rsid w:val="00FF70C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uiPriority="11" w:qFormat="1"/>
    <w:lsdException w:name="Hyperlink" w:uiPriority="99"/>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40"/>
    <w:rPr>
      <w:rFonts w:ascii="Arial" w:hAnsi="Arial"/>
      <w:sz w:val="24"/>
    </w:rPr>
  </w:style>
  <w:style w:type="paragraph" w:styleId="Heading1">
    <w:name w:val="heading 1"/>
    <w:basedOn w:val="Normal"/>
    <w:next w:val="Normal"/>
    <w:link w:val="Heading1Char"/>
    <w:uiPriority w:val="9"/>
    <w:qFormat/>
    <w:rsid w:val="0020335D"/>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5A4BC5"/>
    <w:pPr>
      <w:pBdr>
        <w:top w:val="single" w:sz="24" w:space="0" w:color="DBE5F1"/>
        <w:left w:val="single" w:sz="24" w:space="0" w:color="DBE5F1"/>
        <w:bottom w:val="single" w:sz="24" w:space="0" w:color="DBE5F1"/>
        <w:right w:val="single" w:sz="24" w:space="0" w:color="DBE5F1"/>
      </w:pBdr>
      <w:shd w:val="clear" w:color="auto" w:fill="DBE5F1"/>
      <w:jc w:val="center"/>
      <w:outlineLvl w:val="1"/>
    </w:pPr>
    <w:rPr>
      <w:b/>
      <w:caps/>
      <w:spacing w:val="15"/>
      <w:szCs w:val="22"/>
    </w:rPr>
  </w:style>
  <w:style w:type="paragraph" w:styleId="Heading3">
    <w:name w:val="heading 3"/>
    <w:basedOn w:val="Normal"/>
    <w:next w:val="Normal"/>
    <w:link w:val="Heading3Char"/>
    <w:uiPriority w:val="9"/>
    <w:unhideWhenUsed/>
    <w:qFormat/>
    <w:rsid w:val="00B14F40"/>
    <w:pPr>
      <w:pBdr>
        <w:top w:val="single" w:sz="6" w:space="2" w:color="4F81BD"/>
        <w:left w:val="single" w:sz="6" w:space="2" w:color="4F81BD"/>
      </w:pBdr>
      <w:spacing w:before="300"/>
      <w:jc w:val="center"/>
      <w:outlineLvl w:val="2"/>
    </w:pPr>
    <w:rPr>
      <w:b/>
      <w:caps/>
      <w:color w:val="243F60"/>
      <w:spacing w:val="15"/>
      <w:szCs w:val="22"/>
    </w:rPr>
  </w:style>
  <w:style w:type="paragraph" w:styleId="Heading4">
    <w:name w:val="heading 4"/>
    <w:basedOn w:val="Normal"/>
    <w:next w:val="Normal"/>
    <w:link w:val="Heading4Char"/>
    <w:uiPriority w:val="9"/>
    <w:unhideWhenUsed/>
    <w:qFormat/>
    <w:rsid w:val="005A4BC5"/>
    <w:pPr>
      <w:pBdr>
        <w:top w:val="dotted" w:sz="6" w:space="2" w:color="4F81BD"/>
        <w:left w:val="dotted" w:sz="6" w:space="2" w:color="4F81BD"/>
      </w:pBdr>
      <w:spacing w:before="300"/>
      <w:outlineLvl w:val="3"/>
    </w:pPr>
    <w:rPr>
      <w:b/>
      <w:caps/>
      <w:color w:val="365F91"/>
      <w:spacing w:val="10"/>
      <w:szCs w:val="22"/>
    </w:rPr>
  </w:style>
  <w:style w:type="paragraph" w:styleId="Heading5">
    <w:name w:val="heading 5"/>
    <w:basedOn w:val="Normal"/>
    <w:next w:val="Normal"/>
    <w:link w:val="Heading5Char"/>
    <w:uiPriority w:val="9"/>
    <w:unhideWhenUsed/>
    <w:qFormat/>
    <w:rsid w:val="00B14F40"/>
    <w:pPr>
      <w:pBdr>
        <w:bottom w:val="single" w:sz="6" w:space="1" w:color="4F81BD"/>
      </w:pBdr>
      <w:spacing w:before="300"/>
      <w:outlineLvl w:val="4"/>
    </w:pPr>
    <w:rPr>
      <w:caps/>
      <w:color w:val="365F91"/>
      <w:spacing w:val="10"/>
      <w:szCs w:val="22"/>
    </w:rPr>
  </w:style>
  <w:style w:type="paragraph" w:styleId="Heading6">
    <w:name w:val="heading 6"/>
    <w:basedOn w:val="Normal"/>
    <w:next w:val="Normal"/>
    <w:link w:val="Heading6Char"/>
    <w:uiPriority w:val="9"/>
    <w:semiHidden/>
    <w:unhideWhenUsed/>
    <w:qFormat/>
    <w:rsid w:val="0020335D"/>
    <w:pPr>
      <w:pBdr>
        <w:bottom w:val="dotted" w:sz="6" w:space="1" w:color="4F81BD"/>
      </w:pBdr>
      <w:spacing w:before="300"/>
      <w:outlineLvl w:val="5"/>
    </w:pPr>
    <w:rPr>
      <w:caps/>
      <w:color w:val="365F91"/>
      <w:spacing w:val="10"/>
      <w:sz w:val="22"/>
      <w:szCs w:val="22"/>
    </w:rPr>
  </w:style>
  <w:style w:type="paragraph" w:styleId="Heading7">
    <w:name w:val="heading 7"/>
    <w:basedOn w:val="Normal"/>
    <w:next w:val="Normal"/>
    <w:link w:val="Heading7Char"/>
    <w:uiPriority w:val="9"/>
    <w:semiHidden/>
    <w:unhideWhenUsed/>
    <w:qFormat/>
    <w:rsid w:val="0020335D"/>
    <w:pPr>
      <w:spacing w:before="30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20335D"/>
    <w:p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20335D"/>
    <w:p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35D"/>
    <w:rPr>
      <w:b/>
      <w:bCs/>
      <w:caps/>
      <w:color w:val="FFFFFF"/>
      <w:spacing w:val="15"/>
      <w:shd w:val="clear" w:color="auto" w:fill="4F81BD"/>
    </w:rPr>
  </w:style>
  <w:style w:type="character" w:customStyle="1" w:styleId="Heading2Char">
    <w:name w:val="Heading 2 Char"/>
    <w:basedOn w:val="DefaultParagraphFont"/>
    <w:link w:val="Heading2"/>
    <w:uiPriority w:val="9"/>
    <w:rsid w:val="005A4BC5"/>
    <w:rPr>
      <w:rFonts w:ascii="Arial" w:hAnsi="Arial"/>
      <w:b/>
      <w:caps/>
      <w:spacing w:val="15"/>
      <w:sz w:val="24"/>
      <w:shd w:val="clear" w:color="auto" w:fill="DBE5F1"/>
    </w:rPr>
  </w:style>
  <w:style w:type="character" w:customStyle="1" w:styleId="Heading3Char">
    <w:name w:val="Heading 3 Char"/>
    <w:basedOn w:val="DefaultParagraphFont"/>
    <w:link w:val="Heading3"/>
    <w:uiPriority w:val="9"/>
    <w:rsid w:val="00B14F40"/>
    <w:rPr>
      <w:rFonts w:ascii="Arial" w:hAnsi="Arial"/>
      <w:b/>
      <w:caps/>
      <w:color w:val="243F60"/>
      <w:spacing w:val="15"/>
      <w:sz w:val="24"/>
    </w:rPr>
  </w:style>
  <w:style w:type="character" w:customStyle="1" w:styleId="Heading4Char">
    <w:name w:val="Heading 4 Char"/>
    <w:basedOn w:val="DefaultParagraphFont"/>
    <w:link w:val="Heading4"/>
    <w:uiPriority w:val="9"/>
    <w:rsid w:val="005A4BC5"/>
    <w:rPr>
      <w:rFonts w:ascii="Arial" w:hAnsi="Arial"/>
      <w:b/>
      <w:caps/>
      <w:color w:val="365F91"/>
      <w:spacing w:val="10"/>
      <w:sz w:val="24"/>
    </w:rPr>
  </w:style>
  <w:style w:type="character" w:customStyle="1" w:styleId="Heading5Char">
    <w:name w:val="Heading 5 Char"/>
    <w:basedOn w:val="DefaultParagraphFont"/>
    <w:link w:val="Heading5"/>
    <w:uiPriority w:val="9"/>
    <w:rsid w:val="00B14F40"/>
    <w:rPr>
      <w:caps/>
      <w:color w:val="365F91"/>
      <w:spacing w:val="10"/>
      <w:sz w:val="24"/>
    </w:rPr>
  </w:style>
  <w:style w:type="character" w:customStyle="1" w:styleId="Heading6Char">
    <w:name w:val="Heading 6 Char"/>
    <w:basedOn w:val="DefaultParagraphFont"/>
    <w:link w:val="Heading6"/>
    <w:uiPriority w:val="9"/>
    <w:semiHidden/>
    <w:rsid w:val="0020335D"/>
    <w:rPr>
      <w:caps/>
      <w:color w:val="365F91"/>
      <w:spacing w:val="10"/>
    </w:rPr>
  </w:style>
  <w:style w:type="character" w:customStyle="1" w:styleId="Heading7Char">
    <w:name w:val="Heading 7 Char"/>
    <w:basedOn w:val="DefaultParagraphFont"/>
    <w:link w:val="Heading7"/>
    <w:uiPriority w:val="9"/>
    <w:semiHidden/>
    <w:rsid w:val="0020335D"/>
    <w:rPr>
      <w:caps/>
      <w:color w:val="365F91"/>
      <w:spacing w:val="10"/>
    </w:rPr>
  </w:style>
  <w:style w:type="character" w:customStyle="1" w:styleId="Heading8Char">
    <w:name w:val="Heading 8 Char"/>
    <w:basedOn w:val="DefaultParagraphFont"/>
    <w:link w:val="Heading8"/>
    <w:uiPriority w:val="9"/>
    <w:semiHidden/>
    <w:rsid w:val="0020335D"/>
    <w:rPr>
      <w:caps/>
      <w:spacing w:val="10"/>
      <w:sz w:val="18"/>
      <w:szCs w:val="18"/>
    </w:rPr>
  </w:style>
  <w:style w:type="character" w:customStyle="1" w:styleId="Heading9Char">
    <w:name w:val="Heading 9 Char"/>
    <w:basedOn w:val="DefaultParagraphFont"/>
    <w:link w:val="Heading9"/>
    <w:uiPriority w:val="9"/>
    <w:semiHidden/>
    <w:rsid w:val="0020335D"/>
    <w:rPr>
      <w:i/>
      <w:caps/>
      <w:spacing w:val="10"/>
      <w:sz w:val="18"/>
      <w:szCs w:val="18"/>
    </w:rPr>
  </w:style>
  <w:style w:type="character" w:styleId="Hyperlink">
    <w:name w:val="Hyperlink"/>
    <w:basedOn w:val="DefaultParagraphFont"/>
    <w:uiPriority w:val="99"/>
    <w:rsid w:val="00364942"/>
    <w:rPr>
      <w:color w:val="0000FF"/>
      <w:u w:val="single"/>
    </w:rPr>
  </w:style>
  <w:style w:type="paragraph" w:styleId="BodyText">
    <w:name w:val="Body Text"/>
    <w:basedOn w:val="Normal"/>
    <w:rsid w:val="00364942"/>
    <w:rPr>
      <w:szCs w:val="24"/>
      <w:lang w:val="en-GB"/>
    </w:rPr>
  </w:style>
  <w:style w:type="paragraph" w:styleId="BodyTextIndent3">
    <w:name w:val="Body Text Indent 3"/>
    <w:basedOn w:val="Normal"/>
    <w:rsid w:val="00364942"/>
    <w:pPr>
      <w:ind w:left="708" w:hanging="708"/>
    </w:pPr>
    <w:rPr>
      <w:b/>
      <w:bCs/>
      <w:szCs w:val="24"/>
    </w:rPr>
  </w:style>
  <w:style w:type="paragraph" w:styleId="NormalWeb">
    <w:name w:val="Normal (Web)"/>
    <w:basedOn w:val="Normal"/>
    <w:rsid w:val="00364942"/>
    <w:pPr>
      <w:spacing w:before="100" w:after="100"/>
    </w:pPr>
    <w:rPr>
      <w:szCs w:val="24"/>
      <w:lang w:val="en-GB"/>
    </w:rPr>
  </w:style>
  <w:style w:type="paragraph" w:styleId="Header">
    <w:name w:val="header"/>
    <w:basedOn w:val="Normal"/>
    <w:link w:val="HeaderChar"/>
    <w:rsid w:val="008730E0"/>
    <w:pPr>
      <w:tabs>
        <w:tab w:val="center" w:pos="4153"/>
        <w:tab w:val="right" w:pos="8306"/>
      </w:tabs>
    </w:pPr>
  </w:style>
  <w:style w:type="character" w:customStyle="1" w:styleId="HeaderChar">
    <w:name w:val="Header Char"/>
    <w:basedOn w:val="DefaultParagraphFont"/>
    <w:link w:val="Header"/>
    <w:rsid w:val="00C423FD"/>
    <w:rPr>
      <w:kern w:val="28"/>
      <w:lang w:val="en-US" w:eastAsia="en-US"/>
    </w:rPr>
  </w:style>
  <w:style w:type="paragraph" w:styleId="BodyTextIndent">
    <w:name w:val="Body Text Indent"/>
    <w:basedOn w:val="Normal"/>
    <w:rsid w:val="00906149"/>
    <w:pPr>
      <w:spacing w:after="120"/>
      <w:ind w:left="283"/>
    </w:pPr>
  </w:style>
  <w:style w:type="character" w:styleId="FootnoteReference">
    <w:name w:val="footnote reference"/>
    <w:basedOn w:val="DefaultParagraphFont"/>
    <w:semiHidden/>
    <w:rsid w:val="00906149"/>
    <w:rPr>
      <w:sz w:val="20"/>
      <w:szCs w:val="20"/>
      <w:vertAlign w:val="superscript"/>
    </w:rPr>
  </w:style>
  <w:style w:type="paragraph" w:styleId="FootnoteText">
    <w:name w:val="footnote text"/>
    <w:basedOn w:val="Normal"/>
    <w:semiHidden/>
    <w:rsid w:val="00906149"/>
    <w:rPr>
      <w:lang w:val="en-GB"/>
    </w:rPr>
  </w:style>
  <w:style w:type="paragraph" w:customStyle="1" w:styleId="NormalWeb2">
    <w:name w:val="Normal (Web)2"/>
    <w:basedOn w:val="Normal"/>
    <w:rsid w:val="005B1EEF"/>
    <w:pPr>
      <w:spacing w:before="100" w:beforeAutospacing="1" w:after="100" w:afterAutospacing="1"/>
    </w:pPr>
    <w:rPr>
      <w:szCs w:val="24"/>
    </w:rPr>
  </w:style>
  <w:style w:type="paragraph" w:styleId="BlockText">
    <w:name w:val="Block Text"/>
    <w:basedOn w:val="Normal"/>
    <w:rsid w:val="005B1EEF"/>
    <w:pPr>
      <w:keepNext/>
      <w:ind w:left="1418" w:right="1701"/>
    </w:pPr>
    <w:rPr>
      <w:b/>
      <w:bCs/>
      <w:szCs w:val="24"/>
      <w:lang w:val="en-GB"/>
    </w:rPr>
  </w:style>
  <w:style w:type="paragraph" w:styleId="BodyText2">
    <w:name w:val="Body Text 2"/>
    <w:basedOn w:val="Normal"/>
    <w:rsid w:val="00DB50C1"/>
    <w:pPr>
      <w:spacing w:after="120" w:line="480" w:lineRule="auto"/>
    </w:pPr>
  </w:style>
  <w:style w:type="paragraph" w:styleId="BodyTextIndent2">
    <w:name w:val="Body Text Indent 2"/>
    <w:basedOn w:val="Normal"/>
    <w:rsid w:val="00AC3544"/>
    <w:pPr>
      <w:spacing w:after="120" w:line="480" w:lineRule="auto"/>
      <w:ind w:left="283"/>
    </w:pPr>
  </w:style>
  <w:style w:type="paragraph" w:styleId="CommentText">
    <w:name w:val="annotation text"/>
    <w:basedOn w:val="Normal"/>
    <w:link w:val="CommentTextChar"/>
    <w:semiHidden/>
    <w:rsid w:val="00AC3544"/>
    <w:rPr>
      <w:lang w:val="en-GB"/>
    </w:rPr>
  </w:style>
  <w:style w:type="character" w:customStyle="1" w:styleId="CommentTextChar">
    <w:name w:val="Comment Text Char"/>
    <w:basedOn w:val="DefaultParagraphFont"/>
    <w:link w:val="CommentText"/>
    <w:semiHidden/>
    <w:rsid w:val="00D9214F"/>
    <w:rPr>
      <w:rFonts w:ascii="Arial" w:hAnsi="Arial"/>
      <w:sz w:val="24"/>
      <w:lang w:val="en-GB"/>
    </w:rPr>
  </w:style>
  <w:style w:type="paragraph" w:styleId="BalloonText">
    <w:name w:val="Balloon Text"/>
    <w:basedOn w:val="Normal"/>
    <w:semiHidden/>
    <w:rsid w:val="006F7E6E"/>
    <w:rPr>
      <w:rFonts w:ascii="Tahoma" w:hAnsi="Tahoma" w:cs="Tahoma"/>
      <w:sz w:val="16"/>
      <w:szCs w:val="16"/>
    </w:rPr>
  </w:style>
  <w:style w:type="table" w:styleId="TableGrid">
    <w:name w:val="Table Grid"/>
    <w:basedOn w:val="TableNormal"/>
    <w:uiPriority w:val="59"/>
    <w:rsid w:val="007505E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7505E6"/>
    <w:pPr>
      <w:tabs>
        <w:tab w:val="center" w:pos="4153"/>
        <w:tab w:val="right" w:pos="8306"/>
      </w:tabs>
    </w:pPr>
  </w:style>
  <w:style w:type="character" w:styleId="PageNumber">
    <w:name w:val="page number"/>
    <w:basedOn w:val="DefaultParagraphFont"/>
    <w:rsid w:val="00D76761"/>
  </w:style>
  <w:style w:type="paragraph" w:customStyle="1" w:styleId="Title1">
    <w:name w:val="Title1"/>
    <w:basedOn w:val="Normal"/>
    <w:rsid w:val="005146D6"/>
    <w:pPr>
      <w:jc w:val="center"/>
    </w:pPr>
    <w:rPr>
      <w:rFonts w:ascii="Courier New" w:hAnsi="Courier New"/>
      <w:b/>
      <w:caps/>
      <w:sz w:val="28"/>
      <w:lang w:val="en-GB"/>
    </w:rPr>
  </w:style>
  <w:style w:type="paragraph" w:styleId="ListParagraph">
    <w:name w:val="List Paragraph"/>
    <w:basedOn w:val="Normal"/>
    <w:uiPriority w:val="34"/>
    <w:qFormat/>
    <w:rsid w:val="0020335D"/>
    <w:pPr>
      <w:ind w:left="720"/>
      <w:contextualSpacing/>
    </w:pPr>
  </w:style>
  <w:style w:type="paragraph" w:styleId="Caption">
    <w:name w:val="caption"/>
    <w:basedOn w:val="Normal"/>
    <w:next w:val="Normal"/>
    <w:uiPriority w:val="35"/>
    <w:semiHidden/>
    <w:unhideWhenUsed/>
    <w:qFormat/>
    <w:rsid w:val="0020335D"/>
    <w:rPr>
      <w:b/>
      <w:bCs/>
      <w:color w:val="365F91"/>
      <w:sz w:val="16"/>
      <w:szCs w:val="16"/>
    </w:rPr>
  </w:style>
  <w:style w:type="paragraph" w:styleId="Title">
    <w:name w:val="Title"/>
    <w:basedOn w:val="Normal"/>
    <w:next w:val="Normal"/>
    <w:link w:val="TitleChar"/>
    <w:qFormat/>
    <w:rsid w:val="0020335D"/>
    <w:pPr>
      <w:spacing w:before="720"/>
    </w:pPr>
    <w:rPr>
      <w:caps/>
      <w:color w:val="4F81BD"/>
      <w:spacing w:val="10"/>
      <w:kern w:val="28"/>
      <w:sz w:val="52"/>
      <w:szCs w:val="52"/>
    </w:rPr>
  </w:style>
  <w:style w:type="character" w:customStyle="1" w:styleId="TitleChar">
    <w:name w:val="Title Char"/>
    <w:basedOn w:val="DefaultParagraphFont"/>
    <w:link w:val="Title"/>
    <w:rsid w:val="0020335D"/>
    <w:rPr>
      <w:caps/>
      <w:color w:val="4F81BD"/>
      <w:spacing w:val="10"/>
      <w:kern w:val="28"/>
      <w:sz w:val="52"/>
      <w:szCs w:val="52"/>
    </w:rPr>
  </w:style>
  <w:style w:type="paragraph" w:styleId="Subtitle">
    <w:name w:val="Subtitle"/>
    <w:basedOn w:val="Normal"/>
    <w:next w:val="Normal"/>
    <w:link w:val="SubtitleChar"/>
    <w:uiPriority w:val="11"/>
    <w:qFormat/>
    <w:rsid w:val="0020335D"/>
    <w:pPr>
      <w:spacing w:after="1000"/>
    </w:pPr>
    <w:rPr>
      <w:caps/>
      <w:color w:val="595959"/>
      <w:spacing w:val="10"/>
      <w:szCs w:val="24"/>
    </w:rPr>
  </w:style>
  <w:style w:type="character" w:customStyle="1" w:styleId="SubtitleChar">
    <w:name w:val="Subtitle Char"/>
    <w:basedOn w:val="DefaultParagraphFont"/>
    <w:link w:val="Subtitle"/>
    <w:uiPriority w:val="11"/>
    <w:rsid w:val="0020335D"/>
    <w:rPr>
      <w:caps/>
      <w:color w:val="595959"/>
      <w:spacing w:val="10"/>
      <w:sz w:val="24"/>
      <w:szCs w:val="24"/>
    </w:rPr>
  </w:style>
  <w:style w:type="character" w:styleId="Strong">
    <w:name w:val="Strong"/>
    <w:uiPriority w:val="22"/>
    <w:qFormat/>
    <w:rsid w:val="0020335D"/>
    <w:rPr>
      <w:b/>
      <w:bCs/>
    </w:rPr>
  </w:style>
  <w:style w:type="character" w:styleId="Emphasis">
    <w:name w:val="Emphasis"/>
    <w:uiPriority w:val="20"/>
    <w:qFormat/>
    <w:rsid w:val="0020335D"/>
    <w:rPr>
      <w:caps/>
      <w:color w:val="243F60"/>
      <w:spacing w:val="5"/>
    </w:rPr>
  </w:style>
  <w:style w:type="paragraph" w:styleId="NoSpacing">
    <w:name w:val="No Spacing"/>
    <w:basedOn w:val="Normal"/>
    <w:link w:val="NoSpacingChar"/>
    <w:uiPriority w:val="1"/>
    <w:qFormat/>
    <w:rsid w:val="0020335D"/>
  </w:style>
  <w:style w:type="character" w:customStyle="1" w:styleId="NoSpacingChar">
    <w:name w:val="No Spacing Char"/>
    <w:basedOn w:val="DefaultParagraphFont"/>
    <w:link w:val="NoSpacing"/>
    <w:uiPriority w:val="1"/>
    <w:rsid w:val="0020335D"/>
    <w:rPr>
      <w:sz w:val="20"/>
      <w:szCs w:val="20"/>
    </w:rPr>
  </w:style>
  <w:style w:type="paragraph" w:styleId="Quote">
    <w:name w:val="Quote"/>
    <w:basedOn w:val="Normal"/>
    <w:next w:val="Normal"/>
    <w:link w:val="QuoteChar"/>
    <w:uiPriority w:val="29"/>
    <w:qFormat/>
    <w:rsid w:val="0020335D"/>
    <w:rPr>
      <w:i/>
      <w:iCs/>
    </w:rPr>
  </w:style>
  <w:style w:type="character" w:customStyle="1" w:styleId="QuoteChar">
    <w:name w:val="Quote Char"/>
    <w:basedOn w:val="DefaultParagraphFont"/>
    <w:link w:val="Quote"/>
    <w:uiPriority w:val="29"/>
    <w:rsid w:val="0020335D"/>
    <w:rPr>
      <w:i/>
      <w:iCs/>
      <w:sz w:val="20"/>
      <w:szCs w:val="20"/>
    </w:rPr>
  </w:style>
  <w:style w:type="paragraph" w:styleId="IntenseQuote">
    <w:name w:val="Intense Quote"/>
    <w:basedOn w:val="Normal"/>
    <w:next w:val="Normal"/>
    <w:link w:val="IntenseQuoteChar"/>
    <w:uiPriority w:val="30"/>
    <w:qFormat/>
    <w:rsid w:val="0020335D"/>
    <w:pPr>
      <w:pBdr>
        <w:top w:val="single" w:sz="4" w:space="10" w:color="4F81BD"/>
        <w:left w:val="single" w:sz="4" w:space="10" w:color="4F81BD"/>
      </w:pBdr>
      <w:ind w:left="1296" w:right="1152"/>
      <w:jc w:val="both"/>
    </w:pPr>
    <w:rPr>
      <w:i/>
      <w:iCs/>
      <w:color w:val="4F81BD"/>
    </w:rPr>
  </w:style>
  <w:style w:type="character" w:customStyle="1" w:styleId="IntenseQuoteChar">
    <w:name w:val="Intense Quote Char"/>
    <w:basedOn w:val="DefaultParagraphFont"/>
    <w:link w:val="IntenseQuote"/>
    <w:uiPriority w:val="30"/>
    <w:rsid w:val="0020335D"/>
    <w:rPr>
      <w:i/>
      <w:iCs/>
      <w:color w:val="4F81BD"/>
      <w:sz w:val="20"/>
      <w:szCs w:val="20"/>
    </w:rPr>
  </w:style>
  <w:style w:type="character" w:styleId="SubtleEmphasis">
    <w:name w:val="Subtle Emphasis"/>
    <w:uiPriority w:val="19"/>
    <w:qFormat/>
    <w:rsid w:val="0020335D"/>
    <w:rPr>
      <w:i/>
      <w:iCs/>
      <w:color w:val="243F60"/>
    </w:rPr>
  </w:style>
  <w:style w:type="character" w:styleId="IntenseEmphasis">
    <w:name w:val="Intense Emphasis"/>
    <w:uiPriority w:val="21"/>
    <w:qFormat/>
    <w:rsid w:val="0020335D"/>
    <w:rPr>
      <w:b/>
      <w:bCs/>
      <w:caps/>
      <w:color w:val="243F60"/>
      <w:spacing w:val="10"/>
    </w:rPr>
  </w:style>
  <w:style w:type="character" w:styleId="SubtleReference">
    <w:name w:val="Subtle Reference"/>
    <w:uiPriority w:val="31"/>
    <w:qFormat/>
    <w:rsid w:val="0020335D"/>
    <w:rPr>
      <w:b/>
      <w:bCs/>
      <w:color w:val="4F81BD"/>
    </w:rPr>
  </w:style>
  <w:style w:type="character" w:styleId="IntenseReference">
    <w:name w:val="Intense Reference"/>
    <w:uiPriority w:val="32"/>
    <w:qFormat/>
    <w:rsid w:val="0020335D"/>
    <w:rPr>
      <w:b/>
      <w:bCs/>
      <w:i/>
      <w:iCs/>
      <w:caps/>
      <w:color w:val="4F81BD"/>
    </w:rPr>
  </w:style>
  <w:style w:type="character" w:styleId="BookTitle">
    <w:name w:val="Book Title"/>
    <w:uiPriority w:val="33"/>
    <w:qFormat/>
    <w:rsid w:val="0020335D"/>
    <w:rPr>
      <w:b/>
      <w:bCs/>
      <w:i/>
      <w:iCs/>
      <w:spacing w:val="9"/>
    </w:rPr>
  </w:style>
  <w:style w:type="paragraph" w:styleId="TOCHeading">
    <w:name w:val="TOC Heading"/>
    <w:basedOn w:val="Heading1"/>
    <w:next w:val="Normal"/>
    <w:uiPriority w:val="39"/>
    <w:semiHidden/>
    <w:unhideWhenUsed/>
    <w:qFormat/>
    <w:rsid w:val="0020335D"/>
    <w:pPr>
      <w:outlineLvl w:val="9"/>
    </w:pPr>
  </w:style>
  <w:style w:type="paragraph" w:styleId="TOC2">
    <w:name w:val="toc 2"/>
    <w:basedOn w:val="Normal"/>
    <w:next w:val="Normal"/>
    <w:autoRedefine/>
    <w:uiPriority w:val="39"/>
    <w:unhideWhenUsed/>
    <w:qFormat/>
    <w:rsid w:val="00526066"/>
    <w:pPr>
      <w:tabs>
        <w:tab w:val="right" w:leader="dot" w:pos="8296"/>
      </w:tabs>
      <w:spacing w:after="100" w:line="276" w:lineRule="auto"/>
    </w:pPr>
    <w:rPr>
      <w:rFonts w:ascii="Calibri" w:hAnsi="Calibri"/>
      <w:b/>
      <w:noProof/>
      <w:szCs w:val="22"/>
      <w:lang w:val="en-US" w:eastAsia="en-US"/>
    </w:rPr>
  </w:style>
  <w:style w:type="paragraph" w:styleId="TOC1">
    <w:name w:val="toc 1"/>
    <w:basedOn w:val="Normal"/>
    <w:next w:val="Normal"/>
    <w:autoRedefine/>
    <w:uiPriority w:val="39"/>
    <w:unhideWhenUsed/>
    <w:qFormat/>
    <w:rsid w:val="00274892"/>
    <w:pPr>
      <w:spacing w:after="100" w:line="276" w:lineRule="auto"/>
    </w:pPr>
    <w:rPr>
      <w:rFonts w:ascii="Calibri" w:hAnsi="Calibri"/>
      <w:szCs w:val="22"/>
      <w:lang w:val="en-US" w:eastAsia="en-US"/>
    </w:rPr>
  </w:style>
  <w:style w:type="paragraph" w:styleId="TOC3">
    <w:name w:val="toc 3"/>
    <w:basedOn w:val="Normal"/>
    <w:next w:val="Normal"/>
    <w:autoRedefine/>
    <w:uiPriority w:val="39"/>
    <w:unhideWhenUsed/>
    <w:qFormat/>
    <w:rsid w:val="00526066"/>
    <w:pPr>
      <w:tabs>
        <w:tab w:val="left" w:pos="1418"/>
        <w:tab w:val="right" w:leader="dot" w:pos="8296"/>
      </w:tabs>
      <w:spacing w:after="100" w:line="276" w:lineRule="auto"/>
      <w:ind w:left="1418" w:hanging="1418"/>
      <w:jc w:val="both"/>
    </w:pPr>
    <w:rPr>
      <w:rFonts w:ascii="Calibri" w:hAnsi="Calibri"/>
      <w:b/>
      <w:bCs/>
      <w:noProof/>
      <w:szCs w:val="22"/>
      <w:lang w:val="en-GB" w:eastAsia="en-US"/>
    </w:rPr>
  </w:style>
  <w:style w:type="paragraph" w:styleId="TOC4">
    <w:name w:val="toc 4"/>
    <w:basedOn w:val="Normal"/>
    <w:next w:val="Normal"/>
    <w:autoRedefine/>
    <w:uiPriority w:val="39"/>
    <w:rsid w:val="00BF78A1"/>
    <w:pPr>
      <w:tabs>
        <w:tab w:val="left" w:pos="1418"/>
        <w:tab w:val="right" w:leader="dot" w:pos="8296"/>
      </w:tabs>
      <w:spacing w:before="240"/>
    </w:pPr>
    <w:rPr>
      <w:rFonts w:ascii="Calibri" w:hAnsi="Calibri"/>
      <w:b/>
      <w:bCs/>
      <w:noProof/>
    </w:rPr>
  </w:style>
  <w:style w:type="character" w:styleId="FollowedHyperlink">
    <w:name w:val="FollowedHyperlink"/>
    <w:basedOn w:val="DefaultParagraphFont"/>
    <w:rsid w:val="00413C9C"/>
    <w:rPr>
      <w:color w:val="800080"/>
      <w:u w:val="single"/>
    </w:rPr>
  </w:style>
  <w:style w:type="character" w:styleId="CommentReference">
    <w:name w:val="annotation reference"/>
    <w:basedOn w:val="DefaultParagraphFont"/>
    <w:rsid w:val="00D9214F"/>
    <w:rPr>
      <w:sz w:val="16"/>
      <w:szCs w:val="16"/>
    </w:rPr>
  </w:style>
  <w:style w:type="paragraph" w:styleId="CommentSubject">
    <w:name w:val="annotation subject"/>
    <w:basedOn w:val="CommentText"/>
    <w:next w:val="CommentText"/>
    <w:link w:val="CommentSubjectChar"/>
    <w:rsid w:val="00D9214F"/>
    <w:rPr>
      <w:b/>
      <w:bCs/>
      <w:sz w:val="20"/>
      <w:lang w:val="en-IE"/>
    </w:rPr>
  </w:style>
  <w:style w:type="character" w:customStyle="1" w:styleId="CommentSubjectChar">
    <w:name w:val="Comment Subject Char"/>
    <w:basedOn w:val="CommentTextChar"/>
    <w:link w:val="CommentSubject"/>
    <w:rsid w:val="00D9214F"/>
    <w:rPr>
      <w:rFonts w:ascii="Arial"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uiPriority="11" w:qFormat="1"/>
    <w:lsdException w:name="Hyperlink" w:uiPriority="99"/>
    <w:lsdException w:name="Strong" w:uiPriority="22" w:qFormat="1"/>
    <w:lsdException w:name="Emphasis" w:uiPriority="20"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4F40"/>
    <w:rPr>
      <w:rFonts w:ascii="Arial" w:hAnsi="Arial"/>
      <w:sz w:val="24"/>
    </w:rPr>
  </w:style>
  <w:style w:type="paragraph" w:styleId="Heading1">
    <w:name w:val="heading 1"/>
    <w:basedOn w:val="Normal"/>
    <w:next w:val="Normal"/>
    <w:link w:val="Heading1Char"/>
    <w:uiPriority w:val="9"/>
    <w:qFormat/>
    <w:rsid w:val="0020335D"/>
    <w:pPr>
      <w:pBdr>
        <w:top w:val="single" w:sz="24" w:space="0" w:color="4F81BD"/>
        <w:left w:val="single" w:sz="24" w:space="0" w:color="4F81BD"/>
        <w:bottom w:val="single" w:sz="24" w:space="0" w:color="4F81BD"/>
        <w:right w:val="single" w:sz="24" w:space="0" w:color="4F81BD"/>
      </w:pBdr>
      <w:shd w:val="clear" w:color="auto" w:fill="4F81BD"/>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5A4BC5"/>
    <w:pPr>
      <w:pBdr>
        <w:top w:val="single" w:sz="24" w:space="0" w:color="DBE5F1"/>
        <w:left w:val="single" w:sz="24" w:space="0" w:color="DBE5F1"/>
        <w:bottom w:val="single" w:sz="24" w:space="0" w:color="DBE5F1"/>
        <w:right w:val="single" w:sz="24" w:space="0" w:color="DBE5F1"/>
      </w:pBdr>
      <w:shd w:val="clear" w:color="auto" w:fill="DBE5F1"/>
      <w:jc w:val="center"/>
      <w:outlineLvl w:val="1"/>
    </w:pPr>
    <w:rPr>
      <w:b/>
      <w:caps/>
      <w:spacing w:val="15"/>
      <w:szCs w:val="22"/>
    </w:rPr>
  </w:style>
  <w:style w:type="paragraph" w:styleId="Heading3">
    <w:name w:val="heading 3"/>
    <w:basedOn w:val="Normal"/>
    <w:next w:val="Normal"/>
    <w:link w:val="Heading3Char"/>
    <w:uiPriority w:val="9"/>
    <w:unhideWhenUsed/>
    <w:qFormat/>
    <w:rsid w:val="00B14F40"/>
    <w:pPr>
      <w:pBdr>
        <w:top w:val="single" w:sz="6" w:space="2" w:color="4F81BD"/>
        <w:left w:val="single" w:sz="6" w:space="2" w:color="4F81BD"/>
      </w:pBdr>
      <w:spacing w:before="300"/>
      <w:jc w:val="center"/>
      <w:outlineLvl w:val="2"/>
    </w:pPr>
    <w:rPr>
      <w:b/>
      <w:caps/>
      <w:color w:val="243F60"/>
      <w:spacing w:val="15"/>
      <w:szCs w:val="22"/>
    </w:rPr>
  </w:style>
  <w:style w:type="paragraph" w:styleId="Heading4">
    <w:name w:val="heading 4"/>
    <w:basedOn w:val="Normal"/>
    <w:next w:val="Normal"/>
    <w:link w:val="Heading4Char"/>
    <w:uiPriority w:val="9"/>
    <w:unhideWhenUsed/>
    <w:qFormat/>
    <w:rsid w:val="005A4BC5"/>
    <w:pPr>
      <w:pBdr>
        <w:top w:val="dotted" w:sz="6" w:space="2" w:color="4F81BD"/>
        <w:left w:val="dotted" w:sz="6" w:space="2" w:color="4F81BD"/>
      </w:pBdr>
      <w:spacing w:before="300"/>
      <w:outlineLvl w:val="3"/>
    </w:pPr>
    <w:rPr>
      <w:b/>
      <w:caps/>
      <w:color w:val="365F91"/>
      <w:spacing w:val="10"/>
      <w:szCs w:val="22"/>
    </w:rPr>
  </w:style>
  <w:style w:type="paragraph" w:styleId="Heading5">
    <w:name w:val="heading 5"/>
    <w:basedOn w:val="Normal"/>
    <w:next w:val="Normal"/>
    <w:link w:val="Heading5Char"/>
    <w:uiPriority w:val="9"/>
    <w:unhideWhenUsed/>
    <w:qFormat/>
    <w:rsid w:val="00B14F40"/>
    <w:pPr>
      <w:pBdr>
        <w:bottom w:val="single" w:sz="6" w:space="1" w:color="4F81BD"/>
      </w:pBdr>
      <w:spacing w:before="300"/>
      <w:outlineLvl w:val="4"/>
    </w:pPr>
    <w:rPr>
      <w:caps/>
      <w:color w:val="365F91"/>
      <w:spacing w:val="10"/>
      <w:szCs w:val="22"/>
    </w:rPr>
  </w:style>
  <w:style w:type="paragraph" w:styleId="Heading6">
    <w:name w:val="heading 6"/>
    <w:basedOn w:val="Normal"/>
    <w:next w:val="Normal"/>
    <w:link w:val="Heading6Char"/>
    <w:uiPriority w:val="9"/>
    <w:semiHidden/>
    <w:unhideWhenUsed/>
    <w:qFormat/>
    <w:rsid w:val="0020335D"/>
    <w:pPr>
      <w:pBdr>
        <w:bottom w:val="dotted" w:sz="6" w:space="1" w:color="4F81BD"/>
      </w:pBdr>
      <w:spacing w:before="300"/>
      <w:outlineLvl w:val="5"/>
    </w:pPr>
    <w:rPr>
      <w:caps/>
      <w:color w:val="365F91"/>
      <w:spacing w:val="10"/>
      <w:sz w:val="22"/>
      <w:szCs w:val="22"/>
    </w:rPr>
  </w:style>
  <w:style w:type="paragraph" w:styleId="Heading7">
    <w:name w:val="heading 7"/>
    <w:basedOn w:val="Normal"/>
    <w:next w:val="Normal"/>
    <w:link w:val="Heading7Char"/>
    <w:uiPriority w:val="9"/>
    <w:semiHidden/>
    <w:unhideWhenUsed/>
    <w:qFormat/>
    <w:rsid w:val="0020335D"/>
    <w:pPr>
      <w:spacing w:before="30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20335D"/>
    <w:pPr>
      <w:spacing w:before="300"/>
      <w:outlineLvl w:val="7"/>
    </w:pPr>
    <w:rPr>
      <w:caps/>
      <w:spacing w:val="10"/>
      <w:sz w:val="18"/>
      <w:szCs w:val="18"/>
    </w:rPr>
  </w:style>
  <w:style w:type="paragraph" w:styleId="Heading9">
    <w:name w:val="heading 9"/>
    <w:basedOn w:val="Normal"/>
    <w:next w:val="Normal"/>
    <w:link w:val="Heading9Char"/>
    <w:uiPriority w:val="9"/>
    <w:semiHidden/>
    <w:unhideWhenUsed/>
    <w:qFormat/>
    <w:rsid w:val="0020335D"/>
    <w:pPr>
      <w:spacing w:before="30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35D"/>
    <w:rPr>
      <w:b/>
      <w:bCs/>
      <w:caps/>
      <w:color w:val="FFFFFF"/>
      <w:spacing w:val="15"/>
      <w:shd w:val="clear" w:color="auto" w:fill="4F81BD"/>
    </w:rPr>
  </w:style>
  <w:style w:type="character" w:customStyle="1" w:styleId="Heading2Char">
    <w:name w:val="Heading 2 Char"/>
    <w:basedOn w:val="DefaultParagraphFont"/>
    <w:link w:val="Heading2"/>
    <w:uiPriority w:val="9"/>
    <w:rsid w:val="005A4BC5"/>
    <w:rPr>
      <w:rFonts w:ascii="Arial" w:hAnsi="Arial"/>
      <w:b/>
      <w:caps/>
      <w:spacing w:val="15"/>
      <w:sz w:val="24"/>
      <w:shd w:val="clear" w:color="auto" w:fill="DBE5F1"/>
    </w:rPr>
  </w:style>
  <w:style w:type="character" w:customStyle="1" w:styleId="Heading3Char">
    <w:name w:val="Heading 3 Char"/>
    <w:basedOn w:val="DefaultParagraphFont"/>
    <w:link w:val="Heading3"/>
    <w:uiPriority w:val="9"/>
    <w:rsid w:val="00B14F40"/>
    <w:rPr>
      <w:rFonts w:ascii="Arial" w:hAnsi="Arial"/>
      <w:b/>
      <w:caps/>
      <w:color w:val="243F60"/>
      <w:spacing w:val="15"/>
      <w:sz w:val="24"/>
    </w:rPr>
  </w:style>
  <w:style w:type="character" w:customStyle="1" w:styleId="Heading4Char">
    <w:name w:val="Heading 4 Char"/>
    <w:basedOn w:val="DefaultParagraphFont"/>
    <w:link w:val="Heading4"/>
    <w:uiPriority w:val="9"/>
    <w:rsid w:val="005A4BC5"/>
    <w:rPr>
      <w:rFonts w:ascii="Arial" w:hAnsi="Arial"/>
      <w:b/>
      <w:caps/>
      <w:color w:val="365F91"/>
      <w:spacing w:val="10"/>
      <w:sz w:val="24"/>
    </w:rPr>
  </w:style>
  <w:style w:type="character" w:customStyle="1" w:styleId="Heading5Char">
    <w:name w:val="Heading 5 Char"/>
    <w:basedOn w:val="DefaultParagraphFont"/>
    <w:link w:val="Heading5"/>
    <w:uiPriority w:val="9"/>
    <w:rsid w:val="00B14F40"/>
    <w:rPr>
      <w:caps/>
      <w:color w:val="365F91"/>
      <w:spacing w:val="10"/>
      <w:sz w:val="24"/>
    </w:rPr>
  </w:style>
  <w:style w:type="character" w:customStyle="1" w:styleId="Heading6Char">
    <w:name w:val="Heading 6 Char"/>
    <w:basedOn w:val="DefaultParagraphFont"/>
    <w:link w:val="Heading6"/>
    <w:uiPriority w:val="9"/>
    <w:semiHidden/>
    <w:rsid w:val="0020335D"/>
    <w:rPr>
      <w:caps/>
      <w:color w:val="365F91"/>
      <w:spacing w:val="10"/>
    </w:rPr>
  </w:style>
  <w:style w:type="character" w:customStyle="1" w:styleId="Heading7Char">
    <w:name w:val="Heading 7 Char"/>
    <w:basedOn w:val="DefaultParagraphFont"/>
    <w:link w:val="Heading7"/>
    <w:uiPriority w:val="9"/>
    <w:semiHidden/>
    <w:rsid w:val="0020335D"/>
    <w:rPr>
      <w:caps/>
      <w:color w:val="365F91"/>
      <w:spacing w:val="10"/>
    </w:rPr>
  </w:style>
  <w:style w:type="character" w:customStyle="1" w:styleId="Heading8Char">
    <w:name w:val="Heading 8 Char"/>
    <w:basedOn w:val="DefaultParagraphFont"/>
    <w:link w:val="Heading8"/>
    <w:uiPriority w:val="9"/>
    <w:semiHidden/>
    <w:rsid w:val="0020335D"/>
    <w:rPr>
      <w:caps/>
      <w:spacing w:val="10"/>
      <w:sz w:val="18"/>
      <w:szCs w:val="18"/>
    </w:rPr>
  </w:style>
  <w:style w:type="character" w:customStyle="1" w:styleId="Heading9Char">
    <w:name w:val="Heading 9 Char"/>
    <w:basedOn w:val="DefaultParagraphFont"/>
    <w:link w:val="Heading9"/>
    <w:uiPriority w:val="9"/>
    <w:semiHidden/>
    <w:rsid w:val="0020335D"/>
    <w:rPr>
      <w:i/>
      <w:caps/>
      <w:spacing w:val="10"/>
      <w:sz w:val="18"/>
      <w:szCs w:val="18"/>
    </w:rPr>
  </w:style>
  <w:style w:type="character" w:styleId="Hyperlink">
    <w:name w:val="Hyperlink"/>
    <w:basedOn w:val="DefaultParagraphFont"/>
    <w:uiPriority w:val="99"/>
    <w:rsid w:val="00364942"/>
    <w:rPr>
      <w:color w:val="0000FF"/>
      <w:u w:val="single"/>
    </w:rPr>
  </w:style>
  <w:style w:type="paragraph" w:styleId="BodyText">
    <w:name w:val="Body Text"/>
    <w:basedOn w:val="Normal"/>
    <w:rsid w:val="00364942"/>
    <w:rPr>
      <w:szCs w:val="24"/>
      <w:lang w:val="en-GB"/>
    </w:rPr>
  </w:style>
  <w:style w:type="paragraph" w:styleId="BodyTextIndent3">
    <w:name w:val="Body Text Indent 3"/>
    <w:basedOn w:val="Normal"/>
    <w:rsid w:val="00364942"/>
    <w:pPr>
      <w:ind w:left="708" w:hanging="708"/>
    </w:pPr>
    <w:rPr>
      <w:b/>
      <w:bCs/>
      <w:szCs w:val="24"/>
    </w:rPr>
  </w:style>
  <w:style w:type="paragraph" w:styleId="NormalWeb">
    <w:name w:val="Normal (Web)"/>
    <w:basedOn w:val="Normal"/>
    <w:rsid w:val="00364942"/>
    <w:pPr>
      <w:spacing w:before="100" w:after="100"/>
    </w:pPr>
    <w:rPr>
      <w:szCs w:val="24"/>
      <w:lang w:val="en-GB"/>
    </w:rPr>
  </w:style>
  <w:style w:type="paragraph" w:styleId="Header">
    <w:name w:val="header"/>
    <w:basedOn w:val="Normal"/>
    <w:link w:val="HeaderChar"/>
    <w:rsid w:val="008730E0"/>
    <w:pPr>
      <w:tabs>
        <w:tab w:val="center" w:pos="4153"/>
        <w:tab w:val="right" w:pos="8306"/>
      </w:tabs>
    </w:pPr>
  </w:style>
  <w:style w:type="character" w:customStyle="1" w:styleId="HeaderChar">
    <w:name w:val="Header Char"/>
    <w:basedOn w:val="DefaultParagraphFont"/>
    <w:link w:val="Header"/>
    <w:rsid w:val="00C423FD"/>
    <w:rPr>
      <w:kern w:val="28"/>
      <w:lang w:val="en-US" w:eastAsia="en-US"/>
    </w:rPr>
  </w:style>
  <w:style w:type="paragraph" w:styleId="BodyTextIndent">
    <w:name w:val="Body Text Indent"/>
    <w:basedOn w:val="Normal"/>
    <w:rsid w:val="00906149"/>
    <w:pPr>
      <w:spacing w:after="120"/>
      <w:ind w:left="283"/>
    </w:pPr>
  </w:style>
  <w:style w:type="character" w:styleId="FootnoteReference">
    <w:name w:val="footnote reference"/>
    <w:basedOn w:val="DefaultParagraphFont"/>
    <w:semiHidden/>
    <w:rsid w:val="00906149"/>
    <w:rPr>
      <w:sz w:val="20"/>
      <w:szCs w:val="20"/>
      <w:vertAlign w:val="superscript"/>
    </w:rPr>
  </w:style>
  <w:style w:type="paragraph" w:styleId="FootnoteText">
    <w:name w:val="footnote text"/>
    <w:basedOn w:val="Normal"/>
    <w:semiHidden/>
    <w:rsid w:val="00906149"/>
    <w:rPr>
      <w:lang w:val="en-GB"/>
    </w:rPr>
  </w:style>
  <w:style w:type="paragraph" w:customStyle="1" w:styleId="NormalWeb2">
    <w:name w:val="Normal (Web)2"/>
    <w:basedOn w:val="Normal"/>
    <w:rsid w:val="005B1EEF"/>
    <w:pPr>
      <w:spacing w:before="100" w:beforeAutospacing="1" w:after="100" w:afterAutospacing="1"/>
    </w:pPr>
    <w:rPr>
      <w:szCs w:val="24"/>
    </w:rPr>
  </w:style>
  <w:style w:type="paragraph" w:styleId="BlockText">
    <w:name w:val="Block Text"/>
    <w:basedOn w:val="Normal"/>
    <w:rsid w:val="005B1EEF"/>
    <w:pPr>
      <w:keepNext/>
      <w:ind w:left="1418" w:right="1701"/>
    </w:pPr>
    <w:rPr>
      <w:b/>
      <w:bCs/>
      <w:szCs w:val="24"/>
      <w:lang w:val="en-GB"/>
    </w:rPr>
  </w:style>
  <w:style w:type="paragraph" w:styleId="BodyText2">
    <w:name w:val="Body Text 2"/>
    <w:basedOn w:val="Normal"/>
    <w:rsid w:val="00DB50C1"/>
    <w:pPr>
      <w:spacing w:after="120" w:line="480" w:lineRule="auto"/>
    </w:pPr>
  </w:style>
  <w:style w:type="paragraph" w:styleId="BodyTextIndent2">
    <w:name w:val="Body Text Indent 2"/>
    <w:basedOn w:val="Normal"/>
    <w:rsid w:val="00AC3544"/>
    <w:pPr>
      <w:spacing w:after="120" w:line="480" w:lineRule="auto"/>
      <w:ind w:left="283"/>
    </w:pPr>
  </w:style>
  <w:style w:type="paragraph" w:styleId="CommentText">
    <w:name w:val="annotation text"/>
    <w:basedOn w:val="Normal"/>
    <w:link w:val="CommentTextChar"/>
    <w:semiHidden/>
    <w:rsid w:val="00AC3544"/>
    <w:rPr>
      <w:lang w:val="en-GB"/>
    </w:rPr>
  </w:style>
  <w:style w:type="character" w:customStyle="1" w:styleId="CommentTextChar">
    <w:name w:val="Comment Text Char"/>
    <w:basedOn w:val="DefaultParagraphFont"/>
    <w:link w:val="CommentText"/>
    <w:semiHidden/>
    <w:rsid w:val="00D9214F"/>
    <w:rPr>
      <w:rFonts w:ascii="Arial" w:hAnsi="Arial"/>
      <w:sz w:val="24"/>
      <w:lang w:val="en-GB"/>
    </w:rPr>
  </w:style>
  <w:style w:type="paragraph" w:styleId="BalloonText">
    <w:name w:val="Balloon Text"/>
    <w:basedOn w:val="Normal"/>
    <w:semiHidden/>
    <w:rsid w:val="006F7E6E"/>
    <w:rPr>
      <w:rFonts w:ascii="Tahoma" w:hAnsi="Tahoma" w:cs="Tahoma"/>
      <w:sz w:val="16"/>
      <w:szCs w:val="16"/>
    </w:rPr>
  </w:style>
  <w:style w:type="table" w:styleId="TableGrid">
    <w:name w:val="Table Grid"/>
    <w:basedOn w:val="TableNormal"/>
    <w:uiPriority w:val="59"/>
    <w:rsid w:val="007505E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7505E6"/>
    <w:pPr>
      <w:tabs>
        <w:tab w:val="center" w:pos="4153"/>
        <w:tab w:val="right" w:pos="8306"/>
      </w:tabs>
    </w:pPr>
  </w:style>
  <w:style w:type="character" w:styleId="PageNumber">
    <w:name w:val="page number"/>
    <w:basedOn w:val="DefaultParagraphFont"/>
    <w:rsid w:val="00D76761"/>
  </w:style>
  <w:style w:type="paragraph" w:customStyle="1" w:styleId="Title1">
    <w:name w:val="Title1"/>
    <w:basedOn w:val="Normal"/>
    <w:rsid w:val="005146D6"/>
    <w:pPr>
      <w:jc w:val="center"/>
    </w:pPr>
    <w:rPr>
      <w:rFonts w:ascii="Courier New" w:hAnsi="Courier New"/>
      <w:b/>
      <w:caps/>
      <w:sz w:val="28"/>
      <w:lang w:val="en-GB"/>
    </w:rPr>
  </w:style>
  <w:style w:type="paragraph" w:styleId="ListParagraph">
    <w:name w:val="List Paragraph"/>
    <w:basedOn w:val="Normal"/>
    <w:uiPriority w:val="34"/>
    <w:qFormat/>
    <w:rsid w:val="0020335D"/>
    <w:pPr>
      <w:ind w:left="720"/>
      <w:contextualSpacing/>
    </w:pPr>
  </w:style>
  <w:style w:type="paragraph" w:styleId="Caption">
    <w:name w:val="caption"/>
    <w:basedOn w:val="Normal"/>
    <w:next w:val="Normal"/>
    <w:uiPriority w:val="35"/>
    <w:semiHidden/>
    <w:unhideWhenUsed/>
    <w:qFormat/>
    <w:rsid w:val="0020335D"/>
    <w:rPr>
      <w:b/>
      <w:bCs/>
      <w:color w:val="365F91"/>
      <w:sz w:val="16"/>
      <w:szCs w:val="16"/>
    </w:rPr>
  </w:style>
  <w:style w:type="paragraph" w:styleId="Title">
    <w:name w:val="Title"/>
    <w:basedOn w:val="Normal"/>
    <w:next w:val="Normal"/>
    <w:link w:val="TitleChar"/>
    <w:qFormat/>
    <w:rsid w:val="0020335D"/>
    <w:pPr>
      <w:spacing w:before="720"/>
    </w:pPr>
    <w:rPr>
      <w:caps/>
      <w:color w:val="4F81BD"/>
      <w:spacing w:val="10"/>
      <w:kern w:val="28"/>
      <w:sz w:val="52"/>
      <w:szCs w:val="52"/>
    </w:rPr>
  </w:style>
  <w:style w:type="character" w:customStyle="1" w:styleId="TitleChar">
    <w:name w:val="Title Char"/>
    <w:basedOn w:val="DefaultParagraphFont"/>
    <w:link w:val="Title"/>
    <w:rsid w:val="0020335D"/>
    <w:rPr>
      <w:caps/>
      <w:color w:val="4F81BD"/>
      <w:spacing w:val="10"/>
      <w:kern w:val="28"/>
      <w:sz w:val="52"/>
      <w:szCs w:val="52"/>
    </w:rPr>
  </w:style>
  <w:style w:type="paragraph" w:styleId="Subtitle">
    <w:name w:val="Subtitle"/>
    <w:basedOn w:val="Normal"/>
    <w:next w:val="Normal"/>
    <w:link w:val="SubtitleChar"/>
    <w:uiPriority w:val="11"/>
    <w:qFormat/>
    <w:rsid w:val="0020335D"/>
    <w:pPr>
      <w:spacing w:after="1000"/>
    </w:pPr>
    <w:rPr>
      <w:caps/>
      <w:color w:val="595959"/>
      <w:spacing w:val="10"/>
      <w:szCs w:val="24"/>
    </w:rPr>
  </w:style>
  <w:style w:type="character" w:customStyle="1" w:styleId="SubtitleChar">
    <w:name w:val="Subtitle Char"/>
    <w:basedOn w:val="DefaultParagraphFont"/>
    <w:link w:val="Subtitle"/>
    <w:uiPriority w:val="11"/>
    <w:rsid w:val="0020335D"/>
    <w:rPr>
      <w:caps/>
      <w:color w:val="595959"/>
      <w:spacing w:val="10"/>
      <w:sz w:val="24"/>
      <w:szCs w:val="24"/>
    </w:rPr>
  </w:style>
  <w:style w:type="character" w:styleId="Strong">
    <w:name w:val="Strong"/>
    <w:uiPriority w:val="22"/>
    <w:qFormat/>
    <w:rsid w:val="0020335D"/>
    <w:rPr>
      <w:b/>
      <w:bCs/>
    </w:rPr>
  </w:style>
  <w:style w:type="character" w:styleId="Emphasis">
    <w:name w:val="Emphasis"/>
    <w:uiPriority w:val="20"/>
    <w:qFormat/>
    <w:rsid w:val="0020335D"/>
    <w:rPr>
      <w:caps/>
      <w:color w:val="243F60"/>
      <w:spacing w:val="5"/>
    </w:rPr>
  </w:style>
  <w:style w:type="paragraph" w:styleId="NoSpacing">
    <w:name w:val="No Spacing"/>
    <w:basedOn w:val="Normal"/>
    <w:link w:val="NoSpacingChar"/>
    <w:uiPriority w:val="1"/>
    <w:qFormat/>
    <w:rsid w:val="0020335D"/>
  </w:style>
  <w:style w:type="character" w:customStyle="1" w:styleId="NoSpacingChar">
    <w:name w:val="No Spacing Char"/>
    <w:basedOn w:val="DefaultParagraphFont"/>
    <w:link w:val="NoSpacing"/>
    <w:uiPriority w:val="1"/>
    <w:rsid w:val="0020335D"/>
    <w:rPr>
      <w:sz w:val="20"/>
      <w:szCs w:val="20"/>
    </w:rPr>
  </w:style>
  <w:style w:type="paragraph" w:styleId="Quote">
    <w:name w:val="Quote"/>
    <w:basedOn w:val="Normal"/>
    <w:next w:val="Normal"/>
    <w:link w:val="QuoteChar"/>
    <w:uiPriority w:val="29"/>
    <w:qFormat/>
    <w:rsid w:val="0020335D"/>
    <w:rPr>
      <w:i/>
      <w:iCs/>
    </w:rPr>
  </w:style>
  <w:style w:type="character" w:customStyle="1" w:styleId="QuoteChar">
    <w:name w:val="Quote Char"/>
    <w:basedOn w:val="DefaultParagraphFont"/>
    <w:link w:val="Quote"/>
    <w:uiPriority w:val="29"/>
    <w:rsid w:val="0020335D"/>
    <w:rPr>
      <w:i/>
      <w:iCs/>
      <w:sz w:val="20"/>
      <w:szCs w:val="20"/>
    </w:rPr>
  </w:style>
  <w:style w:type="paragraph" w:styleId="IntenseQuote">
    <w:name w:val="Intense Quote"/>
    <w:basedOn w:val="Normal"/>
    <w:next w:val="Normal"/>
    <w:link w:val="IntenseQuoteChar"/>
    <w:uiPriority w:val="30"/>
    <w:qFormat/>
    <w:rsid w:val="0020335D"/>
    <w:pPr>
      <w:pBdr>
        <w:top w:val="single" w:sz="4" w:space="10" w:color="4F81BD"/>
        <w:left w:val="single" w:sz="4" w:space="10" w:color="4F81BD"/>
      </w:pBdr>
      <w:ind w:left="1296" w:right="1152"/>
      <w:jc w:val="both"/>
    </w:pPr>
    <w:rPr>
      <w:i/>
      <w:iCs/>
      <w:color w:val="4F81BD"/>
    </w:rPr>
  </w:style>
  <w:style w:type="character" w:customStyle="1" w:styleId="IntenseQuoteChar">
    <w:name w:val="Intense Quote Char"/>
    <w:basedOn w:val="DefaultParagraphFont"/>
    <w:link w:val="IntenseQuote"/>
    <w:uiPriority w:val="30"/>
    <w:rsid w:val="0020335D"/>
    <w:rPr>
      <w:i/>
      <w:iCs/>
      <w:color w:val="4F81BD"/>
      <w:sz w:val="20"/>
      <w:szCs w:val="20"/>
    </w:rPr>
  </w:style>
  <w:style w:type="character" w:styleId="SubtleEmphasis">
    <w:name w:val="Subtle Emphasis"/>
    <w:uiPriority w:val="19"/>
    <w:qFormat/>
    <w:rsid w:val="0020335D"/>
    <w:rPr>
      <w:i/>
      <w:iCs/>
      <w:color w:val="243F60"/>
    </w:rPr>
  </w:style>
  <w:style w:type="character" w:styleId="IntenseEmphasis">
    <w:name w:val="Intense Emphasis"/>
    <w:uiPriority w:val="21"/>
    <w:qFormat/>
    <w:rsid w:val="0020335D"/>
    <w:rPr>
      <w:b/>
      <w:bCs/>
      <w:caps/>
      <w:color w:val="243F60"/>
      <w:spacing w:val="10"/>
    </w:rPr>
  </w:style>
  <w:style w:type="character" w:styleId="SubtleReference">
    <w:name w:val="Subtle Reference"/>
    <w:uiPriority w:val="31"/>
    <w:qFormat/>
    <w:rsid w:val="0020335D"/>
    <w:rPr>
      <w:b/>
      <w:bCs/>
      <w:color w:val="4F81BD"/>
    </w:rPr>
  </w:style>
  <w:style w:type="character" w:styleId="IntenseReference">
    <w:name w:val="Intense Reference"/>
    <w:uiPriority w:val="32"/>
    <w:qFormat/>
    <w:rsid w:val="0020335D"/>
    <w:rPr>
      <w:b/>
      <w:bCs/>
      <w:i/>
      <w:iCs/>
      <w:caps/>
      <w:color w:val="4F81BD"/>
    </w:rPr>
  </w:style>
  <w:style w:type="character" w:styleId="BookTitle">
    <w:name w:val="Book Title"/>
    <w:uiPriority w:val="33"/>
    <w:qFormat/>
    <w:rsid w:val="0020335D"/>
    <w:rPr>
      <w:b/>
      <w:bCs/>
      <w:i/>
      <w:iCs/>
      <w:spacing w:val="9"/>
    </w:rPr>
  </w:style>
  <w:style w:type="paragraph" w:styleId="TOCHeading">
    <w:name w:val="TOC Heading"/>
    <w:basedOn w:val="Heading1"/>
    <w:next w:val="Normal"/>
    <w:uiPriority w:val="39"/>
    <w:semiHidden/>
    <w:unhideWhenUsed/>
    <w:qFormat/>
    <w:rsid w:val="0020335D"/>
    <w:pPr>
      <w:outlineLvl w:val="9"/>
    </w:pPr>
  </w:style>
  <w:style w:type="paragraph" w:styleId="TOC2">
    <w:name w:val="toc 2"/>
    <w:basedOn w:val="Normal"/>
    <w:next w:val="Normal"/>
    <w:autoRedefine/>
    <w:uiPriority w:val="39"/>
    <w:unhideWhenUsed/>
    <w:qFormat/>
    <w:rsid w:val="00526066"/>
    <w:pPr>
      <w:tabs>
        <w:tab w:val="right" w:leader="dot" w:pos="8296"/>
      </w:tabs>
      <w:spacing w:after="100" w:line="276" w:lineRule="auto"/>
    </w:pPr>
    <w:rPr>
      <w:rFonts w:ascii="Calibri" w:hAnsi="Calibri"/>
      <w:b/>
      <w:noProof/>
      <w:szCs w:val="22"/>
      <w:lang w:val="en-US" w:eastAsia="en-US"/>
    </w:rPr>
  </w:style>
  <w:style w:type="paragraph" w:styleId="TOC1">
    <w:name w:val="toc 1"/>
    <w:basedOn w:val="Normal"/>
    <w:next w:val="Normal"/>
    <w:autoRedefine/>
    <w:uiPriority w:val="39"/>
    <w:unhideWhenUsed/>
    <w:qFormat/>
    <w:rsid w:val="00274892"/>
    <w:pPr>
      <w:spacing w:after="100" w:line="276" w:lineRule="auto"/>
    </w:pPr>
    <w:rPr>
      <w:rFonts w:ascii="Calibri" w:hAnsi="Calibri"/>
      <w:szCs w:val="22"/>
      <w:lang w:val="en-US" w:eastAsia="en-US"/>
    </w:rPr>
  </w:style>
  <w:style w:type="paragraph" w:styleId="TOC3">
    <w:name w:val="toc 3"/>
    <w:basedOn w:val="Normal"/>
    <w:next w:val="Normal"/>
    <w:autoRedefine/>
    <w:uiPriority w:val="39"/>
    <w:unhideWhenUsed/>
    <w:qFormat/>
    <w:rsid w:val="00526066"/>
    <w:pPr>
      <w:tabs>
        <w:tab w:val="left" w:pos="1418"/>
        <w:tab w:val="right" w:leader="dot" w:pos="8296"/>
      </w:tabs>
      <w:spacing w:after="100" w:line="276" w:lineRule="auto"/>
      <w:ind w:left="1418" w:hanging="1418"/>
      <w:jc w:val="both"/>
    </w:pPr>
    <w:rPr>
      <w:rFonts w:ascii="Calibri" w:hAnsi="Calibri"/>
      <w:b/>
      <w:bCs/>
      <w:noProof/>
      <w:szCs w:val="22"/>
      <w:lang w:val="en-GB" w:eastAsia="en-US"/>
    </w:rPr>
  </w:style>
  <w:style w:type="paragraph" w:styleId="TOC4">
    <w:name w:val="toc 4"/>
    <w:basedOn w:val="Normal"/>
    <w:next w:val="Normal"/>
    <w:autoRedefine/>
    <w:uiPriority w:val="39"/>
    <w:rsid w:val="00BF78A1"/>
    <w:pPr>
      <w:tabs>
        <w:tab w:val="left" w:pos="1418"/>
        <w:tab w:val="right" w:leader="dot" w:pos="8296"/>
      </w:tabs>
      <w:spacing w:before="240"/>
    </w:pPr>
    <w:rPr>
      <w:rFonts w:ascii="Calibri" w:hAnsi="Calibri"/>
      <w:b/>
      <w:bCs/>
      <w:noProof/>
    </w:rPr>
  </w:style>
  <w:style w:type="character" w:styleId="FollowedHyperlink">
    <w:name w:val="FollowedHyperlink"/>
    <w:basedOn w:val="DefaultParagraphFont"/>
    <w:rsid w:val="00413C9C"/>
    <w:rPr>
      <w:color w:val="800080"/>
      <w:u w:val="single"/>
    </w:rPr>
  </w:style>
  <w:style w:type="character" w:styleId="CommentReference">
    <w:name w:val="annotation reference"/>
    <w:basedOn w:val="DefaultParagraphFont"/>
    <w:rsid w:val="00D9214F"/>
    <w:rPr>
      <w:sz w:val="16"/>
      <w:szCs w:val="16"/>
    </w:rPr>
  </w:style>
  <w:style w:type="paragraph" w:styleId="CommentSubject">
    <w:name w:val="annotation subject"/>
    <w:basedOn w:val="CommentText"/>
    <w:next w:val="CommentText"/>
    <w:link w:val="CommentSubjectChar"/>
    <w:rsid w:val="00D9214F"/>
    <w:rPr>
      <w:b/>
      <w:bCs/>
      <w:sz w:val="20"/>
      <w:lang w:val="en-IE"/>
    </w:rPr>
  </w:style>
  <w:style w:type="character" w:customStyle="1" w:styleId="CommentSubjectChar">
    <w:name w:val="Comment Subject Char"/>
    <w:basedOn w:val="CommentTextChar"/>
    <w:link w:val="CommentSubject"/>
    <w:rsid w:val="00D9214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54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dit.ie/qualityassuranceandacademicprogrammerecords/student-assessment-regulations/general/" TargetMode="External"/><Relationship Id="rId18" Type="http://schemas.openxmlformats.org/officeDocument/2006/relationships/hyperlink" Target="http://dit.ie/qualityassuranceandacademicprogrammerecords/student-assessment-regulations/general" TargetMode="External"/><Relationship Id="rId26" Type="http://schemas.openxmlformats.org/officeDocument/2006/relationships/hyperlink" Target="http://www.dit.ie/lttc/media/ditlttc/documents/lttcresources/Resource%20Pack%20Curriculum%20Design%20COC2008-1.pdf" TargetMode="External"/><Relationship Id="rId39" Type="http://schemas.openxmlformats.org/officeDocument/2006/relationships/hyperlink" Target="http://dit.ie/intranet/media/intranet/recognitionofpriorlearning/DITRPLpolicyandproceduresreviseddocforACJune08final.pdf" TargetMode="External"/><Relationship Id="rId21" Type="http://schemas.openxmlformats.org/officeDocument/2006/relationships/hyperlink" Target="http://www.dit.ie/qualityassuranceandacademicprogrammerecords/quality/forms" TargetMode="External"/><Relationship Id="rId34" Type="http://schemas.openxmlformats.org/officeDocument/2006/relationships/hyperlink" Target="http://www.nfq.ie" TargetMode="External"/><Relationship Id="rId42" Type="http://schemas.openxmlformats.org/officeDocument/2006/relationships/hyperlink" Target="http://www.dit.ie/qualityassuranceandacademicprogrammerecords/quality/forms" TargetMode="External"/><Relationship Id="rId47" Type="http://schemas.openxmlformats.org/officeDocument/2006/relationships/hyperlink" Target="http://www.dit.ie/qualityassuranceandacademicprogrammerecords/quality/forms" TargetMode="External"/><Relationship Id="rId50" Type="http://schemas.openxmlformats.org/officeDocument/2006/relationships/hyperlink" Target="http://dit.ie/media/documents/services/registrations/Student%20Dignity%20%20Respect%20Policy%20-%2014%20May%202012.pdf" TargetMode="External"/><Relationship Id="rId55" Type="http://schemas.openxmlformats.org/officeDocument/2006/relationships/header" Target="header3.xml"/><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qualificationsandquality.ie/Pages/default.aspx" TargetMode="External"/><Relationship Id="rId29" Type="http://schemas.openxmlformats.org/officeDocument/2006/relationships/diagramLayout" Target="diagrams/layout1.xml"/><Relationship Id="rId41" Type="http://schemas.openxmlformats.org/officeDocument/2006/relationships/hyperlink" Target="http://www.dit.ie/qualityassuranceandacademicprogrammerecords/student-assessment-regulations/general/" TargetMode="External"/><Relationship Id="rId54" Type="http://schemas.openxmlformats.org/officeDocument/2006/relationships/header" Target="header2.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it.ie/intranet/media/intranet/recognitionofpriorlearning/DITRPLpolicyandproceduresreviseddocforACJune08final.pdf" TargetMode="External"/><Relationship Id="rId24" Type="http://schemas.openxmlformats.org/officeDocument/2006/relationships/hyperlink" Target="http://www.dit.ie/qualityassuranceandacademicprogrammerecords/quality/forms" TargetMode="External"/><Relationship Id="rId32" Type="http://schemas.microsoft.com/office/2007/relationships/diagramDrawing" Target="diagrams/drawing1.xml"/><Relationship Id="rId37" Type="http://schemas.openxmlformats.org/officeDocument/2006/relationships/hyperlink" Target="http://www.dit.ie/services/qualityassuranceandacademicprogrammerecords/student-assessment-regulations/" TargetMode="External"/><Relationship Id="rId40" Type="http://schemas.openxmlformats.org/officeDocument/2006/relationships/hyperlink" Target="http://dit.ie/intranet/media/intranet/recognitionofpriorlearning/DIT_BOOK_2_JULYREVISE.pdf" TargetMode="External"/><Relationship Id="rId45" Type="http://schemas.openxmlformats.org/officeDocument/2006/relationships/hyperlink" Target="http://dit.ie/media/documents/campuslife/DITStudentCharter.pdf" TargetMode="External"/><Relationship Id="rId53" Type="http://schemas.openxmlformats.org/officeDocument/2006/relationships/header" Target="header1.xml"/><Relationship Id="rId58"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dit.ie/qualityassuranceandacademicprogrammerecords/quality/forms" TargetMode="External"/><Relationship Id="rId28" Type="http://schemas.openxmlformats.org/officeDocument/2006/relationships/diagramData" Target="diagrams/data1.xml"/><Relationship Id="rId36" Type="http://schemas.openxmlformats.org/officeDocument/2006/relationships/hyperlink" Target="http://www.dit.ie/lttc/media/ditlttc/documents/assessment_toolkitv_07_04_2008.pdf" TargetMode="External"/><Relationship Id="rId49" Type="http://schemas.openxmlformats.org/officeDocument/2006/relationships/hyperlink" Target="http://www.dit.ie/media/documents/study/postgraduateresearch/regulations%205th%20edition.pdf" TargetMode="External"/><Relationship Id="rId57" Type="http://schemas.openxmlformats.org/officeDocument/2006/relationships/header" Target="header5.xml"/><Relationship Id="rId61" Type="http://schemas.openxmlformats.org/officeDocument/2006/relationships/header" Target="header9.xml"/><Relationship Id="rId10" Type="http://schemas.openxmlformats.org/officeDocument/2006/relationships/hyperlink" Target="http://www.dit.ie/" TargetMode="External"/><Relationship Id="rId19" Type="http://schemas.openxmlformats.org/officeDocument/2006/relationships/hyperlink" Target="http://www.dit.ie/media/documents/study/postgraduateresearch/PG%20Regulations%20Edition%206.pdf" TargetMode="External"/><Relationship Id="rId31" Type="http://schemas.openxmlformats.org/officeDocument/2006/relationships/diagramColors" Target="diagrams/colors1.xml"/><Relationship Id="rId44" Type="http://schemas.openxmlformats.org/officeDocument/2006/relationships/hyperlink" Target="http://www.dit.ie/qualityassuranceandacademicprogrammerecords/quality/forms" TargetMode="External"/><Relationship Id="rId52" Type="http://schemas.openxmlformats.org/officeDocument/2006/relationships/hyperlink" Target="http://dit.ie/registration/hererules/" TargetMode="External"/><Relationship Id="rId60"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it.ie/qualityassuranceandacademicprogrammerecords/external-partnerships/" TargetMode="External"/><Relationship Id="rId22" Type="http://schemas.openxmlformats.org/officeDocument/2006/relationships/hyperlink" Target="http://www.dit.ie/qualityassuranceandacademicprogrammerecords/quality/forms" TargetMode="External"/><Relationship Id="rId27" Type="http://schemas.openxmlformats.org/officeDocument/2006/relationships/hyperlink" Target="http://www.nfq.ie/nfq/en/" TargetMode="External"/><Relationship Id="rId30" Type="http://schemas.openxmlformats.org/officeDocument/2006/relationships/diagramQuickStyle" Target="diagrams/quickStyle1.xml"/><Relationship Id="rId35" Type="http://schemas.openxmlformats.org/officeDocument/2006/relationships/hyperlink" Target="http://www.dit.ie/lttc/media/ditlttc/documents/Microsoft%20Word%20-%20LearningOutcomesGuide.pdf" TargetMode="External"/><Relationship Id="rId43" Type="http://schemas.openxmlformats.org/officeDocument/2006/relationships/hyperlink" Target="http://www.dit.ie/qualityassuranceandacademicprogrammerecords/quality/forms" TargetMode="External"/><Relationship Id="rId48" Type="http://schemas.openxmlformats.org/officeDocument/2006/relationships/hyperlink" Target="http://www.dit.ie/media/documents/aboutdit/StrategicPlan20112014forpublicationonWebSite.pdf" TargetMode="External"/><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hyperlink" Target="http://dit.ie/qualityassuranceandacademicprogrammerecords/student-assessment-regulations/general/" TargetMode="External"/><Relationship Id="rId3" Type="http://schemas.openxmlformats.org/officeDocument/2006/relationships/styles" Target="styles.xml"/><Relationship Id="rId12" Type="http://schemas.openxmlformats.org/officeDocument/2006/relationships/hyperlink" Target="http://dit.ie/intranet/media/intranet/recognitionofpriorlearning/NQAIRPLpolicydocJune2005.pdf" TargetMode="External"/><Relationship Id="rId17" Type="http://schemas.openxmlformats.org/officeDocument/2006/relationships/hyperlink" Target="http://www.iheqn.ie/_fileupload/publications/File808en.doc" TargetMode="External"/><Relationship Id="rId25" Type="http://schemas.openxmlformats.org/officeDocument/2006/relationships/hyperlink" Target="http://www.hea.ie/" TargetMode="External"/><Relationship Id="rId33" Type="http://schemas.openxmlformats.org/officeDocument/2006/relationships/hyperlink" Target="http://www.dit.ie/about/strategicplan/" TargetMode="External"/><Relationship Id="rId38" Type="http://schemas.openxmlformats.org/officeDocument/2006/relationships/hyperlink" Target="http://dit.ie/qualityassuranceandacademicprogrammerecords/student-assessment-regulations/general" TargetMode="External"/><Relationship Id="rId46" Type="http://schemas.openxmlformats.org/officeDocument/2006/relationships/hyperlink" Target="http://www.dit.ie/qualityassuranceandacademicprogrammerecords/quality/forms" TargetMode="External"/><Relationship Id="rId59" Type="http://schemas.openxmlformats.org/officeDocument/2006/relationships/header" Target="header7.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DA60267-48EB-408B-B36A-0BF891E17A5A}" type="doc">
      <dgm:prSet loTypeId="urn:microsoft.com/office/officeart/2005/8/layout/hProcess9" loCatId="process" qsTypeId="urn:microsoft.com/office/officeart/2005/8/quickstyle/simple1" qsCatId="simple" csTypeId="urn:microsoft.com/office/officeart/2005/8/colors/accent1_2" csCatId="accent1" phldr="1"/>
      <dgm:spPr/>
    </dgm:pt>
    <dgm:pt modelId="{3852755B-6D13-430B-8374-8AAD933FBB58}">
      <dgm:prSet phldrT="[Text]" custT="1"/>
      <dgm:spPr/>
      <dgm:t>
        <a:bodyPr/>
        <a:lstStyle/>
        <a:p>
          <a:r>
            <a:rPr lang="en-IE" sz="1500"/>
            <a:t>Graduate Attributes</a:t>
          </a:r>
        </a:p>
      </dgm:t>
    </dgm:pt>
    <dgm:pt modelId="{38FED0F5-7A54-4A5B-8F58-3C7334C43AC1}" type="parTrans" cxnId="{B60E5D42-D96C-41EE-B24D-7C657EDE9235}">
      <dgm:prSet/>
      <dgm:spPr/>
      <dgm:t>
        <a:bodyPr/>
        <a:lstStyle/>
        <a:p>
          <a:endParaRPr lang="en-IE"/>
        </a:p>
      </dgm:t>
    </dgm:pt>
    <dgm:pt modelId="{D8B8C4C6-DD4B-4FD6-90A5-9BFE6A75366F}" type="sibTrans" cxnId="{B60E5D42-D96C-41EE-B24D-7C657EDE9235}">
      <dgm:prSet/>
      <dgm:spPr/>
      <dgm:t>
        <a:bodyPr/>
        <a:lstStyle/>
        <a:p>
          <a:endParaRPr lang="en-IE"/>
        </a:p>
      </dgm:t>
    </dgm:pt>
    <dgm:pt modelId="{7835F161-EAFE-4727-B3C7-8EAB0E8F1D85}">
      <dgm:prSet phldrT="[Text]"/>
      <dgm:spPr/>
      <dgm:t>
        <a:bodyPr/>
        <a:lstStyle/>
        <a:p>
          <a:r>
            <a:rPr lang="en-IE"/>
            <a:t>Module Outcomes</a:t>
          </a:r>
        </a:p>
      </dgm:t>
    </dgm:pt>
    <dgm:pt modelId="{B86FC3FD-B23E-4807-8082-0B5ED6E9752F}" type="parTrans" cxnId="{26E2EB36-BF72-46B4-9292-2095C35423C6}">
      <dgm:prSet/>
      <dgm:spPr/>
      <dgm:t>
        <a:bodyPr/>
        <a:lstStyle/>
        <a:p>
          <a:endParaRPr lang="en-IE"/>
        </a:p>
      </dgm:t>
    </dgm:pt>
    <dgm:pt modelId="{C887B35D-0B82-4FF1-8CF2-59A41D714176}" type="sibTrans" cxnId="{26E2EB36-BF72-46B4-9292-2095C35423C6}">
      <dgm:prSet/>
      <dgm:spPr/>
      <dgm:t>
        <a:bodyPr/>
        <a:lstStyle/>
        <a:p>
          <a:endParaRPr lang="en-IE"/>
        </a:p>
      </dgm:t>
    </dgm:pt>
    <dgm:pt modelId="{9B23E3E9-A7C4-4073-B875-6F499546A4F1}">
      <dgm:prSet phldrT="[Text]"/>
      <dgm:spPr/>
      <dgm:t>
        <a:bodyPr/>
        <a:lstStyle/>
        <a:p>
          <a:r>
            <a:rPr lang="en-IE"/>
            <a:t>Assessment</a:t>
          </a:r>
        </a:p>
      </dgm:t>
    </dgm:pt>
    <dgm:pt modelId="{9D69195A-A0FB-4175-8A11-D885F9845554}" type="parTrans" cxnId="{319BDB26-4915-40F8-81AA-679222081A80}">
      <dgm:prSet/>
      <dgm:spPr/>
      <dgm:t>
        <a:bodyPr/>
        <a:lstStyle/>
        <a:p>
          <a:endParaRPr lang="en-IE"/>
        </a:p>
      </dgm:t>
    </dgm:pt>
    <dgm:pt modelId="{C68EB046-91C0-476D-B316-F28FB84124C2}" type="sibTrans" cxnId="{319BDB26-4915-40F8-81AA-679222081A80}">
      <dgm:prSet/>
      <dgm:spPr/>
      <dgm:t>
        <a:bodyPr/>
        <a:lstStyle/>
        <a:p>
          <a:endParaRPr lang="en-IE"/>
        </a:p>
      </dgm:t>
    </dgm:pt>
    <dgm:pt modelId="{14A890B0-E405-4B72-A014-0C6E01D37AE2}">
      <dgm:prSet/>
      <dgm:spPr/>
      <dgm:t>
        <a:bodyPr/>
        <a:lstStyle/>
        <a:p>
          <a:r>
            <a:rPr lang="en-IE"/>
            <a:t>Programme Outcomes</a:t>
          </a:r>
        </a:p>
      </dgm:t>
    </dgm:pt>
    <dgm:pt modelId="{2183D123-EA2E-4FB4-B433-C69F5996F729}" type="parTrans" cxnId="{3A474922-8976-4D4B-8D03-BDE7EB55724D}">
      <dgm:prSet/>
      <dgm:spPr/>
      <dgm:t>
        <a:bodyPr/>
        <a:lstStyle/>
        <a:p>
          <a:endParaRPr lang="en-IE"/>
        </a:p>
      </dgm:t>
    </dgm:pt>
    <dgm:pt modelId="{54A23EFF-0F01-4CCD-AE44-A88EEA4A44F4}" type="sibTrans" cxnId="{3A474922-8976-4D4B-8D03-BDE7EB55724D}">
      <dgm:prSet/>
      <dgm:spPr/>
      <dgm:t>
        <a:bodyPr/>
        <a:lstStyle/>
        <a:p>
          <a:endParaRPr lang="en-IE"/>
        </a:p>
      </dgm:t>
    </dgm:pt>
    <dgm:pt modelId="{D5276B77-F0EA-45AB-A887-BFDFBC34A9D2}" type="pres">
      <dgm:prSet presAssocID="{3DA60267-48EB-408B-B36A-0BF891E17A5A}" presName="CompostProcess" presStyleCnt="0">
        <dgm:presLayoutVars>
          <dgm:dir/>
          <dgm:resizeHandles val="exact"/>
        </dgm:presLayoutVars>
      </dgm:prSet>
      <dgm:spPr/>
    </dgm:pt>
    <dgm:pt modelId="{6A32C060-C8D9-4D82-B0C8-A8CC45D0D9E8}" type="pres">
      <dgm:prSet presAssocID="{3DA60267-48EB-408B-B36A-0BF891E17A5A}" presName="arrow" presStyleLbl="bgShp" presStyleIdx="0" presStyleCnt="1"/>
      <dgm:spPr/>
    </dgm:pt>
    <dgm:pt modelId="{CDD882AE-51A2-4B2B-93EA-8D8AB1AD66DB}" type="pres">
      <dgm:prSet presAssocID="{3DA60267-48EB-408B-B36A-0BF891E17A5A}" presName="linearProcess" presStyleCnt="0"/>
      <dgm:spPr/>
    </dgm:pt>
    <dgm:pt modelId="{9FF1D48F-8418-48EE-BBBE-ADC179B81329}" type="pres">
      <dgm:prSet presAssocID="{3852755B-6D13-430B-8374-8AAD933FBB58}" presName="textNode" presStyleLbl="node1" presStyleIdx="0" presStyleCnt="4">
        <dgm:presLayoutVars>
          <dgm:bulletEnabled val="1"/>
        </dgm:presLayoutVars>
      </dgm:prSet>
      <dgm:spPr/>
      <dgm:t>
        <a:bodyPr/>
        <a:lstStyle/>
        <a:p>
          <a:endParaRPr lang="en-IE"/>
        </a:p>
      </dgm:t>
    </dgm:pt>
    <dgm:pt modelId="{FC8FEB82-DB98-465A-A263-B3F723599880}" type="pres">
      <dgm:prSet presAssocID="{D8B8C4C6-DD4B-4FD6-90A5-9BFE6A75366F}" presName="sibTrans" presStyleCnt="0"/>
      <dgm:spPr/>
    </dgm:pt>
    <dgm:pt modelId="{A6DB526E-0BBD-418D-BF99-A0BF08485036}" type="pres">
      <dgm:prSet presAssocID="{14A890B0-E405-4B72-A014-0C6E01D37AE2}" presName="textNode" presStyleLbl="node1" presStyleIdx="1" presStyleCnt="4">
        <dgm:presLayoutVars>
          <dgm:bulletEnabled val="1"/>
        </dgm:presLayoutVars>
      </dgm:prSet>
      <dgm:spPr/>
      <dgm:t>
        <a:bodyPr/>
        <a:lstStyle/>
        <a:p>
          <a:endParaRPr lang="en-IE"/>
        </a:p>
      </dgm:t>
    </dgm:pt>
    <dgm:pt modelId="{AA216ABA-5B7E-4CE2-80A6-ABBC0674CFD8}" type="pres">
      <dgm:prSet presAssocID="{54A23EFF-0F01-4CCD-AE44-A88EEA4A44F4}" presName="sibTrans" presStyleCnt="0"/>
      <dgm:spPr/>
    </dgm:pt>
    <dgm:pt modelId="{36193B66-0B84-4545-B524-EA6A677F7A70}" type="pres">
      <dgm:prSet presAssocID="{7835F161-EAFE-4727-B3C7-8EAB0E8F1D85}" presName="textNode" presStyleLbl="node1" presStyleIdx="2" presStyleCnt="4">
        <dgm:presLayoutVars>
          <dgm:bulletEnabled val="1"/>
        </dgm:presLayoutVars>
      </dgm:prSet>
      <dgm:spPr/>
      <dgm:t>
        <a:bodyPr/>
        <a:lstStyle/>
        <a:p>
          <a:endParaRPr lang="en-IE"/>
        </a:p>
      </dgm:t>
    </dgm:pt>
    <dgm:pt modelId="{5B34D873-3251-4A7C-A023-E0F7185C42D9}" type="pres">
      <dgm:prSet presAssocID="{C887B35D-0B82-4FF1-8CF2-59A41D714176}" presName="sibTrans" presStyleCnt="0"/>
      <dgm:spPr/>
    </dgm:pt>
    <dgm:pt modelId="{BB370D7A-C8F4-4BB7-95E1-420882DB3BFD}" type="pres">
      <dgm:prSet presAssocID="{9B23E3E9-A7C4-4073-B875-6F499546A4F1}" presName="textNode" presStyleLbl="node1" presStyleIdx="3" presStyleCnt="4">
        <dgm:presLayoutVars>
          <dgm:bulletEnabled val="1"/>
        </dgm:presLayoutVars>
      </dgm:prSet>
      <dgm:spPr/>
      <dgm:t>
        <a:bodyPr/>
        <a:lstStyle/>
        <a:p>
          <a:endParaRPr lang="en-IE"/>
        </a:p>
      </dgm:t>
    </dgm:pt>
  </dgm:ptLst>
  <dgm:cxnLst>
    <dgm:cxn modelId="{447513DC-1F8F-43F6-991E-72120895831C}" type="presOf" srcId="{3DA60267-48EB-408B-B36A-0BF891E17A5A}" destId="{D5276B77-F0EA-45AB-A887-BFDFBC34A9D2}" srcOrd="0" destOrd="0" presId="urn:microsoft.com/office/officeart/2005/8/layout/hProcess9"/>
    <dgm:cxn modelId="{26E2EB36-BF72-46B4-9292-2095C35423C6}" srcId="{3DA60267-48EB-408B-B36A-0BF891E17A5A}" destId="{7835F161-EAFE-4727-B3C7-8EAB0E8F1D85}" srcOrd="2" destOrd="0" parTransId="{B86FC3FD-B23E-4807-8082-0B5ED6E9752F}" sibTransId="{C887B35D-0B82-4FF1-8CF2-59A41D714176}"/>
    <dgm:cxn modelId="{68F2EE3C-7A26-4BE2-9C2C-F75224F59344}" type="presOf" srcId="{14A890B0-E405-4B72-A014-0C6E01D37AE2}" destId="{A6DB526E-0BBD-418D-BF99-A0BF08485036}" srcOrd="0" destOrd="0" presId="urn:microsoft.com/office/officeart/2005/8/layout/hProcess9"/>
    <dgm:cxn modelId="{04BAC289-9A14-4135-9128-D09884D30EF6}" type="presOf" srcId="{3852755B-6D13-430B-8374-8AAD933FBB58}" destId="{9FF1D48F-8418-48EE-BBBE-ADC179B81329}" srcOrd="0" destOrd="0" presId="urn:microsoft.com/office/officeart/2005/8/layout/hProcess9"/>
    <dgm:cxn modelId="{80A0B40A-D43C-48A8-87F0-7FA9CDFBDC42}" type="presOf" srcId="{7835F161-EAFE-4727-B3C7-8EAB0E8F1D85}" destId="{36193B66-0B84-4545-B524-EA6A677F7A70}" srcOrd="0" destOrd="0" presId="urn:microsoft.com/office/officeart/2005/8/layout/hProcess9"/>
    <dgm:cxn modelId="{0E91CB3D-6384-44A5-85BA-19A82C73FD56}" type="presOf" srcId="{9B23E3E9-A7C4-4073-B875-6F499546A4F1}" destId="{BB370D7A-C8F4-4BB7-95E1-420882DB3BFD}" srcOrd="0" destOrd="0" presId="urn:microsoft.com/office/officeart/2005/8/layout/hProcess9"/>
    <dgm:cxn modelId="{3A474922-8976-4D4B-8D03-BDE7EB55724D}" srcId="{3DA60267-48EB-408B-B36A-0BF891E17A5A}" destId="{14A890B0-E405-4B72-A014-0C6E01D37AE2}" srcOrd="1" destOrd="0" parTransId="{2183D123-EA2E-4FB4-B433-C69F5996F729}" sibTransId="{54A23EFF-0F01-4CCD-AE44-A88EEA4A44F4}"/>
    <dgm:cxn modelId="{B60E5D42-D96C-41EE-B24D-7C657EDE9235}" srcId="{3DA60267-48EB-408B-B36A-0BF891E17A5A}" destId="{3852755B-6D13-430B-8374-8AAD933FBB58}" srcOrd="0" destOrd="0" parTransId="{38FED0F5-7A54-4A5B-8F58-3C7334C43AC1}" sibTransId="{D8B8C4C6-DD4B-4FD6-90A5-9BFE6A75366F}"/>
    <dgm:cxn modelId="{319BDB26-4915-40F8-81AA-679222081A80}" srcId="{3DA60267-48EB-408B-B36A-0BF891E17A5A}" destId="{9B23E3E9-A7C4-4073-B875-6F499546A4F1}" srcOrd="3" destOrd="0" parTransId="{9D69195A-A0FB-4175-8A11-D885F9845554}" sibTransId="{C68EB046-91C0-476D-B316-F28FB84124C2}"/>
    <dgm:cxn modelId="{6625BE70-8C75-4547-A7AF-C056770C2DDB}" type="presParOf" srcId="{D5276B77-F0EA-45AB-A887-BFDFBC34A9D2}" destId="{6A32C060-C8D9-4D82-B0C8-A8CC45D0D9E8}" srcOrd="0" destOrd="0" presId="urn:microsoft.com/office/officeart/2005/8/layout/hProcess9"/>
    <dgm:cxn modelId="{739B32BB-09BB-4934-A1FE-AA6F0EB1649C}" type="presParOf" srcId="{D5276B77-F0EA-45AB-A887-BFDFBC34A9D2}" destId="{CDD882AE-51A2-4B2B-93EA-8D8AB1AD66DB}" srcOrd="1" destOrd="0" presId="urn:microsoft.com/office/officeart/2005/8/layout/hProcess9"/>
    <dgm:cxn modelId="{653A91CF-6292-4887-AF12-07E209FF13BB}" type="presParOf" srcId="{CDD882AE-51A2-4B2B-93EA-8D8AB1AD66DB}" destId="{9FF1D48F-8418-48EE-BBBE-ADC179B81329}" srcOrd="0" destOrd="0" presId="urn:microsoft.com/office/officeart/2005/8/layout/hProcess9"/>
    <dgm:cxn modelId="{510A3E93-CD2C-483C-AC90-8FB7F18BA0CC}" type="presParOf" srcId="{CDD882AE-51A2-4B2B-93EA-8D8AB1AD66DB}" destId="{FC8FEB82-DB98-465A-A263-B3F723599880}" srcOrd="1" destOrd="0" presId="urn:microsoft.com/office/officeart/2005/8/layout/hProcess9"/>
    <dgm:cxn modelId="{8F65BBFB-6EE5-44B6-BE56-FCB04554FAC9}" type="presParOf" srcId="{CDD882AE-51A2-4B2B-93EA-8D8AB1AD66DB}" destId="{A6DB526E-0BBD-418D-BF99-A0BF08485036}" srcOrd="2" destOrd="0" presId="urn:microsoft.com/office/officeart/2005/8/layout/hProcess9"/>
    <dgm:cxn modelId="{D572EE74-E84D-4222-B224-F33E196B82AE}" type="presParOf" srcId="{CDD882AE-51A2-4B2B-93EA-8D8AB1AD66DB}" destId="{AA216ABA-5B7E-4CE2-80A6-ABBC0674CFD8}" srcOrd="3" destOrd="0" presId="urn:microsoft.com/office/officeart/2005/8/layout/hProcess9"/>
    <dgm:cxn modelId="{BF8E845A-725A-4D54-A1B6-098F8E15BA64}" type="presParOf" srcId="{CDD882AE-51A2-4B2B-93EA-8D8AB1AD66DB}" destId="{36193B66-0B84-4545-B524-EA6A677F7A70}" srcOrd="4" destOrd="0" presId="urn:microsoft.com/office/officeart/2005/8/layout/hProcess9"/>
    <dgm:cxn modelId="{6AC65C1A-32C3-456D-A395-93E170136B4F}" type="presParOf" srcId="{CDD882AE-51A2-4B2B-93EA-8D8AB1AD66DB}" destId="{5B34D873-3251-4A7C-A023-E0F7185C42D9}" srcOrd="5" destOrd="0" presId="urn:microsoft.com/office/officeart/2005/8/layout/hProcess9"/>
    <dgm:cxn modelId="{1353D129-D665-4D56-8C61-D1BD2AC11F7D}" type="presParOf" srcId="{CDD882AE-51A2-4B2B-93EA-8D8AB1AD66DB}" destId="{BB370D7A-C8F4-4BB7-95E1-420882DB3BFD}" srcOrd="6" destOrd="0" presId="urn:microsoft.com/office/officeart/2005/8/layout/hProcess9"/>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A32C060-C8D9-4D82-B0C8-A8CC45D0D9E8}">
      <dsp:nvSpPr>
        <dsp:cNvPr id="0" name=""/>
        <dsp:cNvSpPr/>
      </dsp:nvSpPr>
      <dsp:spPr>
        <a:xfrm>
          <a:off x="411129" y="0"/>
          <a:ext cx="4659468" cy="1567814"/>
        </a:xfrm>
        <a:prstGeom prst="rightArrow">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9FF1D48F-8418-48EE-BBBE-ADC179B81329}">
      <dsp:nvSpPr>
        <dsp:cNvPr id="0" name=""/>
        <dsp:cNvSpPr/>
      </dsp:nvSpPr>
      <dsp:spPr>
        <a:xfrm>
          <a:off x="2743"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Graduate Attributes</a:t>
          </a:r>
        </a:p>
      </dsp:txBody>
      <dsp:txXfrm>
        <a:off x="33357" y="500958"/>
        <a:ext cx="1258348" cy="565898"/>
      </dsp:txXfrm>
    </dsp:sp>
    <dsp:sp modelId="{A6DB526E-0BBD-418D-BF99-A0BF08485036}">
      <dsp:nvSpPr>
        <dsp:cNvPr id="0" name=""/>
        <dsp:cNvSpPr/>
      </dsp:nvSpPr>
      <dsp:spPr>
        <a:xfrm>
          <a:off x="1388298"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Programme Outcomes</a:t>
          </a:r>
        </a:p>
      </dsp:txBody>
      <dsp:txXfrm>
        <a:off x="1418912" y="500958"/>
        <a:ext cx="1258348" cy="565898"/>
      </dsp:txXfrm>
    </dsp:sp>
    <dsp:sp modelId="{36193B66-0B84-4545-B524-EA6A677F7A70}">
      <dsp:nvSpPr>
        <dsp:cNvPr id="0" name=""/>
        <dsp:cNvSpPr/>
      </dsp:nvSpPr>
      <dsp:spPr>
        <a:xfrm>
          <a:off x="2773853"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Module Outcomes</a:t>
          </a:r>
        </a:p>
      </dsp:txBody>
      <dsp:txXfrm>
        <a:off x="2804467" y="500958"/>
        <a:ext cx="1258348" cy="565898"/>
      </dsp:txXfrm>
    </dsp:sp>
    <dsp:sp modelId="{BB370D7A-C8F4-4BB7-95E1-420882DB3BFD}">
      <dsp:nvSpPr>
        <dsp:cNvPr id="0" name=""/>
        <dsp:cNvSpPr/>
      </dsp:nvSpPr>
      <dsp:spPr>
        <a:xfrm>
          <a:off x="4159408" y="470344"/>
          <a:ext cx="1319576" cy="627126"/>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0" tIns="57150" rIns="57150" bIns="57150" numCol="1" spcCol="1270" anchor="ctr" anchorCtr="0">
          <a:noAutofit/>
        </a:bodyPr>
        <a:lstStyle/>
        <a:p>
          <a:pPr lvl="0" algn="ctr" defTabSz="666750">
            <a:lnSpc>
              <a:spcPct val="90000"/>
            </a:lnSpc>
            <a:spcBef>
              <a:spcPct val="0"/>
            </a:spcBef>
            <a:spcAft>
              <a:spcPct val="35000"/>
            </a:spcAft>
          </a:pPr>
          <a:r>
            <a:rPr lang="en-IE" sz="1500" kern="1200"/>
            <a:t>Assessment</a:t>
          </a:r>
        </a:p>
      </dsp:txBody>
      <dsp:txXfrm>
        <a:off x="4190022" y="500958"/>
        <a:ext cx="1258348" cy="565898"/>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3D02-99F5-4045-9C17-30227FB8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276</Pages>
  <Words>54641</Words>
  <Characters>364987</Characters>
  <Application>Microsoft Office Word</Application>
  <DocSecurity>0</DocSecurity>
  <Lines>3041</Lines>
  <Paragraphs>837</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418791</CharactersWithSpaces>
  <SharedDoc>false</SharedDoc>
  <HLinks>
    <vt:vector size="2010" baseType="variant">
      <vt:variant>
        <vt:i4>1835110</vt:i4>
      </vt:variant>
      <vt:variant>
        <vt:i4>1539</vt:i4>
      </vt:variant>
      <vt:variant>
        <vt:i4>0</vt:i4>
      </vt:variant>
      <vt:variant>
        <vt:i4>5</vt:i4>
      </vt:variant>
      <vt:variant>
        <vt:lpwstr/>
      </vt:variant>
      <vt:variant>
        <vt:lpwstr>_Supplemental_AWARD-TYPE_DESCRIPTOR</vt:lpwstr>
      </vt:variant>
      <vt:variant>
        <vt:i4>8060938</vt:i4>
      </vt:variant>
      <vt:variant>
        <vt:i4>1536</vt:i4>
      </vt:variant>
      <vt:variant>
        <vt:i4>0</vt:i4>
      </vt:variant>
      <vt:variant>
        <vt:i4>5</vt:i4>
      </vt:variant>
      <vt:variant>
        <vt:lpwstr/>
      </vt:variant>
      <vt:variant>
        <vt:lpwstr>_SPECIAL_PURPOSE_AWARD-TYPE</vt:lpwstr>
      </vt:variant>
      <vt:variant>
        <vt:i4>2555976</vt:i4>
      </vt:variant>
      <vt:variant>
        <vt:i4>1533</vt:i4>
      </vt:variant>
      <vt:variant>
        <vt:i4>0</vt:i4>
      </vt:variant>
      <vt:variant>
        <vt:i4>5</vt:i4>
      </vt:variant>
      <vt:variant>
        <vt:lpwstr/>
      </vt:variant>
      <vt:variant>
        <vt:lpwstr>_Minor_AWARD-TYPE_DESCRIPTOR</vt:lpwstr>
      </vt:variant>
      <vt:variant>
        <vt:i4>2293824</vt:i4>
      </vt:variant>
      <vt:variant>
        <vt:i4>1530</vt:i4>
      </vt:variant>
      <vt:variant>
        <vt:i4>0</vt:i4>
      </vt:variant>
      <vt:variant>
        <vt:i4>5</vt:i4>
      </vt:variant>
      <vt:variant>
        <vt:lpwstr/>
      </vt:variant>
      <vt:variant>
        <vt:lpwstr>_Major_Award-type_Descriptor</vt:lpwstr>
      </vt:variant>
      <vt:variant>
        <vt:i4>3735630</vt:i4>
      </vt:variant>
      <vt:variant>
        <vt:i4>1527</vt:i4>
      </vt:variant>
      <vt:variant>
        <vt:i4>0</vt:i4>
      </vt:variant>
      <vt:variant>
        <vt:i4>5</vt:i4>
      </vt:variant>
      <vt:variant>
        <vt:lpwstr/>
      </vt:variant>
      <vt:variant>
        <vt:lpwstr>_Award-type_Descriptor_O</vt:lpwstr>
      </vt:variant>
      <vt:variant>
        <vt:i4>3670094</vt:i4>
      </vt:variant>
      <vt:variant>
        <vt:i4>1524</vt:i4>
      </vt:variant>
      <vt:variant>
        <vt:i4>0</vt:i4>
      </vt:variant>
      <vt:variant>
        <vt:i4>5</vt:i4>
      </vt:variant>
      <vt:variant>
        <vt:lpwstr/>
      </vt:variant>
      <vt:variant>
        <vt:lpwstr>_Award-type_Descriptor_N</vt:lpwstr>
      </vt:variant>
      <vt:variant>
        <vt:i4>3866702</vt:i4>
      </vt:variant>
      <vt:variant>
        <vt:i4>1521</vt:i4>
      </vt:variant>
      <vt:variant>
        <vt:i4>0</vt:i4>
      </vt:variant>
      <vt:variant>
        <vt:i4>5</vt:i4>
      </vt:variant>
      <vt:variant>
        <vt:lpwstr/>
      </vt:variant>
      <vt:variant>
        <vt:lpwstr>_Award-type_Descriptor_M</vt:lpwstr>
      </vt:variant>
      <vt:variant>
        <vt:i4>3801166</vt:i4>
      </vt:variant>
      <vt:variant>
        <vt:i4>1518</vt:i4>
      </vt:variant>
      <vt:variant>
        <vt:i4>0</vt:i4>
      </vt:variant>
      <vt:variant>
        <vt:i4>5</vt:i4>
      </vt:variant>
      <vt:variant>
        <vt:lpwstr/>
      </vt:variant>
      <vt:variant>
        <vt:lpwstr>_Award-type_Descriptor_L</vt:lpwstr>
      </vt:variant>
      <vt:variant>
        <vt:i4>5636195</vt:i4>
      </vt:variant>
      <vt:variant>
        <vt:i4>1515</vt:i4>
      </vt:variant>
      <vt:variant>
        <vt:i4>0</vt:i4>
      </vt:variant>
      <vt:variant>
        <vt:i4>5</vt:i4>
      </vt:variant>
      <vt:variant>
        <vt:lpwstr/>
      </vt:variant>
      <vt:variant>
        <vt:lpwstr>_Award_Type_Descriptor</vt:lpwstr>
      </vt:variant>
      <vt:variant>
        <vt:i4>3932238</vt:i4>
      </vt:variant>
      <vt:variant>
        <vt:i4>1512</vt:i4>
      </vt:variant>
      <vt:variant>
        <vt:i4>0</vt:i4>
      </vt:variant>
      <vt:variant>
        <vt:i4>5</vt:i4>
      </vt:variant>
      <vt:variant>
        <vt:lpwstr/>
      </vt:variant>
      <vt:variant>
        <vt:lpwstr>_Award-type_Descriptor_J</vt:lpwstr>
      </vt:variant>
      <vt:variant>
        <vt:i4>4128846</vt:i4>
      </vt:variant>
      <vt:variant>
        <vt:i4>1509</vt:i4>
      </vt:variant>
      <vt:variant>
        <vt:i4>0</vt:i4>
      </vt:variant>
      <vt:variant>
        <vt:i4>5</vt:i4>
      </vt:variant>
      <vt:variant>
        <vt:lpwstr/>
      </vt:variant>
      <vt:variant>
        <vt:lpwstr>_Award-type_Descriptor_I</vt:lpwstr>
      </vt:variant>
      <vt:variant>
        <vt:i4>4063310</vt:i4>
      </vt:variant>
      <vt:variant>
        <vt:i4>1506</vt:i4>
      </vt:variant>
      <vt:variant>
        <vt:i4>0</vt:i4>
      </vt:variant>
      <vt:variant>
        <vt:i4>5</vt:i4>
      </vt:variant>
      <vt:variant>
        <vt:lpwstr/>
      </vt:variant>
      <vt:variant>
        <vt:lpwstr>_Award-type_Descriptor_H</vt:lpwstr>
      </vt:variant>
      <vt:variant>
        <vt:i4>543817784</vt:i4>
      </vt:variant>
      <vt:variant>
        <vt:i4>1497</vt:i4>
      </vt:variant>
      <vt:variant>
        <vt:i4>0</vt:i4>
      </vt:variant>
      <vt:variant>
        <vt:i4>5</vt:i4>
      </vt:variant>
      <vt:variant>
        <vt:lpwstr/>
      </vt:variant>
      <vt:variant>
        <vt:lpwstr>_Appendix_10_–</vt:lpwstr>
      </vt:variant>
      <vt:variant>
        <vt:i4>1310747</vt:i4>
      </vt:variant>
      <vt:variant>
        <vt:i4>1494</vt:i4>
      </vt:variant>
      <vt:variant>
        <vt:i4>0</vt:i4>
      </vt:variant>
      <vt:variant>
        <vt:i4>5</vt:i4>
      </vt:variant>
      <vt:variant>
        <vt:lpwstr>http://dit.ie/registration/hererules/</vt:lpwstr>
      </vt:variant>
      <vt:variant>
        <vt:lpwstr/>
      </vt:variant>
      <vt:variant>
        <vt:i4>1835082</vt:i4>
      </vt:variant>
      <vt:variant>
        <vt:i4>1491</vt:i4>
      </vt:variant>
      <vt:variant>
        <vt:i4>0</vt:i4>
      </vt:variant>
      <vt:variant>
        <vt:i4>5</vt:i4>
      </vt:variant>
      <vt:variant>
        <vt:lpwstr>http://dit.ie/qualityassuranceandacademicprogrammerecords/student-assessment-regulations/general/</vt:lpwstr>
      </vt:variant>
      <vt:variant>
        <vt:lpwstr/>
      </vt:variant>
      <vt:variant>
        <vt:i4>6357036</vt:i4>
      </vt:variant>
      <vt:variant>
        <vt:i4>1488</vt:i4>
      </vt:variant>
      <vt:variant>
        <vt:i4>0</vt:i4>
      </vt:variant>
      <vt:variant>
        <vt:i4>5</vt:i4>
      </vt:variant>
      <vt:variant>
        <vt:lpwstr>http://dit.ie/media/documents/services/registrations/Student Dignity  Respect Policy - 14 May 2012.pdf</vt:lpwstr>
      </vt:variant>
      <vt:variant>
        <vt:lpwstr/>
      </vt:variant>
      <vt:variant>
        <vt:i4>2359407</vt:i4>
      </vt:variant>
      <vt:variant>
        <vt:i4>1485</vt:i4>
      </vt:variant>
      <vt:variant>
        <vt:i4>0</vt:i4>
      </vt:variant>
      <vt:variant>
        <vt:i4>5</vt:i4>
      </vt:variant>
      <vt:variant>
        <vt:lpwstr>http://dit.ie/qualityassuranceandacademicprogrammerecords/external-partnerships</vt:lpwstr>
      </vt:variant>
      <vt:variant>
        <vt:lpwstr/>
      </vt:variant>
      <vt:variant>
        <vt:i4>2359407</vt:i4>
      </vt:variant>
      <vt:variant>
        <vt:i4>1482</vt:i4>
      </vt:variant>
      <vt:variant>
        <vt:i4>0</vt:i4>
      </vt:variant>
      <vt:variant>
        <vt:i4>5</vt:i4>
      </vt:variant>
      <vt:variant>
        <vt:lpwstr>http://dit.ie/qualityassuranceandacademicprogrammerecords/external-partnerships</vt:lpwstr>
      </vt:variant>
      <vt:variant>
        <vt:lpwstr/>
      </vt:variant>
      <vt:variant>
        <vt:i4>6422599</vt:i4>
      </vt:variant>
      <vt:variant>
        <vt:i4>1479</vt:i4>
      </vt:variant>
      <vt:variant>
        <vt:i4>0</vt:i4>
      </vt:variant>
      <vt:variant>
        <vt:i4>5</vt:i4>
      </vt:variant>
      <vt:variant>
        <vt:lpwstr/>
      </vt:variant>
      <vt:variant>
        <vt:lpwstr>_CHAPTER_9:_</vt:lpwstr>
      </vt:variant>
      <vt:variant>
        <vt:i4>7602247</vt:i4>
      </vt:variant>
      <vt:variant>
        <vt:i4>1476</vt:i4>
      </vt:variant>
      <vt:variant>
        <vt:i4>0</vt:i4>
      </vt:variant>
      <vt:variant>
        <vt:i4>5</vt:i4>
      </vt:variant>
      <vt:variant>
        <vt:lpwstr/>
      </vt:variant>
      <vt:variant>
        <vt:lpwstr>_CHAPTER_6:_PROGRAMME</vt:lpwstr>
      </vt:variant>
      <vt:variant>
        <vt:i4>2359304</vt:i4>
      </vt:variant>
      <vt:variant>
        <vt:i4>1473</vt:i4>
      </vt:variant>
      <vt:variant>
        <vt:i4>0</vt:i4>
      </vt:variant>
      <vt:variant>
        <vt:i4>5</vt:i4>
      </vt:variant>
      <vt:variant>
        <vt:lpwstr/>
      </vt:variant>
      <vt:variant>
        <vt:lpwstr>_Report_on_Programme</vt:lpwstr>
      </vt:variant>
      <vt:variant>
        <vt:i4>6815815</vt:i4>
      </vt:variant>
      <vt:variant>
        <vt:i4>1470</vt:i4>
      </vt:variant>
      <vt:variant>
        <vt:i4>0</vt:i4>
      </vt:variant>
      <vt:variant>
        <vt:i4>5</vt:i4>
      </vt:variant>
      <vt:variant>
        <vt:lpwstr/>
      </vt:variant>
      <vt:variant>
        <vt:lpwstr>_CHAPTER_3:_</vt:lpwstr>
      </vt:variant>
      <vt:variant>
        <vt:i4>262178</vt:i4>
      </vt:variant>
      <vt:variant>
        <vt:i4>1467</vt:i4>
      </vt:variant>
      <vt:variant>
        <vt:i4>0</vt:i4>
      </vt:variant>
      <vt:variant>
        <vt:i4>5</vt:i4>
      </vt:variant>
      <vt:variant>
        <vt:lpwstr/>
      </vt:variant>
      <vt:variant>
        <vt:lpwstr>_CHAPTER_1:_VALIDATION</vt:lpwstr>
      </vt:variant>
      <vt:variant>
        <vt:i4>7602247</vt:i4>
      </vt:variant>
      <vt:variant>
        <vt:i4>1464</vt:i4>
      </vt:variant>
      <vt:variant>
        <vt:i4>0</vt:i4>
      </vt:variant>
      <vt:variant>
        <vt:i4>5</vt:i4>
      </vt:variant>
      <vt:variant>
        <vt:lpwstr/>
      </vt:variant>
      <vt:variant>
        <vt:lpwstr>_CHAPTER_6:_PROGRAMME</vt:lpwstr>
      </vt:variant>
      <vt:variant>
        <vt:i4>458765</vt:i4>
      </vt:variant>
      <vt:variant>
        <vt:i4>1461</vt:i4>
      </vt:variant>
      <vt:variant>
        <vt:i4>0</vt:i4>
      </vt:variant>
      <vt:variant>
        <vt:i4>5</vt:i4>
      </vt:variant>
      <vt:variant>
        <vt:lpwstr>http://www.dit.ie/media/documents/study/postgraduateresearch/regulations 5th edition.pdf</vt:lpwstr>
      </vt:variant>
      <vt:variant>
        <vt:lpwstr/>
      </vt:variant>
      <vt:variant>
        <vt:i4>1572968</vt:i4>
      </vt:variant>
      <vt:variant>
        <vt:i4>1458</vt:i4>
      </vt:variant>
      <vt:variant>
        <vt:i4>0</vt:i4>
      </vt:variant>
      <vt:variant>
        <vt:i4>5</vt:i4>
      </vt:variant>
      <vt:variant>
        <vt:lpwstr/>
      </vt:variant>
      <vt:variant>
        <vt:lpwstr>_CHAPTER_14:_STUDENT</vt:lpwstr>
      </vt:variant>
      <vt:variant>
        <vt:i4>589947</vt:i4>
      </vt:variant>
      <vt:variant>
        <vt:i4>1455</vt:i4>
      </vt:variant>
      <vt:variant>
        <vt:i4>0</vt:i4>
      </vt:variant>
      <vt:variant>
        <vt:i4>5</vt:i4>
      </vt:variant>
      <vt:variant>
        <vt:lpwstr/>
      </vt:variant>
      <vt:variant>
        <vt:lpwstr>_CHAPTER_13:_PARTNERSHIP</vt:lpwstr>
      </vt:variant>
      <vt:variant>
        <vt:i4>7208988</vt:i4>
      </vt:variant>
      <vt:variant>
        <vt:i4>1452</vt:i4>
      </vt:variant>
      <vt:variant>
        <vt:i4>0</vt:i4>
      </vt:variant>
      <vt:variant>
        <vt:i4>5</vt:i4>
      </vt:variant>
      <vt:variant>
        <vt:lpwstr/>
      </vt:variant>
      <vt:variant>
        <vt:lpwstr>_CHAPTER_12:_REVIEW</vt:lpwstr>
      </vt:variant>
      <vt:variant>
        <vt:i4>983166</vt:i4>
      </vt:variant>
      <vt:variant>
        <vt:i4>1449</vt:i4>
      </vt:variant>
      <vt:variant>
        <vt:i4>0</vt:i4>
      </vt:variant>
      <vt:variant>
        <vt:i4>5</vt:i4>
      </vt:variant>
      <vt:variant>
        <vt:lpwstr/>
      </vt:variant>
      <vt:variant>
        <vt:lpwstr>_CHAPTER_11:_QUALITY</vt:lpwstr>
      </vt:variant>
      <vt:variant>
        <vt:i4>983167</vt:i4>
      </vt:variant>
      <vt:variant>
        <vt:i4>1446</vt:i4>
      </vt:variant>
      <vt:variant>
        <vt:i4>0</vt:i4>
      </vt:variant>
      <vt:variant>
        <vt:i4>5</vt:i4>
      </vt:variant>
      <vt:variant>
        <vt:lpwstr/>
      </vt:variant>
      <vt:variant>
        <vt:lpwstr>_CHAPTER_10:_QUALITY</vt:lpwstr>
      </vt:variant>
      <vt:variant>
        <vt:i4>4325429</vt:i4>
      </vt:variant>
      <vt:variant>
        <vt:i4>1428</vt:i4>
      </vt:variant>
      <vt:variant>
        <vt:i4>0</vt:i4>
      </vt:variant>
      <vt:variant>
        <vt:i4>5</vt:i4>
      </vt:variant>
      <vt:variant>
        <vt:lpwstr/>
      </vt:variant>
      <vt:variant>
        <vt:lpwstr>_1.8.3_Preparation_within</vt:lpwstr>
      </vt:variant>
      <vt:variant>
        <vt:i4>3997787</vt:i4>
      </vt:variant>
      <vt:variant>
        <vt:i4>1425</vt:i4>
      </vt:variant>
      <vt:variant>
        <vt:i4>0</vt:i4>
      </vt:variant>
      <vt:variant>
        <vt:i4>5</vt:i4>
      </vt:variant>
      <vt:variant>
        <vt:lpwstr/>
      </vt:variant>
      <vt:variant>
        <vt:lpwstr>_1.8.2_Preparation_for</vt:lpwstr>
      </vt:variant>
      <vt:variant>
        <vt:i4>4128810</vt:i4>
      </vt:variant>
      <vt:variant>
        <vt:i4>1407</vt:i4>
      </vt:variant>
      <vt:variant>
        <vt:i4>0</vt:i4>
      </vt:variant>
      <vt:variant>
        <vt:i4>5</vt:i4>
      </vt:variant>
      <vt:variant>
        <vt:lpwstr>http://www.dit.ie/media/documents/aboutdit/StrategicPlan20112014forpublicationonWebSite.pdf</vt:lpwstr>
      </vt:variant>
      <vt:variant>
        <vt:lpwstr/>
      </vt:variant>
      <vt:variant>
        <vt:i4>7536747</vt:i4>
      </vt:variant>
      <vt:variant>
        <vt:i4>1404</vt:i4>
      </vt:variant>
      <vt:variant>
        <vt:i4>0</vt:i4>
      </vt:variant>
      <vt:variant>
        <vt:i4>5</vt:i4>
      </vt:variant>
      <vt:variant>
        <vt:lpwstr/>
      </vt:variant>
      <vt:variant>
        <vt:lpwstr>_Student_handbook_for_1</vt:lpwstr>
      </vt:variant>
      <vt:variant>
        <vt:i4>2883609</vt:i4>
      </vt:variant>
      <vt:variant>
        <vt:i4>1401</vt:i4>
      </vt:variant>
      <vt:variant>
        <vt:i4>0</vt:i4>
      </vt:variant>
      <vt:variant>
        <vt:i4>5</vt:i4>
      </vt:variant>
      <vt:variant>
        <vt:lpwstr/>
      </vt:variant>
      <vt:variant>
        <vt:lpwstr>_Student_handbook_for</vt:lpwstr>
      </vt:variant>
      <vt:variant>
        <vt:i4>4915255</vt:i4>
      </vt:variant>
      <vt:variant>
        <vt:i4>1398</vt:i4>
      </vt:variant>
      <vt:variant>
        <vt:i4>0</vt:i4>
      </vt:variant>
      <vt:variant>
        <vt:i4>5</vt:i4>
      </vt:variant>
      <vt:variant>
        <vt:lpwstr/>
      </vt:variant>
      <vt:variant>
        <vt:lpwstr>_1.8.6_The_validation</vt:lpwstr>
      </vt:variant>
      <vt:variant>
        <vt:i4>4259938</vt:i4>
      </vt:variant>
      <vt:variant>
        <vt:i4>1395</vt:i4>
      </vt:variant>
      <vt:variant>
        <vt:i4>0</vt:i4>
      </vt:variant>
      <vt:variant>
        <vt:i4>5</vt:i4>
      </vt:variant>
      <vt:variant>
        <vt:lpwstr/>
      </vt:variant>
      <vt:variant>
        <vt:lpwstr>_General_briefing_notes</vt:lpwstr>
      </vt:variant>
      <vt:variant>
        <vt:i4>3997787</vt:i4>
      </vt:variant>
      <vt:variant>
        <vt:i4>1392</vt:i4>
      </vt:variant>
      <vt:variant>
        <vt:i4>0</vt:i4>
      </vt:variant>
      <vt:variant>
        <vt:i4>5</vt:i4>
      </vt:variant>
      <vt:variant>
        <vt:lpwstr/>
      </vt:variant>
      <vt:variant>
        <vt:lpwstr>_1.8.2_Preparation_for</vt:lpwstr>
      </vt:variant>
      <vt:variant>
        <vt:i4>5767208</vt:i4>
      </vt:variant>
      <vt:variant>
        <vt:i4>1389</vt:i4>
      </vt:variant>
      <vt:variant>
        <vt:i4>0</vt:i4>
      </vt:variant>
      <vt:variant>
        <vt:i4>5</vt:i4>
      </vt:variant>
      <vt:variant>
        <vt:lpwstr/>
      </vt:variant>
      <vt:variant>
        <vt:lpwstr>_1.8.1_Composition_of</vt:lpwstr>
      </vt:variant>
      <vt:variant>
        <vt:i4>8192103</vt:i4>
      </vt:variant>
      <vt:variant>
        <vt:i4>1386</vt:i4>
      </vt:variant>
      <vt:variant>
        <vt:i4>0</vt:i4>
      </vt:variant>
      <vt:variant>
        <vt:i4>5</vt:i4>
      </vt:variant>
      <vt:variant>
        <vt:lpwstr>http://www.dit.ie/qualityassuranceandacademicprogrammerecords/quality/forms</vt:lpwstr>
      </vt:variant>
      <vt:variant>
        <vt:lpwstr/>
      </vt:variant>
      <vt:variant>
        <vt:i4>8323076</vt:i4>
      </vt:variant>
      <vt:variant>
        <vt:i4>1383</vt:i4>
      </vt:variant>
      <vt:variant>
        <vt:i4>0</vt:i4>
      </vt:variant>
      <vt:variant>
        <vt:i4>5</vt:i4>
      </vt:variant>
      <vt:variant>
        <vt:lpwstr/>
      </vt:variant>
      <vt:variant>
        <vt:lpwstr>_1.4_Programme_Development</vt:lpwstr>
      </vt:variant>
      <vt:variant>
        <vt:i4>7536661</vt:i4>
      </vt:variant>
      <vt:variant>
        <vt:i4>1380</vt:i4>
      </vt:variant>
      <vt:variant>
        <vt:i4>0</vt:i4>
      </vt:variant>
      <vt:variant>
        <vt:i4>5</vt:i4>
      </vt:variant>
      <vt:variant>
        <vt:lpwstr/>
      </vt:variant>
      <vt:variant>
        <vt:lpwstr>_1.4.3_Curriculum_Design</vt:lpwstr>
      </vt:variant>
      <vt:variant>
        <vt:i4>7536747</vt:i4>
      </vt:variant>
      <vt:variant>
        <vt:i4>1377</vt:i4>
      </vt:variant>
      <vt:variant>
        <vt:i4>0</vt:i4>
      </vt:variant>
      <vt:variant>
        <vt:i4>5</vt:i4>
      </vt:variant>
      <vt:variant>
        <vt:lpwstr/>
      </vt:variant>
      <vt:variant>
        <vt:lpwstr>_Student_handbook_for_1</vt:lpwstr>
      </vt:variant>
      <vt:variant>
        <vt:i4>2883609</vt:i4>
      </vt:variant>
      <vt:variant>
        <vt:i4>1374</vt:i4>
      </vt:variant>
      <vt:variant>
        <vt:i4>0</vt:i4>
      </vt:variant>
      <vt:variant>
        <vt:i4>5</vt:i4>
      </vt:variant>
      <vt:variant>
        <vt:lpwstr/>
      </vt:variant>
      <vt:variant>
        <vt:lpwstr>_Student_handbook_for</vt:lpwstr>
      </vt:variant>
      <vt:variant>
        <vt:i4>6094960</vt:i4>
      </vt:variant>
      <vt:variant>
        <vt:i4>1371</vt:i4>
      </vt:variant>
      <vt:variant>
        <vt:i4>0</vt:i4>
      </vt:variant>
      <vt:variant>
        <vt:i4>5</vt:i4>
      </vt:variant>
      <vt:variant>
        <vt:lpwstr/>
      </vt:variant>
      <vt:variant>
        <vt:lpwstr>_Documentation_required_for</vt:lpwstr>
      </vt:variant>
      <vt:variant>
        <vt:i4>131074</vt:i4>
      </vt:variant>
      <vt:variant>
        <vt:i4>1368</vt:i4>
      </vt:variant>
      <vt:variant>
        <vt:i4>0</vt:i4>
      </vt:variant>
      <vt:variant>
        <vt:i4>5</vt:i4>
      </vt:variant>
      <vt:variant>
        <vt:lpwstr/>
      </vt:variant>
      <vt:variant>
        <vt:lpwstr>_Documentation_required_for_1</vt:lpwstr>
      </vt:variant>
      <vt:variant>
        <vt:i4>3670045</vt:i4>
      </vt:variant>
      <vt:variant>
        <vt:i4>1365</vt:i4>
      </vt:variant>
      <vt:variant>
        <vt:i4>0</vt:i4>
      </vt:variant>
      <vt:variant>
        <vt:i4>5</vt:i4>
      </vt:variant>
      <vt:variant>
        <vt:lpwstr/>
      </vt:variant>
      <vt:variant>
        <vt:lpwstr>_Code_of_Practice</vt:lpwstr>
      </vt:variant>
      <vt:variant>
        <vt:i4>786483</vt:i4>
      </vt:variant>
      <vt:variant>
        <vt:i4>1362</vt:i4>
      </vt:variant>
      <vt:variant>
        <vt:i4>0</vt:i4>
      </vt:variant>
      <vt:variant>
        <vt:i4>5</vt:i4>
      </vt:variant>
      <vt:variant>
        <vt:lpwstr/>
      </vt:variant>
      <vt:variant>
        <vt:lpwstr>_CHAPTER_7:_SCHOOL</vt:lpwstr>
      </vt:variant>
      <vt:variant>
        <vt:i4>7602247</vt:i4>
      </vt:variant>
      <vt:variant>
        <vt:i4>1359</vt:i4>
      </vt:variant>
      <vt:variant>
        <vt:i4>0</vt:i4>
      </vt:variant>
      <vt:variant>
        <vt:i4>5</vt:i4>
      </vt:variant>
      <vt:variant>
        <vt:lpwstr/>
      </vt:variant>
      <vt:variant>
        <vt:lpwstr>_CHAPTER_6:_PROGRAMME</vt:lpwstr>
      </vt:variant>
      <vt:variant>
        <vt:i4>1638441</vt:i4>
      </vt:variant>
      <vt:variant>
        <vt:i4>1356</vt:i4>
      </vt:variant>
      <vt:variant>
        <vt:i4>0</vt:i4>
      </vt:variant>
      <vt:variant>
        <vt:i4>5</vt:i4>
      </vt:variant>
      <vt:variant>
        <vt:lpwstr/>
      </vt:variant>
      <vt:variant>
        <vt:lpwstr>_CHAPTER_5:_ANNUAL</vt:lpwstr>
      </vt:variant>
      <vt:variant>
        <vt:i4>7995463</vt:i4>
      </vt:variant>
      <vt:variant>
        <vt:i4>1353</vt:i4>
      </vt:variant>
      <vt:variant>
        <vt:i4>0</vt:i4>
      </vt:variant>
      <vt:variant>
        <vt:i4>5</vt:i4>
      </vt:variant>
      <vt:variant>
        <vt:lpwstr/>
      </vt:variant>
      <vt:variant>
        <vt:lpwstr>_CHAPTER_8:_PROGRAMME</vt:lpwstr>
      </vt:variant>
      <vt:variant>
        <vt:i4>262178</vt:i4>
      </vt:variant>
      <vt:variant>
        <vt:i4>1350</vt:i4>
      </vt:variant>
      <vt:variant>
        <vt:i4>0</vt:i4>
      </vt:variant>
      <vt:variant>
        <vt:i4>5</vt:i4>
      </vt:variant>
      <vt:variant>
        <vt:lpwstr/>
      </vt:variant>
      <vt:variant>
        <vt:lpwstr>_CHAPTER_1:_VALIDATION</vt:lpwstr>
      </vt:variant>
      <vt:variant>
        <vt:i4>8192103</vt:i4>
      </vt:variant>
      <vt:variant>
        <vt:i4>1347</vt:i4>
      </vt:variant>
      <vt:variant>
        <vt:i4>0</vt:i4>
      </vt:variant>
      <vt:variant>
        <vt:i4>5</vt:i4>
      </vt:variant>
      <vt:variant>
        <vt:lpwstr>http://www.dit.ie/qualityassuranceandacademicprogrammerecords/quality/forms</vt:lpwstr>
      </vt:variant>
      <vt:variant>
        <vt:lpwstr/>
      </vt:variant>
      <vt:variant>
        <vt:i4>6815815</vt:i4>
      </vt:variant>
      <vt:variant>
        <vt:i4>1344</vt:i4>
      </vt:variant>
      <vt:variant>
        <vt:i4>0</vt:i4>
      </vt:variant>
      <vt:variant>
        <vt:i4>5</vt:i4>
      </vt:variant>
      <vt:variant>
        <vt:lpwstr/>
      </vt:variant>
      <vt:variant>
        <vt:lpwstr>_CHAPTER_3:_</vt:lpwstr>
      </vt:variant>
      <vt:variant>
        <vt:i4>2162782</vt:i4>
      </vt:variant>
      <vt:variant>
        <vt:i4>1341</vt:i4>
      </vt:variant>
      <vt:variant>
        <vt:i4>0</vt:i4>
      </vt:variant>
      <vt:variant>
        <vt:i4>5</vt:i4>
      </vt:variant>
      <vt:variant>
        <vt:lpwstr/>
      </vt:variant>
      <vt:variant>
        <vt:lpwstr>_7.3.2_Other_documentation</vt:lpwstr>
      </vt:variant>
      <vt:variant>
        <vt:i4>2162782</vt:i4>
      </vt:variant>
      <vt:variant>
        <vt:i4>1338</vt:i4>
      </vt:variant>
      <vt:variant>
        <vt:i4>0</vt:i4>
      </vt:variant>
      <vt:variant>
        <vt:i4>5</vt:i4>
      </vt:variant>
      <vt:variant>
        <vt:lpwstr/>
      </vt:variant>
      <vt:variant>
        <vt:lpwstr>_7.3.2_Other_documentation</vt:lpwstr>
      </vt:variant>
      <vt:variant>
        <vt:i4>1048614</vt:i4>
      </vt:variant>
      <vt:variant>
        <vt:i4>1335</vt:i4>
      </vt:variant>
      <vt:variant>
        <vt:i4>0</vt:i4>
      </vt:variant>
      <vt:variant>
        <vt:i4>5</vt:i4>
      </vt:variant>
      <vt:variant>
        <vt:lpwstr/>
      </vt:variant>
      <vt:variant>
        <vt:lpwstr>_Annual_Programme_Monitoring</vt:lpwstr>
      </vt:variant>
      <vt:variant>
        <vt:i4>262178</vt:i4>
      </vt:variant>
      <vt:variant>
        <vt:i4>1332</vt:i4>
      </vt:variant>
      <vt:variant>
        <vt:i4>0</vt:i4>
      </vt:variant>
      <vt:variant>
        <vt:i4>5</vt:i4>
      </vt:variant>
      <vt:variant>
        <vt:lpwstr/>
      </vt:variant>
      <vt:variant>
        <vt:lpwstr>_CHAPTER_1:_VALIDATION</vt:lpwstr>
      </vt:variant>
      <vt:variant>
        <vt:i4>7995463</vt:i4>
      </vt:variant>
      <vt:variant>
        <vt:i4>1329</vt:i4>
      </vt:variant>
      <vt:variant>
        <vt:i4>0</vt:i4>
      </vt:variant>
      <vt:variant>
        <vt:i4>5</vt:i4>
      </vt:variant>
      <vt:variant>
        <vt:lpwstr/>
      </vt:variant>
      <vt:variant>
        <vt:lpwstr>_CHAPTER_8:_PROGRAMME</vt:lpwstr>
      </vt:variant>
      <vt:variant>
        <vt:i4>7602247</vt:i4>
      </vt:variant>
      <vt:variant>
        <vt:i4>1326</vt:i4>
      </vt:variant>
      <vt:variant>
        <vt:i4>0</vt:i4>
      </vt:variant>
      <vt:variant>
        <vt:i4>5</vt:i4>
      </vt:variant>
      <vt:variant>
        <vt:lpwstr/>
      </vt:variant>
      <vt:variant>
        <vt:lpwstr>_CHAPTER_6:_PROGRAMME</vt:lpwstr>
      </vt:variant>
      <vt:variant>
        <vt:i4>1638441</vt:i4>
      </vt:variant>
      <vt:variant>
        <vt:i4>1323</vt:i4>
      </vt:variant>
      <vt:variant>
        <vt:i4>0</vt:i4>
      </vt:variant>
      <vt:variant>
        <vt:i4>5</vt:i4>
      </vt:variant>
      <vt:variant>
        <vt:lpwstr/>
      </vt:variant>
      <vt:variant>
        <vt:lpwstr>_CHAPTER_5:_ANNUAL</vt:lpwstr>
      </vt:variant>
      <vt:variant>
        <vt:i4>6815777</vt:i4>
      </vt:variant>
      <vt:variant>
        <vt:i4>1320</vt:i4>
      </vt:variant>
      <vt:variant>
        <vt:i4>0</vt:i4>
      </vt:variant>
      <vt:variant>
        <vt:i4>5</vt:i4>
      </vt:variant>
      <vt:variant>
        <vt:lpwstr>http://dit.ie/media/documents/campuslife/DITStudentCharter.pdf</vt:lpwstr>
      </vt:variant>
      <vt:variant>
        <vt:lpwstr/>
      </vt:variant>
      <vt:variant>
        <vt:i4>7995463</vt:i4>
      </vt:variant>
      <vt:variant>
        <vt:i4>1317</vt:i4>
      </vt:variant>
      <vt:variant>
        <vt:i4>0</vt:i4>
      </vt:variant>
      <vt:variant>
        <vt:i4>5</vt:i4>
      </vt:variant>
      <vt:variant>
        <vt:lpwstr/>
      </vt:variant>
      <vt:variant>
        <vt:lpwstr>_CHAPTER_8:_PROGRAMME</vt:lpwstr>
      </vt:variant>
      <vt:variant>
        <vt:i4>7995463</vt:i4>
      </vt:variant>
      <vt:variant>
        <vt:i4>1314</vt:i4>
      </vt:variant>
      <vt:variant>
        <vt:i4>0</vt:i4>
      </vt:variant>
      <vt:variant>
        <vt:i4>5</vt:i4>
      </vt:variant>
      <vt:variant>
        <vt:lpwstr/>
      </vt:variant>
      <vt:variant>
        <vt:lpwstr>_CHAPTER_8:_PROGRAMME</vt:lpwstr>
      </vt:variant>
      <vt:variant>
        <vt:i4>1114163</vt:i4>
      </vt:variant>
      <vt:variant>
        <vt:i4>1311</vt:i4>
      </vt:variant>
      <vt:variant>
        <vt:i4>0</vt:i4>
      </vt:variant>
      <vt:variant>
        <vt:i4>5</vt:i4>
      </vt:variant>
      <vt:variant>
        <vt:lpwstr/>
      </vt:variant>
      <vt:variant>
        <vt:lpwstr>_M3:__Programme</vt:lpwstr>
      </vt:variant>
      <vt:variant>
        <vt:i4>8192103</vt:i4>
      </vt:variant>
      <vt:variant>
        <vt:i4>1308</vt:i4>
      </vt:variant>
      <vt:variant>
        <vt:i4>0</vt:i4>
      </vt:variant>
      <vt:variant>
        <vt:i4>5</vt:i4>
      </vt:variant>
      <vt:variant>
        <vt:lpwstr>http://www.dit.ie/qualityassuranceandacademicprogrammerecords/quality/forms</vt:lpwstr>
      </vt:variant>
      <vt:variant>
        <vt:lpwstr/>
      </vt:variant>
      <vt:variant>
        <vt:i4>8323133</vt:i4>
      </vt:variant>
      <vt:variant>
        <vt:i4>1305</vt:i4>
      </vt:variant>
      <vt:variant>
        <vt:i4>0</vt:i4>
      </vt:variant>
      <vt:variant>
        <vt:i4>5</vt:i4>
      </vt:variant>
      <vt:variant>
        <vt:lpwstr/>
      </vt:variant>
      <vt:variant>
        <vt:lpwstr>_6.2_Timeframe</vt:lpwstr>
      </vt:variant>
      <vt:variant>
        <vt:i4>8192103</vt:i4>
      </vt:variant>
      <vt:variant>
        <vt:i4>1302</vt:i4>
      </vt:variant>
      <vt:variant>
        <vt:i4>0</vt:i4>
      </vt:variant>
      <vt:variant>
        <vt:i4>5</vt:i4>
      </vt:variant>
      <vt:variant>
        <vt:lpwstr>http://www.dit.ie/qualityassuranceandacademicprogrammerecords/quality/forms</vt:lpwstr>
      </vt:variant>
      <vt:variant>
        <vt:lpwstr/>
      </vt:variant>
      <vt:variant>
        <vt:i4>2490385</vt:i4>
      </vt:variant>
      <vt:variant>
        <vt:i4>1299</vt:i4>
      </vt:variant>
      <vt:variant>
        <vt:i4>0</vt:i4>
      </vt:variant>
      <vt:variant>
        <vt:i4>5</vt:i4>
      </vt:variant>
      <vt:variant>
        <vt:lpwstr/>
      </vt:variant>
      <vt:variant>
        <vt:lpwstr>_Proposal_to_Discontinue</vt:lpwstr>
      </vt:variant>
      <vt:variant>
        <vt:i4>8192103</vt:i4>
      </vt:variant>
      <vt:variant>
        <vt:i4>1296</vt:i4>
      </vt:variant>
      <vt:variant>
        <vt:i4>0</vt:i4>
      </vt:variant>
      <vt:variant>
        <vt:i4>5</vt:i4>
      </vt:variant>
      <vt:variant>
        <vt:lpwstr>http://www.dit.ie/qualityassuranceandacademicprogrammerecords/quality/forms</vt:lpwstr>
      </vt:variant>
      <vt:variant>
        <vt:lpwstr/>
      </vt:variant>
      <vt:variant>
        <vt:i4>8192103</vt:i4>
      </vt:variant>
      <vt:variant>
        <vt:i4>1293</vt:i4>
      </vt:variant>
      <vt:variant>
        <vt:i4>0</vt:i4>
      </vt:variant>
      <vt:variant>
        <vt:i4>5</vt:i4>
      </vt:variant>
      <vt:variant>
        <vt:lpwstr>http://www.dit.ie/qualityassuranceandacademicprogrammerecords/quality/forms</vt:lpwstr>
      </vt:variant>
      <vt:variant>
        <vt:lpwstr/>
      </vt:variant>
      <vt:variant>
        <vt:i4>1835082</vt:i4>
      </vt:variant>
      <vt:variant>
        <vt:i4>1290</vt:i4>
      </vt:variant>
      <vt:variant>
        <vt:i4>0</vt:i4>
      </vt:variant>
      <vt:variant>
        <vt:i4>5</vt:i4>
      </vt:variant>
      <vt:variant>
        <vt:lpwstr>http://dit.ie/qualityassuranceandacademicprogrammerecords/student-assessment-regulations/general</vt:lpwstr>
      </vt:variant>
      <vt:variant>
        <vt:lpwstr/>
      </vt:variant>
      <vt:variant>
        <vt:i4>1835082</vt:i4>
      </vt:variant>
      <vt:variant>
        <vt:i4>1287</vt:i4>
      </vt:variant>
      <vt:variant>
        <vt:i4>0</vt:i4>
      </vt:variant>
      <vt:variant>
        <vt:i4>5</vt:i4>
      </vt:variant>
      <vt:variant>
        <vt:lpwstr>http://dit.ie/qualityassuranceandacademicprogrammerecords/student-assessment-regulations/general</vt:lpwstr>
      </vt:variant>
      <vt:variant>
        <vt:lpwstr/>
      </vt:variant>
      <vt:variant>
        <vt:i4>4521985</vt:i4>
      </vt:variant>
      <vt:variant>
        <vt:i4>1284</vt:i4>
      </vt:variant>
      <vt:variant>
        <vt:i4>0</vt:i4>
      </vt:variant>
      <vt:variant>
        <vt:i4>5</vt:i4>
      </vt:variant>
      <vt:variant>
        <vt:lpwstr>http://www.dit.ie/media/documents/study/postgraduateresearch/PG Regulations Edition 6.pdf</vt:lpwstr>
      </vt:variant>
      <vt:variant>
        <vt:lpwstr/>
      </vt:variant>
      <vt:variant>
        <vt:i4>1835082</vt:i4>
      </vt:variant>
      <vt:variant>
        <vt:i4>1281</vt:i4>
      </vt:variant>
      <vt:variant>
        <vt:i4>0</vt:i4>
      </vt:variant>
      <vt:variant>
        <vt:i4>5</vt:i4>
      </vt:variant>
      <vt:variant>
        <vt:lpwstr>http://dit.ie/qualityassuranceandacademicprogrammerecords/student-assessment-regulations/general</vt:lpwstr>
      </vt:variant>
      <vt:variant>
        <vt:lpwstr/>
      </vt:variant>
      <vt:variant>
        <vt:i4>6422599</vt:i4>
      </vt:variant>
      <vt:variant>
        <vt:i4>1278</vt:i4>
      </vt:variant>
      <vt:variant>
        <vt:i4>0</vt:i4>
      </vt:variant>
      <vt:variant>
        <vt:i4>5</vt:i4>
      </vt:variant>
      <vt:variant>
        <vt:lpwstr/>
      </vt:variant>
      <vt:variant>
        <vt:lpwstr>_CHAPTER_9:_</vt:lpwstr>
      </vt:variant>
      <vt:variant>
        <vt:i4>7995463</vt:i4>
      </vt:variant>
      <vt:variant>
        <vt:i4>1275</vt:i4>
      </vt:variant>
      <vt:variant>
        <vt:i4>0</vt:i4>
      </vt:variant>
      <vt:variant>
        <vt:i4>5</vt:i4>
      </vt:variant>
      <vt:variant>
        <vt:lpwstr/>
      </vt:variant>
      <vt:variant>
        <vt:lpwstr>_CHAPTER_8:_PROGRAMME</vt:lpwstr>
      </vt:variant>
      <vt:variant>
        <vt:i4>786483</vt:i4>
      </vt:variant>
      <vt:variant>
        <vt:i4>1272</vt:i4>
      </vt:variant>
      <vt:variant>
        <vt:i4>0</vt:i4>
      </vt:variant>
      <vt:variant>
        <vt:i4>5</vt:i4>
      </vt:variant>
      <vt:variant>
        <vt:lpwstr/>
      </vt:variant>
      <vt:variant>
        <vt:lpwstr>_CHAPTER_7:_SCHOOL</vt:lpwstr>
      </vt:variant>
      <vt:variant>
        <vt:i4>7602247</vt:i4>
      </vt:variant>
      <vt:variant>
        <vt:i4>1269</vt:i4>
      </vt:variant>
      <vt:variant>
        <vt:i4>0</vt:i4>
      </vt:variant>
      <vt:variant>
        <vt:i4>5</vt:i4>
      </vt:variant>
      <vt:variant>
        <vt:lpwstr/>
      </vt:variant>
      <vt:variant>
        <vt:lpwstr>_CHAPTER_6:_PROGRAMME</vt:lpwstr>
      </vt:variant>
      <vt:variant>
        <vt:i4>1638441</vt:i4>
      </vt:variant>
      <vt:variant>
        <vt:i4>1266</vt:i4>
      </vt:variant>
      <vt:variant>
        <vt:i4>0</vt:i4>
      </vt:variant>
      <vt:variant>
        <vt:i4>5</vt:i4>
      </vt:variant>
      <vt:variant>
        <vt:lpwstr/>
      </vt:variant>
      <vt:variant>
        <vt:lpwstr>_CHAPTER_5:_ANNUAL</vt:lpwstr>
      </vt:variant>
      <vt:variant>
        <vt:i4>1769509</vt:i4>
      </vt:variant>
      <vt:variant>
        <vt:i4>1263</vt:i4>
      </vt:variant>
      <vt:variant>
        <vt:i4>0</vt:i4>
      </vt:variant>
      <vt:variant>
        <vt:i4>5</vt:i4>
      </vt:variant>
      <vt:variant>
        <vt:lpwstr/>
      </vt:variant>
      <vt:variant>
        <vt:lpwstr>_CHAPTER_4:_ASSESSMENTS</vt:lpwstr>
      </vt:variant>
      <vt:variant>
        <vt:i4>1835027</vt:i4>
      </vt:variant>
      <vt:variant>
        <vt:i4>1260</vt:i4>
      </vt:variant>
      <vt:variant>
        <vt:i4>0</vt:i4>
      </vt:variant>
      <vt:variant>
        <vt:i4>5</vt:i4>
      </vt:variant>
      <vt:variant>
        <vt:lpwstr>http://www.dit.ie/qualityassuranceandacademicprogrammerecords/student-assessment-regulations/general/</vt:lpwstr>
      </vt:variant>
      <vt:variant>
        <vt:lpwstr/>
      </vt:variant>
      <vt:variant>
        <vt:i4>262178</vt:i4>
      </vt:variant>
      <vt:variant>
        <vt:i4>1245</vt:i4>
      </vt:variant>
      <vt:variant>
        <vt:i4>0</vt:i4>
      </vt:variant>
      <vt:variant>
        <vt:i4>5</vt:i4>
      </vt:variant>
      <vt:variant>
        <vt:lpwstr/>
      </vt:variant>
      <vt:variant>
        <vt:lpwstr>_CHAPTER_1:_VALIDATION</vt:lpwstr>
      </vt:variant>
      <vt:variant>
        <vt:i4>6094960</vt:i4>
      </vt:variant>
      <vt:variant>
        <vt:i4>1242</vt:i4>
      </vt:variant>
      <vt:variant>
        <vt:i4>0</vt:i4>
      </vt:variant>
      <vt:variant>
        <vt:i4>5</vt:i4>
      </vt:variant>
      <vt:variant>
        <vt:lpwstr/>
      </vt:variant>
      <vt:variant>
        <vt:lpwstr>_Documentation_required_for</vt:lpwstr>
      </vt:variant>
      <vt:variant>
        <vt:i4>6291550</vt:i4>
      </vt:variant>
      <vt:variant>
        <vt:i4>1239</vt:i4>
      </vt:variant>
      <vt:variant>
        <vt:i4>0</vt:i4>
      </vt:variant>
      <vt:variant>
        <vt:i4>5</vt:i4>
      </vt:variant>
      <vt:variant>
        <vt:lpwstr/>
      </vt:variant>
      <vt:variant>
        <vt:lpwstr>_NEW_SHORT-COURSE/PROGRAMME_PROPOSAL</vt:lpwstr>
      </vt:variant>
      <vt:variant>
        <vt:i4>1376293</vt:i4>
      </vt:variant>
      <vt:variant>
        <vt:i4>1236</vt:i4>
      </vt:variant>
      <vt:variant>
        <vt:i4>0</vt:i4>
      </vt:variant>
      <vt:variant>
        <vt:i4>5</vt:i4>
      </vt:variant>
      <vt:variant>
        <vt:lpwstr/>
      </vt:variant>
      <vt:variant>
        <vt:lpwstr>_M4:__Proposal</vt:lpwstr>
      </vt:variant>
      <vt:variant>
        <vt:i4>8060937</vt:i4>
      </vt:variant>
      <vt:variant>
        <vt:i4>1233</vt:i4>
      </vt:variant>
      <vt:variant>
        <vt:i4>0</vt:i4>
      </vt:variant>
      <vt:variant>
        <vt:i4>5</vt:i4>
      </vt:variant>
      <vt:variant>
        <vt:lpwstr/>
      </vt:variant>
      <vt:variant>
        <vt:lpwstr>_2.1_General_principles</vt:lpwstr>
      </vt:variant>
      <vt:variant>
        <vt:i4>262178</vt:i4>
      </vt:variant>
      <vt:variant>
        <vt:i4>1230</vt:i4>
      </vt:variant>
      <vt:variant>
        <vt:i4>0</vt:i4>
      </vt:variant>
      <vt:variant>
        <vt:i4>5</vt:i4>
      </vt:variant>
      <vt:variant>
        <vt:lpwstr/>
      </vt:variant>
      <vt:variant>
        <vt:lpwstr>_CHAPTER_1:_VALIDATION</vt:lpwstr>
      </vt:variant>
      <vt:variant>
        <vt:i4>262178</vt:i4>
      </vt:variant>
      <vt:variant>
        <vt:i4>1221</vt:i4>
      </vt:variant>
      <vt:variant>
        <vt:i4>0</vt:i4>
      </vt:variant>
      <vt:variant>
        <vt:i4>5</vt:i4>
      </vt:variant>
      <vt:variant>
        <vt:lpwstr/>
      </vt:variant>
      <vt:variant>
        <vt:lpwstr>_CHAPTER_1:_VALIDATION</vt:lpwstr>
      </vt:variant>
      <vt:variant>
        <vt:i4>7798868</vt:i4>
      </vt:variant>
      <vt:variant>
        <vt:i4>1218</vt:i4>
      </vt:variant>
      <vt:variant>
        <vt:i4>0</vt:i4>
      </vt:variant>
      <vt:variant>
        <vt:i4>5</vt:i4>
      </vt:variant>
      <vt:variant>
        <vt:lpwstr/>
      </vt:variant>
      <vt:variant>
        <vt:lpwstr>_M1:__Module</vt:lpwstr>
      </vt:variant>
      <vt:variant>
        <vt:i4>8192103</vt:i4>
      </vt:variant>
      <vt:variant>
        <vt:i4>1215</vt:i4>
      </vt:variant>
      <vt:variant>
        <vt:i4>0</vt:i4>
      </vt:variant>
      <vt:variant>
        <vt:i4>5</vt:i4>
      </vt:variant>
      <vt:variant>
        <vt:lpwstr>http://www.dit.ie/qualityassuranceandacademicprogrammerecords/quality/forms</vt:lpwstr>
      </vt:variant>
      <vt:variant>
        <vt:lpwstr/>
      </vt:variant>
      <vt:variant>
        <vt:i4>786483</vt:i4>
      </vt:variant>
      <vt:variant>
        <vt:i4>1212</vt:i4>
      </vt:variant>
      <vt:variant>
        <vt:i4>0</vt:i4>
      </vt:variant>
      <vt:variant>
        <vt:i4>5</vt:i4>
      </vt:variant>
      <vt:variant>
        <vt:lpwstr/>
      </vt:variant>
      <vt:variant>
        <vt:lpwstr>_CHAPTER_7:_SCHOOL</vt:lpwstr>
      </vt:variant>
      <vt:variant>
        <vt:i4>7798868</vt:i4>
      </vt:variant>
      <vt:variant>
        <vt:i4>1209</vt:i4>
      </vt:variant>
      <vt:variant>
        <vt:i4>0</vt:i4>
      </vt:variant>
      <vt:variant>
        <vt:i4>5</vt:i4>
      </vt:variant>
      <vt:variant>
        <vt:lpwstr/>
      </vt:variant>
      <vt:variant>
        <vt:lpwstr>_M1:__Module</vt:lpwstr>
      </vt:variant>
      <vt:variant>
        <vt:i4>1769509</vt:i4>
      </vt:variant>
      <vt:variant>
        <vt:i4>1206</vt:i4>
      </vt:variant>
      <vt:variant>
        <vt:i4>0</vt:i4>
      </vt:variant>
      <vt:variant>
        <vt:i4>5</vt:i4>
      </vt:variant>
      <vt:variant>
        <vt:lpwstr/>
      </vt:variant>
      <vt:variant>
        <vt:lpwstr>_CHAPTER_4:_ASSESSMENTS</vt:lpwstr>
      </vt:variant>
      <vt:variant>
        <vt:i4>7536747</vt:i4>
      </vt:variant>
      <vt:variant>
        <vt:i4>1203</vt:i4>
      </vt:variant>
      <vt:variant>
        <vt:i4>0</vt:i4>
      </vt:variant>
      <vt:variant>
        <vt:i4>5</vt:i4>
      </vt:variant>
      <vt:variant>
        <vt:lpwstr/>
      </vt:variant>
      <vt:variant>
        <vt:lpwstr>_Student_handbook_for_1</vt:lpwstr>
      </vt:variant>
      <vt:variant>
        <vt:i4>2883609</vt:i4>
      </vt:variant>
      <vt:variant>
        <vt:i4>1200</vt:i4>
      </vt:variant>
      <vt:variant>
        <vt:i4>0</vt:i4>
      </vt:variant>
      <vt:variant>
        <vt:i4>5</vt:i4>
      </vt:variant>
      <vt:variant>
        <vt:lpwstr/>
      </vt:variant>
      <vt:variant>
        <vt:lpwstr>_Student_handbook_for</vt:lpwstr>
      </vt:variant>
      <vt:variant>
        <vt:i4>2359304</vt:i4>
      </vt:variant>
      <vt:variant>
        <vt:i4>1197</vt:i4>
      </vt:variant>
      <vt:variant>
        <vt:i4>0</vt:i4>
      </vt:variant>
      <vt:variant>
        <vt:i4>5</vt:i4>
      </vt:variant>
      <vt:variant>
        <vt:lpwstr/>
      </vt:variant>
      <vt:variant>
        <vt:lpwstr>_Report_on_Programme</vt:lpwstr>
      </vt:variant>
      <vt:variant>
        <vt:i4>4259938</vt:i4>
      </vt:variant>
      <vt:variant>
        <vt:i4>1194</vt:i4>
      </vt:variant>
      <vt:variant>
        <vt:i4>0</vt:i4>
      </vt:variant>
      <vt:variant>
        <vt:i4>5</vt:i4>
      </vt:variant>
      <vt:variant>
        <vt:lpwstr/>
      </vt:variant>
      <vt:variant>
        <vt:lpwstr>_General_briefing_notes</vt:lpwstr>
      </vt:variant>
      <vt:variant>
        <vt:i4>917551</vt:i4>
      </vt:variant>
      <vt:variant>
        <vt:i4>1191</vt:i4>
      </vt:variant>
      <vt:variant>
        <vt:i4>0</vt:i4>
      </vt:variant>
      <vt:variant>
        <vt:i4>5</vt:i4>
      </vt:variant>
      <vt:variant>
        <vt:lpwstr/>
      </vt:variant>
      <vt:variant>
        <vt:lpwstr>_Typical_timetable_of</vt:lpwstr>
      </vt:variant>
      <vt:variant>
        <vt:i4>4259938</vt:i4>
      </vt:variant>
      <vt:variant>
        <vt:i4>1188</vt:i4>
      </vt:variant>
      <vt:variant>
        <vt:i4>0</vt:i4>
      </vt:variant>
      <vt:variant>
        <vt:i4>5</vt:i4>
      </vt:variant>
      <vt:variant>
        <vt:lpwstr/>
      </vt:variant>
      <vt:variant>
        <vt:lpwstr>_General_briefing_notes</vt:lpwstr>
      </vt:variant>
      <vt:variant>
        <vt:i4>2031726</vt:i4>
      </vt:variant>
      <vt:variant>
        <vt:i4>1185</vt:i4>
      </vt:variant>
      <vt:variant>
        <vt:i4>0</vt:i4>
      </vt:variant>
      <vt:variant>
        <vt:i4>5</vt:i4>
      </vt:variant>
      <vt:variant>
        <vt:lpwstr/>
      </vt:variant>
      <vt:variant>
        <vt:lpwstr>_1.8.4_Validation_event</vt:lpwstr>
      </vt:variant>
      <vt:variant>
        <vt:i4>5767208</vt:i4>
      </vt:variant>
      <vt:variant>
        <vt:i4>1182</vt:i4>
      </vt:variant>
      <vt:variant>
        <vt:i4>0</vt:i4>
      </vt:variant>
      <vt:variant>
        <vt:i4>5</vt:i4>
      </vt:variant>
      <vt:variant>
        <vt:lpwstr/>
      </vt:variant>
      <vt:variant>
        <vt:lpwstr>_1.8.1_Composition_of</vt:lpwstr>
      </vt:variant>
      <vt:variant>
        <vt:i4>6291550</vt:i4>
      </vt:variant>
      <vt:variant>
        <vt:i4>1179</vt:i4>
      </vt:variant>
      <vt:variant>
        <vt:i4>0</vt:i4>
      </vt:variant>
      <vt:variant>
        <vt:i4>5</vt:i4>
      </vt:variant>
      <vt:variant>
        <vt:lpwstr/>
      </vt:variant>
      <vt:variant>
        <vt:lpwstr>_NEW_SHORT-COURSE/PROGRAMME_PROPOSAL</vt:lpwstr>
      </vt:variant>
      <vt:variant>
        <vt:i4>6094960</vt:i4>
      </vt:variant>
      <vt:variant>
        <vt:i4>1176</vt:i4>
      </vt:variant>
      <vt:variant>
        <vt:i4>0</vt:i4>
      </vt:variant>
      <vt:variant>
        <vt:i4>5</vt:i4>
      </vt:variant>
      <vt:variant>
        <vt:lpwstr/>
      </vt:variant>
      <vt:variant>
        <vt:lpwstr>_Documentation_required_for</vt:lpwstr>
      </vt:variant>
      <vt:variant>
        <vt:i4>7536747</vt:i4>
      </vt:variant>
      <vt:variant>
        <vt:i4>1173</vt:i4>
      </vt:variant>
      <vt:variant>
        <vt:i4>0</vt:i4>
      </vt:variant>
      <vt:variant>
        <vt:i4>5</vt:i4>
      </vt:variant>
      <vt:variant>
        <vt:lpwstr/>
      </vt:variant>
      <vt:variant>
        <vt:lpwstr>_Student_handbook_for_1</vt:lpwstr>
      </vt:variant>
      <vt:variant>
        <vt:i4>2883609</vt:i4>
      </vt:variant>
      <vt:variant>
        <vt:i4>1170</vt:i4>
      </vt:variant>
      <vt:variant>
        <vt:i4>0</vt:i4>
      </vt:variant>
      <vt:variant>
        <vt:i4>5</vt:i4>
      </vt:variant>
      <vt:variant>
        <vt:lpwstr/>
      </vt:variant>
      <vt:variant>
        <vt:lpwstr>_Student_handbook_for</vt:lpwstr>
      </vt:variant>
      <vt:variant>
        <vt:i4>2687042</vt:i4>
      </vt:variant>
      <vt:variant>
        <vt:i4>1167</vt:i4>
      </vt:variant>
      <vt:variant>
        <vt:i4>0</vt:i4>
      </vt:variant>
      <vt:variant>
        <vt:i4>5</vt:i4>
      </vt:variant>
      <vt:variant>
        <vt:lpwstr>http://dit.ie/intranet/media/intranet/recognitionofpriorlearning/DIT_BOOK_2_JULYREVISE.pdf</vt:lpwstr>
      </vt:variant>
      <vt:variant>
        <vt:lpwstr/>
      </vt:variant>
      <vt:variant>
        <vt:i4>983060</vt:i4>
      </vt:variant>
      <vt:variant>
        <vt:i4>1164</vt:i4>
      </vt:variant>
      <vt:variant>
        <vt:i4>0</vt:i4>
      </vt:variant>
      <vt:variant>
        <vt:i4>5</vt:i4>
      </vt:variant>
      <vt:variant>
        <vt:lpwstr>http://dit.ie/intranet/media/intranet/recognitionofpriorlearning/DITRPLpolicyandproceduresreviseddocforACJune08final.pdf</vt:lpwstr>
      </vt:variant>
      <vt:variant>
        <vt:lpwstr/>
      </vt:variant>
      <vt:variant>
        <vt:i4>1835082</vt:i4>
      </vt:variant>
      <vt:variant>
        <vt:i4>1161</vt:i4>
      </vt:variant>
      <vt:variant>
        <vt:i4>0</vt:i4>
      </vt:variant>
      <vt:variant>
        <vt:i4>5</vt:i4>
      </vt:variant>
      <vt:variant>
        <vt:lpwstr>http://dit.ie/qualityassuranceandacademicprogrammerecords/student-assessment-regulations/general</vt:lpwstr>
      </vt:variant>
      <vt:variant>
        <vt:lpwstr/>
      </vt:variant>
      <vt:variant>
        <vt:i4>8257574</vt:i4>
      </vt:variant>
      <vt:variant>
        <vt:i4>1158</vt:i4>
      </vt:variant>
      <vt:variant>
        <vt:i4>0</vt:i4>
      </vt:variant>
      <vt:variant>
        <vt:i4>5</vt:i4>
      </vt:variant>
      <vt:variant>
        <vt:lpwstr>http://www.dit.ie/services/qualityassuranceandacademicprogrammerecords/student-assessment-regulations/</vt:lpwstr>
      </vt:variant>
      <vt:variant>
        <vt:lpwstr/>
      </vt:variant>
      <vt:variant>
        <vt:i4>4194323</vt:i4>
      </vt:variant>
      <vt:variant>
        <vt:i4>1155</vt:i4>
      </vt:variant>
      <vt:variant>
        <vt:i4>0</vt:i4>
      </vt:variant>
      <vt:variant>
        <vt:i4>5</vt:i4>
      </vt:variant>
      <vt:variant>
        <vt:lpwstr>http://www.dit.ie/lttc/media/ditlttc/documents/assessment_toolkitv_07_04_2008.pdf</vt:lpwstr>
      </vt:variant>
      <vt:variant>
        <vt:lpwstr/>
      </vt:variant>
      <vt:variant>
        <vt:i4>458786</vt:i4>
      </vt:variant>
      <vt:variant>
        <vt:i4>1152</vt:i4>
      </vt:variant>
      <vt:variant>
        <vt:i4>0</vt:i4>
      </vt:variant>
      <vt:variant>
        <vt:i4>5</vt:i4>
      </vt:variant>
      <vt:variant>
        <vt:lpwstr/>
      </vt:variant>
      <vt:variant>
        <vt:lpwstr>_CHAPTER_2:_VALIDATION</vt:lpwstr>
      </vt:variant>
      <vt:variant>
        <vt:i4>4653075</vt:i4>
      </vt:variant>
      <vt:variant>
        <vt:i4>1149</vt:i4>
      </vt:variant>
      <vt:variant>
        <vt:i4>0</vt:i4>
      </vt:variant>
      <vt:variant>
        <vt:i4>5</vt:i4>
      </vt:variant>
      <vt:variant>
        <vt:lpwstr>http://www.dit.ie/lttc/media/ditlttc/documents/Microsoft Word - LearningOutcomesGuide.pdf</vt:lpwstr>
      </vt:variant>
      <vt:variant>
        <vt:lpwstr/>
      </vt:variant>
      <vt:variant>
        <vt:i4>7471229</vt:i4>
      </vt:variant>
      <vt:variant>
        <vt:i4>1146</vt:i4>
      </vt:variant>
      <vt:variant>
        <vt:i4>0</vt:i4>
      </vt:variant>
      <vt:variant>
        <vt:i4>5</vt:i4>
      </vt:variant>
      <vt:variant>
        <vt:lpwstr>http://www.nfq.ie/</vt:lpwstr>
      </vt:variant>
      <vt:variant>
        <vt:lpwstr/>
      </vt:variant>
      <vt:variant>
        <vt:i4>6422651</vt:i4>
      </vt:variant>
      <vt:variant>
        <vt:i4>1143</vt:i4>
      </vt:variant>
      <vt:variant>
        <vt:i4>0</vt:i4>
      </vt:variant>
      <vt:variant>
        <vt:i4>5</vt:i4>
      </vt:variant>
      <vt:variant>
        <vt:lpwstr>http://www.dit.ie/about/strategicplan/</vt:lpwstr>
      </vt:variant>
      <vt:variant>
        <vt:lpwstr/>
      </vt:variant>
      <vt:variant>
        <vt:i4>6815815</vt:i4>
      </vt:variant>
      <vt:variant>
        <vt:i4>1140</vt:i4>
      </vt:variant>
      <vt:variant>
        <vt:i4>0</vt:i4>
      </vt:variant>
      <vt:variant>
        <vt:i4>5</vt:i4>
      </vt:variant>
      <vt:variant>
        <vt:lpwstr/>
      </vt:variant>
      <vt:variant>
        <vt:lpwstr>_CHAPTER_3:_</vt:lpwstr>
      </vt:variant>
      <vt:variant>
        <vt:i4>6815815</vt:i4>
      </vt:variant>
      <vt:variant>
        <vt:i4>1137</vt:i4>
      </vt:variant>
      <vt:variant>
        <vt:i4>0</vt:i4>
      </vt:variant>
      <vt:variant>
        <vt:i4>5</vt:i4>
      </vt:variant>
      <vt:variant>
        <vt:lpwstr/>
      </vt:variant>
      <vt:variant>
        <vt:lpwstr>_CHAPTER_3:_</vt:lpwstr>
      </vt:variant>
      <vt:variant>
        <vt:i4>6815815</vt:i4>
      </vt:variant>
      <vt:variant>
        <vt:i4>1134</vt:i4>
      </vt:variant>
      <vt:variant>
        <vt:i4>0</vt:i4>
      </vt:variant>
      <vt:variant>
        <vt:i4>5</vt:i4>
      </vt:variant>
      <vt:variant>
        <vt:lpwstr/>
      </vt:variant>
      <vt:variant>
        <vt:lpwstr>_CHAPTER_3:_</vt:lpwstr>
      </vt:variant>
      <vt:variant>
        <vt:i4>5570567</vt:i4>
      </vt:variant>
      <vt:variant>
        <vt:i4>1131</vt:i4>
      </vt:variant>
      <vt:variant>
        <vt:i4>0</vt:i4>
      </vt:variant>
      <vt:variant>
        <vt:i4>5</vt:i4>
      </vt:variant>
      <vt:variant>
        <vt:lpwstr>http://www.nfq.ie/nfq/en/</vt:lpwstr>
      </vt:variant>
      <vt:variant>
        <vt:lpwstr/>
      </vt:variant>
      <vt:variant>
        <vt:i4>7733253</vt:i4>
      </vt:variant>
      <vt:variant>
        <vt:i4>1128</vt:i4>
      </vt:variant>
      <vt:variant>
        <vt:i4>0</vt:i4>
      </vt:variant>
      <vt:variant>
        <vt:i4>5</vt:i4>
      </vt:variant>
      <vt:variant>
        <vt:lpwstr/>
      </vt:variant>
      <vt:variant>
        <vt:lpwstr>_Appendix_4_Guidelines</vt:lpwstr>
      </vt:variant>
      <vt:variant>
        <vt:i4>7536747</vt:i4>
      </vt:variant>
      <vt:variant>
        <vt:i4>1125</vt:i4>
      </vt:variant>
      <vt:variant>
        <vt:i4>0</vt:i4>
      </vt:variant>
      <vt:variant>
        <vt:i4>5</vt:i4>
      </vt:variant>
      <vt:variant>
        <vt:lpwstr/>
      </vt:variant>
      <vt:variant>
        <vt:lpwstr>_Student_handbook_for_1</vt:lpwstr>
      </vt:variant>
      <vt:variant>
        <vt:i4>2883609</vt:i4>
      </vt:variant>
      <vt:variant>
        <vt:i4>1122</vt:i4>
      </vt:variant>
      <vt:variant>
        <vt:i4>0</vt:i4>
      </vt:variant>
      <vt:variant>
        <vt:i4>5</vt:i4>
      </vt:variant>
      <vt:variant>
        <vt:lpwstr/>
      </vt:variant>
      <vt:variant>
        <vt:lpwstr>_Student_handbook_for</vt:lpwstr>
      </vt:variant>
      <vt:variant>
        <vt:i4>6094960</vt:i4>
      </vt:variant>
      <vt:variant>
        <vt:i4>1119</vt:i4>
      </vt:variant>
      <vt:variant>
        <vt:i4>0</vt:i4>
      </vt:variant>
      <vt:variant>
        <vt:i4>5</vt:i4>
      </vt:variant>
      <vt:variant>
        <vt:lpwstr/>
      </vt:variant>
      <vt:variant>
        <vt:lpwstr>_Documentation_required_for</vt:lpwstr>
      </vt:variant>
      <vt:variant>
        <vt:i4>7733253</vt:i4>
      </vt:variant>
      <vt:variant>
        <vt:i4>1116</vt:i4>
      </vt:variant>
      <vt:variant>
        <vt:i4>0</vt:i4>
      </vt:variant>
      <vt:variant>
        <vt:i4>5</vt:i4>
      </vt:variant>
      <vt:variant>
        <vt:lpwstr/>
      </vt:variant>
      <vt:variant>
        <vt:lpwstr>_Appendix_4_Guidelines</vt:lpwstr>
      </vt:variant>
      <vt:variant>
        <vt:i4>5111935</vt:i4>
      </vt:variant>
      <vt:variant>
        <vt:i4>1113</vt:i4>
      </vt:variant>
      <vt:variant>
        <vt:i4>0</vt:i4>
      </vt:variant>
      <vt:variant>
        <vt:i4>5</vt:i4>
      </vt:variant>
      <vt:variant>
        <vt:lpwstr/>
      </vt:variant>
      <vt:variant>
        <vt:lpwstr>_General_principles_underlying</vt:lpwstr>
      </vt:variant>
      <vt:variant>
        <vt:i4>7733328</vt:i4>
      </vt:variant>
      <vt:variant>
        <vt:i4>1110</vt:i4>
      </vt:variant>
      <vt:variant>
        <vt:i4>0</vt:i4>
      </vt:variant>
      <vt:variant>
        <vt:i4>5</vt:i4>
      </vt:variant>
      <vt:variant>
        <vt:lpwstr/>
      </vt:variant>
      <vt:variant>
        <vt:lpwstr>_Courses_and_programmes</vt:lpwstr>
      </vt:variant>
      <vt:variant>
        <vt:i4>2490408</vt:i4>
      </vt:variant>
      <vt:variant>
        <vt:i4>1107</vt:i4>
      </vt:variant>
      <vt:variant>
        <vt:i4>0</vt:i4>
      </vt:variant>
      <vt:variant>
        <vt:i4>5</vt:i4>
      </vt:variant>
      <vt:variant>
        <vt:lpwstr>http://www.dit.ie/lttc/media/ditlttc/documents/lttcresources/Resource Pack Curriculum Design COC2008-1.pdf</vt:lpwstr>
      </vt:variant>
      <vt:variant>
        <vt:lpwstr/>
      </vt:variant>
      <vt:variant>
        <vt:i4>7733254</vt:i4>
      </vt:variant>
      <vt:variant>
        <vt:i4>1098</vt:i4>
      </vt:variant>
      <vt:variant>
        <vt:i4>0</vt:i4>
      </vt:variant>
      <vt:variant>
        <vt:i4>5</vt:i4>
      </vt:variant>
      <vt:variant>
        <vt:lpwstr/>
      </vt:variant>
      <vt:variant>
        <vt:lpwstr>_Appendix_7_Guidelines</vt:lpwstr>
      </vt:variant>
      <vt:variant>
        <vt:i4>6553726</vt:i4>
      </vt:variant>
      <vt:variant>
        <vt:i4>1095</vt:i4>
      </vt:variant>
      <vt:variant>
        <vt:i4>0</vt:i4>
      </vt:variant>
      <vt:variant>
        <vt:i4>5</vt:i4>
      </vt:variant>
      <vt:variant>
        <vt:lpwstr>http://www.hea.ie/</vt:lpwstr>
      </vt:variant>
      <vt:variant>
        <vt:lpwstr/>
      </vt:variant>
      <vt:variant>
        <vt:i4>8192103</vt:i4>
      </vt:variant>
      <vt:variant>
        <vt:i4>1092</vt:i4>
      </vt:variant>
      <vt:variant>
        <vt:i4>0</vt:i4>
      </vt:variant>
      <vt:variant>
        <vt:i4>5</vt:i4>
      </vt:variant>
      <vt:variant>
        <vt:lpwstr>http://www.dit.ie/qualityassuranceandacademicprogrammerecords/quality/forms</vt:lpwstr>
      </vt:variant>
      <vt:variant>
        <vt:lpwstr/>
      </vt:variant>
      <vt:variant>
        <vt:i4>8192103</vt:i4>
      </vt:variant>
      <vt:variant>
        <vt:i4>1089</vt:i4>
      </vt:variant>
      <vt:variant>
        <vt:i4>0</vt:i4>
      </vt:variant>
      <vt:variant>
        <vt:i4>5</vt:i4>
      </vt:variant>
      <vt:variant>
        <vt:lpwstr>http://www.dit.ie/qualityassuranceandacademicprogrammerecords/quality/forms</vt:lpwstr>
      </vt:variant>
      <vt:variant>
        <vt:lpwstr/>
      </vt:variant>
      <vt:variant>
        <vt:i4>8192103</vt:i4>
      </vt:variant>
      <vt:variant>
        <vt:i4>1086</vt:i4>
      </vt:variant>
      <vt:variant>
        <vt:i4>0</vt:i4>
      </vt:variant>
      <vt:variant>
        <vt:i4>5</vt:i4>
      </vt:variant>
      <vt:variant>
        <vt:lpwstr>http://www.dit.ie/qualityassuranceandacademicprogrammerecords/quality/forms</vt:lpwstr>
      </vt:variant>
      <vt:variant>
        <vt:lpwstr/>
      </vt:variant>
      <vt:variant>
        <vt:i4>8192103</vt:i4>
      </vt:variant>
      <vt:variant>
        <vt:i4>1083</vt:i4>
      </vt:variant>
      <vt:variant>
        <vt:i4>0</vt:i4>
      </vt:variant>
      <vt:variant>
        <vt:i4>5</vt:i4>
      </vt:variant>
      <vt:variant>
        <vt:lpwstr>http://www.dit.ie/qualityassuranceandacademicprogrammerecords/quality/forms</vt:lpwstr>
      </vt:variant>
      <vt:variant>
        <vt:lpwstr/>
      </vt:variant>
      <vt:variant>
        <vt:i4>524306</vt:i4>
      </vt:variant>
      <vt:variant>
        <vt:i4>1080</vt:i4>
      </vt:variant>
      <vt:variant>
        <vt:i4>0</vt:i4>
      </vt:variant>
      <vt:variant>
        <vt:i4>5</vt:i4>
      </vt:variant>
      <vt:variant>
        <vt:lpwstr>http://www.qualificationsandquality.ie/Pages/default.aspx</vt:lpwstr>
      </vt:variant>
      <vt:variant>
        <vt:lpwstr/>
      </vt:variant>
      <vt:variant>
        <vt:i4>6815815</vt:i4>
      </vt:variant>
      <vt:variant>
        <vt:i4>1077</vt:i4>
      </vt:variant>
      <vt:variant>
        <vt:i4>0</vt:i4>
      </vt:variant>
      <vt:variant>
        <vt:i4>5</vt:i4>
      </vt:variant>
      <vt:variant>
        <vt:lpwstr/>
      </vt:variant>
      <vt:variant>
        <vt:lpwstr>_CHAPTER_3:_</vt:lpwstr>
      </vt:variant>
      <vt:variant>
        <vt:i4>458786</vt:i4>
      </vt:variant>
      <vt:variant>
        <vt:i4>1074</vt:i4>
      </vt:variant>
      <vt:variant>
        <vt:i4>0</vt:i4>
      </vt:variant>
      <vt:variant>
        <vt:i4>5</vt:i4>
      </vt:variant>
      <vt:variant>
        <vt:lpwstr/>
      </vt:variant>
      <vt:variant>
        <vt:lpwstr>_CHAPTER_2:_VALIDATION</vt:lpwstr>
      </vt:variant>
      <vt:variant>
        <vt:i4>262178</vt:i4>
      </vt:variant>
      <vt:variant>
        <vt:i4>1071</vt:i4>
      </vt:variant>
      <vt:variant>
        <vt:i4>0</vt:i4>
      </vt:variant>
      <vt:variant>
        <vt:i4>5</vt:i4>
      </vt:variant>
      <vt:variant>
        <vt:lpwstr/>
      </vt:variant>
      <vt:variant>
        <vt:lpwstr>_CHAPTER_1:_VALIDATION</vt:lpwstr>
      </vt:variant>
      <vt:variant>
        <vt:i4>3801106</vt:i4>
      </vt:variant>
      <vt:variant>
        <vt:i4>1068</vt:i4>
      </vt:variant>
      <vt:variant>
        <vt:i4>0</vt:i4>
      </vt:variant>
      <vt:variant>
        <vt:i4>5</vt:i4>
      </vt:variant>
      <vt:variant>
        <vt:lpwstr/>
      </vt:variant>
      <vt:variant>
        <vt:lpwstr>_Student_Experience_Committee</vt:lpwstr>
      </vt:variant>
      <vt:variant>
        <vt:i4>8126557</vt:i4>
      </vt:variant>
      <vt:variant>
        <vt:i4>1065</vt:i4>
      </vt:variant>
      <vt:variant>
        <vt:i4>0</vt:i4>
      </vt:variant>
      <vt:variant>
        <vt:i4>5</vt:i4>
      </vt:variant>
      <vt:variant>
        <vt:lpwstr/>
      </vt:variant>
      <vt:variant>
        <vt:lpwstr>_Recruitment_and_Admissions</vt:lpwstr>
      </vt:variant>
      <vt:variant>
        <vt:i4>1310839</vt:i4>
      </vt:variant>
      <vt:variant>
        <vt:i4>1062</vt:i4>
      </vt:variant>
      <vt:variant>
        <vt:i4>0</vt:i4>
      </vt:variant>
      <vt:variant>
        <vt:i4>5</vt:i4>
      </vt:variant>
      <vt:variant>
        <vt:lpwstr/>
      </vt:variant>
      <vt:variant>
        <vt:lpwstr>_Appendix_5_Forms</vt:lpwstr>
      </vt:variant>
      <vt:variant>
        <vt:i4>7077978</vt:i4>
      </vt:variant>
      <vt:variant>
        <vt:i4>1059</vt:i4>
      </vt:variant>
      <vt:variant>
        <vt:i4>0</vt:i4>
      </vt:variant>
      <vt:variant>
        <vt:i4>5</vt:i4>
      </vt:variant>
      <vt:variant>
        <vt:lpwstr/>
      </vt:variant>
      <vt:variant>
        <vt:lpwstr>_Apprentice_Education_Committee</vt:lpwstr>
      </vt:variant>
      <vt:variant>
        <vt:i4>3538973</vt:i4>
      </vt:variant>
      <vt:variant>
        <vt:i4>1056</vt:i4>
      </vt:variant>
      <vt:variant>
        <vt:i4>0</vt:i4>
      </vt:variant>
      <vt:variant>
        <vt:i4>5</vt:i4>
      </vt:variant>
      <vt:variant>
        <vt:lpwstr/>
      </vt:variant>
      <vt:variant>
        <vt:lpwstr>_Graduate_Research_School</vt:lpwstr>
      </vt:variant>
      <vt:variant>
        <vt:i4>3538973</vt:i4>
      </vt:variant>
      <vt:variant>
        <vt:i4>1053</vt:i4>
      </vt:variant>
      <vt:variant>
        <vt:i4>0</vt:i4>
      </vt:variant>
      <vt:variant>
        <vt:i4>5</vt:i4>
      </vt:variant>
      <vt:variant>
        <vt:lpwstr/>
      </vt:variant>
      <vt:variant>
        <vt:lpwstr>_Graduate_Research_School</vt:lpwstr>
      </vt:variant>
      <vt:variant>
        <vt:i4>3080216</vt:i4>
      </vt:variant>
      <vt:variant>
        <vt:i4>1050</vt:i4>
      </vt:variant>
      <vt:variant>
        <vt:i4>0</vt:i4>
      </vt:variant>
      <vt:variant>
        <vt:i4>5</vt:i4>
      </vt:variant>
      <vt:variant>
        <vt:lpwstr/>
      </vt:variant>
      <vt:variant>
        <vt:lpwstr>_The_Academic_Quality</vt:lpwstr>
      </vt:variant>
      <vt:variant>
        <vt:i4>7733267</vt:i4>
      </vt:variant>
      <vt:variant>
        <vt:i4>1047</vt:i4>
      </vt:variant>
      <vt:variant>
        <vt:i4>0</vt:i4>
      </vt:variant>
      <vt:variant>
        <vt:i4>5</vt:i4>
      </vt:variant>
      <vt:variant>
        <vt:lpwstr/>
      </vt:variant>
      <vt:variant>
        <vt:lpwstr>_Appendix_3_Committees</vt:lpwstr>
      </vt:variant>
      <vt:variant>
        <vt:i4>4784214</vt:i4>
      </vt:variant>
      <vt:variant>
        <vt:i4>1044</vt:i4>
      </vt:variant>
      <vt:variant>
        <vt:i4>0</vt:i4>
      </vt:variant>
      <vt:variant>
        <vt:i4>5</vt:i4>
      </vt:variant>
      <vt:variant>
        <vt:lpwstr/>
      </vt:variant>
      <vt:variant>
        <vt:lpwstr>_Appendix_1</vt:lpwstr>
      </vt:variant>
      <vt:variant>
        <vt:i4>3604490</vt:i4>
      </vt:variant>
      <vt:variant>
        <vt:i4>1041</vt:i4>
      </vt:variant>
      <vt:variant>
        <vt:i4>0</vt:i4>
      </vt:variant>
      <vt:variant>
        <vt:i4>5</vt:i4>
      </vt:variant>
      <vt:variant>
        <vt:lpwstr/>
      </vt:variant>
      <vt:variant>
        <vt:lpwstr>_College_Boards_</vt:lpwstr>
      </vt:variant>
      <vt:variant>
        <vt:i4>7209030</vt:i4>
      </vt:variant>
      <vt:variant>
        <vt:i4>1038</vt:i4>
      </vt:variant>
      <vt:variant>
        <vt:i4>0</vt:i4>
      </vt:variant>
      <vt:variant>
        <vt:i4>5</vt:i4>
      </vt:variant>
      <vt:variant>
        <vt:lpwstr/>
      </vt:variant>
      <vt:variant>
        <vt:lpwstr>_School_Forum_</vt:lpwstr>
      </vt:variant>
      <vt:variant>
        <vt:i4>2752606</vt:i4>
      </vt:variant>
      <vt:variant>
        <vt:i4>1035</vt:i4>
      </vt:variant>
      <vt:variant>
        <vt:i4>0</vt:i4>
      </vt:variant>
      <vt:variant>
        <vt:i4>5</vt:i4>
      </vt:variant>
      <vt:variant>
        <vt:lpwstr/>
      </vt:variant>
      <vt:variant>
        <vt:lpwstr>_Programme_Teams/Committees_</vt:lpwstr>
      </vt:variant>
      <vt:variant>
        <vt:i4>1376351</vt:i4>
      </vt:variant>
      <vt:variant>
        <vt:i4>1032</vt:i4>
      </vt:variant>
      <vt:variant>
        <vt:i4>0</vt:i4>
      </vt:variant>
      <vt:variant>
        <vt:i4>5</vt:i4>
      </vt:variant>
      <vt:variant>
        <vt:lpwstr>http://dit.ie/media/academicregistrar/academicregistrar/partnership_document_june05.doc</vt:lpwstr>
      </vt:variant>
      <vt:variant>
        <vt:lpwstr/>
      </vt:variant>
      <vt:variant>
        <vt:i4>4521985</vt:i4>
      </vt:variant>
      <vt:variant>
        <vt:i4>1029</vt:i4>
      </vt:variant>
      <vt:variant>
        <vt:i4>0</vt:i4>
      </vt:variant>
      <vt:variant>
        <vt:i4>5</vt:i4>
      </vt:variant>
      <vt:variant>
        <vt:lpwstr>http://www.dit.ie/media/documents/study/postgraduateresearch/PG Regulations Edition 6.pdf</vt:lpwstr>
      </vt:variant>
      <vt:variant>
        <vt:lpwstr/>
      </vt:variant>
      <vt:variant>
        <vt:i4>1835082</vt:i4>
      </vt:variant>
      <vt:variant>
        <vt:i4>1026</vt:i4>
      </vt:variant>
      <vt:variant>
        <vt:i4>0</vt:i4>
      </vt:variant>
      <vt:variant>
        <vt:i4>5</vt:i4>
      </vt:variant>
      <vt:variant>
        <vt:lpwstr>http://dit.ie/qualityassuranceandacademicprogrammerecords/student-assessment-regulations/general</vt:lpwstr>
      </vt:variant>
      <vt:variant>
        <vt:lpwstr/>
      </vt:variant>
      <vt:variant>
        <vt:i4>2293760</vt:i4>
      </vt:variant>
      <vt:variant>
        <vt:i4>1023</vt:i4>
      </vt:variant>
      <vt:variant>
        <vt:i4>0</vt:i4>
      </vt:variant>
      <vt:variant>
        <vt:i4>5</vt:i4>
      </vt:variant>
      <vt:variant>
        <vt:lpwstr>http://www.iheqn.ie/_fileupload/publications/File808en.doc</vt:lpwstr>
      </vt:variant>
      <vt:variant>
        <vt:lpwstr/>
      </vt:variant>
      <vt:variant>
        <vt:i4>6946880</vt:i4>
      </vt:variant>
      <vt:variant>
        <vt:i4>1002</vt:i4>
      </vt:variant>
      <vt:variant>
        <vt:i4>0</vt:i4>
      </vt:variant>
      <vt:variant>
        <vt:i4>5</vt:i4>
      </vt:variant>
      <vt:variant>
        <vt:lpwstr/>
      </vt:variant>
      <vt:variant>
        <vt:lpwstr>_Roles_and_responsibilities</vt:lpwstr>
      </vt:variant>
      <vt:variant>
        <vt:i4>4718701</vt:i4>
      </vt:variant>
      <vt:variant>
        <vt:i4>999</vt:i4>
      </vt:variant>
      <vt:variant>
        <vt:i4>0</vt:i4>
      </vt:variant>
      <vt:variant>
        <vt:i4>5</vt:i4>
      </vt:variant>
      <vt:variant>
        <vt:lpwstr/>
      </vt:variant>
      <vt:variant>
        <vt:lpwstr>_General_Principles_for</vt:lpwstr>
      </vt:variant>
      <vt:variant>
        <vt:i4>4522080</vt:i4>
      </vt:variant>
      <vt:variant>
        <vt:i4>996</vt:i4>
      </vt:variant>
      <vt:variant>
        <vt:i4>0</vt:i4>
      </vt:variant>
      <vt:variant>
        <vt:i4>5</vt:i4>
      </vt:variant>
      <vt:variant>
        <vt:lpwstr/>
      </vt:variant>
      <vt:variant>
        <vt:lpwstr>_GLOSSARY_OF_TERMS</vt:lpwstr>
      </vt:variant>
      <vt:variant>
        <vt:i4>786447</vt:i4>
      </vt:variant>
      <vt:variant>
        <vt:i4>993</vt:i4>
      </vt:variant>
      <vt:variant>
        <vt:i4>0</vt:i4>
      </vt:variant>
      <vt:variant>
        <vt:i4>5</vt:i4>
      </vt:variant>
      <vt:variant>
        <vt:lpwstr/>
      </vt:variant>
      <vt:variant>
        <vt:lpwstr>_Legislative_overview</vt:lpwstr>
      </vt:variant>
      <vt:variant>
        <vt:i4>8323190</vt:i4>
      </vt:variant>
      <vt:variant>
        <vt:i4>990</vt:i4>
      </vt:variant>
      <vt:variant>
        <vt:i4>0</vt:i4>
      </vt:variant>
      <vt:variant>
        <vt:i4>5</vt:i4>
      </vt:variant>
      <vt:variant>
        <vt:lpwstr/>
      </vt:variant>
      <vt:variant>
        <vt:lpwstr>_MISSION_STATEMENT</vt:lpwstr>
      </vt:variant>
      <vt:variant>
        <vt:i4>1572968</vt:i4>
      </vt:variant>
      <vt:variant>
        <vt:i4>987</vt:i4>
      </vt:variant>
      <vt:variant>
        <vt:i4>0</vt:i4>
      </vt:variant>
      <vt:variant>
        <vt:i4>5</vt:i4>
      </vt:variant>
      <vt:variant>
        <vt:lpwstr/>
      </vt:variant>
      <vt:variant>
        <vt:lpwstr>_CHAPTER_14:_STUDENT</vt:lpwstr>
      </vt:variant>
      <vt:variant>
        <vt:i4>720924</vt:i4>
      </vt:variant>
      <vt:variant>
        <vt:i4>984</vt:i4>
      </vt:variant>
      <vt:variant>
        <vt:i4>0</vt:i4>
      </vt:variant>
      <vt:variant>
        <vt:i4>5</vt:i4>
      </vt:variant>
      <vt:variant>
        <vt:lpwstr>http://dit.ie/qualityassuranceandacademicprogrammerecords/external-partnerships/</vt:lpwstr>
      </vt:variant>
      <vt:variant>
        <vt:lpwstr/>
      </vt:variant>
      <vt:variant>
        <vt:i4>589947</vt:i4>
      </vt:variant>
      <vt:variant>
        <vt:i4>981</vt:i4>
      </vt:variant>
      <vt:variant>
        <vt:i4>0</vt:i4>
      </vt:variant>
      <vt:variant>
        <vt:i4>5</vt:i4>
      </vt:variant>
      <vt:variant>
        <vt:lpwstr/>
      </vt:variant>
      <vt:variant>
        <vt:lpwstr>_CHAPTER_13:_PARTNERSHIP</vt:lpwstr>
      </vt:variant>
      <vt:variant>
        <vt:i4>7208988</vt:i4>
      </vt:variant>
      <vt:variant>
        <vt:i4>978</vt:i4>
      </vt:variant>
      <vt:variant>
        <vt:i4>0</vt:i4>
      </vt:variant>
      <vt:variant>
        <vt:i4>5</vt:i4>
      </vt:variant>
      <vt:variant>
        <vt:lpwstr/>
      </vt:variant>
      <vt:variant>
        <vt:lpwstr>_CHAPTER_12:_REVIEW</vt:lpwstr>
      </vt:variant>
      <vt:variant>
        <vt:i4>983166</vt:i4>
      </vt:variant>
      <vt:variant>
        <vt:i4>975</vt:i4>
      </vt:variant>
      <vt:variant>
        <vt:i4>0</vt:i4>
      </vt:variant>
      <vt:variant>
        <vt:i4>5</vt:i4>
      </vt:variant>
      <vt:variant>
        <vt:lpwstr/>
      </vt:variant>
      <vt:variant>
        <vt:lpwstr>_CHAPTER_11:_QUALITY</vt:lpwstr>
      </vt:variant>
      <vt:variant>
        <vt:i4>983167</vt:i4>
      </vt:variant>
      <vt:variant>
        <vt:i4>972</vt:i4>
      </vt:variant>
      <vt:variant>
        <vt:i4>0</vt:i4>
      </vt:variant>
      <vt:variant>
        <vt:i4>5</vt:i4>
      </vt:variant>
      <vt:variant>
        <vt:lpwstr/>
      </vt:variant>
      <vt:variant>
        <vt:lpwstr>_CHAPTER_10:_QUALITY</vt:lpwstr>
      </vt:variant>
      <vt:variant>
        <vt:i4>6422599</vt:i4>
      </vt:variant>
      <vt:variant>
        <vt:i4>969</vt:i4>
      </vt:variant>
      <vt:variant>
        <vt:i4>0</vt:i4>
      </vt:variant>
      <vt:variant>
        <vt:i4>5</vt:i4>
      </vt:variant>
      <vt:variant>
        <vt:lpwstr/>
      </vt:variant>
      <vt:variant>
        <vt:lpwstr>_CHAPTER_9:_</vt:lpwstr>
      </vt:variant>
      <vt:variant>
        <vt:i4>7995463</vt:i4>
      </vt:variant>
      <vt:variant>
        <vt:i4>966</vt:i4>
      </vt:variant>
      <vt:variant>
        <vt:i4>0</vt:i4>
      </vt:variant>
      <vt:variant>
        <vt:i4>5</vt:i4>
      </vt:variant>
      <vt:variant>
        <vt:lpwstr/>
      </vt:variant>
      <vt:variant>
        <vt:lpwstr>_CHAPTER_8:_PROGRAMME</vt:lpwstr>
      </vt:variant>
      <vt:variant>
        <vt:i4>786483</vt:i4>
      </vt:variant>
      <vt:variant>
        <vt:i4>963</vt:i4>
      </vt:variant>
      <vt:variant>
        <vt:i4>0</vt:i4>
      </vt:variant>
      <vt:variant>
        <vt:i4>5</vt:i4>
      </vt:variant>
      <vt:variant>
        <vt:lpwstr/>
      </vt:variant>
      <vt:variant>
        <vt:lpwstr>_CHAPTER_7:_SCHOOL</vt:lpwstr>
      </vt:variant>
      <vt:variant>
        <vt:i4>7602247</vt:i4>
      </vt:variant>
      <vt:variant>
        <vt:i4>960</vt:i4>
      </vt:variant>
      <vt:variant>
        <vt:i4>0</vt:i4>
      </vt:variant>
      <vt:variant>
        <vt:i4>5</vt:i4>
      </vt:variant>
      <vt:variant>
        <vt:lpwstr/>
      </vt:variant>
      <vt:variant>
        <vt:lpwstr>_CHAPTER_6:_PROGRAMME</vt:lpwstr>
      </vt:variant>
      <vt:variant>
        <vt:i4>1638441</vt:i4>
      </vt:variant>
      <vt:variant>
        <vt:i4>957</vt:i4>
      </vt:variant>
      <vt:variant>
        <vt:i4>0</vt:i4>
      </vt:variant>
      <vt:variant>
        <vt:i4>5</vt:i4>
      </vt:variant>
      <vt:variant>
        <vt:lpwstr/>
      </vt:variant>
      <vt:variant>
        <vt:lpwstr>_CHAPTER_5:_ANNUAL</vt:lpwstr>
      </vt:variant>
      <vt:variant>
        <vt:i4>1835082</vt:i4>
      </vt:variant>
      <vt:variant>
        <vt:i4>954</vt:i4>
      </vt:variant>
      <vt:variant>
        <vt:i4>0</vt:i4>
      </vt:variant>
      <vt:variant>
        <vt:i4>5</vt:i4>
      </vt:variant>
      <vt:variant>
        <vt:lpwstr>http://dit.ie/qualityassuranceandacademicprogrammerecords/student-assessment-regulations/general/</vt:lpwstr>
      </vt:variant>
      <vt:variant>
        <vt:lpwstr/>
      </vt:variant>
      <vt:variant>
        <vt:i4>655372</vt:i4>
      </vt:variant>
      <vt:variant>
        <vt:i4>951</vt:i4>
      </vt:variant>
      <vt:variant>
        <vt:i4>0</vt:i4>
      </vt:variant>
      <vt:variant>
        <vt:i4>5</vt:i4>
      </vt:variant>
      <vt:variant>
        <vt:lpwstr>http://dit.ie/intranet/media/intranet/recognitionofpriorlearning/NQAIRPLpolicydocJune2005.pdf</vt:lpwstr>
      </vt:variant>
      <vt:variant>
        <vt:lpwstr/>
      </vt:variant>
      <vt:variant>
        <vt:i4>983060</vt:i4>
      </vt:variant>
      <vt:variant>
        <vt:i4>948</vt:i4>
      </vt:variant>
      <vt:variant>
        <vt:i4>0</vt:i4>
      </vt:variant>
      <vt:variant>
        <vt:i4>5</vt:i4>
      </vt:variant>
      <vt:variant>
        <vt:lpwstr>http://dit.ie/intranet/media/intranet/recognitionofpriorlearning/DITRPLpolicyandproceduresreviseddocforACJune08final.pdf</vt:lpwstr>
      </vt:variant>
      <vt:variant>
        <vt:lpwstr/>
      </vt:variant>
      <vt:variant>
        <vt:i4>7536654</vt:i4>
      </vt:variant>
      <vt:variant>
        <vt:i4>945</vt:i4>
      </vt:variant>
      <vt:variant>
        <vt:i4>0</vt:i4>
      </vt:variant>
      <vt:variant>
        <vt:i4>5</vt:i4>
      </vt:variant>
      <vt:variant>
        <vt:lpwstr/>
      </vt:variant>
      <vt:variant>
        <vt:lpwstr>_1.5_Recognition_of</vt:lpwstr>
      </vt:variant>
      <vt:variant>
        <vt:i4>5570617</vt:i4>
      </vt:variant>
      <vt:variant>
        <vt:i4>942</vt:i4>
      </vt:variant>
      <vt:variant>
        <vt:i4>0</vt:i4>
      </vt:variant>
      <vt:variant>
        <vt:i4>5</vt:i4>
      </vt:variant>
      <vt:variant>
        <vt:lpwstr/>
      </vt:variant>
      <vt:variant>
        <vt:lpwstr>_4.5_External_examiners</vt:lpwstr>
      </vt:variant>
      <vt:variant>
        <vt:i4>7995463</vt:i4>
      </vt:variant>
      <vt:variant>
        <vt:i4>939</vt:i4>
      </vt:variant>
      <vt:variant>
        <vt:i4>0</vt:i4>
      </vt:variant>
      <vt:variant>
        <vt:i4>5</vt:i4>
      </vt:variant>
      <vt:variant>
        <vt:lpwstr/>
      </vt:variant>
      <vt:variant>
        <vt:lpwstr>_CHAPTER_8:_PROGRAMME</vt:lpwstr>
      </vt:variant>
      <vt:variant>
        <vt:i4>458786</vt:i4>
      </vt:variant>
      <vt:variant>
        <vt:i4>936</vt:i4>
      </vt:variant>
      <vt:variant>
        <vt:i4>0</vt:i4>
      </vt:variant>
      <vt:variant>
        <vt:i4>5</vt:i4>
      </vt:variant>
      <vt:variant>
        <vt:lpwstr/>
      </vt:variant>
      <vt:variant>
        <vt:lpwstr>_CHAPTER_2:_VALIDATION</vt:lpwstr>
      </vt:variant>
      <vt:variant>
        <vt:i4>262178</vt:i4>
      </vt:variant>
      <vt:variant>
        <vt:i4>933</vt:i4>
      </vt:variant>
      <vt:variant>
        <vt:i4>0</vt:i4>
      </vt:variant>
      <vt:variant>
        <vt:i4>5</vt:i4>
      </vt:variant>
      <vt:variant>
        <vt:lpwstr/>
      </vt:variant>
      <vt:variant>
        <vt:lpwstr>_CHAPTER_1:_VALIDATION</vt:lpwstr>
      </vt:variant>
      <vt:variant>
        <vt:i4>2621532</vt:i4>
      </vt:variant>
      <vt:variant>
        <vt:i4>930</vt:i4>
      </vt:variant>
      <vt:variant>
        <vt:i4>0</vt:i4>
      </vt:variant>
      <vt:variant>
        <vt:i4>5</vt:i4>
      </vt:variant>
      <vt:variant>
        <vt:lpwstr/>
      </vt:variant>
      <vt:variant>
        <vt:lpwstr>_1.4.3.4_Delivery_by</vt:lpwstr>
      </vt:variant>
      <vt:variant>
        <vt:i4>5046396</vt:i4>
      </vt:variant>
      <vt:variant>
        <vt:i4>927</vt:i4>
      </vt:variant>
      <vt:variant>
        <vt:i4>0</vt:i4>
      </vt:variant>
      <vt:variant>
        <vt:i4>5</vt:i4>
      </vt:variant>
      <vt:variant>
        <vt:lpwstr/>
      </vt:variant>
      <vt:variant>
        <vt:lpwstr>_Nomination_of_External</vt:lpwstr>
      </vt:variant>
      <vt:variant>
        <vt:i4>6094906</vt:i4>
      </vt:variant>
      <vt:variant>
        <vt:i4>924</vt:i4>
      </vt:variant>
      <vt:variant>
        <vt:i4>0</vt:i4>
      </vt:variant>
      <vt:variant>
        <vt:i4>5</vt:i4>
      </vt:variant>
      <vt:variant>
        <vt:lpwstr/>
      </vt:variant>
      <vt:variant>
        <vt:lpwstr>_NEW_FULL-TIME_OR</vt:lpwstr>
      </vt:variant>
      <vt:variant>
        <vt:i4>262178</vt:i4>
      </vt:variant>
      <vt:variant>
        <vt:i4>921</vt:i4>
      </vt:variant>
      <vt:variant>
        <vt:i4>0</vt:i4>
      </vt:variant>
      <vt:variant>
        <vt:i4>5</vt:i4>
      </vt:variant>
      <vt:variant>
        <vt:lpwstr/>
      </vt:variant>
      <vt:variant>
        <vt:lpwstr>_CHAPTER_1:_VALIDATION</vt:lpwstr>
      </vt:variant>
      <vt:variant>
        <vt:i4>1572916</vt:i4>
      </vt:variant>
      <vt:variant>
        <vt:i4>914</vt:i4>
      </vt:variant>
      <vt:variant>
        <vt:i4>0</vt:i4>
      </vt:variant>
      <vt:variant>
        <vt:i4>5</vt:i4>
      </vt:variant>
      <vt:variant>
        <vt:lpwstr/>
      </vt:variant>
      <vt:variant>
        <vt:lpwstr>_Toc333835718</vt:lpwstr>
      </vt:variant>
      <vt:variant>
        <vt:i4>1572916</vt:i4>
      </vt:variant>
      <vt:variant>
        <vt:i4>908</vt:i4>
      </vt:variant>
      <vt:variant>
        <vt:i4>0</vt:i4>
      </vt:variant>
      <vt:variant>
        <vt:i4>5</vt:i4>
      </vt:variant>
      <vt:variant>
        <vt:lpwstr/>
      </vt:variant>
      <vt:variant>
        <vt:lpwstr>_Toc333835717</vt:lpwstr>
      </vt:variant>
      <vt:variant>
        <vt:i4>1572916</vt:i4>
      </vt:variant>
      <vt:variant>
        <vt:i4>902</vt:i4>
      </vt:variant>
      <vt:variant>
        <vt:i4>0</vt:i4>
      </vt:variant>
      <vt:variant>
        <vt:i4>5</vt:i4>
      </vt:variant>
      <vt:variant>
        <vt:lpwstr/>
      </vt:variant>
      <vt:variant>
        <vt:lpwstr>_Toc333835716</vt:lpwstr>
      </vt:variant>
      <vt:variant>
        <vt:i4>1572916</vt:i4>
      </vt:variant>
      <vt:variant>
        <vt:i4>896</vt:i4>
      </vt:variant>
      <vt:variant>
        <vt:i4>0</vt:i4>
      </vt:variant>
      <vt:variant>
        <vt:i4>5</vt:i4>
      </vt:variant>
      <vt:variant>
        <vt:lpwstr/>
      </vt:variant>
      <vt:variant>
        <vt:lpwstr>_Toc333835715</vt:lpwstr>
      </vt:variant>
      <vt:variant>
        <vt:i4>1572916</vt:i4>
      </vt:variant>
      <vt:variant>
        <vt:i4>890</vt:i4>
      </vt:variant>
      <vt:variant>
        <vt:i4>0</vt:i4>
      </vt:variant>
      <vt:variant>
        <vt:i4>5</vt:i4>
      </vt:variant>
      <vt:variant>
        <vt:lpwstr/>
      </vt:variant>
      <vt:variant>
        <vt:lpwstr>_Toc333835714</vt:lpwstr>
      </vt:variant>
      <vt:variant>
        <vt:i4>1572916</vt:i4>
      </vt:variant>
      <vt:variant>
        <vt:i4>884</vt:i4>
      </vt:variant>
      <vt:variant>
        <vt:i4>0</vt:i4>
      </vt:variant>
      <vt:variant>
        <vt:i4>5</vt:i4>
      </vt:variant>
      <vt:variant>
        <vt:lpwstr/>
      </vt:variant>
      <vt:variant>
        <vt:lpwstr>_Toc333835713</vt:lpwstr>
      </vt:variant>
      <vt:variant>
        <vt:i4>1572916</vt:i4>
      </vt:variant>
      <vt:variant>
        <vt:i4>878</vt:i4>
      </vt:variant>
      <vt:variant>
        <vt:i4>0</vt:i4>
      </vt:variant>
      <vt:variant>
        <vt:i4>5</vt:i4>
      </vt:variant>
      <vt:variant>
        <vt:lpwstr/>
      </vt:variant>
      <vt:variant>
        <vt:lpwstr>_Toc333835712</vt:lpwstr>
      </vt:variant>
      <vt:variant>
        <vt:i4>1572916</vt:i4>
      </vt:variant>
      <vt:variant>
        <vt:i4>872</vt:i4>
      </vt:variant>
      <vt:variant>
        <vt:i4>0</vt:i4>
      </vt:variant>
      <vt:variant>
        <vt:i4>5</vt:i4>
      </vt:variant>
      <vt:variant>
        <vt:lpwstr/>
      </vt:variant>
      <vt:variant>
        <vt:lpwstr>_Toc333835711</vt:lpwstr>
      </vt:variant>
      <vt:variant>
        <vt:i4>1572916</vt:i4>
      </vt:variant>
      <vt:variant>
        <vt:i4>866</vt:i4>
      </vt:variant>
      <vt:variant>
        <vt:i4>0</vt:i4>
      </vt:variant>
      <vt:variant>
        <vt:i4>5</vt:i4>
      </vt:variant>
      <vt:variant>
        <vt:lpwstr/>
      </vt:variant>
      <vt:variant>
        <vt:lpwstr>_Toc333835710</vt:lpwstr>
      </vt:variant>
      <vt:variant>
        <vt:i4>1638452</vt:i4>
      </vt:variant>
      <vt:variant>
        <vt:i4>860</vt:i4>
      </vt:variant>
      <vt:variant>
        <vt:i4>0</vt:i4>
      </vt:variant>
      <vt:variant>
        <vt:i4>5</vt:i4>
      </vt:variant>
      <vt:variant>
        <vt:lpwstr/>
      </vt:variant>
      <vt:variant>
        <vt:lpwstr>_Toc333835709</vt:lpwstr>
      </vt:variant>
      <vt:variant>
        <vt:i4>1638452</vt:i4>
      </vt:variant>
      <vt:variant>
        <vt:i4>854</vt:i4>
      </vt:variant>
      <vt:variant>
        <vt:i4>0</vt:i4>
      </vt:variant>
      <vt:variant>
        <vt:i4>5</vt:i4>
      </vt:variant>
      <vt:variant>
        <vt:lpwstr/>
      </vt:variant>
      <vt:variant>
        <vt:lpwstr>_Toc333835708</vt:lpwstr>
      </vt:variant>
      <vt:variant>
        <vt:i4>1638452</vt:i4>
      </vt:variant>
      <vt:variant>
        <vt:i4>851</vt:i4>
      </vt:variant>
      <vt:variant>
        <vt:i4>0</vt:i4>
      </vt:variant>
      <vt:variant>
        <vt:i4>5</vt:i4>
      </vt:variant>
      <vt:variant>
        <vt:lpwstr/>
      </vt:variant>
      <vt:variant>
        <vt:lpwstr>_Toc333835707</vt:lpwstr>
      </vt:variant>
      <vt:variant>
        <vt:i4>1638452</vt:i4>
      </vt:variant>
      <vt:variant>
        <vt:i4>845</vt:i4>
      </vt:variant>
      <vt:variant>
        <vt:i4>0</vt:i4>
      </vt:variant>
      <vt:variant>
        <vt:i4>5</vt:i4>
      </vt:variant>
      <vt:variant>
        <vt:lpwstr/>
      </vt:variant>
      <vt:variant>
        <vt:lpwstr>_Toc333835706</vt:lpwstr>
      </vt:variant>
      <vt:variant>
        <vt:i4>1638452</vt:i4>
      </vt:variant>
      <vt:variant>
        <vt:i4>839</vt:i4>
      </vt:variant>
      <vt:variant>
        <vt:i4>0</vt:i4>
      </vt:variant>
      <vt:variant>
        <vt:i4>5</vt:i4>
      </vt:variant>
      <vt:variant>
        <vt:lpwstr/>
      </vt:variant>
      <vt:variant>
        <vt:lpwstr>_Toc333835705</vt:lpwstr>
      </vt:variant>
      <vt:variant>
        <vt:i4>1638452</vt:i4>
      </vt:variant>
      <vt:variant>
        <vt:i4>833</vt:i4>
      </vt:variant>
      <vt:variant>
        <vt:i4>0</vt:i4>
      </vt:variant>
      <vt:variant>
        <vt:i4>5</vt:i4>
      </vt:variant>
      <vt:variant>
        <vt:lpwstr/>
      </vt:variant>
      <vt:variant>
        <vt:lpwstr>_Toc333835704</vt:lpwstr>
      </vt:variant>
      <vt:variant>
        <vt:i4>1638452</vt:i4>
      </vt:variant>
      <vt:variant>
        <vt:i4>827</vt:i4>
      </vt:variant>
      <vt:variant>
        <vt:i4>0</vt:i4>
      </vt:variant>
      <vt:variant>
        <vt:i4>5</vt:i4>
      </vt:variant>
      <vt:variant>
        <vt:lpwstr/>
      </vt:variant>
      <vt:variant>
        <vt:lpwstr>_Toc333835703</vt:lpwstr>
      </vt:variant>
      <vt:variant>
        <vt:i4>1638452</vt:i4>
      </vt:variant>
      <vt:variant>
        <vt:i4>821</vt:i4>
      </vt:variant>
      <vt:variant>
        <vt:i4>0</vt:i4>
      </vt:variant>
      <vt:variant>
        <vt:i4>5</vt:i4>
      </vt:variant>
      <vt:variant>
        <vt:lpwstr/>
      </vt:variant>
      <vt:variant>
        <vt:lpwstr>_Toc333835702</vt:lpwstr>
      </vt:variant>
      <vt:variant>
        <vt:i4>1638452</vt:i4>
      </vt:variant>
      <vt:variant>
        <vt:i4>815</vt:i4>
      </vt:variant>
      <vt:variant>
        <vt:i4>0</vt:i4>
      </vt:variant>
      <vt:variant>
        <vt:i4>5</vt:i4>
      </vt:variant>
      <vt:variant>
        <vt:lpwstr/>
      </vt:variant>
      <vt:variant>
        <vt:lpwstr>_Toc333835701</vt:lpwstr>
      </vt:variant>
      <vt:variant>
        <vt:i4>1638452</vt:i4>
      </vt:variant>
      <vt:variant>
        <vt:i4>809</vt:i4>
      </vt:variant>
      <vt:variant>
        <vt:i4>0</vt:i4>
      </vt:variant>
      <vt:variant>
        <vt:i4>5</vt:i4>
      </vt:variant>
      <vt:variant>
        <vt:lpwstr/>
      </vt:variant>
      <vt:variant>
        <vt:lpwstr>_Toc333835700</vt:lpwstr>
      </vt:variant>
      <vt:variant>
        <vt:i4>1048629</vt:i4>
      </vt:variant>
      <vt:variant>
        <vt:i4>803</vt:i4>
      </vt:variant>
      <vt:variant>
        <vt:i4>0</vt:i4>
      </vt:variant>
      <vt:variant>
        <vt:i4>5</vt:i4>
      </vt:variant>
      <vt:variant>
        <vt:lpwstr/>
      </vt:variant>
      <vt:variant>
        <vt:lpwstr>_Toc333835699</vt:lpwstr>
      </vt:variant>
      <vt:variant>
        <vt:i4>1048629</vt:i4>
      </vt:variant>
      <vt:variant>
        <vt:i4>797</vt:i4>
      </vt:variant>
      <vt:variant>
        <vt:i4>0</vt:i4>
      </vt:variant>
      <vt:variant>
        <vt:i4>5</vt:i4>
      </vt:variant>
      <vt:variant>
        <vt:lpwstr/>
      </vt:variant>
      <vt:variant>
        <vt:lpwstr>_Toc333835698</vt:lpwstr>
      </vt:variant>
      <vt:variant>
        <vt:i4>1048629</vt:i4>
      </vt:variant>
      <vt:variant>
        <vt:i4>791</vt:i4>
      </vt:variant>
      <vt:variant>
        <vt:i4>0</vt:i4>
      </vt:variant>
      <vt:variant>
        <vt:i4>5</vt:i4>
      </vt:variant>
      <vt:variant>
        <vt:lpwstr/>
      </vt:variant>
      <vt:variant>
        <vt:lpwstr>_Toc333835697</vt:lpwstr>
      </vt:variant>
      <vt:variant>
        <vt:i4>1048629</vt:i4>
      </vt:variant>
      <vt:variant>
        <vt:i4>785</vt:i4>
      </vt:variant>
      <vt:variant>
        <vt:i4>0</vt:i4>
      </vt:variant>
      <vt:variant>
        <vt:i4>5</vt:i4>
      </vt:variant>
      <vt:variant>
        <vt:lpwstr/>
      </vt:variant>
      <vt:variant>
        <vt:lpwstr>_Toc333835696</vt:lpwstr>
      </vt:variant>
      <vt:variant>
        <vt:i4>1048629</vt:i4>
      </vt:variant>
      <vt:variant>
        <vt:i4>779</vt:i4>
      </vt:variant>
      <vt:variant>
        <vt:i4>0</vt:i4>
      </vt:variant>
      <vt:variant>
        <vt:i4>5</vt:i4>
      </vt:variant>
      <vt:variant>
        <vt:lpwstr/>
      </vt:variant>
      <vt:variant>
        <vt:lpwstr>_Toc333835695</vt:lpwstr>
      </vt:variant>
      <vt:variant>
        <vt:i4>1048629</vt:i4>
      </vt:variant>
      <vt:variant>
        <vt:i4>773</vt:i4>
      </vt:variant>
      <vt:variant>
        <vt:i4>0</vt:i4>
      </vt:variant>
      <vt:variant>
        <vt:i4>5</vt:i4>
      </vt:variant>
      <vt:variant>
        <vt:lpwstr/>
      </vt:variant>
      <vt:variant>
        <vt:lpwstr>_Toc333835694</vt:lpwstr>
      </vt:variant>
      <vt:variant>
        <vt:i4>1048629</vt:i4>
      </vt:variant>
      <vt:variant>
        <vt:i4>767</vt:i4>
      </vt:variant>
      <vt:variant>
        <vt:i4>0</vt:i4>
      </vt:variant>
      <vt:variant>
        <vt:i4>5</vt:i4>
      </vt:variant>
      <vt:variant>
        <vt:lpwstr/>
      </vt:variant>
      <vt:variant>
        <vt:lpwstr>_Toc333835693</vt:lpwstr>
      </vt:variant>
      <vt:variant>
        <vt:i4>1048629</vt:i4>
      </vt:variant>
      <vt:variant>
        <vt:i4>761</vt:i4>
      </vt:variant>
      <vt:variant>
        <vt:i4>0</vt:i4>
      </vt:variant>
      <vt:variant>
        <vt:i4>5</vt:i4>
      </vt:variant>
      <vt:variant>
        <vt:lpwstr/>
      </vt:variant>
      <vt:variant>
        <vt:lpwstr>_Toc333835692</vt:lpwstr>
      </vt:variant>
      <vt:variant>
        <vt:i4>1048629</vt:i4>
      </vt:variant>
      <vt:variant>
        <vt:i4>755</vt:i4>
      </vt:variant>
      <vt:variant>
        <vt:i4>0</vt:i4>
      </vt:variant>
      <vt:variant>
        <vt:i4>5</vt:i4>
      </vt:variant>
      <vt:variant>
        <vt:lpwstr/>
      </vt:variant>
      <vt:variant>
        <vt:lpwstr>_Toc333835691</vt:lpwstr>
      </vt:variant>
      <vt:variant>
        <vt:i4>1048629</vt:i4>
      </vt:variant>
      <vt:variant>
        <vt:i4>749</vt:i4>
      </vt:variant>
      <vt:variant>
        <vt:i4>0</vt:i4>
      </vt:variant>
      <vt:variant>
        <vt:i4>5</vt:i4>
      </vt:variant>
      <vt:variant>
        <vt:lpwstr/>
      </vt:variant>
      <vt:variant>
        <vt:lpwstr>_Toc333835690</vt:lpwstr>
      </vt:variant>
      <vt:variant>
        <vt:i4>1114165</vt:i4>
      </vt:variant>
      <vt:variant>
        <vt:i4>743</vt:i4>
      </vt:variant>
      <vt:variant>
        <vt:i4>0</vt:i4>
      </vt:variant>
      <vt:variant>
        <vt:i4>5</vt:i4>
      </vt:variant>
      <vt:variant>
        <vt:lpwstr/>
      </vt:variant>
      <vt:variant>
        <vt:lpwstr>_Toc333835689</vt:lpwstr>
      </vt:variant>
      <vt:variant>
        <vt:i4>1114165</vt:i4>
      </vt:variant>
      <vt:variant>
        <vt:i4>737</vt:i4>
      </vt:variant>
      <vt:variant>
        <vt:i4>0</vt:i4>
      </vt:variant>
      <vt:variant>
        <vt:i4>5</vt:i4>
      </vt:variant>
      <vt:variant>
        <vt:lpwstr/>
      </vt:variant>
      <vt:variant>
        <vt:lpwstr>_Toc333835688</vt:lpwstr>
      </vt:variant>
      <vt:variant>
        <vt:i4>1114165</vt:i4>
      </vt:variant>
      <vt:variant>
        <vt:i4>731</vt:i4>
      </vt:variant>
      <vt:variant>
        <vt:i4>0</vt:i4>
      </vt:variant>
      <vt:variant>
        <vt:i4>5</vt:i4>
      </vt:variant>
      <vt:variant>
        <vt:lpwstr/>
      </vt:variant>
      <vt:variant>
        <vt:lpwstr>_Toc333835687</vt:lpwstr>
      </vt:variant>
      <vt:variant>
        <vt:i4>1114165</vt:i4>
      </vt:variant>
      <vt:variant>
        <vt:i4>725</vt:i4>
      </vt:variant>
      <vt:variant>
        <vt:i4>0</vt:i4>
      </vt:variant>
      <vt:variant>
        <vt:i4>5</vt:i4>
      </vt:variant>
      <vt:variant>
        <vt:lpwstr/>
      </vt:variant>
      <vt:variant>
        <vt:lpwstr>_Toc333835686</vt:lpwstr>
      </vt:variant>
      <vt:variant>
        <vt:i4>1114165</vt:i4>
      </vt:variant>
      <vt:variant>
        <vt:i4>719</vt:i4>
      </vt:variant>
      <vt:variant>
        <vt:i4>0</vt:i4>
      </vt:variant>
      <vt:variant>
        <vt:i4>5</vt:i4>
      </vt:variant>
      <vt:variant>
        <vt:lpwstr/>
      </vt:variant>
      <vt:variant>
        <vt:lpwstr>_Toc333835685</vt:lpwstr>
      </vt:variant>
      <vt:variant>
        <vt:i4>1114165</vt:i4>
      </vt:variant>
      <vt:variant>
        <vt:i4>713</vt:i4>
      </vt:variant>
      <vt:variant>
        <vt:i4>0</vt:i4>
      </vt:variant>
      <vt:variant>
        <vt:i4>5</vt:i4>
      </vt:variant>
      <vt:variant>
        <vt:lpwstr/>
      </vt:variant>
      <vt:variant>
        <vt:lpwstr>_Toc333835684</vt:lpwstr>
      </vt:variant>
      <vt:variant>
        <vt:i4>1114165</vt:i4>
      </vt:variant>
      <vt:variant>
        <vt:i4>707</vt:i4>
      </vt:variant>
      <vt:variant>
        <vt:i4>0</vt:i4>
      </vt:variant>
      <vt:variant>
        <vt:i4>5</vt:i4>
      </vt:variant>
      <vt:variant>
        <vt:lpwstr/>
      </vt:variant>
      <vt:variant>
        <vt:lpwstr>_Toc333835683</vt:lpwstr>
      </vt:variant>
      <vt:variant>
        <vt:i4>1114165</vt:i4>
      </vt:variant>
      <vt:variant>
        <vt:i4>701</vt:i4>
      </vt:variant>
      <vt:variant>
        <vt:i4>0</vt:i4>
      </vt:variant>
      <vt:variant>
        <vt:i4>5</vt:i4>
      </vt:variant>
      <vt:variant>
        <vt:lpwstr/>
      </vt:variant>
      <vt:variant>
        <vt:lpwstr>_Toc333835682</vt:lpwstr>
      </vt:variant>
      <vt:variant>
        <vt:i4>1114165</vt:i4>
      </vt:variant>
      <vt:variant>
        <vt:i4>695</vt:i4>
      </vt:variant>
      <vt:variant>
        <vt:i4>0</vt:i4>
      </vt:variant>
      <vt:variant>
        <vt:i4>5</vt:i4>
      </vt:variant>
      <vt:variant>
        <vt:lpwstr/>
      </vt:variant>
      <vt:variant>
        <vt:lpwstr>_Toc333835681</vt:lpwstr>
      </vt:variant>
      <vt:variant>
        <vt:i4>1114165</vt:i4>
      </vt:variant>
      <vt:variant>
        <vt:i4>689</vt:i4>
      </vt:variant>
      <vt:variant>
        <vt:i4>0</vt:i4>
      </vt:variant>
      <vt:variant>
        <vt:i4>5</vt:i4>
      </vt:variant>
      <vt:variant>
        <vt:lpwstr/>
      </vt:variant>
      <vt:variant>
        <vt:lpwstr>_Toc333835680</vt:lpwstr>
      </vt:variant>
      <vt:variant>
        <vt:i4>1966133</vt:i4>
      </vt:variant>
      <vt:variant>
        <vt:i4>683</vt:i4>
      </vt:variant>
      <vt:variant>
        <vt:i4>0</vt:i4>
      </vt:variant>
      <vt:variant>
        <vt:i4>5</vt:i4>
      </vt:variant>
      <vt:variant>
        <vt:lpwstr/>
      </vt:variant>
      <vt:variant>
        <vt:lpwstr>_Toc333835679</vt:lpwstr>
      </vt:variant>
      <vt:variant>
        <vt:i4>1966133</vt:i4>
      </vt:variant>
      <vt:variant>
        <vt:i4>677</vt:i4>
      </vt:variant>
      <vt:variant>
        <vt:i4>0</vt:i4>
      </vt:variant>
      <vt:variant>
        <vt:i4>5</vt:i4>
      </vt:variant>
      <vt:variant>
        <vt:lpwstr/>
      </vt:variant>
      <vt:variant>
        <vt:lpwstr>_Toc333835678</vt:lpwstr>
      </vt:variant>
      <vt:variant>
        <vt:i4>1966133</vt:i4>
      </vt:variant>
      <vt:variant>
        <vt:i4>671</vt:i4>
      </vt:variant>
      <vt:variant>
        <vt:i4>0</vt:i4>
      </vt:variant>
      <vt:variant>
        <vt:i4>5</vt:i4>
      </vt:variant>
      <vt:variant>
        <vt:lpwstr/>
      </vt:variant>
      <vt:variant>
        <vt:lpwstr>_Toc333835677</vt:lpwstr>
      </vt:variant>
      <vt:variant>
        <vt:i4>1966133</vt:i4>
      </vt:variant>
      <vt:variant>
        <vt:i4>665</vt:i4>
      </vt:variant>
      <vt:variant>
        <vt:i4>0</vt:i4>
      </vt:variant>
      <vt:variant>
        <vt:i4>5</vt:i4>
      </vt:variant>
      <vt:variant>
        <vt:lpwstr/>
      </vt:variant>
      <vt:variant>
        <vt:lpwstr>_Toc333835676</vt:lpwstr>
      </vt:variant>
      <vt:variant>
        <vt:i4>1966133</vt:i4>
      </vt:variant>
      <vt:variant>
        <vt:i4>659</vt:i4>
      </vt:variant>
      <vt:variant>
        <vt:i4>0</vt:i4>
      </vt:variant>
      <vt:variant>
        <vt:i4>5</vt:i4>
      </vt:variant>
      <vt:variant>
        <vt:lpwstr/>
      </vt:variant>
      <vt:variant>
        <vt:lpwstr>_Toc333835675</vt:lpwstr>
      </vt:variant>
      <vt:variant>
        <vt:i4>1966133</vt:i4>
      </vt:variant>
      <vt:variant>
        <vt:i4>653</vt:i4>
      </vt:variant>
      <vt:variant>
        <vt:i4>0</vt:i4>
      </vt:variant>
      <vt:variant>
        <vt:i4>5</vt:i4>
      </vt:variant>
      <vt:variant>
        <vt:lpwstr/>
      </vt:variant>
      <vt:variant>
        <vt:lpwstr>_Toc333835674</vt:lpwstr>
      </vt:variant>
      <vt:variant>
        <vt:i4>1966133</vt:i4>
      </vt:variant>
      <vt:variant>
        <vt:i4>647</vt:i4>
      </vt:variant>
      <vt:variant>
        <vt:i4>0</vt:i4>
      </vt:variant>
      <vt:variant>
        <vt:i4>5</vt:i4>
      </vt:variant>
      <vt:variant>
        <vt:lpwstr/>
      </vt:variant>
      <vt:variant>
        <vt:lpwstr>_Toc333835673</vt:lpwstr>
      </vt:variant>
      <vt:variant>
        <vt:i4>1966133</vt:i4>
      </vt:variant>
      <vt:variant>
        <vt:i4>641</vt:i4>
      </vt:variant>
      <vt:variant>
        <vt:i4>0</vt:i4>
      </vt:variant>
      <vt:variant>
        <vt:i4>5</vt:i4>
      </vt:variant>
      <vt:variant>
        <vt:lpwstr/>
      </vt:variant>
      <vt:variant>
        <vt:lpwstr>_Toc333835672</vt:lpwstr>
      </vt:variant>
      <vt:variant>
        <vt:i4>1966133</vt:i4>
      </vt:variant>
      <vt:variant>
        <vt:i4>635</vt:i4>
      </vt:variant>
      <vt:variant>
        <vt:i4>0</vt:i4>
      </vt:variant>
      <vt:variant>
        <vt:i4>5</vt:i4>
      </vt:variant>
      <vt:variant>
        <vt:lpwstr/>
      </vt:variant>
      <vt:variant>
        <vt:lpwstr>_Toc333835671</vt:lpwstr>
      </vt:variant>
      <vt:variant>
        <vt:i4>2031669</vt:i4>
      </vt:variant>
      <vt:variant>
        <vt:i4>629</vt:i4>
      </vt:variant>
      <vt:variant>
        <vt:i4>0</vt:i4>
      </vt:variant>
      <vt:variant>
        <vt:i4>5</vt:i4>
      </vt:variant>
      <vt:variant>
        <vt:lpwstr/>
      </vt:variant>
      <vt:variant>
        <vt:lpwstr>_Toc333835668</vt:lpwstr>
      </vt:variant>
      <vt:variant>
        <vt:i4>2031669</vt:i4>
      </vt:variant>
      <vt:variant>
        <vt:i4>623</vt:i4>
      </vt:variant>
      <vt:variant>
        <vt:i4>0</vt:i4>
      </vt:variant>
      <vt:variant>
        <vt:i4>5</vt:i4>
      </vt:variant>
      <vt:variant>
        <vt:lpwstr/>
      </vt:variant>
      <vt:variant>
        <vt:lpwstr>_Toc333835667</vt:lpwstr>
      </vt:variant>
      <vt:variant>
        <vt:i4>2031669</vt:i4>
      </vt:variant>
      <vt:variant>
        <vt:i4>617</vt:i4>
      </vt:variant>
      <vt:variant>
        <vt:i4>0</vt:i4>
      </vt:variant>
      <vt:variant>
        <vt:i4>5</vt:i4>
      </vt:variant>
      <vt:variant>
        <vt:lpwstr/>
      </vt:variant>
      <vt:variant>
        <vt:lpwstr>_Toc333835666</vt:lpwstr>
      </vt:variant>
      <vt:variant>
        <vt:i4>2031669</vt:i4>
      </vt:variant>
      <vt:variant>
        <vt:i4>611</vt:i4>
      </vt:variant>
      <vt:variant>
        <vt:i4>0</vt:i4>
      </vt:variant>
      <vt:variant>
        <vt:i4>5</vt:i4>
      </vt:variant>
      <vt:variant>
        <vt:lpwstr/>
      </vt:variant>
      <vt:variant>
        <vt:lpwstr>_Toc333835665</vt:lpwstr>
      </vt:variant>
      <vt:variant>
        <vt:i4>2031669</vt:i4>
      </vt:variant>
      <vt:variant>
        <vt:i4>605</vt:i4>
      </vt:variant>
      <vt:variant>
        <vt:i4>0</vt:i4>
      </vt:variant>
      <vt:variant>
        <vt:i4>5</vt:i4>
      </vt:variant>
      <vt:variant>
        <vt:lpwstr/>
      </vt:variant>
      <vt:variant>
        <vt:lpwstr>_Toc333835664</vt:lpwstr>
      </vt:variant>
      <vt:variant>
        <vt:i4>2031669</vt:i4>
      </vt:variant>
      <vt:variant>
        <vt:i4>599</vt:i4>
      </vt:variant>
      <vt:variant>
        <vt:i4>0</vt:i4>
      </vt:variant>
      <vt:variant>
        <vt:i4>5</vt:i4>
      </vt:variant>
      <vt:variant>
        <vt:lpwstr/>
      </vt:variant>
      <vt:variant>
        <vt:lpwstr>_Toc333835663</vt:lpwstr>
      </vt:variant>
      <vt:variant>
        <vt:i4>2031669</vt:i4>
      </vt:variant>
      <vt:variant>
        <vt:i4>593</vt:i4>
      </vt:variant>
      <vt:variant>
        <vt:i4>0</vt:i4>
      </vt:variant>
      <vt:variant>
        <vt:i4>5</vt:i4>
      </vt:variant>
      <vt:variant>
        <vt:lpwstr/>
      </vt:variant>
      <vt:variant>
        <vt:lpwstr>_Toc333835662</vt:lpwstr>
      </vt:variant>
      <vt:variant>
        <vt:i4>2031669</vt:i4>
      </vt:variant>
      <vt:variant>
        <vt:i4>587</vt:i4>
      </vt:variant>
      <vt:variant>
        <vt:i4>0</vt:i4>
      </vt:variant>
      <vt:variant>
        <vt:i4>5</vt:i4>
      </vt:variant>
      <vt:variant>
        <vt:lpwstr/>
      </vt:variant>
      <vt:variant>
        <vt:lpwstr>_Toc333835661</vt:lpwstr>
      </vt:variant>
      <vt:variant>
        <vt:i4>2031669</vt:i4>
      </vt:variant>
      <vt:variant>
        <vt:i4>581</vt:i4>
      </vt:variant>
      <vt:variant>
        <vt:i4>0</vt:i4>
      </vt:variant>
      <vt:variant>
        <vt:i4>5</vt:i4>
      </vt:variant>
      <vt:variant>
        <vt:lpwstr/>
      </vt:variant>
      <vt:variant>
        <vt:lpwstr>_Toc333835660</vt:lpwstr>
      </vt:variant>
      <vt:variant>
        <vt:i4>1835061</vt:i4>
      </vt:variant>
      <vt:variant>
        <vt:i4>575</vt:i4>
      </vt:variant>
      <vt:variant>
        <vt:i4>0</vt:i4>
      </vt:variant>
      <vt:variant>
        <vt:i4>5</vt:i4>
      </vt:variant>
      <vt:variant>
        <vt:lpwstr/>
      </vt:variant>
      <vt:variant>
        <vt:lpwstr>_Toc333835659</vt:lpwstr>
      </vt:variant>
      <vt:variant>
        <vt:i4>1835061</vt:i4>
      </vt:variant>
      <vt:variant>
        <vt:i4>569</vt:i4>
      </vt:variant>
      <vt:variant>
        <vt:i4>0</vt:i4>
      </vt:variant>
      <vt:variant>
        <vt:i4>5</vt:i4>
      </vt:variant>
      <vt:variant>
        <vt:lpwstr/>
      </vt:variant>
      <vt:variant>
        <vt:lpwstr>_Toc333835658</vt:lpwstr>
      </vt:variant>
      <vt:variant>
        <vt:i4>1835061</vt:i4>
      </vt:variant>
      <vt:variant>
        <vt:i4>563</vt:i4>
      </vt:variant>
      <vt:variant>
        <vt:i4>0</vt:i4>
      </vt:variant>
      <vt:variant>
        <vt:i4>5</vt:i4>
      </vt:variant>
      <vt:variant>
        <vt:lpwstr/>
      </vt:variant>
      <vt:variant>
        <vt:lpwstr>_Toc333835657</vt:lpwstr>
      </vt:variant>
      <vt:variant>
        <vt:i4>1835061</vt:i4>
      </vt:variant>
      <vt:variant>
        <vt:i4>557</vt:i4>
      </vt:variant>
      <vt:variant>
        <vt:i4>0</vt:i4>
      </vt:variant>
      <vt:variant>
        <vt:i4>5</vt:i4>
      </vt:variant>
      <vt:variant>
        <vt:lpwstr/>
      </vt:variant>
      <vt:variant>
        <vt:lpwstr>_Toc333835656</vt:lpwstr>
      </vt:variant>
      <vt:variant>
        <vt:i4>1835061</vt:i4>
      </vt:variant>
      <vt:variant>
        <vt:i4>551</vt:i4>
      </vt:variant>
      <vt:variant>
        <vt:i4>0</vt:i4>
      </vt:variant>
      <vt:variant>
        <vt:i4>5</vt:i4>
      </vt:variant>
      <vt:variant>
        <vt:lpwstr/>
      </vt:variant>
      <vt:variant>
        <vt:lpwstr>_Toc333835655</vt:lpwstr>
      </vt:variant>
      <vt:variant>
        <vt:i4>1835061</vt:i4>
      </vt:variant>
      <vt:variant>
        <vt:i4>545</vt:i4>
      </vt:variant>
      <vt:variant>
        <vt:i4>0</vt:i4>
      </vt:variant>
      <vt:variant>
        <vt:i4>5</vt:i4>
      </vt:variant>
      <vt:variant>
        <vt:lpwstr/>
      </vt:variant>
      <vt:variant>
        <vt:lpwstr>_Toc333835654</vt:lpwstr>
      </vt:variant>
      <vt:variant>
        <vt:i4>1835061</vt:i4>
      </vt:variant>
      <vt:variant>
        <vt:i4>539</vt:i4>
      </vt:variant>
      <vt:variant>
        <vt:i4>0</vt:i4>
      </vt:variant>
      <vt:variant>
        <vt:i4>5</vt:i4>
      </vt:variant>
      <vt:variant>
        <vt:lpwstr/>
      </vt:variant>
      <vt:variant>
        <vt:lpwstr>_Toc333835653</vt:lpwstr>
      </vt:variant>
      <vt:variant>
        <vt:i4>1835061</vt:i4>
      </vt:variant>
      <vt:variant>
        <vt:i4>533</vt:i4>
      </vt:variant>
      <vt:variant>
        <vt:i4>0</vt:i4>
      </vt:variant>
      <vt:variant>
        <vt:i4>5</vt:i4>
      </vt:variant>
      <vt:variant>
        <vt:lpwstr/>
      </vt:variant>
      <vt:variant>
        <vt:lpwstr>_Toc333835652</vt:lpwstr>
      </vt:variant>
      <vt:variant>
        <vt:i4>1835061</vt:i4>
      </vt:variant>
      <vt:variant>
        <vt:i4>527</vt:i4>
      </vt:variant>
      <vt:variant>
        <vt:i4>0</vt:i4>
      </vt:variant>
      <vt:variant>
        <vt:i4>5</vt:i4>
      </vt:variant>
      <vt:variant>
        <vt:lpwstr/>
      </vt:variant>
      <vt:variant>
        <vt:lpwstr>_Toc333835651</vt:lpwstr>
      </vt:variant>
      <vt:variant>
        <vt:i4>1835061</vt:i4>
      </vt:variant>
      <vt:variant>
        <vt:i4>521</vt:i4>
      </vt:variant>
      <vt:variant>
        <vt:i4>0</vt:i4>
      </vt:variant>
      <vt:variant>
        <vt:i4>5</vt:i4>
      </vt:variant>
      <vt:variant>
        <vt:lpwstr/>
      </vt:variant>
      <vt:variant>
        <vt:lpwstr>_Toc333835650</vt:lpwstr>
      </vt:variant>
      <vt:variant>
        <vt:i4>1900597</vt:i4>
      </vt:variant>
      <vt:variant>
        <vt:i4>515</vt:i4>
      </vt:variant>
      <vt:variant>
        <vt:i4>0</vt:i4>
      </vt:variant>
      <vt:variant>
        <vt:i4>5</vt:i4>
      </vt:variant>
      <vt:variant>
        <vt:lpwstr/>
      </vt:variant>
      <vt:variant>
        <vt:lpwstr>_Toc333835649</vt:lpwstr>
      </vt:variant>
      <vt:variant>
        <vt:i4>1900597</vt:i4>
      </vt:variant>
      <vt:variant>
        <vt:i4>509</vt:i4>
      </vt:variant>
      <vt:variant>
        <vt:i4>0</vt:i4>
      </vt:variant>
      <vt:variant>
        <vt:i4>5</vt:i4>
      </vt:variant>
      <vt:variant>
        <vt:lpwstr/>
      </vt:variant>
      <vt:variant>
        <vt:lpwstr>_Toc333835648</vt:lpwstr>
      </vt:variant>
      <vt:variant>
        <vt:i4>1900597</vt:i4>
      </vt:variant>
      <vt:variant>
        <vt:i4>503</vt:i4>
      </vt:variant>
      <vt:variant>
        <vt:i4>0</vt:i4>
      </vt:variant>
      <vt:variant>
        <vt:i4>5</vt:i4>
      </vt:variant>
      <vt:variant>
        <vt:lpwstr/>
      </vt:variant>
      <vt:variant>
        <vt:lpwstr>_Toc333835647</vt:lpwstr>
      </vt:variant>
      <vt:variant>
        <vt:i4>1900597</vt:i4>
      </vt:variant>
      <vt:variant>
        <vt:i4>497</vt:i4>
      </vt:variant>
      <vt:variant>
        <vt:i4>0</vt:i4>
      </vt:variant>
      <vt:variant>
        <vt:i4>5</vt:i4>
      </vt:variant>
      <vt:variant>
        <vt:lpwstr/>
      </vt:variant>
      <vt:variant>
        <vt:lpwstr>_Toc333835646</vt:lpwstr>
      </vt:variant>
      <vt:variant>
        <vt:i4>1900597</vt:i4>
      </vt:variant>
      <vt:variant>
        <vt:i4>491</vt:i4>
      </vt:variant>
      <vt:variant>
        <vt:i4>0</vt:i4>
      </vt:variant>
      <vt:variant>
        <vt:i4>5</vt:i4>
      </vt:variant>
      <vt:variant>
        <vt:lpwstr/>
      </vt:variant>
      <vt:variant>
        <vt:lpwstr>_Toc333835645</vt:lpwstr>
      </vt:variant>
      <vt:variant>
        <vt:i4>1900597</vt:i4>
      </vt:variant>
      <vt:variant>
        <vt:i4>485</vt:i4>
      </vt:variant>
      <vt:variant>
        <vt:i4>0</vt:i4>
      </vt:variant>
      <vt:variant>
        <vt:i4>5</vt:i4>
      </vt:variant>
      <vt:variant>
        <vt:lpwstr/>
      </vt:variant>
      <vt:variant>
        <vt:lpwstr>_Toc333835644</vt:lpwstr>
      </vt:variant>
      <vt:variant>
        <vt:i4>1900597</vt:i4>
      </vt:variant>
      <vt:variant>
        <vt:i4>479</vt:i4>
      </vt:variant>
      <vt:variant>
        <vt:i4>0</vt:i4>
      </vt:variant>
      <vt:variant>
        <vt:i4>5</vt:i4>
      </vt:variant>
      <vt:variant>
        <vt:lpwstr/>
      </vt:variant>
      <vt:variant>
        <vt:lpwstr>_Toc333835643</vt:lpwstr>
      </vt:variant>
      <vt:variant>
        <vt:i4>1900597</vt:i4>
      </vt:variant>
      <vt:variant>
        <vt:i4>473</vt:i4>
      </vt:variant>
      <vt:variant>
        <vt:i4>0</vt:i4>
      </vt:variant>
      <vt:variant>
        <vt:i4>5</vt:i4>
      </vt:variant>
      <vt:variant>
        <vt:lpwstr/>
      </vt:variant>
      <vt:variant>
        <vt:lpwstr>_Toc333835642</vt:lpwstr>
      </vt:variant>
      <vt:variant>
        <vt:i4>1900597</vt:i4>
      </vt:variant>
      <vt:variant>
        <vt:i4>467</vt:i4>
      </vt:variant>
      <vt:variant>
        <vt:i4>0</vt:i4>
      </vt:variant>
      <vt:variant>
        <vt:i4>5</vt:i4>
      </vt:variant>
      <vt:variant>
        <vt:lpwstr/>
      </vt:variant>
      <vt:variant>
        <vt:lpwstr>_Toc333835641</vt:lpwstr>
      </vt:variant>
      <vt:variant>
        <vt:i4>1900597</vt:i4>
      </vt:variant>
      <vt:variant>
        <vt:i4>461</vt:i4>
      </vt:variant>
      <vt:variant>
        <vt:i4>0</vt:i4>
      </vt:variant>
      <vt:variant>
        <vt:i4>5</vt:i4>
      </vt:variant>
      <vt:variant>
        <vt:lpwstr/>
      </vt:variant>
      <vt:variant>
        <vt:lpwstr>_Toc333835640</vt:lpwstr>
      </vt:variant>
      <vt:variant>
        <vt:i4>1703989</vt:i4>
      </vt:variant>
      <vt:variant>
        <vt:i4>455</vt:i4>
      </vt:variant>
      <vt:variant>
        <vt:i4>0</vt:i4>
      </vt:variant>
      <vt:variant>
        <vt:i4>5</vt:i4>
      </vt:variant>
      <vt:variant>
        <vt:lpwstr/>
      </vt:variant>
      <vt:variant>
        <vt:lpwstr>_Toc333835639</vt:lpwstr>
      </vt:variant>
      <vt:variant>
        <vt:i4>1703989</vt:i4>
      </vt:variant>
      <vt:variant>
        <vt:i4>449</vt:i4>
      </vt:variant>
      <vt:variant>
        <vt:i4>0</vt:i4>
      </vt:variant>
      <vt:variant>
        <vt:i4>5</vt:i4>
      </vt:variant>
      <vt:variant>
        <vt:lpwstr/>
      </vt:variant>
      <vt:variant>
        <vt:lpwstr>_Toc333835638</vt:lpwstr>
      </vt:variant>
      <vt:variant>
        <vt:i4>1703989</vt:i4>
      </vt:variant>
      <vt:variant>
        <vt:i4>443</vt:i4>
      </vt:variant>
      <vt:variant>
        <vt:i4>0</vt:i4>
      </vt:variant>
      <vt:variant>
        <vt:i4>5</vt:i4>
      </vt:variant>
      <vt:variant>
        <vt:lpwstr/>
      </vt:variant>
      <vt:variant>
        <vt:lpwstr>_Toc333835637</vt:lpwstr>
      </vt:variant>
      <vt:variant>
        <vt:i4>1703989</vt:i4>
      </vt:variant>
      <vt:variant>
        <vt:i4>437</vt:i4>
      </vt:variant>
      <vt:variant>
        <vt:i4>0</vt:i4>
      </vt:variant>
      <vt:variant>
        <vt:i4>5</vt:i4>
      </vt:variant>
      <vt:variant>
        <vt:lpwstr/>
      </vt:variant>
      <vt:variant>
        <vt:lpwstr>_Toc333835636</vt:lpwstr>
      </vt:variant>
      <vt:variant>
        <vt:i4>1703989</vt:i4>
      </vt:variant>
      <vt:variant>
        <vt:i4>431</vt:i4>
      </vt:variant>
      <vt:variant>
        <vt:i4>0</vt:i4>
      </vt:variant>
      <vt:variant>
        <vt:i4>5</vt:i4>
      </vt:variant>
      <vt:variant>
        <vt:lpwstr/>
      </vt:variant>
      <vt:variant>
        <vt:lpwstr>_Toc333835635</vt:lpwstr>
      </vt:variant>
      <vt:variant>
        <vt:i4>1703989</vt:i4>
      </vt:variant>
      <vt:variant>
        <vt:i4>425</vt:i4>
      </vt:variant>
      <vt:variant>
        <vt:i4>0</vt:i4>
      </vt:variant>
      <vt:variant>
        <vt:i4>5</vt:i4>
      </vt:variant>
      <vt:variant>
        <vt:lpwstr/>
      </vt:variant>
      <vt:variant>
        <vt:lpwstr>_Toc333835634</vt:lpwstr>
      </vt:variant>
      <vt:variant>
        <vt:i4>1703989</vt:i4>
      </vt:variant>
      <vt:variant>
        <vt:i4>419</vt:i4>
      </vt:variant>
      <vt:variant>
        <vt:i4>0</vt:i4>
      </vt:variant>
      <vt:variant>
        <vt:i4>5</vt:i4>
      </vt:variant>
      <vt:variant>
        <vt:lpwstr/>
      </vt:variant>
      <vt:variant>
        <vt:lpwstr>_Toc333835633</vt:lpwstr>
      </vt:variant>
      <vt:variant>
        <vt:i4>1703989</vt:i4>
      </vt:variant>
      <vt:variant>
        <vt:i4>413</vt:i4>
      </vt:variant>
      <vt:variant>
        <vt:i4>0</vt:i4>
      </vt:variant>
      <vt:variant>
        <vt:i4>5</vt:i4>
      </vt:variant>
      <vt:variant>
        <vt:lpwstr/>
      </vt:variant>
      <vt:variant>
        <vt:lpwstr>_Toc333835632</vt:lpwstr>
      </vt:variant>
      <vt:variant>
        <vt:i4>1703989</vt:i4>
      </vt:variant>
      <vt:variant>
        <vt:i4>407</vt:i4>
      </vt:variant>
      <vt:variant>
        <vt:i4>0</vt:i4>
      </vt:variant>
      <vt:variant>
        <vt:i4>5</vt:i4>
      </vt:variant>
      <vt:variant>
        <vt:lpwstr/>
      </vt:variant>
      <vt:variant>
        <vt:lpwstr>_Toc333835631</vt:lpwstr>
      </vt:variant>
      <vt:variant>
        <vt:i4>1703989</vt:i4>
      </vt:variant>
      <vt:variant>
        <vt:i4>401</vt:i4>
      </vt:variant>
      <vt:variant>
        <vt:i4>0</vt:i4>
      </vt:variant>
      <vt:variant>
        <vt:i4>5</vt:i4>
      </vt:variant>
      <vt:variant>
        <vt:lpwstr/>
      </vt:variant>
      <vt:variant>
        <vt:lpwstr>_Toc333835630</vt:lpwstr>
      </vt:variant>
      <vt:variant>
        <vt:i4>1769525</vt:i4>
      </vt:variant>
      <vt:variant>
        <vt:i4>395</vt:i4>
      </vt:variant>
      <vt:variant>
        <vt:i4>0</vt:i4>
      </vt:variant>
      <vt:variant>
        <vt:i4>5</vt:i4>
      </vt:variant>
      <vt:variant>
        <vt:lpwstr/>
      </vt:variant>
      <vt:variant>
        <vt:lpwstr>_Toc333835629</vt:lpwstr>
      </vt:variant>
      <vt:variant>
        <vt:i4>1769525</vt:i4>
      </vt:variant>
      <vt:variant>
        <vt:i4>389</vt:i4>
      </vt:variant>
      <vt:variant>
        <vt:i4>0</vt:i4>
      </vt:variant>
      <vt:variant>
        <vt:i4>5</vt:i4>
      </vt:variant>
      <vt:variant>
        <vt:lpwstr/>
      </vt:variant>
      <vt:variant>
        <vt:lpwstr>_Toc333835628</vt:lpwstr>
      </vt:variant>
      <vt:variant>
        <vt:i4>1769525</vt:i4>
      </vt:variant>
      <vt:variant>
        <vt:i4>383</vt:i4>
      </vt:variant>
      <vt:variant>
        <vt:i4>0</vt:i4>
      </vt:variant>
      <vt:variant>
        <vt:i4>5</vt:i4>
      </vt:variant>
      <vt:variant>
        <vt:lpwstr/>
      </vt:variant>
      <vt:variant>
        <vt:lpwstr>_Toc333835627</vt:lpwstr>
      </vt:variant>
      <vt:variant>
        <vt:i4>1769525</vt:i4>
      </vt:variant>
      <vt:variant>
        <vt:i4>377</vt:i4>
      </vt:variant>
      <vt:variant>
        <vt:i4>0</vt:i4>
      </vt:variant>
      <vt:variant>
        <vt:i4>5</vt:i4>
      </vt:variant>
      <vt:variant>
        <vt:lpwstr/>
      </vt:variant>
      <vt:variant>
        <vt:lpwstr>_Toc333835626</vt:lpwstr>
      </vt:variant>
      <vt:variant>
        <vt:i4>1769525</vt:i4>
      </vt:variant>
      <vt:variant>
        <vt:i4>371</vt:i4>
      </vt:variant>
      <vt:variant>
        <vt:i4>0</vt:i4>
      </vt:variant>
      <vt:variant>
        <vt:i4>5</vt:i4>
      </vt:variant>
      <vt:variant>
        <vt:lpwstr/>
      </vt:variant>
      <vt:variant>
        <vt:lpwstr>_Toc333835625</vt:lpwstr>
      </vt:variant>
      <vt:variant>
        <vt:i4>1769525</vt:i4>
      </vt:variant>
      <vt:variant>
        <vt:i4>365</vt:i4>
      </vt:variant>
      <vt:variant>
        <vt:i4>0</vt:i4>
      </vt:variant>
      <vt:variant>
        <vt:i4>5</vt:i4>
      </vt:variant>
      <vt:variant>
        <vt:lpwstr/>
      </vt:variant>
      <vt:variant>
        <vt:lpwstr>_Toc333835624</vt:lpwstr>
      </vt:variant>
      <vt:variant>
        <vt:i4>1769525</vt:i4>
      </vt:variant>
      <vt:variant>
        <vt:i4>359</vt:i4>
      </vt:variant>
      <vt:variant>
        <vt:i4>0</vt:i4>
      </vt:variant>
      <vt:variant>
        <vt:i4>5</vt:i4>
      </vt:variant>
      <vt:variant>
        <vt:lpwstr/>
      </vt:variant>
      <vt:variant>
        <vt:lpwstr>_Toc333835623</vt:lpwstr>
      </vt:variant>
      <vt:variant>
        <vt:i4>1769525</vt:i4>
      </vt:variant>
      <vt:variant>
        <vt:i4>353</vt:i4>
      </vt:variant>
      <vt:variant>
        <vt:i4>0</vt:i4>
      </vt:variant>
      <vt:variant>
        <vt:i4>5</vt:i4>
      </vt:variant>
      <vt:variant>
        <vt:lpwstr/>
      </vt:variant>
      <vt:variant>
        <vt:lpwstr>_Toc333835622</vt:lpwstr>
      </vt:variant>
      <vt:variant>
        <vt:i4>1769525</vt:i4>
      </vt:variant>
      <vt:variant>
        <vt:i4>347</vt:i4>
      </vt:variant>
      <vt:variant>
        <vt:i4>0</vt:i4>
      </vt:variant>
      <vt:variant>
        <vt:i4>5</vt:i4>
      </vt:variant>
      <vt:variant>
        <vt:lpwstr/>
      </vt:variant>
      <vt:variant>
        <vt:lpwstr>_Toc333835621</vt:lpwstr>
      </vt:variant>
      <vt:variant>
        <vt:i4>1769525</vt:i4>
      </vt:variant>
      <vt:variant>
        <vt:i4>341</vt:i4>
      </vt:variant>
      <vt:variant>
        <vt:i4>0</vt:i4>
      </vt:variant>
      <vt:variant>
        <vt:i4>5</vt:i4>
      </vt:variant>
      <vt:variant>
        <vt:lpwstr/>
      </vt:variant>
      <vt:variant>
        <vt:lpwstr>_Toc333835620</vt:lpwstr>
      </vt:variant>
      <vt:variant>
        <vt:i4>1572917</vt:i4>
      </vt:variant>
      <vt:variant>
        <vt:i4>335</vt:i4>
      </vt:variant>
      <vt:variant>
        <vt:i4>0</vt:i4>
      </vt:variant>
      <vt:variant>
        <vt:i4>5</vt:i4>
      </vt:variant>
      <vt:variant>
        <vt:lpwstr/>
      </vt:variant>
      <vt:variant>
        <vt:lpwstr>_Toc333835619</vt:lpwstr>
      </vt:variant>
      <vt:variant>
        <vt:i4>1572917</vt:i4>
      </vt:variant>
      <vt:variant>
        <vt:i4>329</vt:i4>
      </vt:variant>
      <vt:variant>
        <vt:i4>0</vt:i4>
      </vt:variant>
      <vt:variant>
        <vt:i4>5</vt:i4>
      </vt:variant>
      <vt:variant>
        <vt:lpwstr/>
      </vt:variant>
      <vt:variant>
        <vt:lpwstr>_Toc333835618</vt:lpwstr>
      </vt:variant>
      <vt:variant>
        <vt:i4>1572917</vt:i4>
      </vt:variant>
      <vt:variant>
        <vt:i4>323</vt:i4>
      </vt:variant>
      <vt:variant>
        <vt:i4>0</vt:i4>
      </vt:variant>
      <vt:variant>
        <vt:i4>5</vt:i4>
      </vt:variant>
      <vt:variant>
        <vt:lpwstr/>
      </vt:variant>
      <vt:variant>
        <vt:lpwstr>_Toc333835617</vt:lpwstr>
      </vt:variant>
      <vt:variant>
        <vt:i4>1572917</vt:i4>
      </vt:variant>
      <vt:variant>
        <vt:i4>317</vt:i4>
      </vt:variant>
      <vt:variant>
        <vt:i4>0</vt:i4>
      </vt:variant>
      <vt:variant>
        <vt:i4>5</vt:i4>
      </vt:variant>
      <vt:variant>
        <vt:lpwstr/>
      </vt:variant>
      <vt:variant>
        <vt:lpwstr>_Toc333835616</vt:lpwstr>
      </vt:variant>
      <vt:variant>
        <vt:i4>1572917</vt:i4>
      </vt:variant>
      <vt:variant>
        <vt:i4>311</vt:i4>
      </vt:variant>
      <vt:variant>
        <vt:i4>0</vt:i4>
      </vt:variant>
      <vt:variant>
        <vt:i4>5</vt:i4>
      </vt:variant>
      <vt:variant>
        <vt:lpwstr/>
      </vt:variant>
      <vt:variant>
        <vt:lpwstr>_Toc333835615</vt:lpwstr>
      </vt:variant>
      <vt:variant>
        <vt:i4>1572917</vt:i4>
      </vt:variant>
      <vt:variant>
        <vt:i4>305</vt:i4>
      </vt:variant>
      <vt:variant>
        <vt:i4>0</vt:i4>
      </vt:variant>
      <vt:variant>
        <vt:i4>5</vt:i4>
      </vt:variant>
      <vt:variant>
        <vt:lpwstr/>
      </vt:variant>
      <vt:variant>
        <vt:lpwstr>_Toc333835614</vt:lpwstr>
      </vt:variant>
      <vt:variant>
        <vt:i4>1572917</vt:i4>
      </vt:variant>
      <vt:variant>
        <vt:i4>299</vt:i4>
      </vt:variant>
      <vt:variant>
        <vt:i4>0</vt:i4>
      </vt:variant>
      <vt:variant>
        <vt:i4>5</vt:i4>
      </vt:variant>
      <vt:variant>
        <vt:lpwstr/>
      </vt:variant>
      <vt:variant>
        <vt:lpwstr>_Toc333835613</vt:lpwstr>
      </vt:variant>
      <vt:variant>
        <vt:i4>1572917</vt:i4>
      </vt:variant>
      <vt:variant>
        <vt:i4>293</vt:i4>
      </vt:variant>
      <vt:variant>
        <vt:i4>0</vt:i4>
      </vt:variant>
      <vt:variant>
        <vt:i4>5</vt:i4>
      </vt:variant>
      <vt:variant>
        <vt:lpwstr/>
      </vt:variant>
      <vt:variant>
        <vt:lpwstr>_Toc333835612</vt:lpwstr>
      </vt:variant>
      <vt:variant>
        <vt:i4>1572917</vt:i4>
      </vt:variant>
      <vt:variant>
        <vt:i4>287</vt:i4>
      </vt:variant>
      <vt:variant>
        <vt:i4>0</vt:i4>
      </vt:variant>
      <vt:variant>
        <vt:i4>5</vt:i4>
      </vt:variant>
      <vt:variant>
        <vt:lpwstr/>
      </vt:variant>
      <vt:variant>
        <vt:lpwstr>_Toc333835611</vt:lpwstr>
      </vt:variant>
      <vt:variant>
        <vt:i4>1572917</vt:i4>
      </vt:variant>
      <vt:variant>
        <vt:i4>281</vt:i4>
      </vt:variant>
      <vt:variant>
        <vt:i4>0</vt:i4>
      </vt:variant>
      <vt:variant>
        <vt:i4>5</vt:i4>
      </vt:variant>
      <vt:variant>
        <vt:lpwstr/>
      </vt:variant>
      <vt:variant>
        <vt:lpwstr>_Toc333835610</vt:lpwstr>
      </vt:variant>
      <vt:variant>
        <vt:i4>1638453</vt:i4>
      </vt:variant>
      <vt:variant>
        <vt:i4>275</vt:i4>
      </vt:variant>
      <vt:variant>
        <vt:i4>0</vt:i4>
      </vt:variant>
      <vt:variant>
        <vt:i4>5</vt:i4>
      </vt:variant>
      <vt:variant>
        <vt:lpwstr/>
      </vt:variant>
      <vt:variant>
        <vt:lpwstr>_Toc333835609</vt:lpwstr>
      </vt:variant>
      <vt:variant>
        <vt:i4>1638453</vt:i4>
      </vt:variant>
      <vt:variant>
        <vt:i4>269</vt:i4>
      </vt:variant>
      <vt:variant>
        <vt:i4>0</vt:i4>
      </vt:variant>
      <vt:variant>
        <vt:i4>5</vt:i4>
      </vt:variant>
      <vt:variant>
        <vt:lpwstr/>
      </vt:variant>
      <vt:variant>
        <vt:lpwstr>_Toc333835608</vt:lpwstr>
      </vt:variant>
      <vt:variant>
        <vt:i4>1638453</vt:i4>
      </vt:variant>
      <vt:variant>
        <vt:i4>263</vt:i4>
      </vt:variant>
      <vt:variant>
        <vt:i4>0</vt:i4>
      </vt:variant>
      <vt:variant>
        <vt:i4>5</vt:i4>
      </vt:variant>
      <vt:variant>
        <vt:lpwstr/>
      </vt:variant>
      <vt:variant>
        <vt:lpwstr>_Toc333835607</vt:lpwstr>
      </vt:variant>
      <vt:variant>
        <vt:i4>1638453</vt:i4>
      </vt:variant>
      <vt:variant>
        <vt:i4>257</vt:i4>
      </vt:variant>
      <vt:variant>
        <vt:i4>0</vt:i4>
      </vt:variant>
      <vt:variant>
        <vt:i4>5</vt:i4>
      </vt:variant>
      <vt:variant>
        <vt:lpwstr/>
      </vt:variant>
      <vt:variant>
        <vt:lpwstr>_Toc333835606</vt:lpwstr>
      </vt:variant>
      <vt:variant>
        <vt:i4>1638453</vt:i4>
      </vt:variant>
      <vt:variant>
        <vt:i4>251</vt:i4>
      </vt:variant>
      <vt:variant>
        <vt:i4>0</vt:i4>
      </vt:variant>
      <vt:variant>
        <vt:i4>5</vt:i4>
      </vt:variant>
      <vt:variant>
        <vt:lpwstr/>
      </vt:variant>
      <vt:variant>
        <vt:lpwstr>_Toc333835605</vt:lpwstr>
      </vt:variant>
      <vt:variant>
        <vt:i4>1638453</vt:i4>
      </vt:variant>
      <vt:variant>
        <vt:i4>245</vt:i4>
      </vt:variant>
      <vt:variant>
        <vt:i4>0</vt:i4>
      </vt:variant>
      <vt:variant>
        <vt:i4>5</vt:i4>
      </vt:variant>
      <vt:variant>
        <vt:lpwstr/>
      </vt:variant>
      <vt:variant>
        <vt:lpwstr>_Toc333835604</vt:lpwstr>
      </vt:variant>
      <vt:variant>
        <vt:i4>1638453</vt:i4>
      </vt:variant>
      <vt:variant>
        <vt:i4>239</vt:i4>
      </vt:variant>
      <vt:variant>
        <vt:i4>0</vt:i4>
      </vt:variant>
      <vt:variant>
        <vt:i4>5</vt:i4>
      </vt:variant>
      <vt:variant>
        <vt:lpwstr/>
      </vt:variant>
      <vt:variant>
        <vt:lpwstr>_Toc333835603</vt:lpwstr>
      </vt:variant>
      <vt:variant>
        <vt:i4>1638453</vt:i4>
      </vt:variant>
      <vt:variant>
        <vt:i4>233</vt:i4>
      </vt:variant>
      <vt:variant>
        <vt:i4>0</vt:i4>
      </vt:variant>
      <vt:variant>
        <vt:i4>5</vt:i4>
      </vt:variant>
      <vt:variant>
        <vt:lpwstr/>
      </vt:variant>
      <vt:variant>
        <vt:lpwstr>_Toc333835602</vt:lpwstr>
      </vt:variant>
      <vt:variant>
        <vt:i4>1638453</vt:i4>
      </vt:variant>
      <vt:variant>
        <vt:i4>227</vt:i4>
      </vt:variant>
      <vt:variant>
        <vt:i4>0</vt:i4>
      </vt:variant>
      <vt:variant>
        <vt:i4>5</vt:i4>
      </vt:variant>
      <vt:variant>
        <vt:lpwstr/>
      </vt:variant>
      <vt:variant>
        <vt:lpwstr>_Toc333835601</vt:lpwstr>
      </vt:variant>
      <vt:variant>
        <vt:i4>1638453</vt:i4>
      </vt:variant>
      <vt:variant>
        <vt:i4>221</vt:i4>
      </vt:variant>
      <vt:variant>
        <vt:i4>0</vt:i4>
      </vt:variant>
      <vt:variant>
        <vt:i4>5</vt:i4>
      </vt:variant>
      <vt:variant>
        <vt:lpwstr/>
      </vt:variant>
      <vt:variant>
        <vt:lpwstr>_Toc333835600</vt:lpwstr>
      </vt:variant>
      <vt:variant>
        <vt:i4>1048630</vt:i4>
      </vt:variant>
      <vt:variant>
        <vt:i4>215</vt:i4>
      </vt:variant>
      <vt:variant>
        <vt:i4>0</vt:i4>
      </vt:variant>
      <vt:variant>
        <vt:i4>5</vt:i4>
      </vt:variant>
      <vt:variant>
        <vt:lpwstr/>
      </vt:variant>
      <vt:variant>
        <vt:lpwstr>_Toc333835599</vt:lpwstr>
      </vt:variant>
      <vt:variant>
        <vt:i4>1048630</vt:i4>
      </vt:variant>
      <vt:variant>
        <vt:i4>209</vt:i4>
      </vt:variant>
      <vt:variant>
        <vt:i4>0</vt:i4>
      </vt:variant>
      <vt:variant>
        <vt:i4>5</vt:i4>
      </vt:variant>
      <vt:variant>
        <vt:lpwstr/>
      </vt:variant>
      <vt:variant>
        <vt:lpwstr>_Toc333835598</vt:lpwstr>
      </vt:variant>
      <vt:variant>
        <vt:i4>1048630</vt:i4>
      </vt:variant>
      <vt:variant>
        <vt:i4>203</vt:i4>
      </vt:variant>
      <vt:variant>
        <vt:i4>0</vt:i4>
      </vt:variant>
      <vt:variant>
        <vt:i4>5</vt:i4>
      </vt:variant>
      <vt:variant>
        <vt:lpwstr/>
      </vt:variant>
      <vt:variant>
        <vt:lpwstr>_Toc333835597</vt:lpwstr>
      </vt:variant>
      <vt:variant>
        <vt:i4>1048630</vt:i4>
      </vt:variant>
      <vt:variant>
        <vt:i4>197</vt:i4>
      </vt:variant>
      <vt:variant>
        <vt:i4>0</vt:i4>
      </vt:variant>
      <vt:variant>
        <vt:i4>5</vt:i4>
      </vt:variant>
      <vt:variant>
        <vt:lpwstr/>
      </vt:variant>
      <vt:variant>
        <vt:lpwstr>_Toc333835596</vt:lpwstr>
      </vt:variant>
      <vt:variant>
        <vt:i4>1048630</vt:i4>
      </vt:variant>
      <vt:variant>
        <vt:i4>191</vt:i4>
      </vt:variant>
      <vt:variant>
        <vt:i4>0</vt:i4>
      </vt:variant>
      <vt:variant>
        <vt:i4>5</vt:i4>
      </vt:variant>
      <vt:variant>
        <vt:lpwstr/>
      </vt:variant>
      <vt:variant>
        <vt:lpwstr>_Toc333835595</vt:lpwstr>
      </vt:variant>
      <vt:variant>
        <vt:i4>1048630</vt:i4>
      </vt:variant>
      <vt:variant>
        <vt:i4>185</vt:i4>
      </vt:variant>
      <vt:variant>
        <vt:i4>0</vt:i4>
      </vt:variant>
      <vt:variant>
        <vt:i4>5</vt:i4>
      </vt:variant>
      <vt:variant>
        <vt:lpwstr/>
      </vt:variant>
      <vt:variant>
        <vt:lpwstr>_Toc333835594</vt:lpwstr>
      </vt:variant>
      <vt:variant>
        <vt:i4>1048630</vt:i4>
      </vt:variant>
      <vt:variant>
        <vt:i4>179</vt:i4>
      </vt:variant>
      <vt:variant>
        <vt:i4>0</vt:i4>
      </vt:variant>
      <vt:variant>
        <vt:i4>5</vt:i4>
      </vt:variant>
      <vt:variant>
        <vt:lpwstr/>
      </vt:variant>
      <vt:variant>
        <vt:lpwstr>_Toc333835593</vt:lpwstr>
      </vt:variant>
      <vt:variant>
        <vt:i4>1048630</vt:i4>
      </vt:variant>
      <vt:variant>
        <vt:i4>173</vt:i4>
      </vt:variant>
      <vt:variant>
        <vt:i4>0</vt:i4>
      </vt:variant>
      <vt:variant>
        <vt:i4>5</vt:i4>
      </vt:variant>
      <vt:variant>
        <vt:lpwstr/>
      </vt:variant>
      <vt:variant>
        <vt:lpwstr>_Toc333835592</vt:lpwstr>
      </vt:variant>
      <vt:variant>
        <vt:i4>1048630</vt:i4>
      </vt:variant>
      <vt:variant>
        <vt:i4>167</vt:i4>
      </vt:variant>
      <vt:variant>
        <vt:i4>0</vt:i4>
      </vt:variant>
      <vt:variant>
        <vt:i4>5</vt:i4>
      </vt:variant>
      <vt:variant>
        <vt:lpwstr/>
      </vt:variant>
      <vt:variant>
        <vt:lpwstr>_Toc333835591</vt:lpwstr>
      </vt:variant>
      <vt:variant>
        <vt:i4>1048630</vt:i4>
      </vt:variant>
      <vt:variant>
        <vt:i4>161</vt:i4>
      </vt:variant>
      <vt:variant>
        <vt:i4>0</vt:i4>
      </vt:variant>
      <vt:variant>
        <vt:i4>5</vt:i4>
      </vt:variant>
      <vt:variant>
        <vt:lpwstr/>
      </vt:variant>
      <vt:variant>
        <vt:lpwstr>_Toc333835590</vt:lpwstr>
      </vt:variant>
      <vt:variant>
        <vt:i4>1114166</vt:i4>
      </vt:variant>
      <vt:variant>
        <vt:i4>155</vt:i4>
      </vt:variant>
      <vt:variant>
        <vt:i4>0</vt:i4>
      </vt:variant>
      <vt:variant>
        <vt:i4>5</vt:i4>
      </vt:variant>
      <vt:variant>
        <vt:lpwstr/>
      </vt:variant>
      <vt:variant>
        <vt:lpwstr>_Toc333835589</vt:lpwstr>
      </vt:variant>
      <vt:variant>
        <vt:i4>1114166</vt:i4>
      </vt:variant>
      <vt:variant>
        <vt:i4>149</vt:i4>
      </vt:variant>
      <vt:variant>
        <vt:i4>0</vt:i4>
      </vt:variant>
      <vt:variant>
        <vt:i4>5</vt:i4>
      </vt:variant>
      <vt:variant>
        <vt:lpwstr/>
      </vt:variant>
      <vt:variant>
        <vt:lpwstr>_Toc333835588</vt:lpwstr>
      </vt:variant>
      <vt:variant>
        <vt:i4>1114166</vt:i4>
      </vt:variant>
      <vt:variant>
        <vt:i4>143</vt:i4>
      </vt:variant>
      <vt:variant>
        <vt:i4>0</vt:i4>
      </vt:variant>
      <vt:variant>
        <vt:i4>5</vt:i4>
      </vt:variant>
      <vt:variant>
        <vt:lpwstr/>
      </vt:variant>
      <vt:variant>
        <vt:lpwstr>_Toc333835587</vt:lpwstr>
      </vt:variant>
      <vt:variant>
        <vt:i4>1114166</vt:i4>
      </vt:variant>
      <vt:variant>
        <vt:i4>137</vt:i4>
      </vt:variant>
      <vt:variant>
        <vt:i4>0</vt:i4>
      </vt:variant>
      <vt:variant>
        <vt:i4>5</vt:i4>
      </vt:variant>
      <vt:variant>
        <vt:lpwstr/>
      </vt:variant>
      <vt:variant>
        <vt:lpwstr>_Toc333835586</vt:lpwstr>
      </vt:variant>
      <vt:variant>
        <vt:i4>1114166</vt:i4>
      </vt:variant>
      <vt:variant>
        <vt:i4>131</vt:i4>
      </vt:variant>
      <vt:variant>
        <vt:i4>0</vt:i4>
      </vt:variant>
      <vt:variant>
        <vt:i4>5</vt:i4>
      </vt:variant>
      <vt:variant>
        <vt:lpwstr/>
      </vt:variant>
      <vt:variant>
        <vt:lpwstr>_Toc333835585</vt:lpwstr>
      </vt:variant>
      <vt:variant>
        <vt:i4>1114166</vt:i4>
      </vt:variant>
      <vt:variant>
        <vt:i4>125</vt:i4>
      </vt:variant>
      <vt:variant>
        <vt:i4>0</vt:i4>
      </vt:variant>
      <vt:variant>
        <vt:i4>5</vt:i4>
      </vt:variant>
      <vt:variant>
        <vt:lpwstr/>
      </vt:variant>
      <vt:variant>
        <vt:lpwstr>_Toc333835584</vt:lpwstr>
      </vt:variant>
      <vt:variant>
        <vt:i4>1114166</vt:i4>
      </vt:variant>
      <vt:variant>
        <vt:i4>119</vt:i4>
      </vt:variant>
      <vt:variant>
        <vt:i4>0</vt:i4>
      </vt:variant>
      <vt:variant>
        <vt:i4>5</vt:i4>
      </vt:variant>
      <vt:variant>
        <vt:lpwstr/>
      </vt:variant>
      <vt:variant>
        <vt:lpwstr>_Toc333835583</vt:lpwstr>
      </vt:variant>
      <vt:variant>
        <vt:i4>1114166</vt:i4>
      </vt:variant>
      <vt:variant>
        <vt:i4>113</vt:i4>
      </vt:variant>
      <vt:variant>
        <vt:i4>0</vt:i4>
      </vt:variant>
      <vt:variant>
        <vt:i4>5</vt:i4>
      </vt:variant>
      <vt:variant>
        <vt:lpwstr/>
      </vt:variant>
      <vt:variant>
        <vt:lpwstr>_Toc333835582</vt:lpwstr>
      </vt:variant>
      <vt:variant>
        <vt:i4>1114166</vt:i4>
      </vt:variant>
      <vt:variant>
        <vt:i4>107</vt:i4>
      </vt:variant>
      <vt:variant>
        <vt:i4>0</vt:i4>
      </vt:variant>
      <vt:variant>
        <vt:i4>5</vt:i4>
      </vt:variant>
      <vt:variant>
        <vt:lpwstr/>
      </vt:variant>
      <vt:variant>
        <vt:lpwstr>_Toc333835581</vt:lpwstr>
      </vt:variant>
      <vt:variant>
        <vt:i4>1114166</vt:i4>
      </vt:variant>
      <vt:variant>
        <vt:i4>101</vt:i4>
      </vt:variant>
      <vt:variant>
        <vt:i4>0</vt:i4>
      </vt:variant>
      <vt:variant>
        <vt:i4>5</vt:i4>
      </vt:variant>
      <vt:variant>
        <vt:lpwstr/>
      </vt:variant>
      <vt:variant>
        <vt:lpwstr>_Toc333835580</vt:lpwstr>
      </vt:variant>
      <vt:variant>
        <vt:i4>1966134</vt:i4>
      </vt:variant>
      <vt:variant>
        <vt:i4>95</vt:i4>
      </vt:variant>
      <vt:variant>
        <vt:i4>0</vt:i4>
      </vt:variant>
      <vt:variant>
        <vt:i4>5</vt:i4>
      </vt:variant>
      <vt:variant>
        <vt:lpwstr/>
      </vt:variant>
      <vt:variant>
        <vt:lpwstr>_Toc333835579</vt:lpwstr>
      </vt:variant>
      <vt:variant>
        <vt:i4>1966134</vt:i4>
      </vt:variant>
      <vt:variant>
        <vt:i4>89</vt:i4>
      </vt:variant>
      <vt:variant>
        <vt:i4>0</vt:i4>
      </vt:variant>
      <vt:variant>
        <vt:i4>5</vt:i4>
      </vt:variant>
      <vt:variant>
        <vt:lpwstr/>
      </vt:variant>
      <vt:variant>
        <vt:lpwstr>_Toc333835578</vt:lpwstr>
      </vt:variant>
      <vt:variant>
        <vt:i4>1966134</vt:i4>
      </vt:variant>
      <vt:variant>
        <vt:i4>83</vt:i4>
      </vt:variant>
      <vt:variant>
        <vt:i4>0</vt:i4>
      </vt:variant>
      <vt:variant>
        <vt:i4>5</vt:i4>
      </vt:variant>
      <vt:variant>
        <vt:lpwstr/>
      </vt:variant>
      <vt:variant>
        <vt:lpwstr>_Toc333835577</vt:lpwstr>
      </vt:variant>
      <vt:variant>
        <vt:i4>1966134</vt:i4>
      </vt:variant>
      <vt:variant>
        <vt:i4>77</vt:i4>
      </vt:variant>
      <vt:variant>
        <vt:i4>0</vt:i4>
      </vt:variant>
      <vt:variant>
        <vt:i4>5</vt:i4>
      </vt:variant>
      <vt:variant>
        <vt:lpwstr/>
      </vt:variant>
      <vt:variant>
        <vt:lpwstr>_Toc333835576</vt:lpwstr>
      </vt:variant>
      <vt:variant>
        <vt:i4>1966134</vt:i4>
      </vt:variant>
      <vt:variant>
        <vt:i4>71</vt:i4>
      </vt:variant>
      <vt:variant>
        <vt:i4>0</vt:i4>
      </vt:variant>
      <vt:variant>
        <vt:i4>5</vt:i4>
      </vt:variant>
      <vt:variant>
        <vt:lpwstr/>
      </vt:variant>
      <vt:variant>
        <vt:lpwstr>_Toc333835575</vt:lpwstr>
      </vt:variant>
      <vt:variant>
        <vt:i4>1966134</vt:i4>
      </vt:variant>
      <vt:variant>
        <vt:i4>65</vt:i4>
      </vt:variant>
      <vt:variant>
        <vt:i4>0</vt:i4>
      </vt:variant>
      <vt:variant>
        <vt:i4>5</vt:i4>
      </vt:variant>
      <vt:variant>
        <vt:lpwstr/>
      </vt:variant>
      <vt:variant>
        <vt:lpwstr>_Toc333835574</vt:lpwstr>
      </vt:variant>
      <vt:variant>
        <vt:i4>1966134</vt:i4>
      </vt:variant>
      <vt:variant>
        <vt:i4>59</vt:i4>
      </vt:variant>
      <vt:variant>
        <vt:i4>0</vt:i4>
      </vt:variant>
      <vt:variant>
        <vt:i4>5</vt:i4>
      </vt:variant>
      <vt:variant>
        <vt:lpwstr/>
      </vt:variant>
      <vt:variant>
        <vt:lpwstr>_Toc333835573</vt:lpwstr>
      </vt:variant>
      <vt:variant>
        <vt:i4>2031670</vt:i4>
      </vt:variant>
      <vt:variant>
        <vt:i4>53</vt:i4>
      </vt:variant>
      <vt:variant>
        <vt:i4>0</vt:i4>
      </vt:variant>
      <vt:variant>
        <vt:i4>5</vt:i4>
      </vt:variant>
      <vt:variant>
        <vt:lpwstr/>
      </vt:variant>
      <vt:variant>
        <vt:lpwstr>_Toc333835561</vt:lpwstr>
      </vt:variant>
      <vt:variant>
        <vt:i4>2031670</vt:i4>
      </vt:variant>
      <vt:variant>
        <vt:i4>47</vt:i4>
      </vt:variant>
      <vt:variant>
        <vt:i4>0</vt:i4>
      </vt:variant>
      <vt:variant>
        <vt:i4>5</vt:i4>
      </vt:variant>
      <vt:variant>
        <vt:lpwstr/>
      </vt:variant>
      <vt:variant>
        <vt:lpwstr>_Toc333835560</vt:lpwstr>
      </vt:variant>
      <vt:variant>
        <vt:i4>1835062</vt:i4>
      </vt:variant>
      <vt:variant>
        <vt:i4>41</vt:i4>
      </vt:variant>
      <vt:variant>
        <vt:i4>0</vt:i4>
      </vt:variant>
      <vt:variant>
        <vt:i4>5</vt:i4>
      </vt:variant>
      <vt:variant>
        <vt:lpwstr/>
      </vt:variant>
      <vt:variant>
        <vt:lpwstr>_Toc333835559</vt:lpwstr>
      </vt:variant>
      <vt:variant>
        <vt:i4>1835062</vt:i4>
      </vt:variant>
      <vt:variant>
        <vt:i4>35</vt:i4>
      </vt:variant>
      <vt:variant>
        <vt:i4>0</vt:i4>
      </vt:variant>
      <vt:variant>
        <vt:i4>5</vt:i4>
      </vt:variant>
      <vt:variant>
        <vt:lpwstr/>
      </vt:variant>
      <vt:variant>
        <vt:lpwstr>_Toc333835557</vt:lpwstr>
      </vt:variant>
      <vt:variant>
        <vt:i4>1835062</vt:i4>
      </vt:variant>
      <vt:variant>
        <vt:i4>29</vt:i4>
      </vt:variant>
      <vt:variant>
        <vt:i4>0</vt:i4>
      </vt:variant>
      <vt:variant>
        <vt:i4>5</vt:i4>
      </vt:variant>
      <vt:variant>
        <vt:lpwstr/>
      </vt:variant>
      <vt:variant>
        <vt:lpwstr>_Toc333835556</vt:lpwstr>
      </vt:variant>
      <vt:variant>
        <vt:i4>1835062</vt:i4>
      </vt:variant>
      <vt:variant>
        <vt:i4>23</vt:i4>
      </vt:variant>
      <vt:variant>
        <vt:i4>0</vt:i4>
      </vt:variant>
      <vt:variant>
        <vt:i4>5</vt:i4>
      </vt:variant>
      <vt:variant>
        <vt:lpwstr/>
      </vt:variant>
      <vt:variant>
        <vt:lpwstr>_Toc333835555</vt:lpwstr>
      </vt:variant>
      <vt:variant>
        <vt:i4>1835062</vt:i4>
      </vt:variant>
      <vt:variant>
        <vt:i4>17</vt:i4>
      </vt:variant>
      <vt:variant>
        <vt:i4>0</vt:i4>
      </vt:variant>
      <vt:variant>
        <vt:i4>5</vt:i4>
      </vt:variant>
      <vt:variant>
        <vt:lpwstr/>
      </vt:variant>
      <vt:variant>
        <vt:lpwstr>_Toc333835554</vt:lpwstr>
      </vt:variant>
      <vt:variant>
        <vt:i4>1835062</vt:i4>
      </vt:variant>
      <vt:variant>
        <vt:i4>11</vt:i4>
      </vt:variant>
      <vt:variant>
        <vt:i4>0</vt:i4>
      </vt:variant>
      <vt:variant>
        <vt:i4>5</vt:i4>
      </vt:variant>
      <vt:variant>
        <vt:lpwstr/>
      </vt:variant>
      <vt:variant>
        <vt:lpwstr>_Toc333835553</vt:lpwstr>
      </vt:variant>
      <vt:variant>
        <vt:i4>1835062</vt:i4>
      </vt:variant>
      <vt:variant>
        <vt:i4>5</vt:i4>
      </vt:variant>
      <vt:variant>
        <vt:i4>0</vt:i4>
      </vt:variant>
      <vt:variant>
        <vt:i4>5</vt:i4>
      </vt:variant>
      <vt:variant>
        <vt:lpwstr/>
      </vt:variant>
      <vt:variant>
        <vt:lpwstr>_Toc333835552</vt:lpwstr>
      </vt:variant>
      <vt:variant>
        <vt:i4>8192114</vt:i4>
      </vt:variant>
      <vt:variant>
        <vt:i4>0</vt:i4>
      </vt:variant>
      <vt:variant>
        <vt:i4>0</vt:i4>
      </vt:variant>
      <vt:variant>
        <vt:i4>5</vt:i4>
      </vt:variant>
      <vt:variant>
        <vt:lpwstr>http://www.dit.ie/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Bronagh Lowe</cp:lastModifiedBy>
  <cp:revision>5</cp:revision>
  <cp:lastPrinted>2010-06-22T13:50:00Z</cp:lastPrinted>
  <dcterms:created xsi:type="dcterms:W3CDTF">2017-10-09T11:20:00Z</dcterms:created>
  <dcterms:modified xsi:type="dcterms:W3CDTF">2017-10-09T11:26:00Z</dcterms:modified>
</cp:coreProperties>
</file>